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C0D225" w14:textId="77777777" w:rsidR="003927FD" w:rsidRPr="008C03A3" w:rsidRDefault="003927FD">
      <w:pPr>
        <w:rPr>
          <w:color w:val="FF0000"/>
        </w:rPr>
      </w:pPr>
    </w:p>
    <w:p w14:paraId="3D4AC011" w14:textId="77777777" w:rsidR="003F5472" w:rsidRPr="008C03A3" w:rsidRDefault="003F5472">
      <w:pPr>
        <w:pStyle w:val="Nadpis11"/>
        <w:spacing w:before="0"/>
        <w:jc w:val="center"/>
        <w:rPr>
          <w:rFonts w:ascii="Minion Pro Med" w:hAnsi="Minion Pro Med"/>
          <w:color w:val="FF0000"/>
          <w:sz w:val="32"/>
          <w:szCs w:val="32"/>
        </w:rPr>
      </w:pPr>
    </w:p>
    <w:p w14:paraId="77B711DB" w14:textId="77777777" w:rsidR="00956224" w:rsidRPr="008C03A3" w:rsidRDefault="00956224">
      <w:pPr>
        <w:pStyle w:val="Nadpis11"/>
        <w:spacing w:before="0"/>
        <w:jc w:val="center"/>
        <w:rPr>
          <w:rFonts w:ascii="Minion Pro Med" w:hAnsi="Minion Pro Med"/>
          <w:color w:val="FF0000"/>
          <w:sz w:val="32"/>
          <w:szCs w:val="32"/>
        </w:rPr>
      </w:pPr>
    </w:p>
    <w:p w14:paraId="4534FBEA" w14:textId="77777777" w:rsidR="00956224" w:rsidRPr="008C03A3" w:rsidRDefault="00956224">
      <w:pPr>
        <w:pStyle w:val="Nadpis11"/>
        <w:spacing w:before="0"/>
        <w:jc w:val="center"/>
        <w:rPr>
          <w:rFonts w:ascii="Minion Pro Med" w:hAnsi="Minion Pro Med"/>
          <w:color w:val="FF0000"/>
          <w:sz w:val="32"/>
          <w:szCs w:val="32"/>
        </w:rPr>
      </w:pPr>
    </w:p>
    <w:p w14:paraId="1CB11581" w14:textId="77777777" w:rsidR="00956224" w:rsidRPr="008C03A3" w:rsidRDefault="00956224">
      <w:pPr>
        <w:pStyle w:val="Nadpis11"/>
        <w:spacing w:before="0"/>
        <w:jc w:val="center"/>
        <w:rPr>
          <w:rFonts w:ascii="Minion Pro Med" w:hAnsi="Minion Pro Med"/>
          <w:color w:val="FF0000"/>
          <w:sz w:val="32"/>
          <w:szCs w:val="32"/>
        </w:rPr>
      </w:pPr>
    </w:p>
    <w:p w14:paraId="5092B301" w14:textId="77777777" w:rsidR="00956224" w:rsidRPr="008C03A3" w:rsidRDefault="00956224">
      <w:pPr>
        <w:pStyle w:val="Nadpis11"/>
        <w:spacing w:before="0"/>
        <w:jc w:val="center"/>
        <w:rPr>
          <w:rFonts w:ascii="Minion Pro Med" w:hAnsi="Minion Pro Med"/>
          <w:color w:val="FF0000"/>
          <w:sz w:val="32"/>
          <w:szCs w:val="32"/>
        </w:rPr>
      </w:pPr>
    </w:p>
    <w:p w14:paraId="26EA0F99" w14:textId="77777777" w:rsidR="00956224" w:rsidRPr="008C03A3" w:rsidRDefault="00956224">
      <w:pPr>
        <w:pStyle w:val="Nadpis11"/>
        <w:spacing w:before="0"/>
        <w:jc w:val="center"/>
        <w:rPr>
          <w:rFonts w:ascii="Minion Pro Med" w:hAnsi="Minion Pro Med"/>
          <w:color w:val="FF0000"/>
          <w:sz w:val="32"/>
          <w:szCs w:val="32"/>
        </w:rPr>
      </w:pPr>
    </w:p>
    <w:p w14:paraId="7C651913" w14:textId="77777777" w:rsidR="00956224" w:rsidRPr="008C03A3" w:rsidRDefault="00956224">
      <w:pPr>
        <w:pStyle w:val="Nadpis11"/>
        <w:spacing w:before="0"/>
        <w:jc w:val="center"/>
        <w:rPr>
          <w:rFonts w:ascii="Minion Pro Med" w:hAnsi="Minion Pro Med"/>
          <w:color w:val="FF0000"/>
          <w:sz w:val="32"/>
          <w:szCs w:val="32"/>
        </w:rPr>
      </w:pPr>
    </w:p>
    <w:p w14:paraId="4D7FEC75" w14:textId="77777777" w:rsidR="003F5472" w:rsidRPr="008C03A3" w:rsidRDefault="003F5472">
      <w:pPr>
        <w:pStyle w:val="Nadpis11"/>
        <w:spacing w:before="0"/>
        <w:jc w:val="center"/>
        <w:rPr>
          <w:rFonts w:ascii="Minion Pro Med" w:hAnsi="Minion Pro Med"/>
          <w:color w:val="FF0000"/>
          <w:sz w:val="32"/>
          <w:szCs w:val="32"/>
        </w:rPr>
      </w:pPr>
    </w:p>
    <w:p w14:paraId="3F9F1667" w14:textId="77777777" w:rsidR="0092059E" w:rsidRPr="008C03A3" w:rsidRDefault="0092059E">
      <w:pPr>
        <w:pStyle w:val="Nadpis11"/>
        <w:spacing w:before="0"/>
        <w:jc w:val="center"/>
        <w:rPr>
          <w:rFonts w:ascii="Minion Pro Med" w:hAnsi="Minion Pro Med"/>
          <w:color w:val="FF0000"/>
          <w:sz w:val="32"/>
          <w:szCs w:val="32"/>
        </w:rPr>
      </w:pPr>
    </w:p>
    <w:p w14:paraId="552B3559" w14:textId="77777777" w:rsidR="003F5472" w:rsidRPr="008C03A3" w:rsidRDefault="003F5472">
      <w:pPr>
        <w:pStyle w:val="Nadpis11"/>
        <w:spacing w:before="0"/>
        <w:jc w:val="center"/>
        <w:rPr>
          <w:rFonts w:ascii="Minion Pro Med" w:hAnsi="Minion Pro Med"/>
          <w:color w:val="FF0000"/>
          <w:sz w:val="32"/>
          <w:szCs w:val="32"/>
        </w:rPr>
      </w:pPr>
    </w:p>
    <w:p w14:paraId="75AA7F8E" w14:textId="77777777" w:rsidR="003F5472" w:rsidRPr="008C03A3" w:rsidRDefault="003F5472">
      <w:pPr>
        <w:pStyle w:val="Nadpis11"/>
        <w:spacing w:before="0"/>
        <w:jc w:val="center"/>
        <w:rPr>
          <w:rFonts w:ascii="Minion Pro Med" w:hAnsi="Minion Pro Med"/>
          <w:color w:val="FF0000"/>
          <w:sz w:val="32"/>
          <w:szCs w:val="32"/>
        </w:rPr>
      </w:pPr>
    </w:p>
    <w:p w14:paraId="28EC5DD4" w14:textId="77777777" w:rsidR="003F5472" w:rsidRPr="008C03A3" w:rsidRDefault="003F5472">
      <w:pPr>
        <w:pStyle w:val="Nadpis11"/>
        <w:spacing w:before="0"/>
        <w:jc w:val="center"/>
        <w:rPr>
          <w:rFonts w:ascii="Minion Pro Med" w:hAnsi="Minion Pro Med"/>
          <w:color w:val="FF0000"/>
          <w:sz w:val="32"/>
          <w:szCs w:val="32"/>
        </w:rPr>
      </w:pPr>
    </w:p>
    <w:p w14:paraId="0ED84F95" w14:textId="77777777" w:rsidR="003F5472" w:rsidRPr="008C03A3" w:rsidRDefault="003F5472">
      <w:pPr>
        <w:pStyle w:val="Nadpis11"/>
        <w:spacing w:before="0"/>
        <w:jc w:val="center"/>
        <w:rPr>
          <w:rFonts w:ascii="Minion Pro Med" w:hAnsi="Minion Pro Med"/>
          <w:color w:val="FF0000"/>
          <w:sz w:val="32"/>
          <w:szCs w:val="32"/>
        </w:rPr>
      </w:pPr>
    </w:p>
    <w:p w14:paraId="3A2DB4EA" w14:textId="46AB3C21" w:rsidR="00BC3B1D" w:rsidRPr="008C03A3" w:rsidRDefault="00FF5C0C" w:rsidP="00BC3B1D">
      <w:pPr>
        <w:pStyle w:val="Normlnywebov"/>
        <w:spacing w:before="0" w:beforeAutospacing="0" w:after="0" w:afterAutospacing="0"/>
        <w:jc w:val="center"/>
      </w:pPr>
      <w:r w:rsidRPr="008C03A3">
        <w:rPr>
          <w:b/>
          <w:bCs/>
          <w:sz w:val="32"/>
          <w:szCs w:val="32"/>
        </w:rPr>
        <w:t>Výročná správa za rok 202</w:t>
      </w:r>
      <w:r w:rsidR="008C03A3" w:rsidRPr="008C03A3">
        <w:rPr>
          <w:b/>
          <w:bCs/>
          <w:sz w:val="32"/>
          <w:szCs w:val="32"/>
        </w:rPr>
        <w:t>4</w:t>
      </w:r>
    </w:p>
    <w:p w14:paraId="068242B6" w14:textId="77777777" w:rsidR="00BC3B1D" w:rsidRPr="008C03A3" w:rsidRDefault="00BC3B1D" w:rsidP="00BC3B1D">
      <w:pPr>
        <w:pStyle w:val="Normlnywebov"/>
        <w:spacing w:before="0" w:beforeAutospacing="0" w:after="0" w:afterAutospacing="0"/>
        <w:jc w:val="center"/>
      </w:pPr>
      <w:r w:rsidRPr="008C03A3">
        <w:rPr>
          <w:b/>
          <w:bCs/>
          <w:sz w:val="32"/>
          <w:szCs w:val="32"/>
        </w:rPr>
        <w:t>Oblastná organizácia cestovného ruchu Malá Fatra</w:t>
      </w:r>
    </w:p>
    <w:p w14:paraId="74B1C23F" w14:textId="77777777" w:rsidR="003927FD" w:rsidRPr="008C03A3" w:rsidRDefault="003927FD">
      <w:pPr>
        <w:rPr>
          <w:color w:val="FF0000"/>
        </w:rPr>
      </w:pPr>
    </w:p>
    <w:p w14:paraId="6275D92E" w14:textId="77777777" w:rsidR="003927FD" w:rsidRPr="008C03A3" w:rsidRDefault="003927FD">
      <w:pPr>
        <w:rPr>
          <w:color w:val="FF0000"/>
        </w:rPr>
      </w:pPr>
    </w:p>
    <w:p w14:paraId="5E19A1EF" w14:textId="77777777" w:rsidR="003927FD" w:rsidRPr="008C03A3" w:rsidRDefault="003927FD">
      <w:pPr>
        <w:rPr>
          <w:color w:val="FF0000"/>
        </w:rPr>
      </w:pPr>
    </w:p>
    <w:p w14:paraId="18664111" w14:textId="77777777" w:rsidR="003927FD" w:rsidRPr="008C03A3" w:rsidRDefault="003927FD">
      <w:pPr>
        <w:rPr>
          <w:color w:val="FF0000"/>
        </w:rPr>
      </w:pPr>
    </w:p>
    <w:p w14:paraId="25DAEA97" w14:textId="77777777" w:rsidR="003927FD" w:rsidRPr="008C03A3" w:rsidRDefault="003927FD">
      <w:pPr>
        <w:rPr>
          <w:color w:val="FF0000"/>
        </w:rPr>
      </w:pPr>
    </w:p>
    <w:p w14:paraId="5A666C49" w14:textId="77777777" w:rsidR="003927FD" w:rsidRPr="008C03A3" w:rsidRDefault="003927FD">
      <w:pPr>
        <w:rPr>
          <w:color w:val="FF0000"/>
        </w:rPr>
      </w:pPr>
    </w:p>
    <w:p w14:paraId="265506A9" w14:textId="77777777" w:rsidR="003927FD" w:rsidRPr="008C03A3" w:rsidRDefault="003927FD">
      <w:pPr>
        <w:rPr>
          <w:color w:val="FF0000"/>
        </w:rPr>
      </w:pPr>
    </w:p>
    <w:p w14:paraId="26ED4894" w14:textId="77777777" w:rsidR="003927FD" w:rsidRPr="008C03A3" w:rsidRDefault="003927FD">
      <w:pPr>
        <w:rPr>
          <w:color w:val="FF0000"/>
        </w:rPr>
      </w:pPr>
    </w:p>
    <w:p w14:paraId="78061EAB" w14:textId="77777777" w:rsidR="003927FD" w:rsidRPr="008C03A3" w:rsidRDefault="003927FD">
      <w:pPr>
        <w:rPr>
          <w:color w:val="FF0000"/>
        </w:rPr>
      </w:pPr>
    </w:p>
    <w:p w14:paraId="1DD37C36" w14:textId="77777777" w:rsidR="003927FD" w:rsidRPr="008C03A3" w:rsidRDefault="003927FD">
      <w:pPr>
        <w:rPr>
          <w:color w:val="FF0000"/>
        </w:rPr>
      </w:pPr>
    </w:p>
    <w:p w14:paraId="5550E148" w14:textId="77777777" w:rsidR="003927FD" w:rsidRPr="008C03A3" w:rsidRDefault="003927FD">
      <w:pPr>
        <w:rPr>
          <w:color w:val="FF0000"/>
        </w:rPr>
      </w:pPr>
    </w:p>
    <w:p w14:paraId="1ADF73CE" w14:textId="77777777" w:rsidR="003927FD" w:rsidRPr="008C03A3" w:rsidRDefault="003927FD">
      <w:pPr>
        <w:rPr>
          <w:color w:val="FF0000"/>
        </w:rPr>
      </w:pPr>
    </w:p>
    <w:p w14:paraId="096A67DA" w14:textId="77777777" w:rsidR="003927FD" w:rsidRPr="008C03A3" w:rsidRDefault="003927FD">
      <w:pPr>
        <w:rPr>
          <w:color w:val="FF0000"/>
        </w:rPr>
      </w:pPr>
    </w:p>
    <w:p w14:paraId="521ECAA5" w14:textId="77777777" w:rsidR="003927FD" w:rsidRPr="008C03A3" w:rsidRDefault="003927FD">
      <w:pPr>
        <w:rPr>
          <w:color w:val="FF0000"/>
        </w:rPr>
      </w:pPr>
    </w:p>
    <w:p w14:paraId="0250FB7B" w14:textId="77777777" w:rsidR="003927FD" w:rsidRPr="008C03A3" w:rsidRDefault="003927FD">
      <w:pPr>
        <w:rPr>
          <w:color w:val="FF0000"/>
        </w:rPr>
      </w:pPr>
    </w:p>
    <w:p w14:paraId="77CC417F" w14:textId="77777777" w:rsidR="003927FD" w:rsidRPr="008C03A3" w:rsidRDefault="003927FD">
      <w:pPr>
        <w:rPr>
          <w:color w:val="FF0000"/>
        </w:rPr>
      </w:pPr>
    </w:p>
    <w:p w14:paraId="71F99E98" w14:textId="77777777" w:rsidR="003927FD" w:rsidRPr="008C03A3" w:rsidRDefault="003927FD">
      <w:pPr>
        <w:rPr>
          <w:color w:val="FF0000"/>
        </w:rPr>
      </w:pPr>
    </w:p>
    <w:p w14:paraId="10462EEC" w14:textId="77777777" w:rsidR="003927FD" w:rsidRPr="008C03A3" w:rsidRDefault="003927FD">
      <w:pPr>
        <w:rPr>
          <w:color w:val="FF0000"/>
        </w:rPr>
      </w:pPr>
    </w:p>
    <w:p w14:paraId="6F82D764" w14:textId="77777777" w:rsidR="003927FD" w:rsidRPr="008C03A3" w:rsidRDefault="003927FD">
      <w:pPr>
        <w:rPr>
          <w:color w:val="FF0000"/>
        </w:rPr>
      </w:pPr>
    </w:p>
    <w:p w14:paraId="098E185C" w14:textId="77777777" w:rsidR="003927FD" w:rsidRPr="008C03A3" w:rsidRDefault="003927FD">
      <w:pPr>
        <w:rPr>
          <w:color w:val="FF0000"/>
        </w:rPr>
      </w:pPr>
    </w:p>
    <w:p w14:paraId="2B492CCF" w14:textId="77777777" w:rsidR="003927FD" w:rsidRPr="008C03A3" w:rsidRDefault="003927FD">
      <w:pPr>
        <w:rPr>
          <w:color w:val="FF0000"/>
        </w:rPr>
      </w:pPr>
    </w:p>
    <w:p w14:paraId="3148BB32" w14:textId="77777777" w:rsidR="003927FD" w:rsidRPr="008C03A3" w:rsidRDefault="003927FD">
      <w:pPr>
        <w:rPr>
          <w:color w:val="FF0000"/>
        </w:rPr>
      </w:pPr>
    </w:p>
    <w:p w14:paraId="4E423745" w14:textId="77777777" w:rsidR="002D0E5C" w:rsidRPr="008C03A3" w:rsidRDefault="002D0E5C">
      <w:pPr>
        <w:rPr>
          <w:color w:val="FF0000"/>
        </w:rPr>
      </w:pPr>
    </w:p>
    <w:p w14:paraId="5D4F1E31" w14:textId="77777777" w:rsidR="003927FD" w:rsidRPr="008C03A3" w:rsidRDefault="003927FD">
      <w:pPr>
        <w:rPr>
          <w:color w:val="FF0000"/>
        </w:rPr>
      </w:pPr>
    </w:p>
    <w:p w14:paraId="69B4C85B" w14:textId="41C84313" w:rsidR="003727A8" w:rsidRPr="008C03A3" w:rsidRDefault="003727A8" w:rsidP="003727A8">
      <w:pPr>
        <w:pStyle w:val="Odsekzoznamu"/>
        <w:numPr>
          <w:ilvl w:val="0"/>
          <w:numId w:val="4"/>
        </w:numPr>
        <w:rPr>
          <w:b/>
          <w:color w:val="auto"/>
          <w:sz w:val="28"/>
          <w:szCs w:val="28"/>
        </w:rPr>
      </w:pPr>
      <w:r w:rsidRPr="008C03A3">
        <w:rPr>
          <w:b/>
          <w:color w:val="auto"/>
          <w:sz w:val="28"/>
          <w:szCs w:val="28"/>
        </w:rPr>
        <w:lastRenderedPageBreak/>
        <w:t>Príjmová stránka rozpočtu na rok 202</w:t>
      </w:r>
      <w:r w:rsidR="008C03A3" w:rsidRPr="008C03A3">
        <w:rPr>
          <w:b/>
          <w:color w:val="auto"/>
          <w:sz w:val="28"/>
          <w:szCs w:val="28"/>
        </w:rPr>
        <w:t>4</w:t>
      </w:r>
    </w:p>
    <w:tbl>
      <w:tblPr>
        <w:tblpPr w:leftFromText="141" w:rightFromText="141" w:vertAnchor="text" w:horzAnchor="margin" w:tblpXSpec="center" w:tblpY="156"/>
        <w:tblW w:w="9356" w:type="dxa"/>
        <w:tblBorders>
          <w:top w:val="single" w:sz="8" w:space="0" w:color="00000A"/>
          <w:left w:val="single" w:sz="8" w:space="0" w:color="00000A"/>
          <w:bottom w:val="single" w:sz="8" w:space="0" w:color="00000A"/>
          <w:insideH w:val="single" w:sz="8" w:space="0" w:color="00000A"/>
        </w:tblBorders>
        <w:tblCellMar>
          <w:left w:w="30" w:type="dxa"/>
          <w:right w:w="70" w:type="dxa"/>
        </w:tblCellMar>
        <w:tblLook w:val="04A0" w:firstRow="1" w:lastRow="0" w:firstColumn="1" w:lastColumn="0" w:noHBand="0" w:noVBand="1"/>
      </w:tblPr>
      <w:tblGrid>
        <w:gridCol w:w="4778"/>
        <w:gridCol w:w="195"/>
        <w:gridCol w:w="200"/>
        <w:gridCol w:w="203"/>
        <w:gridCol w:w="200"/>
        <w:gridCol w:w="160"/>
        <w:gridCol w:w="1923"/>
        <w:gridCol w:w="1697"/>
      </w:tblGrid>
      <w:tr w:rsidR="008C03A3" w:rsidRPr="008C03A3" w14:paraId="54DC82F8" w14:textId="77777777" w:rsidTr="006B12E2">
        <w:trPr>
          <w:trHeight w:val="326"/>
        </w:trPr>
        <w:tc>
          <w:tcPr>
            <w:tcW w:w="5728" w:type="dxa"/>
            <w:gridSpan w:val="6"/>
            <w:tcBorders>
              <w:top w:val="single" w:sz="8" w:space="0" w:color="00000A"/>
              <w:left w:val="single" w:sz="8" w:space="0" w:color="00000A"/>
              <w:bottom w:val="single" w:sz="8" w:space="0" w:color="00000A"/>
              <w:right w:val="nil"/>
            </w:tcBorders>
            <w:shd w:val="clear" w:color="auto" w:fill="92D050"/>
            <w:vAlign w:val="center"/>
            <w:hideMark/>
          </w:tcPr>
          <w:p w14:paraId="5777420B" w14:textId="77777777" w:rsidR="003727A8" w:rsidRPr="00020F2B" w:rsidRDefault="003727A8" w:rsidP="006B12E2">
            <w:pPr>
              <w:spacing w:line="276" w:lineRule="auto"/>
              <w:jc w:val="center"/>
              <w:rPr>
                <w:b/>
                <w:bCs/>
                <w:color w:val="auto"/>
                <w:lang w:eastAsia="en-US"/>
              </w:rPr>
            </w:pPr>
            <w:r w:rsidRPr="00020F2B">
              <w:rPr>
                <w:bCs/>
                <w:color w:val="auto"/>
              </w:rPr>
              <w:t>Príjmy</w:t>
            </w:r>
          </w:p>
        </w:tc>
        <w:tc>
          <w:tcPr>
            <w:tcW w:w="1928" w:type="dxa"/>
            <w:tcBorders>
              <w:top w:val="single" w:sz="4" w:space="0" w:color="00000A"/>
              <w:left w:val="single" w:sz="4" w:space="0" w:color="00000A"/>
              <w:bottom w:val="single" w:sz="4" w:space="0" w:color="00000A"/>
              <w:right w:val="nil"/>
            </w:tcBorders>
            <w:shd w:val="clear" w:color="auto" w:fill="92D050"/>
            <w:vAlign w:val="center"/>
            <w:hideMark/>
          </w:tcPr>
          <w:p w14:paraId="152D8AEC" w14:textId="77777777" w:rsidR="003727A8" w:rsidRPr="00020F2B" w:rsidRDefault="003727A8" w:rsidP="006B12E2">
            <w:pPr>
              <w:spacing w:line="276" w:lineRule="auto"/>
              <w:jc w:val="center"/>
              <w:rPr>
                <w:b/>
                <w:bCs/>
                <w:color w:val="auto"/>
                <w:lang w:eastAsia="en-US"/>
              </w:rPr>
            </w:pPr>
            <w:r w:rsidRPr="00020F2B">
              <w:rPr>
                <w:bCs/>
                <w:color w:val="auto"/>
              </w:rPr>
              <w:t>Rozpočet </w:t>
            </w:r>
          </w:p>
        </w:tc>
        <w:tc>
          <w:tcPr>
            <w:tcW w:w="1699" w:type="dxa"/>
            <w:tcBorders>
              <w:top w:val="single" w:sz="8" w:space="0" w:color="00000A"/>
              <w:left w:val="single" w:sz="8" w:space="0" w:color="00000A"/>
              <w:bottom w:val="single" w:sz="8" w:space="0" w:color="00000A"/>
              <w:right w:val="single" w:sz="8" w:space="0" w:color="000001"/>
            </w:tcBorders>
            <w:shd w:val="clear" w:color="auto" w:fill="92D050"/>
            <w:vAlign w:val="bottom"/>
            <w:hideMark/>
          </w:tcPr>
          <w:p w14:paraId="0F373AEE" w14:textId="77777777" w:rsidR="003727A8" w:rsidRPr="00020F2B" w:rsidRDefault="003727A8" w:rsidP="006B12E2">
            <w:pPr>
              <w:spacing w:line="276" w:lineRule="auto"/>
              <w:jc w:val="center"/>
              <w:rPr>
                <w:b/>
                <w:color w:val="auto"/>
                <w:lang w:eastAsia="en-US"/>
              </w:rPr>
            </w:pPr>
            <w:r w:rsidRPr="00020F2B">
              <w:rPr>
                <w:color w:val="auto"/>
              </w:rPr>
              <w:t>Skutočnosť</w:t>
            </w:r>
          </w:p>
        </w:tc>
      </w:tr>
      <w:tr w:rsidR="008C03A3" w:rsidRPr="008C03A3" w14:paraId="4E3D34FC" w14:textId="77777777" w:rsidTr="006B12E2">
        <w:trPr>
          <w:trHeight w:val="313"/>
        </w:trPr>
        <w:tc>
          <w:tcPr>
            <w:tcW w:w="4800" w:type="dxa"/>
            <w:tcBorders>
              <w:top w:val="single" w:sz="4" w:space="0" w:color="00000A"/>
              <w:left w:val="single" w:sz="8" w:space="0" w:color="00000A"/>
              <w:bottom w:val="single" w:sz="4" w:space="0" w:color="00000A"/>
              <w:right w:val="nil"/>
            </w:tcBorders>
            <w:vAlign w:val="center"/>
            <w:hideMark/>
          </w:tcPr>
          <w:p w14:paraId="2A993B03" w14:textId="77777777" w:rsidR="003727A8" w:rsidRPr="00DC402C" w:rsidRDefault="003727A8" w:rsidP="006B12E2">
            <w:pPr>
              <w:spacing w:line="276" w:lineRule="auto"/>
              <w:jc w:val="both"/>
              <w:rPr>
                <w:b/>
                <w:color w:val="auto"/>
                <w:lang w:eastAsia="en-US"/>
              </w:rPr>
            </w:pPr>
            <w:r w:rsidRPr="00DC402C">
              <w:rPr>
                <w:color w:val="auto"/>
                <w:sz w:val="22"/>
                <w:szCs w:val="22"/>
              </w:rPr>
              <w:t>Členské príspevky - existujúci členovia</w:t>
            </w:r>
          </w:p>
        </w:tc>
        <w:tc>
          <w:tcPr>
            <w:tcW w:w="195" w:type="dxa"/>
            <w:tcBorders>
              <w:top w:val="single" w:sz="4" w:space="0" w:color="00000A"/>
              <w:left w:val="nil"/>
              <w:bottom w:val="single" w:sz="4" w:space="0" w:color="00000A"/>
              <w:right w:val="nil"/>
            </w:tcBorders>
            <w:vAlign w:val="center"/>
            <w:hideMark/>
          </w:tcPr>
          <w:p w14:paraId="5379B08A" w14:textId="77777777" w:rsidR="003727A8" w:rsidRPr="00DC402C" w:rsidRDefault="003727A8" w:rsidP="006B12E2">
            <w:pPr>
              <w:spacing w:line="276" w:lineRule="auto"/>
              <w:jc w:val="both"/>
              <w:rPr>
                <w:b/>
                <w:color w:val="auto"/>
                <w:lang w:eastAsia="en-US"/>
              </w:rPr>
            </w:pPr>
            <w:r w:rsidRPr="00DC402C">
              <w:rPr>
                <w:color w:val="auto"/>
                <w:sz w:val="22"/>
                <w:szCs w:val="22"/>
              </w:rPr>
              <w:t> </w:t>
            </w:r>
          </w:p>
        </w:tc>
        <w:tc>
          <w:tcPr>
            <w:tcW w:w="200" w:type="dxa"/>
            <w:tcBorders>
              <w:top w:val="single" w:sz="4" w:space="0" w:color="00000A"/>
              <w:left w:val="nil"/>
              <w:bottom w:val="single" w:sz="4" w:space="0" w:color="00000A"/>
              <w:right w:val="nil"/>
            </w:tcBorders>
            <w:vAlign w:val="center"/>
            <w:hideMark/>
          </w:tcPr>
          <w:p w14:paraId="7E767EC9" w14:textId="77777777" w:rsidR="003727A8" w:rsidRPr="00DC402C" w:rsidRDefault="003727A8" w:rsidP="006B12E2">
            <w:pPr>
              <w:spacing w:line="276" w:lineRule="auto"/>
              <w:jc w:val="both"/>
              <w:rPr>
                <w:b/>
                <w:color w:val="auto"/>
                <w:lang w:eastAsia="en-US"/>
              </w:rPr>
            </w:pPr>
            <w:r w:rsidRPr="00DC402C">
              <w:rPr>
                <w:color w:val="auto"/>
                <w:sz w:val="22"/>
                <w:szCs w:val="22"/>
              </w:rPr>
              <w:t> </w:t>
            </w:r>
          </w:p>
        </w:tc>
        <w:tc>
          <w:tcPr>
            <w:tcW w:w="203" w:type="dxa"/>
            <w:tcBorders>
              <w:top w:val="single" w:sz="4" w:space="0" w:color="00000A"/>
              <w:left w:val="nil"/>
              <w:bottom w:val="single" w:sz="4" w:space="0" w:color="00000A"/>
              <w:right w:val="nil"/>
            </w:tcBorders>
            <w:vAlign w:val="center"/>
            <w:hideMark/>
          </w:tcPr>
          <w:p w14:paraId="22EAF15D" w14:textId="77777777" w:rsidR="003727A8" w:rsidRPr="00DC402C" w:rsidRDefault="003727A8" w:rsidP="006B12E2">
            <w:pPr>
              <w:spacing w:line="276" w:lineRule="auto"/>
              <w:jc w:val="both"/>
              <w:rPr>
                <w:b/>
                <w:color w:val="auto"/>
                <w:lang w:eastAsia="en-US"/>
              </w:rPr>
            </w:pPr>
            <w:r w:rsidRPr="00DC402C">
              <w:rPr>
                <w:color w:val="auto"/>
                <w:sz w:val="22"/>
                <w:szCs w:val="22"/>
              </w:rPr>
              <w:t> </w:t>
            </w:r>
          </w:p>
        </w:tc>
        <w:tc>
          <w:tcPr>
            <w:tcW w:w="200" w:type="dxa"/>
            <w:tcBorders>
              <w:top w:val="single" w:sz="4" w:space="0" w:color="00000A"/>
              <w:left w:val="nil"/>
              <w:bottom w:val="single" w:sz="4" w:space="0" w:color="00000A"/>
              <w:right w:val="nil"/>
            </w:tcBorders>
            <w:vAlign w:val="center"/>
            <w:hideMark/>
          </w:tcPr>
          <w:p w14:paraId="2A3A3881" w14:textId="77777777" w:rsidR="003727A8" w:rsidRPr="00DC402C" w:rsidRDefault="003727A8" w:rsidP="006B12E2">
            <w:pPr>
              <w:spacing w:line="276" w:lineRule="auto"/>
              <w:jc w:val="both"/>
              <w:rPr>
                <w:b/>
                <w:color w:val="auto"/>
                <w:lang w:eastAsia="en-US"/>
              </w:rPr>
            </w:pPr>
            <w:r w:rsidRPr="00DC402C">
              <w:rPr>
                <w:color w:val="auto"/>
                <w:sz w:val="22"/>
                <w:szCs w:val="22"/>
              </w:rPr>
              <w:t> </w:t>
            </w:r>
          </w:p>
        </w:tc>
        <w:tc>
          <w:tcPr>
            <w:tcW w:w="130" w:type="dxa"/>
            <w:tcBorders>
              <w:top w:val="single" w:sz="4" w:space="0" w:color="00000A"/>
              <w:left w:val="nil"/>
              <w:bottom w:val="single" w:sz="4" w:space="0" w:color="00000A"/>
              <w:right w:val="nil"/>
            </w:tcBorders>
            <w:vAlign w:val="center"/>
            <w:hideMark/>
          </w:tcPr>
          <w:p w14:paraId="16967DCA" w14:textId="77777777" w:rsidR="003727A8" w:rsidRPr="00DC402C" w:rsidRDefault="003727A8" w:rsidP="006B12E2">
            <w:pPr>
              <w:spacing w:line="276" w:lineRule="auto"/>
              <w:jc w:val="both"/>
              <w:rPr>
                <w:b/>
                <w:color w:val="auto"/>
                <w:lang w:eastAsia="en-US"/>
              </w:rPr>
            </w:pPr>
            <w:r w:rsidRPr="00DC402C">
              <w:rPr>
                <w:color w:val="auto"/>
                <w:sz w:val="22"/>
                <w:szCs w:val="22"/>
              </w:rPr>
              <w:t> </w:t>
            </w:r>
          </w:p>
        </w:tc>
        <w:tc>
          <w:tcPr>
            <w:tcW w:w="1928" w:type="dxa"/>
            <w:tcBorders>
              <w:top w:val="single" w:sz="4" w:space="0" w:color="00000A"/>
              <w:left w:val="single" w:sz="4" w:space="0" w:color="00000A"/>
              <w:bottom w:val="single" w:sz="4" w:space="0" w:color="00000A"/>
              <w:right w:val="nil"/>
            </w:tcBorders>
            <w:vAlign w:val="center"/>
            <w:hideMark/>
          </w:tcPr>
          <w:p w14:paraId="26646874" w14:textId="4BDDA39F" w:rsidR="003727A8" w:rsidRPr="00DC402C" w:rsidRDefault="007E7325" w:rsidP="006B12E2">
            <w:pPr>
              <w:spacing w:line="276" w:lineRule="auto"/>
              <w:jc w:val="center"/>
              <w:rPr>
                <w:b/>
                <w:color w:val="auto"/>
                <w:lang w:eastAsia="en-US"/>
              </w:rPr>
            </w:pPr>
            <w:r w:rsidRPr="00DC402C">
              <w:rPr>
                <w:color w:val="auto"/>
                <w:sz w:val="22"/>
                <w:szCs w:val="22"/>
              </w:rPr>
              <w:t>128 858</w:t>
            </w:r>
            <w:r w:rsidR="003727A8" w:rsidRPr="00DC402C">
              <w:rPr>
                <w:color w:val="auto"/>
                <w:sz w:val="22"/>
                <w:szCs w:val="22"/>
              </w:rPr>
              <w:t>,00 €</w:t>
            </w:r>
          </w:p>
        </w:tc>
        <w:tc>
          <w:tcPr>
            <w:tcW w:w="1699" w:type="dxa"/>
            <w:tcBorders>
              <w:top w:val="single" w:sz="8" w:space="0" w:color="00000A"/>
              <w:left w:val="single" w:sz="4" w:space="0" w:color="00000A"/>
              <w:bottom w:val="single" w:sz="4" w:space="0" w:color="00000A"/>
              <w:right w:val="single" w:sz="8" w:space="0" w:color="000001"/>
            </w:tcBorders>
            <w:vAlign w:val="bottom"/>
            <w:hideMark/>
          </w:tcPr>
          <w:p w14:paraId="7507FB36" w14:textId="3481E852" w:rsidR="003727A8" w:rsidRPr="00DC402C" w:rsidRDefault="00DC402C" w:rsidP="0059198A">
            <w:pPr>
              <w:spacing w:line="276" w:lineRule="auto"/>
              <w:jc w:val="center"/>
              <w:rPr>
                <w:color w:val="auto"/>
                <w:sz w:val="22"/>
                <w:szCs w:val="22"/>
              </w:rPr>
            </w:pPr>
            <w:r w:rsidRPr="00DC402C">
              <w:rPr>
                <w:color w:val="auto"/>
                <w:sz w:val="22"/>
                <w:szCs w:val="22"/>
              </w:rPr>
              <w:t>12</w:t>
            </w:r>
            <w:r w:rsidR="00FD319B">
              <w:rPr>
                <w:color w:val="auto"/>
                <w:sz w:val="22"/>
                <w:szCs w:val="22"/>
              </w:rPr>
              <w:t>0</w:t>
            </w:r>
            <w:r w:rsidRPr="00DC402C">
              <w:rPr>
                <w:color w:val="auto"/>
                <w:sz w:val="22"/>
                <w:szCs w:val="22"/>
              </w:rPr>
              <w:t> </w:t>
            </w:r>
            <w:r w:rsidR="00FD319B">
              <w:rPr>
                <w:color w:val="auto"/>
                <w:sz w:val="22"/>
                <w:szCs w:val="22"/>
              </w:rPr>
              <w:t>738</w:t>
            </w:r>
            <w:r w:rsidRPr="00DC402C">
              <w:rPr>
                <w:color w:val="auto"/>
                <w:sz w:val="22"/>
                <w:szCs w:val="22"/>
              </w:rPr>
              <w:t>,75</w:t>
            </w:r>
            <w:r w:rsidR="003727A8" w:rsidRPr="00DC402C">
              <w:rPr>
                <w:color w:val="auto"/>
                <w:sz w:val="22"/>
                <w:szCs w:val="22"/>
              </w:rPr>
              <w:t xml:space="preserve"> €</w:t>
            </w:r>
          </w:p>
        </w:tc>
      </w:tr>
      <w:tr w:rsidR="008C03A3" w:rsidRPr="008C03A3" w14:paraId="2DE6B338" w14:textId="77777777" w:rsidTr="006B12E2">
        <w:trPr>
          <w:trHeight w:val="313"/>
        </w:trPr>
        <w:tc>
          <w:tcPr>
            <w:tcW w:w="4800" w:type="dxa"/>
            <w:tcBorders>
              <w:top w:val="single" w:sz="4" w:space="0" w:color="00000A"/>
              <w:left w:val="single" w:sz="8" w:space="0" w:color="00000A"/>
              <w:bottom w:val="single" w:sz="4" w:space="0" w:color="00000A"/>
              <w:right w:val="nil"/>
            </w:tcBorders>
            <w:vAlign w:val="center"/>
            <w:hideMark/>
          </w:tcPr>
          <w:p w14:paraId="1D2696D1" w14:textId="77777777" w:rsidR="003727A8" w:rsidRPr="00DC402C" w:rsidRDefault="003727A8" w:rsidP="006B12E2">
            <w:pPr>
              <w:spacing w:line="276" w:lineRule="auto"/>
              <w:jc w:val="both"/>
              <w:rPr>
                <w:b/>
                <w:color w:val="auto"/>
                <w:lang w:eastAsia="en-US"/>
              </w:rPr>
            </w:pPr>
            <w:r w:rsidRPr="00DC402C">
              <w:rPr>
                <w:color w:val="auto"/>
                <w:sz w:val="22"/>
                <w:szCs w:val="22"/>
              </w:rPr>
              <w:t>Členské príspevky - noví členovia</w:t>
            </w:r>
          </w:p>
        </w:tc>
        <w:tc>
          <w:tcPr>
            <w:tcW w:w="195" w:type="dxa"/>
            <w:tcBorders>
              <w:top w:val="single" w:sz="4" w:space="0" w:color="00000A"/>
              <w:left w:val="nil"/>
              <w:bottom w:val="single" w:sz="4" w:space="0" w:color="00000A"/>
              <w:right w:val="nil"/>
            </w:tcBorders>
            <w:vAlign w:val="center"/>
            <w:hideMark/>
          </w:tcPr>
          <w:p w14:paraId="6C749FA6" w14:textId="77777777" w:rsidR="003727A8" w:rsidRPr="00DC402C" w:rsidRDefault="003727A8" w:rsidP="006B12E2">
            <w:pPr>
              <w:spacing w:line="276" w:lineRule="auto"/>
              <w:jc w:val="both"/>
              <w:rPr>
                <w:b/>
                <w:color w:val="auto"/>
                <w:lang w:eastAsia="en-US"/>
              </w:rPr>
            </w:pPr>
            <w:r w:rsidRPr="00DC402C">
              <w:rPr>
                <w:color w:val="auto"/>
                <w:sz w:val="22"/>
                <w:szCs w:val="22"/>
              </w:rPr>
              <w:t> </w:t>
            </w:r>
          </w:p>
        </w:tc>
        <w:tc>
          <w:tcPr>
            <w:tcW w:w="200" w:type="dxa"/>
            <w:tcBorders>
              <w:top w:val="single" w:sz="4" w:space="0" w:color="00000A"/>
              <w:left w:val="nil"/>
              <w:bottom w:val="single" w:sz="4" w:space="0" w:color="00000A"/>
              <w:right w:val="nil"/>
            </w:tcBorders>
            <w:vAlign w:val="center"/>
            <w:hideMark/>
          </w:tcPr>
          <w:p w14:paraId="511D8755" w14:textId="77777777" w:rsidR="003727A8" w:rsidRPr="00DC402C" w:rsidRDefault="003727A8" w:rsidP="006B12E2">
            <w:pPr>
              <w:spacing w:line="276" w:lineRule="auto"/>
              <w:jc w:val="both"/>
              <w:rPr>
                <w:b/>
                <w:color w:val="auto"/>
                <w:lang w:eastAsia="en-US"/>
              </w:rPr>
            </w:pPr>
            <w:r w:rsidRPr="00DC402C">
              <w:rPr>
                <w:color w:val="auto"/>
                <w:sz w:val="22"/>
                <w:szCs w:val="22"/>
              </w:rPr>
              <w:t> </w:t>
            </w:r>
          </w:p>
        </w:tc>
        <w:tc>
          <w:tcPr>
            <w:tcW w:w="203" w:type="dxa"/>
            <w:tcBorders>
              <w:top w:val="single" w:sz="4" w:space="0" w:color="00000A"/>
              <w:left w:val="nil"/>
              <w:bottom w:val="single" w:sz="4" w:space="0" w:color="00000A"/>
              <w:right w:val="nil"/>
            </w:tcBorders>
            <w:vAlign w:val="center"/>
            <w:hideMark/>
          </w:tcPr>
          <w:p w14:paraId="74DDB499" w14:textId="77777777" w:rsidR="003727A8" w:rsidRPr="00DC402C" w:rsidRDefault="003727A8" w:rsidP="006B12E2">
            <w:pPr>
              <w:spacing w:line="276" w:lineRule="auto"/>
              <w:jc w:val="both"/>
              <w:rPr>
                <w:b/>
                <w:color w:val="auto"/>
                <w:lang w:eastAsia="en-US"/>
              </w:rPr>
            </w:pPr>
            <w:r w:rsidRPr="00DC402C">
              <w:rPr>
                <w:color w:val="auto"/>
                <w:sz w:val="22"/>
                <w:szCs w:val="22"/>
              </w:rPr>
              <w:t> </w:t>
            </w:r>
          </w:p>
        </w:tc>
        <w:tc>
          <w:tcPr>
            <w:tcW w:w="200" w:type="dxa"/>
            <w:tcBorders>
              <w:top w:val="single" w:sz="4" w:space="0" w:color="00000A"/>
              <w:left w:val="nil"/>
              <w:bottom w:val="single" w:sz="4" w:space="0" w:color="00000A"/>
              <w:right w:val="nil"/>
            </w:tcBorders>
            <w:vAlign w:val="center"/>
            <w:hideMark/>
          </w:tcPr>
          <w:p w14:paraId="786640EC" w14:textId="77777777" w:rsidR="003727A8" w:rsidRPr="00DC402C" w:rsidRDefault="003727A8" w:rsidP="006B12E2">
            <w:pPr>
              <w:spacing w:line="276" w:lineRule="auto"/>
              <w:jc w:val="both"/>
              <w:rPr>
                <w:b/>
                <w:color w:val="auto"/>
                <w:lang w:eastAsia="en-US"/>
              </w:rPr>
            </w:pPr>
            <w:r w:rsidRPr="00DC402C">
              <w:rPr>
                <w:color w:val="auto"/>
                <w:sz w:val="22"/>
                <w:szCs w:val="22"/>
              </w:rPr>
              <w:t> </w:t>
            </w:r>
          </w:p>
        </w:tc>
        <w:tc>
          <w:tcPr>
            <w:tcW w:w="130" w:type="dxa"/>
            <w:tcBorders>
              <w:top w:val="single" w:sz="4" w:space="0" w:color="00000A"/>
              <w:left w:val="nil"/>
              <w:bottom w:val="single" w:sz="4" w:space="0" w:color="00000A"/>
              <w:right w:val="nil"/>
            </w:tcBorders>
            <w:vAlign w:val="center"/>
            <w:hideMark/>
          </w:tcPr>
          <w:p w14:paraId="05D59AF2" w14:textId="77777777" w:rsidR="003727A8" w:rsidRPr="00DC402C" w:rsidRDefault="003727A8" w:rsidP="006B12E2">
            <w:pPr>
              <w:spacing w:line="276" w:lineRule="auto"/>
              <w:jc w:val="both"/>
              <w:rPr>
                <w:b/>
                <w:color w:val="auto"/>
                <w:lang w:eastAsia="en-US"/>
              </w:rPr>
            </w:pPr>
            <w:r w:rsidRPr="00DC402C">
              <w:rPr>
                <w:color w:val="auto"/>
                <w:sz w:val="22"/>
                <w:szCs w:val="22"/>
              </w:rPr>
              <w:t> </w:t>
            </w:r>
          </w:p>
        </w:tc>
        <w:tc>
          <w:tcPr>
            <w:tcW w:w="1928" w:type="dxa"/>
            <w:tcBorders>
              <w:top w:val="single" w:sz="4" w:space="0" w:color="00000A"/>
              <w:left w:val="single" w:sz="4" w:space="0" w:color="00000A"/>
              <w:bottom w:val="single" w:sz="4" w:space="0" w:color="00000A"/>
              <w:right w:val="nil"/>
            </w:tcBorders>
            <w:vAlign w:val="center"/>
            <w:hideMark/>
          </w:tcPr>
          <w:p w14:paraId="6EA5D71B" w14:textId="6A107015" w:rsidR="003727A8" w:rsidRPr="00DC402C" w:rsidRDefault="0059198A" w:rsidP="006B12E2">
            <w:pPr>
              <w:spacing w:line="276" w:lineRule="auto"/>
              <w:jc w:val="center"/>
              <w:rPr>
                <w:b/>
                <w:color w:val="auto"/>
                <w:lang w:eastAsia="en-US"/>
              </w:rPr>
            </w:pPr>
            <w:r w:rsidRPr="00DC402C">
              <w:rPr>
                <w:color w:val="auto"/>
                <w:sz w:val="22"/>
                <w:szCs w:val="22"/>
              </w:rPr>
              <w:t>0</w:t>
            </w:r>
            <w:r w:rsidR="003727A8" w:rsidRPr="00DC402C">
              <w:rPr>
                <w:color w:val="auto"/>
                <w:sz w:val="22"/>
                <w:szCs w:val="22"/>
              </w:rPr>
              <w:t>,00 €</w:t>
            </w:r>
          </w:p>
        </w:tc>
        <w:tc>
          <w:tcPr>
            <w:tcW w:w="1699" w:type="dxa"/>
            <w:tcBorders>
              <w:top w:val="single" w:sz="4" w:space="0" w:color="00000A"/>
              <w:left w:val="single" w:sz="4" w:space="0" w:color="00000A"/>
              <w:bottom w:val="single" w:sz="4" w:space="0" w:color="00000A"/>
              <w:right w:val="single" w:sz="8" w:space="0" w:color="000001"/>
            </w:tcBorders>
            <w:vAlign w:val="bottom"/>
            <w:hideMark/>
          </w:tcPr>
          <w:p w14:paraId="6B3A128E" w14:textId="1F1A8114" w:rsidR="003727A8" w:rsidRPr="00DC402C" w:rsidRDefault="0059198A" w:rsidP="0059198A">
            <w:pPr>
              <w:spacing w:line="276" w:lineRule="auto"/>
              <w:jc w:val="center"/>
              <w:rPr>
                <w:color w:val="auto"/>
                <w:sz w:val="22"/>
                <w:szCs w:val="22"/>
              </w:rPr>
            </w:pPr>
            <w:r w:rsidRPr="00DC402C">
              <w:rPr>
                <w:color w:val="auto"/>
                <w:sz w:val="22"/>
                <w:szCs w:val="22"/>
              </w:rPr>
              <w:t>0</w:t>
            </w:r>
            <w:r w:rsidR="003727A8" w:rsidRPr="00DC402C">
              <w:rPr>
                <w:color w:val="auto"/>
                <w:sz w:val="22"/>
                <w:szCs w:val="22"/>
              </w:rPr>
              <w:t>,00 €</w:t>
            </w:r>
          </w:p>
        </w:tc>
      </w:tr>
      <w:tr w:rsidR="008C03A3" w:rsidRPr="008C03A3" w14:paraId="2A035396" w14:textId="77777777" w:rsidTr="006B12E2">
        <w:trPr>
          <w:trHeight w:val="313"/>
        </w:trPr>
        <w:tc>
          <w:tcPr>
            <w:tcW w:w="4800" w:type="dxa"/>
            <w:tcBorders>
              <w:top w:val="single" w:sz="4" w:space="0" w:color="00000A"/>
              <w:left w:val="single" w:sz="8" w:space="0" w:color="00000A"/>
              <w:bottom w:val="single" w:sz="4" w:space="0" w:color="00000A"/>
              <w:right w:val="nil"/>
            </w:tcBorders>
            <w:vAlign w:val="center"/>
            <w:hideMark/>
          </w:tcPr>
          <w:p w14:paraId="067638E6" w14:textId="77777777" w:rsidR="003727A8" w:rsidRPr="00020F2B" w:rsidRDefault="003727A8" w:rsidP="006B12E2">
            <w:pPr>
              <w:spacing w:line="276" w:lineRule="auto"/>
              <w:jc w:val="both"/>
              <w:rPr>
                <w:b/>
                <w:color w:val="auto"/>
                <w:lang w:eastAsia="en-US"/>
              </w:rPr>
            </w:pPr>
            <w:r w:rsidRPr="00020F2B">
              <w:rPr>
                <w:color w:val="auto"/>
                <w:sz w:val="22"/>
                <w:szCs w:val="22"/>
              </w:rPr>
              <w:t>Mimoriadne členské</w:t>
            </w:r>
          </w:p>
        </w:tc>
        <w:tc>
          <w:tcPr>
            <w:tcW w:w="195" w:type="dxa"/>
            <w:tcBorders>
              <w:top w:val="single" w:sz="4" w:space="0" w:color="00000A"/>
              <w:left w:val="nil"/>
              <w:bottom w:val="single" w:sz="4" w:space="0" w:color="00000A"/>
              <w:right w:val="nil"/>
            </w:tcBorders>
            <w:vAlign w:val="center"/>
            <w:hideMark/>
          </w:tcPr>
          <w:p w14:paraId="007182F6" w14:textId="77777777" w:rsidR="003727A8" w:rsidRPr="00020F2B" w:rsidRDefault="003727A8" w:rsidP="006B12E2">
            <w:pPr>
              <w:spacing w:line="276" w:lineRule="auto"/>
              <w:jc w:val="both"/>
              <w:rPr>
                <w:b/>
                <w:color w:val="auto"/>
                <w:lang w:eastAsia="en-US"/>
              </w:rPr>
            </w:pPr>
            <w:r w:rsidRPr="00020F2B">
              <w:rPr>
                <w:color w:val="auto"/>
                <w:sz w:val="22"/>
                <w:szCs w:val="22"/>
              </w:rPr>
              <w:t> </w:t>
            </w:r>
          </w:p>
        </w:tc>
        <w:tc>
          <w:tcPr>
            <w:tcW w:w="200" w:type="dxa"/>
            <w:tcBorders>
              <w:top w:val="single" w:sz="4" w:space="0" w:color="00000A"/>
              <w:left w:val="nil"/>
              <w:bottom w:val="single" w:sz="4" w:space="0" w:color="00000A"/>
              <w:right w:val="nil"/>
            </w:tcBorders>
            <w:vAlign w:val="center"/>
            <w:hideMark/>
          </w:tcPr>
          <w:p w14:paraId="1DB9BBB6" w14:textId="77777777" w:rsidR="003727A8" w:rsidRPr="00020F2B" w:rsidRDefault="003727A8" w:rsidP="006B12E2">
            <w:pPr>
              <w:spacing w:line="276" w:lineRule="auto"/>
              <w:jc w:val="both"/>
              <w:rPr>
                <w:b/>
                <w:color w:val="auto"/>
                <w:lang w:eastAsia="en-US"/>
              </w:rPr>
            </w:pPr>
            <w:r w:rsidRPr="00020F2B">
              <w:rPr>
                <w:color w:val="auto"/>
                <w:sz w:val="22"/>
                <w:szCs w:val="22"/>
              </w:rPr>
              <w:t> </w:t>
            </w:r>
          </w:p>
        </w:tc>
        <w:tc>
          <w:tcPr>
            <w:tcW w:w="203" w:type="dxa"/>
            <w:tcBorders>
              <w:top w:val="single" w:sz="4" w:space="0" w:color="00000A"/>
              <w:left w:val="nil"/>
              <w:bottom w:val="single" w:sz="4" w:space="0" w:color="00000A"/>
              <w:right w:val="nil"/>
            </w:tcBorders>
            <w:vAlign w:val="center"/>
            <w:hideMark/>
          </w:tcPr>
          <w:p w14:paraId="7962EC43" w14:textId="77777777" w:rsidR="003727A8" w:rsidRPr="00020F2B" w:rsidRDefault="003727A8" w:rsidP="006B12E2">
            <w:pPr>
              <w:spacing w:line="276" w:lineRule="auto"/>
              <w:jc w:val="both"/>
              <w:rPr>
                <w:b/>
                <w:color w:val="auto"/>
                <w:lang w:eastAsia="en-US"/>
              </w:rPr>
            </w:pPr>
            <w:r w:rsidRPr="00020F2B">
              <w:rPr>
                <w:color w:val="auto"/>
                <w:sz w:val="22"/>
                <w:szCs w:val="22"/>
              </w:rPr>
              <w:t> </w:t>
            </w:r>
          </w:p>
        </w:tc>
        <w:tc>
          <w:tcPr>
            <w:tcW w:w="200" w:type="dxa"/>
            <w:tcBorders>
              <w:top w:val="single" w:sz="4" w:space="0" w:color="00000A"/>
              <w:left w:val="nil"/>
              <w:bottom w:val="single" w:sz="4" w:space="0" w:color="00000A"/>
              <w:right w:val="nil"/>
            </w:tcBorders>
            <w:vAlign w:val="center"/>
            <w:hideMark/>
          </w:tcPr>
          <w:p w14:paraId="630EC60E" w14:textId="77777777" w:rsidR="003727A8" w:rsidRPr="00020F2B" w:rsidRDefault="003727A8" w:rsidP="006B12E2">
            <w:pPr>
              <w:spacing w:line="276" w:lineRule="auto"/>
              <w:jc w:val="both"/>
              <w:rPr>
                <w:b/>
                <w:color w:val="auto"/>
                <w:lang w:eastAsia="en-US"/>
              </w:rPr>
            </w:pPr>
            <w:r w:rsidRPr="00020F2B">
              <w:rPr>
                <w:color w:val="auto"/>
                <w:sz w:val="22"/>
                <w:szCs w:val="22"/>
              </w:rPr>
              <w:t> </w:t>
            </w:r>
          </w:p>
        </w:tc>
        <w:tc>
          <w:tcPr>
            <w:tcW w:w="130" w:type="dxa"/>
            <w:tcBorders>
              <w:top w:val="single" w:sz="4" w:space="0" w:color="00000A"/>
              <w:left w:val="nil"/>
              <w:bottom w:val="single" w:sz="4" w:space="0" w:color="00000A"/>
              <w:right w:val="nil"/>
            </w:tcBorders>
            <w:vAlign w:val="center"/>
            <w:hideMark/>
          </w:tcPr>
          <w:p w14:paraId="48D0E51F" w14:textId="77777777" w:rsidR="003727A8" w:rsidRPr="00020F2B" w:rsidRDefault="003727A8" w:rsidP="006B12E2">
            <w:pPr>
              <w:spacing w:line="276" w:lineRule="auto"/>
              <w:jc w:val="both"/>
              <w:rPr>
                <w:b/>
                <w:color w:val="auto"/>
                <w:lang w:eastAsia="en-US"/>
              </w:rPr>
            </w:pPr>
            <w:r w:rsidRPr="00020F2B">
              <w:rPr>
                <w:color w:val="auto"/>
                <w:sz w:val="22"/>
                <w:szCs w:val="22"/>
              </w:rPr>
              <w:t> </w:t>
            </w:r>
          </w:p>
        </w:tc>
        <w:tc>
          <w:tcPr>
            <w:tcW w:w="1928" w:type="dxa"/>
            <w:tcBorders>
              <w:top w:val="single" w:sz="4" w:space="0" w:color="00000A"/>
              <w:left w:val="single" w:sz="4" w:space="0" w:color="00000A"/>
              <w:bottom w:val="single" w:sz="4" w:space="0" w:color="00000A"/>
              <w:right w:val="nil"/>
            </w:tcBorders>
            <w:vAlign w:val="center"/>
            <w:hideMark/>
          </w:tcPr>
          <w:p w14:paraId="10F2AE88" w14:textId="77777777" w:rsidR="003727A8" w:rsidRPr="00020F2B" w:rsidRDefault="003727A8" w:rsidP="006B12E2">
            <w:pPr>
              <w:spacing w:line="276" w:lineRule="auto"/>
              <w:jc w:val="center"/>
              <w:rPr>
                <w:b/>
                <w:color w:val="auto"/>
                <w:lang w:eastAsia="en-US"/>
              </w:rPr>
            </w:pPr>
            <w:r w:rsidRPr="00020F2B">
              <w:rPr>
                <w:color w:val="auto"/>
                <w:sz w:val="22"/>
                <w:szCs w:val="22"/>
              </w:rPr>
              <w:t>0,00 €</w:t>
            </w:r>
          </w:p>
        </w:tc>
        <w:tc>
          <w:tcPr>
            <w:tcW w:w="1699" w:type="dxa"/>
            <w:tcBorders>
              <w:top w:val="single" w:sz="4" w:space="0" w:color="00000A"/>
              <w:left w:val="single" w:sz="4" w:space="0" w:color="00000A"/>
              <w:bottom w:val="single" w:sz="4" w:space="0" w:color="00000A"/>
              <w:right w:val="single" w:sz="8" w:space="0" w:color="000001"/>
            </w:tcBorders>
            <w:vAlign w:val="bottom"/>
            <w:hideMark/>
          </w:tcPr>
          <w:p w14:paraId="491E49D5" w14:textId="5237EF22" w:rsidR="003727A8" w:rsidRPr="00020F2B" w:rsidRDefault="00020F2B" w:rsidP="006B12E2">
            <w:pPr>
              <w:spacing w:line="276" w:lineRule="auto"/>
              <w:jc w:val="center"/>
              <w:rPr>
                <w:color w:val="auto"/>
                <w:sz w:val="22"/>
              </w:rPr>
            </w:pPr>
            <w:r w:rsidRPr="00020F2B">
              <w:rPr>
                <w:color w:val="auto"/>
                <w:sz w:val="22"/>
                <w:szCs w:val="22"/>
              </w:rPr>
              <w:t>465</w:t>
            </w:r>
            <w:r w:rsidR="001242A2">
              <w:rPr>
                <w:color w:val="auto"/>
                <w:sz w:val="22"/>
                <w:szCs w:val="22"/>
              </w:rPr>
              <w:t> </w:t>
            </w:r>
            <w:r w:rsidRPr="00020F2B">
              <w:rPr>
                <w:color w:val="auto"/>
                <w:sz w:val="22"/>
                <w:szCs w:val="22"/>
              </w:rPr>
              <w:t>957</w:t>
            </w:r>
            <w:r w:rsidR="001242A2">
              <w:rPr>
                <w:color w:val="auto"/>
                <w:sz w:val="22"/>
                <w:szCs w:val="22"/>
              </w:rPr>
              <w:t>,00</w:t>
            </w:r>
            <w:r w:rsidR="003727A8" w:rsidRPr="00020F2B">
              <w:rPr>
                <w:color w:val="auto"/>
                <w:sz w:val="22"/>
                <w:szCs w:val="22"/>
              </w:rPr>
              <w:t xml:space="preserve"> €</w:t>
            </w:r>
          </w:p>
        </w:tc>
      </w:tr>
      <w:tr w:rsidR="008C03A3" w:rsidRPr="008C03A3" w14:paraId="1B8FE660" w14:textId="77777777" w:rsidTr="006B12E2">
        <w:trPr>
          <w:trHeight w:val="313"/>
        </w:trPr>
        <w:tc>
          <w:tcPr>
            <w:tcW w:w="4995" w:type="dxa"/>
            <w:gridSpan w:val="2"/>
            <w:tcBorders>
              <w:top w:val="single" w:sz="4" w:space="0" w:color="00000A"/>
              <w:left w:val="single" w:sz="8" w:space="0" w:color="00000A"/>
              <w:bottom w:val="single" w:sz="4" w:space="0" w:color="00000A"/>
              <w:right w:val="nil"/>
            </w:tcBorders>
            <w:vAlign w:val="center"/>
            <w:hideMark/>
          </w:tcPr>
          <w:p w14:paraId="5CAA67D9" w14:textId="77777777" w:rsidR="003727A8" w:rsidRPr="009F389F" w:rsidRDefault="003727A8" w:rsidP="006B12E2">
            <w:pPr>
              <w:spacing w:line="276" w:lineRule="auto"/>
              <w:jc w:val="both"/>
              <w:rPr>
                <w:b/>
                <w:color w:val="auto"/>
                <w:lang w:eastAsia="en-US"/>
              </w:rPr>
            </w:pPr>
            <w:r w:rsidRPr="009F389F">
              <w:rPr>
                <w:color w:val="auto"/>
                <w:sz w:val="22"/>
                <w:szCs w:val="22"/>
              </w:rPr>
              <w:t>Dotácia 100%</w:t>
            </w:r>
          </w:p>
        </w:tc>
        <w:tc>
          <w:tcPr>
            <w:tcW w:w="200" w:type="dxa"/>
            <w:tcBorders>
              <w:top w:val="single" w:sz="4" w:space="0" w:color="00000A"/>
              <w:left w:val="nil"/>
              <w:bottom w:val="single" w:sz="4" w:space="0" w:color="00000A"/>
              <w:right w:val="nil"/>
            </w:tcBorders>
            <w:vAlign w:val="center"/>
            <w:hideMark/>
          </w:tcPr>
          <w:p w14:paraId="105EDF2E" w14:textId="77777777" w:rsidR="003727A8" w:rsidRPr="009F389F" w:rsidRDefault="003727A8" w:rsidP="006B12E2">
            <w:pPr>
              <w:spacing w:line="276" w:lineRule="auto"/>
              <w:jc w:val="both"/>
              <w:rPr>
                <w:b/>
                <w:color w:val="auto"/>
                <w:lang w:eastAsia="en-US"/>
              </w:rPr>
            </w:pPr>
            <w:r w:rsidRPr="009F389F">
              <w:rPr>
                <w:color w:val="auto"/>
                <w:sz w:val="22"/>
                <w:szCs w:val="22"/>
              </w:rPr>
              <w:t> </w:t>
            </w:r>
          </w:p>
        </w:tc>
        <w:tc>
          <w:tcPr>
            <w:tcW w:w="203" w:type="dxa"/>
            <w:tcBorders>
              <w:top w:val="single" w:sz="4" w:space="0" w:color="00000A"/>
              <w:left w:val="nil"/>
              <w:bottom w:val="single" w:sz="4" w:space="0" w:color="00000A"/>
              <w:right w:val="nil"/>
            </w:tcBorders>
            <w:vAlign w:val="center"/>
            <w:hideMark/>
          </w:tcPr>
          <w:p w14:paraId="22A4980B" w14:textId="77777777" w:rsidR="003727A8" w:rsidRPr="009F389F" w:rsidRDefault="003727A8" w:rsidP="006B12E2">
            <w:pPr>
              <w:spacing w:line="276" w:lineRule="auto"/>
              <w:jc w:val="both"/>
              <w:rPr>
                <w:b/>
                <w:color w:val="auto"/>
                <w:lang w:eastAsia="en-US"/>
              </w:rPr>
            </w:pPr>
            <w:r w:rsidRPr="009F389F">
              <w:rPr>
                <w:color w:val="auto"/>
                <w:sz w:val="22"/>
                <w:szCs w:val="22"/>
              </w:rPr>
              <w:t> </w:t>
            </w:r>
          </w:p>
        </w:tc>
        <w:tc>
          <w:tcPr>
            <w:tcW w:w="200" w:type="dxa"/>
            <w:tcBorders>
              <w:top w:val="single" w:sz="4" w:space="0" w:color="00000A"/>
              <w:left w:val="nil"/>
              <w:bottom w:val="single" w:sz="4" w:space="0" w:color="00000A"/>
              <w:right w:val="nil"/>
            </w:tcBorders>
            <w:vAlign w:val="center"/>
            <w:hideMark/>
          </w:tcPr>
          <w:p w14:paraId="1F69978B" w14:textId="77777777" w:rsidR="003727A8" w:rsidRPr="009F389F" w:rsidRDefault="003727A8" w:rsidP="006B12E2">
            <w:pPr>
              <w:spacing w:line="276" w:lineRule="auto"/>
              <w:jc w:val="both"/>
              <w:rPr>
                <w:b/>
                <w:color w:val="auto"/>
                <w:lang w:eastAsia="en-US"/>
              </w:rPr>
            </w:pPr>
            <w:r w:rsidRPr="009F389F">
              <w:rPr>
                <w:color w:val="auto"/>
                <w:sz w:val="22"/>
                <w:szCs w:val="22"/>
              </w:rPr>
              <w:t> </w:t>
            </w:r>
          </w:p>
        </w:tc>
        <w:tc>
          <w:tcPr>
            <w:tcW w:w="130" w:type="dxa"/>
            <w:tcBorders>
              <w:top w:val="single" w:sz="4" w:space="0" w:color="00000A"/>
              <w:left w:val="nil"/>
              <w:bottom w:val="single" w:sz="4" w:space="0" w:color="00000A"/>
              <w:right w:val="nil"/>
            </w:tcBorders>
            <w:vAlign w:val="center"/>
            <w:hideMark/>
          </w:tcPr>
          <w:p w14:paraId="30E77628" w14:textId="77777777" w:rsidR="003727A8" w:rsidRPr="009F389F" w:rsidRDefault="003727A8" w:rsidP="006B12E2">
            <w:pPr>
              <w:spacing w:line="276" w:lineRule="auto"/>
              <w:jc w:val="both"/>
              <w:rPr>
                <w:b/>
                <w:color w:val="auto"/>
                <w:lang w:eastAsia="en-US"/>
              </w:rPr>
            </w:pPr>
            <w:r w:rsidRPr="009F389F">
              <w:rPr>
                <w:color w:val="auto"/>
                <w:sz w:val="22"/>
                <w:szCs w:val="22"/>
              </w:rPr>
              <w:t> </w:t>
            </w:r>
          </w:p>
        </w:tc>
        <w:tc>
          <w:tcPr>
            <w:tcW w:w="1928" w:type="dxa"/>
            <w:tcBorders>
              <w:top w:val="single" w:sz="4" w:space="0" w:color="00000A"/>
              <w:left w:val="single" w:sz="4" w:space="0" w:color="00000A"/>
              <w:bottom w:val="single" w:sz="4" w:space="0" w:color="00000A"/>
              <w:right w:val="nil"/>
            </w:tcBorders>
            <w:vAlign w:val="center"/>
            <w:hideMark/>
          </w:tcPr>
          <w:p w14:paraId="3AAC9B06" w14:textId="29D4FDE6" w:rsidR="003727A8" w:rsidRPr="009F389F" w:rsidRDefault="00A72C11" w:rsidP="0059198A">
            <w:pPr>
              <w:spacing w:line="276" w:lineRule="auto"/>
              <w:jc w:val="center"/>
              <w:rPr>
                <w:color w:val="auto"/>
                <w:sz w:val="22"/>
                <w:szCs w:val="22"/>
              </w:rPr>
            </w:pPr>
            <w:r w:rsidRPr="009F389F">
              <w:rPr>
                <w:color w:val="auto"/>
                <w:sz w:val="22"/>
                <w:szCs w:val="22"/>
              </w:rPr>
              <w:t>299 229,19</w:t>
            </w:r>
            <w:r w:rsidR="003727A8" w:rsidRPr="009F389F">
              <w:rPr>
                <w:color w:val="auto"/>
                <w:sz w:val="22"/>
                <w:szCs w:val="22"/>
              </w:rPr>
              <w:t xml:space="preserve"> €</w:t>
            </w:r>
          </w:p>
        </w:tc>
        <w:tc>
          <w:tcPr>
            <w:tcW w:w="1699" w:type="dxa"/>
            <w:tcBorders>
              <w:top w:val="single" w:sz="4" w:space="0" w:color="00000A"/>
              <w:left w:val="single" w:sz="4" w:space="0" w:color="00000A"/>
              <w:bottom w:val="single" w:sz="4" w:space="0" w:color="00000A"/>
              <w:right w:val="single" w:sz="8" w:space="0" w:color="000001"/>
            </w:tcBorders>
            <w:vAlign w:val="bottom"/>
            <w:hideMark/>
          </w:tcPr>
          <w:p w14:paraId="0AC3FB64" w14:textId="6F10E7CA" w:rsidR="003727A8" w:rsidRPr="009F389F" w:rsidRDefault="00A72C11" w:rsidP="006B12E2">
            <w:pPr>
              <w:spacing w:line="276" w:lineRule="auto"/>
              <w:jc w:val="center"/>
              <w:rPr>
                <w:b/>
                <w:color w:val="auto"/>
                <w:lang w:eastAsia="en-US"/>
              </w:rPr>
            </w:pPr>
            <w:r w:rsidRPr="009F389F">
              <w:rPr>
                <w:color w:val="auto"/>
                <w:sz w:val="22"/>
                <w:szCs w:val="22"/>
              </w:rPr>
              <w:t>287</w:t>
            </w:r>
            <w:r w:rsidR="009F389F" w:rsidRPr="009F389F">
              <w:rPr>
                <w:color w:val="auto"/>
                <w:sz w:val="22"/>
                <w:szCs w:val="22"/>
              </w:rPr>
              <w:t> 079,19</w:t>
            </w:r>
            <w:r w:rsidR="003727A8" w:rsidRPr="009F389F">
              <w:rPr>
                <w:color w:val="auto"/>
                <w:sz w:val="22"/>
                <w:szCs w:val="22"/>
              </w:rPr>
              <w:t xml:space="preserve"> €</w:t>
            </w:r>
          </w:p>
        </w:tc>
      </w:tr>
      <w:tr w:rsidR="008C03A3" w:rsidRPr="008C03A3" w14:paraId="7F49DE7D" w14:textId="77777777" w:rsidTr="006B12E2">
        <w:trPr>
          <w:trHeight w:val="313"/>
        </w:trPr>
        <w:tc>
          <w:tcPr>
            <w:tcW w:w="4800" w:type="dxa"/>
            <w:tcBorders>
              <w:top w:val="single" w:sz="4" w:space="0" w:color="00000A"/>
              <w:left w:val="single" w:sz="8" w:space="0" w:color="00000A"/>
              <w:bottom w:val="single" w:sz="4" w:space="0" w:color="00000A"/>
              <w:right w:val="nil"/>
            </w:tcBorders>
            <w:vAlign w:val="center"/>
            <w:hideMark/>
          </w:tcPr>
          <w:p w14:paraId="7A85A971" w14:textId="77777777" w:rsidR="003727A8" w:rsidRPr="009F389F" w:rsidRDefault="003727A8" w:rsidP="006B12E2">
            <w:pPr>
              <w:spacing w:line="276" w:lineRule="auto"/>
              <w:jc w:val="both"/>
              <w:rPr>
                <w:b/>
                <w:color w:val="auto"/>
                <w:lang w:eastAsia="en-US"/>
              </w:rPr>
            </w:pPr>
            <w:r w:rsidRPr="009F389F">
              <w:rPr>
                <w:color w:val="auto"/>
                <w:sz w:val="22"/>
                <w:szCs w:val="22"/>
              </w:rPr>
              <w:t>Dary</w:t>
            </w:r>
          </w:p>
        </w:tc>
        <w:tc>
          <w:tcPr>
            <w:tcW w:w="195" w:type="dxa"/>
            <w:tcBorders>
              <w:top w:val="single" w:sz="4" w:space="0" w:color="00000A"/>
              <w:left w:val="nil"/>
              <w:bottom w:val="single" w:sz="4" w:space="0" w:color="00000A"/>
              <w:right w:val="nil"/>
            </w:tcBorders>
            <w:vAlign w:val="center"/>
            <w:hideMark/>
          </w:tcPr>
          <w:p w14:paraId="74C25992" w14:textId="77777777" w:rsidR="003727A8" w:rsidRPr="009F389F" w:rsidRDefault="003727A8" w:rsidP="006B12E2">
            <w:pPr>
              <w:spacing w:line="276" w:lineRule="auto"/>
              <w:jc w:val="both"/>
              <w:rPr>
                <w:b/>
                <w:color w:val="auto"/>
                <w:lang w:eastAsia="en-US"/>
              </w:rPr>
            </w:pPr>
            <w:r w:rsidRPr="009F389F">
              <w:rPr>
                <w:color w:val="auto"/>
                <w:sz w:val="22"/>
                <w:szCs w:val="22"/>
              </w:rPr>
              <w:t> </w:t>
            </w:r>
          </w:p>
        </w:tc>
        <w:tc>
          <w:tcPr>
            <w:tcW w:w="200" w:type="dxa"/>
            <w:tcBorders>
              <w:top w:val="single" w:sz="4" w:space="0" w:color="00000A"/>
              <w:left w:val="nil"/>
              <w:bottom w:val="single" w:sz="4" w:space="0" w:color="00000A"/>
              <w:right w:val="nil"/>
            </w:tcBorders>
            <w:vAlign w:val="center"/>
            <w:hideMark/>
          </w:tcPr>
          <w:p w14:paraId="5EF32A40" w14:textId="77777777" w:rsidR="003727A8" w:rsidRPr="009F389F" w:rsidRDefault="003727A8" w:rsidP="006B12E2">
            <w:pPr>
              <w:spacing w:line="276" w:lineRule="auto"/>
              <w:jc w:val="both"/>
              <w:rPr>
                <w:b/>
                <w:color w:val="auto"/>
                <w:lang w:eastAsia="en-US"/>
              </w:rPr>
            </w:pPr>
            <w:r w:rsidRPr="009F389F">
              <w:rPr>
                <w:color w:val="auto"/>
                <w:sz w:val="22"/>
                <w:szCs w:val="22"/>
              </w:rPr>
              <w:t> </w:t>
            </w:r>
          </w:p>
        </w:tc>
        <w:tc>
          <w:tcPr>
            <w:tcW w:w="203" w:type="dxa"/>
            <w:tcBorders>
              <w:top w:val="single" w:sz="4" w:space="0" w:color="00000A"/>
              <w:left w:val="nil"/>
              <w:bottom w:val="single" w:sz="4" w:space="0" w:color="00000A"/>
              <w:right w:val="nil"/>
            </w:tcBorders>
            <w:vAlign w:val="center"/>
            <w:hideMark/>
          </w:tcPr>
          <w:p w14:paraId="31A8CEF7" w14:textId="77777777" w:rsidR="003727A8" w:rsidRPr="009F389F" w:rsidRDefault="003727A8" w:rsidP="006B12E2">
            <w:pPr>
              <w:spacing w:line="276" w:lineRule="auto"/>
              <w:jc w:val="both"/>
              <w:rPr>
                <w:b/>
                <w:color w:val="auto"/>
                <w:lang w:eastAsia="en-US"/>
              </w:rPr>
            </w:pPr>
            <w:r w:rsidRPr="009F389F">
              <w:rPr>
                <w:color w:val="auto"/>
                <w:sz w:val="22"/>
                <w:szCs w:val="22"/>
              </w:rPr>
              <w:t> </w:t>
            </w:r>
          </w:p>
        </w:tc>
        <w:tc>
          <w:tcPr>
            <w:tcW w:w="200" w:type="dxa"/>
            <w:tcBorders>
              <w:top w:val="single" w:sz="4" w:space="0" w:color="00000A"/>
              <w:left w:val="nil"/>
              <w:bottom w:val="single" w:sz="4" w:space="0" w:color="00000A"/>
              <w:right w:val="nil"/>
            </w:tcBorders>
            <w:vAlign w:val="center"/>
            <w:hideMark/>
          </w:tcPr>
          <w:p w14:paraId="34189AEB" w14:textId="77777777" w:rsidR="003727A8" w:rsidRPr="009F389F" w:rsidRDefault="003727A8" w:rsidP="006B12E2">
            <w:pPr>
              <w:spacing w:line="276" w:lineRule="auto"/>
              <w:jc w:val="both"/>
              <w:rPr>
                <w:b/>
                <w:color w:val="auto"/>
                <w:lang w:eastAsia="en-US"/>
              </w:rPr>
            </w:pPr>
            <w:r w:rsidRPr="009F389F">
              <w:rPr>
                <w:color w:val="auto"/>
                <w:sz w:val="22"/>
                <w:szCs w:val="22"/>
              </w:rPr>
              <w:t> </w:t>
            </w:r>
          </w:p>
        </w:tc>
        <w:tc>
          <w:tcPr>
            <w:tcW w:w="130" w:type="dxa"/>
            <w:tcBorders>
              <w:top w:val="single" w:sz="4" w:space="0" w:color="00000A"/>
              <w:left w:val="nil"/>
              <w:bottom w:val="single" w:sz="4" w:space="0" w:color="00000A"/>
              <w:right w:val="nil"/>
            </w:tcBorders>
            <w:vAlign w:val="center"/>
            <w:hideMark/>
          </w:tcPr>
          <w:p w14:paraId="2EFC0443" w14:textId="77777777" w:rsidR="003727A8" w:rsidRPr="009F389F" w:rsidRDefault="003727A8" w:rsidP="006B12E2">
            <w:pPr>
              <w:spacing w:line="276" w:lineRule="auto"/>
              <w:jc w:val="both"/>
              <w:rPr>
                <w:b/>
                <w:color w:val="auto"/>
                <w:lang w:eastAsia="en-US"/>
              </w:rPr>
            </w:pPr>
            <w:r w:rsidRPr="009F389F">
              <w:rPr>
                <w:color w:val="auto"/>
                <w:sz w:val="22"/>
                <w:szCs w:val="22"/>
              </w:rPr>
              <w:t> </w:t>
            </w:r>
          </w:p>
        </w:tc>
        <w:tc>
          <w:tcPr>
            <w:tcW w:w="1928" w:type="dxa"/>
            <w:tcBorders>
              <w:top w:val="single" w:sz="4" w:space="0" w:color="00000A"/>
              <w:left w:val="single" w:sz="4" w:space="0" w:color="00000A"/>
              <w:bottom w:val="single" w:sz="4" w:space="0" w:color="00000A"/>
              <w:right w:val="nil"/>
            </w:tcBorders>
            <w:vAlign w:val="center"/>
            <w:hideMark/>
          </w:tcPr>
          <w:p w14:paraId="153C3E7B" w14:textId="77777777" w:rsidR="003727A8" w:rsidRPr="009F389F" w:rsidRDefault="003727A8" w:rsidP="006B12E2">
            <w:pPr>
              <w:spacing w:line="276" w:lineRule="auto"/>
              <w:jc w:val="center"/>
              <w:rPr>
                <w:b/>
                <w:color w:val="auto"/>
                <w:lang w:eastAsia="en-US"/>
              </w:rPr>
            </w:pPr>
            <w:r w:rsidRPr="009F389F">
              <w:rPr>
                <w:color w:val="auto"/>
                <w:sz w:val="22"/>
                <w:szCs w:val="22"/>
              </w:rPr>
              <w:t>0,00 €</w:t>
            </w:r>
          </w:p>
        </w:tc>
        <w:tc>
          <w:tcPr>
            <w:tcW w:w="1699" w:type="dxa"/>
            <w:tcBorders>
              <w:top w:val="single" w:sz="4" w:space="0" w:color="00000A"/>
              <w:left w:val="single" w:sz="4" w:space="0" w:color="00000A"/>
              <w:bottom w:val="single" w:sz="4" w:space="0" w:color="00000A"/>
              <w:right w:val="single" w:sz="8" w:space="0" w:color="000001"/>
            </w:tcBorders>
            <w:vAlign w:val="bottom"/>
            <w:hideMark/>
          </w:tcPr>
          <w:p w14:paraId="4335BABE" w14:textId="77777777" w:rsidR="003727A8" w:rsidRPr="009F389F" w:rsidRDefault="003727A8" w:rsidP="006B12E2">
            <w:pPr>
              <w:spacing w:line="276" w:lineRule="auto"/>
              <w:jc w:val="center"/>
              <w:rPr>
                <w:b/>
                <w:color w:val="auto"/>
                <w:lang w:eastAsia="en-US"/>
              </w:rPr>
            </w:pPr>
            <w:r w:rsidRPr="009F389F">
              <w:rPr>
                <w:color w:val="auto"/>
                <w:sz w:val="22"/>
                <w:szCs w:val="22"/>
              </w:rPr>
              <w:t>0,00 €</w:t>
            </w:r>
          </w:p>
        </w:tc>
      </w:tr>
      <w:tr w:rsidR="008C03A3" w:rsidRPr="008C03A3" w14:paraId="0FFBEEF5" w14:textId="77777777" w:rsidTr="006B12E2">
        <w:trPr>
          <w:trHeight w:val="313"/>
        </w:trPr>
        <w:tc>
          <w:tcPr>
            <w:tcW w:w="4995" w:type="dxa"/>
            <w:gridSpan w:val="2"/>
            <w:tcBorders>
              <w:top w:val="single" w:sz="4" w:space="0" w:color="00000A"/>
              <w:left w:val="single" w:sz="8" w:space="0" w:color="00000A"/>
              <w:bottom w:val="single" w:sz="4" w:space="0" w:color="00000A"/>
              <w:right w:val="nil"/>
            </w:tcBorders>
            <w:vAlign w:val="center"/>
            <w:hideMark/>
          </w:tcPr>
          <w:p w14:paraId="4FE96EF3" w14:textId="77777777" w:rsidR="003727A8" w:rsidRPr="009F389F" w:rsidRDefault="003727A8" w:rsidP="006B12E2">
            <w:pPr>
              <w:spacing w:line="276" w:lineRule="auto"/>
              <w:jc w:val="both"/>
              <w:rPr>
                <w:b/>
                <w:color w:val="auto"/>
                <w:lang w:eastAsia="en-US"/>
              </w:rPr>
            </w:pPr>
            <w:r w:rsidRPr="009F389F">
              <w:rPr>
                <w:color w:val="auto"/>
                <w:sz w:val="22"/>
                <w:szCs w:val="22"/>
              </w:rPr>
              <w:t>Ostatné</w:t>
            </w:r>
          </w:p>
        </w:tc>
        <w:tc>
          <w:tcPr>
            <w:tcW w:w="200" w:type="dxa"/>
            <w:tcBorders>
              <w:top w:val="single" w:sz="4" w:space="0" w:color="00000A"/>
              <w:left w:val="nil"/>
              <w:bottom w:val="single" w:sz="4" w:space="0" w:color="00000A"/>
              <w:right w:val="nil"/>
            </w:tcBorders>
            <w:vAlign w:val="center"/>
            <w:hideMark/>
          </w:tcPr>
          <w:p w14:paraId="49523EC3" w14:textId="77777777" w:rsidR="003727A8" w:rsidRPr="009F389F" w:rsidRDefault="003727A8" w:rsidP="006B12E2">
            <w:pPr>
              <w:spacing w:line="276" w:lineRule="auto"/>
              <w:jc w:val="both"/>
              <w:rPr>
                <w:b/>
                <w:color w:val="auto"/>
                <w:lang w:eastAsia="en-US"/>
              </w:rPr>
            </w:pPr>
            <w:r w:rsidRPr="009F389F">
              <w:rPr>
                <w:color w:val="auto"/>
                <w:sz w:val="22"/>
                <w:szCs w:val="22"/>
              </w:rPr>
              <w:t> </w:t>
            </w:r>
          </w:p>
        </w:tc>
        <w:tc>
          <w:tcPr>
            <w:tcW w:w="203" w:type="dxa"/>
            <w:tcBorders>
              <w:top w:val="single" w:sz="4" w:space="0" w:color="00000A"/>
              <w:left w:val="nil"/>
              <w:bottom w:val="single" w:sz="4" w:space="0" w:color="00000A"/>
              <w:right w:val="nil"/>
            </w:tcBorders>
            <w:vAlign w:val="center"/>
            <w:hideMark/>
          </w:tcPr>
          <w:p w14:paraId="733E9A8D" w14:textId="77777777" w:rsidR="003727A8" w:rsidRPr="009F389F" w:rsidRDefault="003727A8" w:rsidP="006B12E2">
            <w:pPr>
              <w:spacing w:line="276" w:lineRule="auto"/>
              <w:jc w:val="both"/>
              <w:rPr>
                <w:b/>
                <w:color w:val="auto"/>
                <w:lang w:eastAsia="en-US"/>
              </w:rPr>
            </w:pPr>
            <w:r w:rsidRPr="009F389F">
              <w:rPr>
                <w:color w:val="auto"/>
                <w:sz w:val="22"/>
                <w:szCs w:val="22"/>
              </w:rPr>
              <w:t> </w:t>
            </w:r>
          </w:p>
        </w:tc>
        <w:tc>
          <w:tcPr>
            <w:tcW w:w="200" w:type="dxa"/>
            <w:tcBorders>
              <w:top w:val="single" w:sz="4" w:space="0" w:color="00000A"/>
              <w:left w:val="nil"/>
              <w:bottom w:val="single" w:sz="4" w:space="0" w:color="00000A"/>
              <w:right w:val="nil"/>
            </w:tcBorders>
            <w:vAlign w:val="center"/>
            <w:hideMark/>
          </w:tcPr>
          <w:p w14:paraId="43BBF9A6" w14:textId="77777777" w:rsidR="003727A8" w:rsidRPr="009F389F" w:rsidRDefault="003727A8" w:rsidP="006B12E2">
            <w:pPr>
              <w:spacing w:line="276" w:lineRule="auto"/>
              <w:jc w:val="both"/>
              <w:rPr>
                <w:b/>
                <w:color w:val="auto"/>
                <w:lang w:eastAsia="en-US"/>
              </w:rPr>
            </w:pPr>
            <w:r w:rsidRPr="009F389F">
              <w:rPr>
                <w:color w:val="auto"/>
                <w:sz w:val="22"/>
                <w:szCs w:val="22"/>
              </w:rPr>
              <w:t> </w:t>
            </w:r>
          </w:p>
        </w:tc>
        <w:tc>
          <w:tcPr>
            <w:tcW w:w="130" w:type="dxa"/>
            <w:tcBorders>
              <w:top w:val="single" w:sz="4" w:space="0" w:color="00000A"/>
              <w:left w:val="nil"/>
              <w:bottom w:val="single" w:sz="4" w:space="0" w:color="00000A"/>
              <w:right w:val="nil"/>
            </w:tcBorders>
            <w:vAlign w:val="center"/>
            <w:hideMark/>
          </w:tcPr>
          <w:p w14:paraId="1D653AD6" w14:textId="77777777" w:rsidR="003727A8" w:rsidRPr="009F389F" w:rsidRDefault="003727A8" w:rsidP="006B12E2">
            <w:pPr>
              <w:spacing w:line="276" w:lineRule="auto"/>
              <w:jc w:val="both"/>
              <w:rPr>
                <w:b/>
                <w:color w:val="auto"/>
                <w:lang w:eastAsia="en-US"/>
              </w:rPr>
            </w:pPr>
            <w:r w:rsidRPr="009F389F">
              <w:rPr>
                <w:color w:val="auto"/>
                <w:sz w:val="22"/>
                <w:szCs w:val="22"/>
              </w:rPr>
              <w:t> </w:t>
            </w:r>
          </w:p>
        </w:tc>
        <w:tc>
          <w:tcPr>
            <w:tcW w:w="1928" w:type="dxa"/>
            <w:tcBorders>
              <w:top w:val="single" w:sz="4" w:space="0" w:color="00000A"/>
              <w:left w:val="single" w:sz="4" w:space="0" w:color="00000A"/>
              <w:bottom w:val="single" w:sz="4" w:space="0" w:color="00000A"/>
              <w:right w:val="nil"/>
            </w:tcBorders>
            <w:vAlign w:val="center"/>
            <w:hideMark/>
          </w:tcPr>
          <w:p w14:paraId="4F8EDBF0" w14:textId="77777777" w:rsidR="003727A8" w:rsidRPr="009F389F" w:rsidRDefault="003727A8" w:rsidP="006B12E2">
            <w:pPr>
              <w:spacing w:line="276" w:lineRule="auto"/>
              <w:jc w:val="center"/>
              <w:rPr>
                <w:b/>
                <w:color w:val="auto"/>
                <w:lang w:eastAsia="en-US"/>
              </w:rPr>
            </w:pPr>
            <w:r w:rsidRPr="009F389F">
              <w:rPr>
                <w:color w:val="auto"/>
                <w:sz w:val="22"/>
                <w:szCs w:val="22"/>
              </w:rPr>
              <w:t>0,00 €</w:t>
            </w:r>
          </w:p>
        </w:tc>
        <w:tc>
          <w:tcPr>
            <w:tcW w:w="1699" w:type="dxa"/>
            <w:tcBorders>
              <w:top w:val="single" w:sz="4" w:space="0" w:color="00000A"/>
              <w:left w:val="single" w:sz="4" w:space="0" w:color="00000A"/>
              <w:bottom w:val="single" w:sz="4" w:space="0" w:color="00000A"/>
              <w:right w:val="single" w:sz="8" w:space="0" w:color="000001"/>
            </w:tcBorders>
            <w:vAlign w:val="bottom"/>
            <w:hideMark/>
          </w:tcPr>
          <w:p w14:paraId="369868DE" w14:textId="2FFE1118" w:rsidR="003727A8" w:rsidRPr="009F389F" w:rsidRDefault="00034BC4" w:rsidP="006B12E2">
            <w:pPr>
              <w:spacing w:line="276" w:lineRule="auto"/>
              <w:jc w:val="center"/>
              <w:rPr>
                <w:b/>
                <w:color w:val="auto"/>
                <w:lang w:eastAsia="en-US"/>
              </w:rPr>
            </w:pPr>
            <w:r w:rsidRPr="009F389F">
              <w:rPr>
                <w:color w:val="auto"/>
                <w:sz w:val="22"/>
                <w:szCs w:val="22"/>
              </w:rPr>
              <w:t>0</w:t>
            </w:r>
            <w:r w:rsidR="003727A8" w:rsidRPr="009F389F">
              <w:rPr>
                <w:color w:val="auto"/>
                <w:sz w:val="22"/>
                <w:szCs w:val="22"/>
              </w:rPr>
              <w:t>,00 €</w:t>
            </w:r>
          </w:p>
        </w:tc>
      </w:tr>
      <w:tr w:rsidR="008C03A3" w:rsidRPr="008C03A3" w14:paraId="01F08B08" w14:textId="77777777" w:rsidTr="006B12E2">
        <w:trPr>
          <w:trHeight w:val="326"/>
        </w:trPr>
        <w:tc>
          <w:tcPr>
            <w:tcW w:w="5598" w:type="dxa"/>
            <w:gridSpan w:val="5"/>
            <w:tcBorders>
              <w:top w:val="single" w:sz="8" w:space="0" w:color="00000A"/>
              <w:left w:val="single" w:sz="8" w:space="0" w:color="00000A"/>
              <w:bottom w:val="single" w:sz="8" w:space="0" w:color="00000A"/>
              <w:right w:val="nil"/>
            </w:tcBorders>
            <w:vAlign w:val="center"/>
            <w:hideMark/>
          </w:tcPr>
          <w:p w14:paraId="4F0AEC78" w14:textId="7418E538" w:rsidR="00034BC4" w:rsidRPr="00CF78F1" w:rsidRDefault="003727A8" w:rsidP="006B12E2">
            <w:pPr>
              <w:spacing w:line="276" w:lineRule="auto"/>
              <w:jc w:val="both"/>
              <w:rPr>
                <w:color w:val="auto"/>
                <w:sz w:val="22"/>
                <w:szCs w:val="22"/>
              </w:rPr>
            </w:pPr>
            <w:r w:rsidRPr="00CF78F1">
              <w:rPr>
                <w:color w:val="auto"/>
                <w:sz w:val="22"/>
                <w:szCs w:val="22"/>
              </w:rPr>
              <w:t>Nevyčerpané prostriedky z roku 202</w:t>
            </w:r>
            <w:r w:rsidR="00CF78F1">
              <w:rPr>
                <w:color w:val="auto"/>
                <w:sz w:val="22"/>
                <w:szCs w:val="22"/>
              </w:rPr>
              <w:t>3</w:t>
            </w:r>
          </w:p>
        </w:tc>
        <w:tc>
          <w:tcPr>
            <w:tcW w:w="130" w:type="dxa"/>
            <w:tcBorders>
              <w:top w:val="single" w:sz="8" w:space="0" w:color="00000A"/>
              <w:left w:val="nil"/>
              <w:bottom w:val="single" w:sz="8" w:space="0" w:color="00000A"/>
              <w:right w:val="nil"/>
            </w:tcBorders>
            <w:vAlign w:val="center"/>
            <w:hideMark/>
          </w:tcPr>
          <w:p w14:paraId="711E8BA9" w14:textId="77777777" w:rsidR="003727A8" w:rsidRPr="00CF78F1" w:rsidRDefault="003727A8" w:rsidP="006B12E2">
            <w:pPr>
              <w:spacing w:line="276" w:lineRule="auto"/>
              <w:jc w:val="both"/>
              <w:rPr>
                <w:b/>
                <w:color w:val="auto"/>
                <w:lang w:eastAsia="en-US"/>
              </w:rPr>
            </w:pPr>
            <w:r w:rsidRPr="00CF78F1">
              <w:rPr>
                <w:color w:val="auto"/>
                <w:sz w:val="22"/>
                <w:szCs w:val="22"/>
              </w:rPr>
              <w:t> </w:t>
            </w:r>
          </w:p>
        </w:tc>
        <w:tc>
          <w:tcPr>
            <w:tcW w:w="1928" w:type="dxa"/>
            <w:tcBorders>
              <w:top w:val="single" w:sz="4" w:space="0" w:color="00000A"/>
              <w:left w:val="single" w:sz="4" w:space="0" w:color="00000A"/>
              <w:bottom w:val="single" w:sz="4" w:space="0" w:color="00000A"/>
              <w:right w:val="nil"/>
            </w:tcBorders>
            <w:vAlign w:val="center"/>
            <w:hideMark/>
          </w:tcPr>
          <w:p w14:paraId="3BE0CAF4" w14:textId="769109AD" w:rsidR="003727A8" w:rsidRPr="001242A2" w:rsidRDefault="009F389F" w:rsidP="006B12E2">
            <w:pPr>
              <w:spacing w:line="276" w:lineRule="auto"/>
              <w:jc w:val="center"/>
              <w:rPr>
                <w:color w:val="auto"/>
                <w:sz w:val="22"/>
              </w:rPr>
            </w:pPr>
            <w:r w:rsidRPr="001242A2">
              <w:rPr>
                <w:color w:val="auto"/>
                <w:sz w:val="22"/>
                <w:szCs w:val="22"/>
              </w:rPr>
              <w:t>210 000</w:t>
            </w:r>
            <w:r w:rsidR="003727A8" w:rsidRPr="001242A2">
              <w:rPr>
                <w:color w:val="auto"/>
                <w:sz w:val="22"/>
                <w:szCs w:val="22"/>
              </w:rPr>
              <w:t>,00 €</w:t>
            </w:r>
          </w:p>
        </w:tc>
        <w:tc>
          <w:tcPr>
            <w:tcW w:w="1699" w:type="dxa"/>
            <w:tcBorders>
              <w:top w:val="single" w:sz="4" w:space="0" w:color="00000A"/>
              <w:left w:val="single" w:sz="4" w:space="0" w:color="00000A"/>
              <w:bottom w:val="single" w:sz="8" w:space="0" w:color="00000A"/>
              <w:right w:val="single" w:sz="8" w:space="0" w:color="000001"/>
            </w:tcBorders>
            <w:vAlign w:val="bottom"/>
            <w:hideMark/>
          </w:tcPr>
          <w:p w14:paraId="39D6D685" w14:textId="42FEF63E" w:rsidR="003727A8" w:rsidRPr="001242A2" w:rsidRDefault="00CF78F1" w:rsidP="006B12E2">
            <w:pPr>
              <w:spacing w:line="276" w:lineRule="auto"/>
              <w:jc w:val="center"/>
              <w:rPr>
                <w:b/>
                <w:color w:val="auto"/>
                <w:lang w:eastAsia="en-US"/>
              </w:rPr>
            </w:pPr>
            <w:r w:rsidRPr="001242A2">
              <w:rPr>
                <w:color w:val="auto"/>
                <w:sz w:val="22"/>
                <w:szCs w:val="22"/>
              </w:rPr>
              <w:t>220</w:t>
            </w:r>
            <w:r w:rsidR="001242A2">
              <w:rPr>
                <w:color w:val="auto"/>
                <w:sz w:val="22"/>
                <w:szCs w:val="22"/>
              </w:rPr>
              <w:t> </w:t>
            </w:r>
            <w:r w:rsidRPr="001242A2">
              <w:rPr>
                <w:color w:val="auto"/>
                <w:sz w:val="22"/>
                <w:szCs w:val="22"/>
              </w:rPr>
              <w:t>000</w:t>
            </w:r>
            <w:r w:rsidR="001242A2">
              <w:rPr>
                <w:color w:val="auto"/>
                <w:sz w:val="22"/>
                <w:szCs w:val="22"/>
              </w:rPr>
              <w:t>,00</w:t>
            </w:r>
            <w:r w:rsidR="003727A8" w:rsidRPr="001242A2">
              <w:rPr>
                <w:color w:val="auto"/>
                <w:sz w:val="22"/>
                <w:szCs w:val="22"/>
              </w:rPr>
              <w:t xml:space="preserve"> €</w:t>
            </w:r>
          </w:p>
        </w:tc>
      </w:tr>
      <w:tr w:rsidR="008C03A3" w:rsidRPr="008C03A3" w14:paraId="4A185F97" w14:textId="77777777" w:rsidTr="006B12E2">
        <w:trPr>
          <w:trHeight w:val="326"/>
        </w:trPr>
        <w:tc>
          <w:tcPr>
            <w:tcW w:w="4995" w:type="dxa"/>
            <w:gridSpan w:val="2"/>
            <w:tcBorders>
              <w:top w:val="single" w:sz="8" w:space="0" w:color="00000A"/>
              <w:left w:val="single" w:sz="8" w:space="0" w:color="00000A"/>
              <w:bottom w:val="single" w:sz="8" w:space="0" w:color="00000A"/>
              <w:right w:val="nil"/>
            </w:tcBorders>
            <w:shd w:val="clear" w:color="auto" w:fill="92D050"/>
            <w:vAlign w:val="center"/>
            <w:hideMark/>
          </w:tcPr>
          <w:p w14:paraId="041255CD" w14:textId="77777777" w:rsidR="003727A8" w:rsidRPr="008C03A3" w:rsidRDefault="003727A8" w:rsidP="006B12E2">
            <w:pPr>
              <w:spacing w:line="276" w:lineRule="auto"/>
              <w:jc w:val="both"/>
              <w:rPr>
                <w:b/>
                <w:bCs/>
                <w:color w:val="FF0000"/>
                <w:lang w:eastAsia="en-US"/>
              </w:rPr>
            </w:pPr>
            <w:r w:rsidRPr="003802EB">
              <w:rPr>
                <w:bCs/>
                <w:color w:val="auto"/>
              </w:rPr>
              <w:t>Príjmy spolu</w:t>
            </w:r>
          </w:p>
        </w:tc>
        <w:tc>
          <w:tcPr>
            <w:tcW w:w="200" w:type="dxa"/>
            <w:tcBorders>
              <w:top w:val="single" w:sz="8" w:space="0" w:color="00000A"/>
              <w:left w:val="nil"/>
              <w:bottom w:val="single" w:sz="8" w:space="0" w:color="00000A"/>
              <w:right w:val="nil"/>
            </w:tcBorders>
            <w:shd w:val="clear" w:color="auto" w:fill="92D050"/>
            <w:vAlign w:val="center"/>
            <w:hideMark/>
          </w:tcPr>
          <w:p w14:paraId="4E724D2D" w14:textId="77777777" w:rsidR="003727A8" w:rsidRPr="008C03A3" w:rsidRDefault="003727A8" w:rsidP="006B12E2">
            <w:pPr>
              <w:spacing w:line="276" w:lineRule="auto"/>
              <w:jc w:val="both"/>
              <w:rPr>
                <w:b/>
                <w:color w:val="FF0000"/>
                <w:lang w:eastAsia="en-US"/>
              </w:rPr>
            </w:pPr>
            <w:r w:rsidRPr="008C03A3">
              <w:rPr>
                <w:color w:val="FF0000"/>
              </w:rPr>
              <w:t> </w:t>
            </w:r>
          </w:p>
        </w:tc>
        <w:tc>
          <w:tcPr>
            <w:tcW w:w="203" w:type="dxa"/>
            <w:tcBorders>
              <w:top w:val="single" w:sz="8" w:space="0" w:color="00000A"/>
              <w:left w:val="nil"/>
              <w:bottom w:val="single" w:sz="8" w:space="0" w:color="00000A"/>
              <w:right w:val="nil"/>
            </w:tcBorders>
            <w:shd w:val="clear" w:color="auto" w:fill="92D050"/>
            <w:vAlign w:val="center"/>
            <w:hideMark/>
          </w:tcPr>
          <w:p w14:paraId="12078E8F" w14:textId="77777777" w:rsidR="003727A8" w:rsidRPr="008C03A3" w:rsidRDefault="003727A8" w:rsidP="006B12E2">
            <w:pPr>
              <w:spacing w:line="276" w:lineRule="auto"/>
              <w:jc w:val="both"/>
              <w:rPr>
                <w:b/>
                <w:color w:val="FF0000"/>
                <w:lang w:eastAsia="en-US"/>
              </w:rPr>
            </w:pPr>
            <w:r w:rsidRPr="008C03A3">
              <w:rPr>
                <w:color w:val="FF0000"/>
              </w:rPr>
              <w:t> </w:t>
            </w:r>
          </w:p>
        </w:tc>
        <w:tc>
          <w:tcPr>
            <w:tcW w:w="200" w:type="dxa"/>
            <w:tcBorders>
              <w:top w:val="single" w:sz="8" w:space="0" w:color="00000A"/>
              <w:left w:val="nil"/>
              <w:bottom w:val="single" w:sz="8" w:space="0" w:color="00000A"/>
              <w:right w:val="nil"/>
            </w:tcBorders>
            <w:shd w:val="clear" w:color="auto" w:fill="92D050"/>
            <w:vAlign w:val="center"/>
            <w:hideMark/>
          </w:tcPr>
          <w:p w14:paraId="46F4B8A0" w14:textId="77777777" w:rsidR="003727A8" w:rsidRPr="008C03A3" w:rsidRDefault="003727A8" w:rsidP="006B12E2">
            <w:pPr>
              <w:spacing w:line="276" w:lineRule="auto"/>
              <w:jc w:val="both"/>
              <w:rPr>
                <w:b/>
                <w:color w:val="FF0000"/>
                <w:lang w:eastAsia="en-US"/>
              </w:rPr>
            </w:pPr>
            <w:r w:rsidRPr="008C03A3">
              <w:rPr>
                <w:color w:val="FF0000"/>
              </w:rPr>
              <w:t> </w:t>
            </w:r>
          </w:p>
        </w:tc>
        <w:tc>
          <w:tcPr>
            <w:tcW w:w="130" w:type="dxa"/>
            <w:tcBorders>
              <w:top w:val="single" w:sz="8" w:space="0" w:color="00000A"/>
              <w:left w:val="nil"/>
              <w:bottom w:val="single" w:sz="8" w:space="0" w:color="00000A"/>
              <w:right w:val="nil"/>
            </w:tcBorders>
            <w:shd w:val="clear" w:color="auto" w:fill="92D050"/>
            <w:vAlign w:val="center"/>
            <w:hideMark/>
          </w:tcPr>
          <w:p w14:paraId="355BA034" w14:textId="77777777" w:rsidR="003727A8" w:rsidRPr="008C03A3" w:rsidRDefault="003727A8" w:rsidP="006B12E2">
            <w:pPr>
              <w:spacing w:line="276" w:lineRule="auto"/>
              <w:jc w:val="both"/>
              <w:rPr>
                <w:b/>
                <w:color w:val="FF0000"/>
                <w:lang w:eastAsia="en-US"/>
              </w:rPr>
            </w:pPr>
            <w:r w:rsidRPr="008C03A3">
              <w:rPr>
                <w:color w:val="FF0000"/>
              </w:rPr>
              <w:t> </w:t>
            </w:r>
          </w:p>
        </w:tc>
        <w:tc>
          <w:tcPr>
            <w:tcW w:w="1928" w:type="dxa"/>
            <w:tcBorders>
              <w:top w:val="single" w:sz="4" w:space="0" w:color="00000A"/>
              <w:left w:val="single" w:sz="4" w:space="0" w:color="00000A"/>
              <w:bottom w:val="single" w:sz="4" w:space="0" w:color="00000A"/>
              <w:right w:val="single" w:sz="4" w:space="0" w:color="00000A"/>
            </w:tcBorders>
            <w:shd w:val="clear" w:color="auto" w:fill="92D050"/>
            <w:vAlign w:val="center"/>
            <w:hideMark/>
          </w:tcPr>
          <w:p w14:paraId="171DA8B6" w14:textId="0724D2C1" w:rsidR="003727A8" w:rsidRPr="001242A2" w:rsidRDefault="003802EB" w:rsidP="006B12E2">
            <w:pPr>
              <w:spacing w:line="276" w:lineRule="auto"/>
              <w:jc w:val="center"/>
              <w:rPr>
                <w:b/>
                <w:color w:val="auto"/>
                <w:lang w:eastAsia="en-US"/>
              </w:rPr>
            </w:pPr>
            <w:r w:rsidRPr="001242A2">
              <w:rPr>
                <w:color w:val="auto"/>
              </w:rPr>
              <w:t>638 078,19</w:t>
            </w:r>
            <w:r w:rsidR="003727A8" w:rsidRPr="001242A2">
              <w:rPr>
                <w:color w:val="auto"/>
              </w:rPr>
              <w:t xml:space="preserve"> </w:t>
            </w:r>
            <w:r w:rsidR="003727A8" w:rsidRPr="001242A2">
              <w:rPr>
                <w:color w:val="auto"/>
                <w:sz w:val="22"/>
                <w:szCs w:val="22"/>
              </w:rPr>
              <w:t>€</w:t>
            </w:r>
          </w:p>
        </w:tc>
        <w:tc>
          <w:tcPr>
            <w:tcW w:w="1699" w:type="dxa"/>
            <w:tcBorders>
              <w:top w:val="single" w:sz="8" w:space="0" w:color="00000A"/>
              <w:left w:val="single" w:sz="8" w:space="0" w:color="000001"/>
              <w:bottom w:val="single" w:sz="8" w:space="0" w:color="00000A"/>
              <w:right w:val="single" w:sz="8" w:space="0" w:color="000001"/>
            </w:tcBorders>
            <w:shd w:val="clear" w:color="auto" w:fill="92D050"/>
            <w:vAlign w:val="bottom"/>
            <w:hideMark/>
          </w:tcPr>
          <w:p w14:paraId="67DDFBF9" w14:textId="09C2AFBD" w:rsidR="003727A8" w:rsidRPr="001242A2" w:rsidRDefault="001242A2" w:rsidP="006B12E2">
            <w:pPr>
              <w:spacing w:line="276" w:lineRule="auto"/>
              <w:jc w:val="center"/>
              <w:rPr>
                <w:b/>
                <w:color w:val="auto"/>
                <w:lang w:eastAsia="en-US"/>
              </w:rPr>
            </w:pPr>
            <w:r w:rsidRPr="001242A2">
              <w:rPr>
                <w:color w:val="auto"/>
              </w:rPr>
              <w:t>1 093 774,94</w:t>
            </w:r>
            <w:r w:rsidR="003727A8" w:rsidRPr="001242A2">
              <w:rPr>
                <w:color w:val="auto"/>
              </w:rPr>
              <w:t xml:space="preserve"> </w:t>
            </w:r>
            <w:r w:rsidR="003727A8" w:rsidRPr="001242A2">
              <w:rPr>
                <w:color w:val="auto"/>
                <w:sz w:val="22"/>
                <w:szCs w:val="22"/>
              </w:rPr>
              <w:t>€</w:t>
            </w:r>
          </w:p>
        </w:tc>
      </w:tr>
    </w:tbl>
    <w:p w14:paraId="2417FF6B" w14:textId="77777777" w:rsidR="003727A8" w:rsidRPr="008C03A3" w:rsidRDefault="003727A8" w:rsidP="003727A8">
      <w:pPr>
        <w:rPr>
          <w:b/>
          <w:color w:val="FF0000"/>
          <w:lang w:eastAsia="en-US"/>
        </w:rPr>
      </w:pPr>
    </w:p>
    <w:p w14:paraId="47AE845C" w14:textId="545862E2" w:rsidR="003727A8" w:rsidRPr="008C03A3" w:rsidRDefault="003727A8" w:rsidP="003727A8">
      <w:pPr>
        <w:jc w:val="both"/>
        <w:rPr>
          <w:color w:val="auto"/>
        </w:rPr>
      </w:pPr>
      <w:r w:rsidRPr="008C03A3">
        <w:rPr>
          <w:color w:val="auto"/>
        </w:rPr>
        <w:t>Činnosť OOCR Malá Fatra za rok 202</w:t>
      </w:r>
      <w:r w:rsidR="008C03A3" w:rsidRPr="008C03A3">
        <w:rPr>
          <w:color w:val="auto"/>
        </w:rPr>
        <w:t>4</w:t>
      </w:r>
      <w:r w:rsidRPr="008C03A3">
        <w:rPr>
          <w:color w:val="auto"/>
        </w:rPr>
        <w:t xml:space="preserve"> vychádzala z plánu aktivít a rozpočtu organizácie na rok 202</w:t>
      </w:r>
      <w:r w:rsidR="008C03A3" w:rsidRPr="008C03A3">
        <w:rPr>
          <w:color w:val="auto"/>
        </w:rPr>
        <w:t>4</w:t>
      </w:r>
      <w:r w:rsidRPr="008C03A3">
        <w:rPr>
          <w:color w:val="auto"/>
        </w:rPr>
        <w:t>. Plán aktivít bol zameraný najmä na projekty, ktoré zvýšia konkurencieschopnosť regiónu v oblasti cestovného ruchu a rozvoja turizmu so zameraním na využitie potenciálu kultúrneho a prírodného dedičstva regiónu.</w:t>
      </w:r>
    </w:p>
    <w:p w14:paraId="0D18AB1F" w14:textId="6C13C46C" w:rsidR="003727A8" w:rsidRPr="00EC378F" w:rsidRDefault="003727A8" w:rsidP="003727A8">
      <w:pPr>
        <w:jc w:val="both"/>
        <w:rPr>
          <w:color w:val="auto"/>
        </w:rPr>
      </w:pPr>
      <w:r w:rsidRPr="00EC378F">
        <w:rPr>
          <w:color w:val="auto"/>
        </w:rPr>
        <w:t>K 31.12.202</w:t>
      </w:r>
      <w:r w:rsidR="001D0060" w:rsidRPr="00EC378F">
        <w:rPr>
          <w:color w:val="auto"/>
        </w:rPr>
        <w:t>4</w:t>
      </w:r>
      <w:r w:rsidRPr="00EC378F">
        <w:rPr>
          <w:color w:val="auto"/>
        </w:rPr>
        <w:t xml:space="preserve"> mala OOCR Malá Fatra </w:t>
      </w:r>
      <w:r w:rsidR="009B795E" w:rsidRPr="00EC378F">
        <w:rPr>
          <w:color w:val="auto"/>
        </w:rPr>
        <w:t>2</w:t>
      </w:r>
      <w:r w:rsidR="00EC378F" w:rsidRPr="00EC378F">
        <w:rPr>
          <w:color w:val="auto"/>
        </w:rPr>
        <w:t>8</w:t>
      </w:r>
      <w:r w:rsidRPr="00EC378F">
        <w:rPr>
          <w:color w:val="auto"/>
        </w:rPr>
        <w:t xml:space="preserve"> členov, z toho je 1</w:t>
      </w:r>
      <w:r w:rsidR="00EC378F" w:rsidRPr="00EC378F">
        <w:rPr>
          <w:color w:val="auto"/>
        </w:rPr>
        <w:t>7</w:t>
      </w:r>
      <w:r w:rsidRPr="00EC378F">
        <w:rPr>
          <w:color w:val="auto"/>
        </w:rPr>
        <w:t xml:space="preserve"> obcí a 1</w:t>
      </w:r>
      <w:r w:rsidR="009B795E" w:rsidRPr="00EC378F">
        <w:rPr>
          <w:color w:val="auto"/>
        </w:rPr>
        <w:t>1</w:t>
      </w:r>
      <w:r w:rsidRPr="00EC378F">
        <w:rPr>
          <w:color w:val="auto"/>
        </w:rPr>
        <w:t xml:space="preserve"> podnikateľských subjektov. </w:t>
      </w:r>
    </w:p>
    <w:p w14:paraId="066974BF" w14:textId="3F59B735" w:rsidR="003727A8" w:rsidRPr="008C03A3" w:rsidRDefault="003727A8" w:rsidP="003727A8">
      <w:pPr>
        <w:jc w:val="both"/>
        <w:rPr>
          <w:color w:val="FF0000"/>
        </w:rPr>
      </w:pPr>
      <w:r w:rsidRPr="00EC378F">
        <w:rPr>
          <w:color w:val="auto"/>
        </w:rPr>
        <w:t>Organizácia hospodári s rozpočtom, ktorý je tvorený členskými príspevkami a dotáciou na činnosť schválenou Ministerstvom dopravy SR. Pre rok 202</w:t>
      </w:r>
      <w:r w:rsidR="00EC378F" w:rsidRPr="00EC378F">
        <w:rPr>
          <w:color w:val="auto"/>
        </w:rPr>
        <w:t>4</w:t>
      </w:r>
      <w:r w:rsidRPr="00EC378F">
        <w:rPr>
          <w:color w:val="auto"/>
        </w:rPr>
        <w:t xml:space="preserve"> bol rozpočet plánovaný vo výške</w:t>
      </w:r>
      <w:r w:rsidRPr="008C03A3">
        <w:rPr>
          <w:color w:val="FF0000"/>
        </w:rPr>
        <w:t xml:space="preserve"> </w:t>
      </w:r>
      <w:r w:rsidR="001242A2" w:rsidRPr="00045590">
        <w:rPr>
          <w:color w:val="auto"/>
        </w:rPr>
        <w:t>638 078,19</w:t>
      </w:r>
      <w:r w:rsidRPr="00045590">
        <w:rPr>
          <w:color w:val="auto"/>
        </w:rPr>
        <w:t xml:space="preserve"> €. V skutočnosti (viď. tab.) sme zaznamenali vyššie príjmy z dôvodu schválených mimoriadnych členských príspevkov </w:t>
      </w:r>
      <w:r w:rsidR="001242A2" w:rsidRPr="00045590">
        <w:rPr>
          <w:color w:val="auto"/>
        </w:rPr>
        <w:t>koncom</w:t>
      </w:r>
      <w:r w:rsidRPr="00045590">
        <w:rPr>
          <w:color w:val="auto"/>
        </w:rPr>
        <w:t> rok</w:t>
      </w:r>
      <w:r w:rsidR="001242A2" w:rsidRPr="00045590">
        <w:rPr>
          <w:color w:val="auto"/>
        </w:rPr>
        <w:t>a</w:t>
      </w:r>
      <w:r w:rsidRPr="00045590">
        <w:rPr>
          <w:color w:val="auto"/>
        </w:rPr>
        <w:t xml:space="preserve"> 202</w:t>
      </w:r>
      <w:r w:rsidR="001242A2" w:rsidRPr="00045590">
        <w:rPr>
          <w:color w:val="auto"/>
        </w:rPr>
        <w:t>4</w:t>
      </w:r>
      <w:r w:rsidR="00030AB8" w:rsidRPr="00045590">
        <w:rPr>
          <w:color w:val="auto"/>
        </w:rPr>
        <w:t xml:space="preserve">. Mimoriadne členské príspevky </w:t>
      </w:r>
      <w:r w:rsidR="00540FBD" w:rsidRPr="00045590">
        <w:rPr>
          <w:color w:val="auto"/>
        </w:rPr>
        <w:t>vložili</w:t>
      </w:r>
      <w:r w:rsidRPr="00045590">
        <w:rPr>
          <w:color w:val="auto"/>
        </w:rPr>
        <w:t xml:space="preserve"> </w:t>
      </w:r>
      <w:r w:rsidR="001242A2" w:rsidRPr="00045590">
        <w:rPr>
          <w:color w:val="auto"/>
        </w:rPr>
        <w:t>mesto Žilina, obec Varín, Teplička nad Váhom, Gbeľany</w:t>
      </w:r>
      <w:r w:rsidR="00C237B8" w:rsidRPr="00045590">
        <w:rPr>
          <w:color w:val="auto"/>
        </w:rPr>
        <w:t>, Lietava</w:t>
      </w:r>
      <w:r w:rsidR="00E457A2" w:rsidRPr="00045590">
        <w:rPr>
          <w:color w:val="auto"/>
        </w:rPr>
        <w:t>, podnikateľský subjekt Chaty Terchová s.r.o. a Maruna Chaty s.r.o.</w:t>
      </w:r>
      <w:r w:rsidR="00045590" w:rsidRPr="00045590">
        <w:rPr>
          <w:color w:val="auto"/>
        </w:rPr>
        <w:t xml:space="preserve"> všetky tieto príspevky boli účelovo viazané. </w:t>
      </w:r>
    </w:p>
    <w:p w14:paraId="16B06482" w14:textId="77777777" w:rsidR="003727A8" w:rsidRPr="008C03A3" w:rsidRDefault="003727A8" w:rsidP="003727A8">
      <w:pPr>
        <w:rPr>
          <w:color w:val="FF0000"/>
        </w:rPr>
      </w:pPr>
    </w:p>
    <w:p w14:paraId="080C8DA5" w14:textId="77777777" w:rsidR="003727A8" w:rsidRPr="008C03A3" w:rsidRDefault="003727A8" w:rsidP="003727A8">
      <w:pPr>
        <w:rPr>
          <w:color w:val="FF0000"/>
        </w:rPr>
      </w:pPr>
    </w:p>
    <w:p w14:paraId="64A2B22E" w14:textId="77777777" w:rsidR="003727A8" w:rsidRPr="008C03A3" w:rsidRDefault="003727A8" w:rsidP="003727A8">
      <w:pPr>
        <w:rPr>
          <w:color w:val="FF0000"/>
        </w:rPr>
      </w:pPr>
    </w:p>
    <w:p w14:paraId="509A743D" w14:textId="77777777" w:rsidR="003727A8" w:rsidRPr="008C03A3" w:rsidRDefault="003727A8" w:rsidP="003727A8">
      <w:pPr>
        <w:rPr>
          <w:color w:val="FF0000"/>
        </w:rPr>
      </w:pPr>
    </w:p>
    <w:p w14:paraId="506A26B8" w14:textId="77777777" w:rsidR="003727A8" w:rsidRPr="008C03A3" w:rsidRDefault="003727A8" w:rsidP="003727A8">
      <w:pPr>
        <w:rPr>
          <w:color w:val="FF0000"/>
        </w:rPr>
      </w:pPr>
    </w:p>
    <w:p w14:paraId="135C4387" w14:textId="77777777" w:rsidR="003727A8" w:rsidRPr="008C03A3" w:rsidRDefault="003727A8" w:rsidP="003727A8">
      <w:pPr>
        <w:rPr>
          <w:color w:val="FF0000"/>
        </w:rPr>
      </w:pPr>
    </w:p>
    <w:p w14:paraId="55974DFC" w14:textId="77777777" w:rsidR="003727A8" w:rsidRPr="008C03A3" w:rsidRDefault="003727A8" w:rsidP="003727A8">
      <w:pPr>
        <w:rPr>
          <w:color w:val="FF0000"/>
        </w:rPr>
      </w:pPr>
    </w:p>
    <w:p w14:paraId="2897A260" w14:textId="77777777" w:rsidR="003727A8" w:rsidRPr="008C03A3" w:rsidRDefault="003727A8" w:rsidP="003727A8">
      <w:pPr>
        <w:rPr>
          <w:color w:val="FF0000"/>
        </w:rPr>
      </w:pPr>
    </w:p>
    <w:p w14:paraId="5C3D10F1" w14:textId="77777777" w:rsidR="003727A8" w:rsidRPr="008C03A3" w:rsidRDefault="003727A8" w:rsidP="003727A8">
      <w:pPr>
        <w:rPr>
          <w:color w:val="FF0000"/>
        </w:rPr>
      </w:pPr>
    </w:p>
    <w:p w14:paraId="2DBFE61D" w14:textId="77777777" w:rsidR="003727A8" w:rsidRPr="008C03A3" w:rsidRDefault="003727A8" w:rsidP="003727A8">
      <w:pPr>
        <w:rPr>
          <w:color w:val="FF0000"/>
        </w:rPr>
      </w:pPr>
    </w:p>
    <w:p w14:paraId="35EBA3FA" w14:textId="77777777" w:rsidR="003727A8" w:rsidRPr="008C03A3" w:rsidRDefault="003727A8" w:rsidP="003727A8">
      <w:pPr>
        <w:rPr>
          <w:color w:val="FF0000"/>
        </w:rPr>
      </w:pPr>
    </w:p>
    <w:p w14:paraId="2BFE8590" w14:textId="77777777" w:rsidR="003727A8" w:rsidRPr="008C03A3" w:rsidRDefault="003727A8" w:rsidP="003727A8">
      <w:pPr>
        <w:rPr>
          <w:color w:val="FF0000"/>
        </w:rPr>
      </w:pPr>
    </w:p>
    <w:p w14:paraId="5E56B3B0" w14:textId="77777777" w:rsidR="003727A8" w:rsidRPr="008C03A3" w:rsidRDefault="003727A8" w:rsidP="003727A8">
      <w:pPr>
        <w:rPr>
          <w:color w:val="FF0000"/>
        </w:rPr>
      </w:pPr>
    </w:p>
    <w:p w14:paraId="3F3840A1" w14:textId="77777777" w:rsidR="003727A8" w:rsidRPr="008C03A3" w:rsidRDefault="003727A8" w:rsidP="003727A8">
      <w:pPr>
        <w:rPr>
          <w:color w:val="FF0000"/>
        </w:rPr>
      </w:pPr>
    </w:p>
    <w:p w14:paraId="6C142439" w14:textId="77777777" w:rsidR="003727A8" w:rsidRPr="008C03A3" w:rsidRDefault="003727A8" w:rsidP="003727A8">
      <w:pPr>
        <w:rPr>
          <w:color w:val="FF0000"/>
        </w:rPr>
      </w:pPr>
    </w:p>
    <w:p w14:paraId="5BBE8056" w14:textId="77777777" w:rsidR="003727A8" w:rsidRPr="008C03A3" w:rsidRDefault="003727A8" w:rsidP="003727A8">
      <w:pPr>
        <w:rPr>
          <w:color w:val="FF0000"/>
        </w:rPr>
      </w:pPr>
    </w:p>
    <w:p w14:paraId="364E5728" w14:textId="77777777" w:rsidR="003727A8" w:rsidRPr="008C03A3" w:rsidRDefault="003727A8" w:rsidP="003727A8">
      <w:pPr>
        <w:rPr>
          <w:color w:val="FF0000"/>
        </w:rPr>
      </w:pPr>
    </w:p>
    <w:p w14:paraId="7672734B" w14:textId="77777777" w:rsidR="003727A8" w:rsidRPr="008C03A3" w:rsidRDefault="003727A8" w:rsidP="003727A8">
      <w:pPr>
        <w:rPr>
          <w:color w:val="FF0000"/>
        </w:rPr>
      </w:pPr>
    </w:p>
    <w:p w14:paraId="1811027D" w14:textId="77777777" w:rsidR="003727A8" w:rsidRPr="008C03A3" w:rsidRDefault="003727A8" w:rsidP="003727A8">
      <w:pPr>
        <w:rPr>
          <w:color w:val="FF0000"/>
        </w:rPr>
      </w:pPr>
    </w:p>
    <w:p w14:paraId="1FBDF551" w14:textId="77777777" w:rsidR="003727A8" w:rsidRPr="008C03A3" w:rsidRDefault="003727A8" w:rsidP="003727A8">
      <w:pPr>
        <w:rPr>
          <w:color w:val="FF0000"/>
        </w:rPr>
      </w:pPr>
    </w:p>
    <w:p w14:paraId="5578DBA6" w14:textId="2927EFE6" w:rsidR="003727A8" w:rsidRPr="00EC378F" w:rsidRDefault="003727A8" w:rsidP="003727A8">
      <w:pPr>
        <w:pStyle w:val="Odsekzoznamu"/>
        <w:numPr>
          <w:ilvl w:val="0"/>
          <w:numId w:val="4"/>
        </w:numPr>
        <w:rPr>
          <w:b/>
          <w:color w:val="auto"/>
          <w:sz w:val="28"/>
          <w:szCs w:val="28"/>
        </w:rPr>
      </w:pPr>
      <w:r w:rsidRPr="00EC378F">
        <w:rPr>
          <w:b/>
          <w:color w:val="auto"/>
          <w:sz w:val="28"/>
          <w:szCs w:val="28"/>
        </w:rPr>
        <w:t>Výdavková stránka rozpočtu na rok 202</w:t>
      </w:r>
      <w:r w:rsidR="00EC378F" w:rsidRPr="00EC378F">
        <w:rPr>
          <w:b/>
          <w:color w:val="auto"/>
          <w:sz w:val="28"/>
          <w:szCs w:val="28"/>
        </w:rPr>
        <w:t>4</w:t>
      </w:r>
    </w:p>
    <w:tbl>
      <w:tblPr>
        <w:tblW w:w="9087" w:type="dxa"/>
        <w:tblInd w:w="55" w:type="dxa"/>
        <w:tblCellMar>
          <w:left w:w="70" w:type="dxa"/>
          <w:right w:w="70" w:type="dxa"/>
        </w:tblCellMar>
        <w:tblLook w:val="04A0" w:firstRow="1" w:lastRow="0" w:firstColumn="1" w:lastColumn="0" w:noHBand="0" w:noVBand="1"/>
      </w:tblPr>
      <w:tblGrid>
        <w:gridCol w:w="4693"/>
        <w:gridCol w:w="4394"/>
      </w:tblGrid>
      <w:tr w:rsidR="00EC378F" w:rsidRPr="00EC378F" w14:paraId="4B354AC7" w14:textId="77777777" w:rsidTr="006B12E2">
        <w:trPr>
          <w:trHeight w:val="375"/>
        </w:trPr>
        <w:tc>
          <w:tcPr>
            <w:tcW w:w="9087" w:type="dxa"/>
            <w:gridSpan w:val="2"/>
            <w:tcBorders>
              <w:top w:val="single" w:sz="12" w:space="0" w:color="00000A"/>
              <w:left w:val="single" w:sz="12" w:space="0" w:color="00000A"/>
              <w:bottom w:val="single" w:sz="8" w:space="0" w:color="00000A"/>
              <w:right w:val="single" w:sz="12" w:space="0" w:color="00000A"/>
            </w:tcBorders>
            <w:vAlign w:val="bottom"/>
            <w:hideMark/>
          </w:tcPr>
          <w:p w14:paraId="188F4420" w14:textId="1C00C0CF" w:rsidR="003727A8" w:rsidRPr="00EC378F" w:rsidRDefault="003727A8" w:rsidP="006B12E2">
            <w:pPr>
              <w:jc w:val="center"/>
              <w:rPr>
                <w:b/>
                <w:bCs/>
                <w:color w:val="auto"/>
                <w:sz w:val="28"/>
                <w:szCs w:val="28"/>
              </w:rPr>
            </w:pPr>
            <w:r w:rsidRPr="00EC378F">
              <w:rPr>
                <w:bCs/>
                <w:color w:val="auto"/>
                <w:sz w:val="28"/>
                <w:szCs w:val="28"/>
              </w:rPr>
              <w:t>Čerpanie za rok 202</w:t>
            </w:r>
            <w:r w:rsidR="00EC378F" w:rsidRPr="00EC378F">
              <w:rPr>
                <w:bCs/>
                <w:color w:val="auto"/>
                <w:sz w:val="28"/>
                <w:szCs w:val="28"/>
              </w:rPr>
              <w:t>4</w:t>
            </w:r>
          </w:p>
        </w:tc>
      </w:tr>
      <w:tr w:rsidR="008C03A3" w:rsidRPr="008C03A3" w14:paraId="6AA493BC" w14:textId="77777777" w:rsidTr="006B12E2">
        <w:trPr>
          <w:trHeight w:val="330"/>
        </w:trPr>
        <w:tc>
          <w:tcPr>
            <w:tcW w:w="9087" w:type="dxa"/>
            <w:gridSpan w:val="2"/>
            <w:tcBorders>
              <w:top w:val="single" w:sz="8" w:space="0" w:color="00000A"/>
              <w:left w:val="single" w:sz="12" w:space="0" w:color="00000A"/>
              <w:bottom w:val="single" w:sz="8" w:space="0" w:color="00000A"/>
              <w:right w:val="single" w:sz="12" w:space="0" w:color="00000A"/>
            </w:tcBorders>
            <w:shd w:val="clear" w:color="auto" w:fill="92D050"/>
            <w:vAlign w:val="bottom"/>
            <w:hideMark/>
          </w:tcPr>
          <w:p w14:paraId="56829540" w14:textId="721A4268" w:rsidR="003727A8" w:rsidRPr="008C03A3" w:rsidRDefault="003727A8" w:rsidP="006B12E2">
            <w:pPr>
              <w:jc w:val="center"/>
              <w:rPr>
                <w:b/>
                <w:bCs/>
                <w:color w:val="FF0000"/>
              </w:rPr>
            </w:pPr>
            <w:r w:rsidRPr="00EC378F">
              <w:rPr>
                <w:bCs/>
                <w:color w:val="auto"/>
              </w:rPr>
              <w:t>Nevyčerpané prostriedky z roku 202</w:t>
            </w:r>
            <w:r w:rsidR="00EC378F" w:rsidRPr="00EC378F">
              <w:rPr>
                <w:bCs/>
                <w:color w:val="auto"/>
              </w:rPr>
              <w:t>3</w:t>
            </w:r>
          </w:p>
        </w:tc>
      </w:tr>
      <w:tr w:rsidR="008C03A3" w:rsidRPr="008C03A3" w14:paraId="4309F283" w14:textId="77777777" w:rsidTr="006B12E2">
        <w:trPr>
          <w:trHeight w:val="330"/>
        </w:trPr>
        <w:tc>
          <w:tcPr>
            <w:tcW w:w="4693" w:type="dxa"/>
            <w:tcBorders>
              <w:top w:val="single" w:sz="8" w:space="0" w:color="00000A"/>
              <w:left w:val="single" w:sz="12" w:space="0" w:color="00000A"/>
              <w:bottom w:val="single" w:sz="8" w:space="0" w:color="00000A"/>
              <w:right w:val="single" w:sz="8" w:space="0" w:color="00000A"/>
            </w:tcBorders>
            <w:shd w:val="clear" w:color="auto" w:fill="33CCCC"/>
            <w:vAlign w:val="bottom"/>
            <w:hideMark/>
          </w:tcPr>
          <w:p w14:paraId="46C48B2F" w14:textId="77777777" w:rsidR="003727A8" w:rsidRPr="00EC378F" w:rsidRDefault="003727A8" w:rsidP="006B12E2">
            <w:pPr>
              <w:jc w:val="center"/>
              <w:rPr>
                <w:b/>
                <w:color w:val="auto"/>
              </w:rPr>
            </w:pPr>
            <w:r w:rsidRPr="00EC378F">
              <w:rPr>
                <w:b/>
                <w:color w:val="auto"/>
              </w:rPr>
              <w:t>Vlastné zdroje</w:t>
            </w:r>
          </w:p>
        </w:tc>
        <w:tc>
          <w:tcPr>
            <w:tcW w:w="4394" w:type="dxa"/>
            <w:tcBorders>
              <w:top w:val="single" w:sz="8" w:space="0" w:color="00000A"/>
              <w:left w:val="nil"/>
              <w:bottom w:val="single" w:sz="8" w:space="0" w:color="00000A"/>
              <w:right w:val="single" w:sz="12" w:space="0" w:color="00000A"/>
            </w:tcBorders>
            <w:shd w:val="clear" w:color="auto" w:fill="33CCCC"/>
            <w:vAlign w:val="bottom"/>
            <w:hideMark/>
          </w:tcPr>
          <w:p w14:paraId="7D1C5586" w14:textId="77777777" w:rsidR="003727A8" w:rsidRPr="00EC378F" w:rsidRDefault="003727A8" w:rsidP="006B12E2">
            <w:pPr>
              <w:jc w:val="center"/>
              <w:rPr>
                <w:b/>
                <w:color w:val="auto"/>
              </w:rPr>
            </w:pPr>
            <w:r w:rsidRPr="00EC378F">
              <w:rPr>
                <w:b/>
                <w:color w:val="auto"/>
              </w:rPr>
              <w:t>Dotácia</w:t>
            </w:r>
          </w:p>
        </w:tc>
      </w:tr>
      <w:tr w:rsidR="008C03A3" w:rsidRPr="008C03A3" w14:paraId="76E053D1" w14:textId="77777777" w:rsidTr="006B12E2">
        <w:trPr>
          <w:trHeight w:val="330"/>
        </w:trPr>
        <w:tc>
          <w:tcPr>
            <w:tcW w:w="4693" w:type="dxa"/>
            <w:tcBorders>
              <w:top w:val="single" w:sz="8" w:space="0" w:color="00000A"/>
              <w:left w:val="single" w:sz="12" w:space="0" w:color="00000A"/>
              <w:bottom w:val="single" w:sz="8" w:space="0" w:color="00000A"/>
              <w:right w:val="single" w:sz="8" w:space="0" w:color="00000A"/>
            </w:tcBorders>
            <w:vAlign w:val="bottom"/>
            <w:hideMark/>
          </w:tcPr>
          <w:p w14:paraId="6FA956BE" w14:textId="39AD6A42" w:rsidR="003727A8" w:rsidRPr="008C03A3" w:rsidRDefault="00092B6D" w:rsidP="006B12E2">
            <w:pPr>
              <w:jc w:val="center"/>
              <w:rPr>
                <w:b/>
                <w:bCs/>
                <w:color w:val="FF0000"/>
              </w:rPr>
            </w:pPr>
            <w:r w:rsidRPr="00092B6D">
              <w:rPr>
                <w:color w:val="auto"/>
                <w:sz w:val="22"/>
                <w:szCs w:val="22"/>
              </w:rPr>
              <w:t>220 000</w:t>
            </w:r>
            <w:r w:rsidR="009F4D91" w:rsidRPr="00092B6D">
              <w:rPr>
                <w:color w:val="auto"/>
                <w:sz w:val="22"/>
                <w:szCs w:val="22"/>
              </w:rPr>
              <w:t>,</w:t>
            </w:r>
            <w:r w:rsidRPr="00092B6D">
              <w:rPr>
                <w:color w:val="auto"/>
                <w:sz w:val="22"/>
                <w:szCs w:val="22"/>
              </w:rPr>
              <w:t>00</w:t>
            </w:r>
            <w:r w:rsidR="009F4D91" w:rsidRPr="00092B6D">
              <w:rPr>
                <w:color w:val="auto"/>
                <w:sz w:val="22"/>
                <w:szCs w:val="22"/>
              </w:rPr>
              <w:t xml:space="preserve"> </w:t>
            </w:r>
            <w:r w:rsidR="003727A8" w:rsidRPr="00092B6D">
              <w:rPr>
                <w:color w:val="auto"/>
                <w:sz w:val="22"/>
                <w:szCs w:val="22"/>
              </w:rPr>
              <w:t>€</w:t>
            </w:r>
          </w:p>
        </w:tc>
        <w:tc>
          <w:tcPr>
            <w:tcW w:w="4394" w:type="dxa"/>
            <w:tcBorders>
              <w:top w:val="single" w:sz="8" w:space="0" w:color="00000A"/>
              <w:left w:val="nil"/>
              <w:bottom w:val="single" w:sz="8" w:space="0" w:color="00000A"/>
              <w:right w:val="single" w:sz="12" w:space="0" w:color="00000A"/>
            </w:tcBorders>
            <w:vAlign w:val="bottom"/>
            <w:hideMark/>
          </w:tcPr>
          <w:p w14:paraId="4E7197FB" w14:textId="43A47366" w:rsidR="003727A8" w:rsidRPr="008C03A3" w:rsidRDefault="00052AF7" w:rsidP="006B12E2">
            <w:pPr>
              <w:jc w:val="center"/>
              <w:rPr>
                <w:b/>
                <w:bCs/>
                <w:color w:val="FF0000"/>
              </w:rPr>
            </w:pPr>
            <w:r w:rsidRPr="00052AF7">
              <w:rPr>
                <w:bCs/>
                <w:color w:val="auto"/>
              </w:rPr>
              <w:t>31 130</w:t>
            </w:r>
            <w:r w:rsidR="009F4D91" w:rsidRPr="00052AF7">
              <w:rPr>
                <w:bCs/>
                <w:color w:val="auto"/>
              </w:rPr>
              <w:t>,00</w:t>
            </w:r>
            <w:r w:rsidR="003727A8" w:rsidRPr="00052AF7">
              <w:rPr>
                <w:bCs/>
                <w:color w:val="auto"/>
              </w:rPr>
              <w:t xml:space="preserve"> </w:t>
            </w:r>
            <w:r w:rsidR="003727A8" w:rsidRPr="00052AF7">
              <w:rPr>
                <w:color w:val="auto"/>
                <w:sz w:val="22"/>
                <w:szCs w:val="22"/>
              </w:rPr>
              <w:t>€</w:t>
            </w:r>
          </w:p>
        </w:tc>
      </w:tr>
      <w:tr w:rsidR="008C03A3" w:rsidRPr="008C03A3" w14:paraId="6F974F1C" w14:textId="77777777" w:rsidTr="006B12E2">
        <w:trPr>
          <w:trHeight w:val="375"/>
        </w:trPr>
        <w:tc>
          <w:tcPr>
            <w:tcW w:w="9087" w:type="dxa"/>
            <w:gridSpan w:val="2"/>
            <w:tcBorders>
              <w:top w:val="single" w:sz="8" w:space="0" w:color="00000A"/>
              <w:left w:val="single" w:sz="12" w:space="0" w:color="00000A"/>
              <w:bottom w:val="single" w:sz="8" w:space="0" w:color="00000A"/>
              <w:right w:val="single" w:sz="12" w:space="0" w:color="00000A"/>
            </w:tcBorders>
            <w:shd w:val="clear" w:color="auto" w:fill="92D050"/>
            <w:vAlign w:val="bottom"/>
            <w:hideMark/>
          </w:tcPr>
          <w:p w14:paraId="16FC7EC0" w14:textId="66337485" w:rsidR="003727A8" w:rsidRPr="008C03A3" w:rsidRDefault="003727A8" w:rsidP="006B12E2">
            <w:pPr>
              <w:jc w:val="center"/>
              <w:rPr>
                <w:b/>
                <w:bCs/>
                <w:color w:val="FF0000"/>
                <w:sz w:val="28"/>
                <w:szCs w:val="28"/>
              </w:rPr>
            </w:pPr>
            <w:r w:rsidRPr="00EC378F">
              <w:rPr>
                <w:bCs/>
                <w:color w:val="auto"/>
                <w:sz w:val="28"/>
                <w:szCs w:val="28"/>
              </w:rPr>
              <w:t>Príjmy 202</w:t>
            </w:r>
            <w:r w:rsidR="00EC378F" w:rsidRPr="00EC378F">
              <w:rPr>
                <w:bCs/>
                <w:color w:val="auto"/>
                <w:sz w:val="28"/>
                <w:szCs w:val="28"/>
              </w:rPr>
              <w:t>4</w:t>
            </w:r>
          </w:p>
        </w:tc>
      </w:tr>
      <w:tr w:rsidR="008C03A3" w:rsidRPr="008C03A3" w14:paraId="3D8CF276" w14:textId="77777777" w:rsidTr="006B12E2">
        <w:trPr>
          <w:trHeight w:val="300"/>
        </w:trPr>
        <w:tc>
          <w:tcPr>
            <w:tcW w:w="4693" w:type="dxa"/>
            <w:tcBorders>
              <w:top w:val="single" w:sz="8" w:space="0" w:color="00000A"/>
              <w:left w:val="single" w:sz="12" w:space="0" w:color="00000A"/>
              <w:bottom w:val="single" w:sz="8" w:space="0" w:color="00000A"/>
              <w:right w:val="single" w:sz="8" w:space="0" w:color="00000A"/>
            </w:tcBorders>
            <w:shd w:val="clear" w:color="auto" w:fill="05C7C7"/>
            <w:vAlign w:val="bottom"/>
            <w:hideMark/>
          </w:tcPr>
          <w:p w14:paraId="1AC2CA54" w14:textId="77777777" w:rsidR="003727A8" w:rsidRPr="00EC378F" w:rsidRDefault="003727A8" w:rsidP="006B12E2">
            <w:pPr>
              <w:jc w:val="center"/>
              <w:rPr>
                <w:b/>
                <w:color w:val="auto"/>
                <w:sz w:val="22"/>
              </w:rPr>
            </w:pPr>
            <w:r w:rsidRPr="00EC378F">
              <w:rPr>
                <w:b/>
                <w:color w:val="auto"/>
                <w:sz w:val="22"/>
                <w:szCs w:val="22"/>
              </w:rPr>
              <w:t>Vlastné zdroje</w:t>
            </w:r>
          </w:p>
        </w:tc>
        <w:tc>
          <w:tcPr>
            <w:tcW w:w="4394" w:type="dxa"/>
            <w:tcBorders>
              <w:top w:val="single" w:sz="8" w:space="0" w:color="00000A"/>
              <w:left w:val="nil"/>
              <w:bottom w:val="single" w:sz="8" w:space="0" w:color="00000A"/>
              <w:right w:val="single" w:sz="12" w:space="0" w:color="00000A"/>
            </w:tcBorders>
            <w:shd w:val="clear" w:color="auto" w:fill="05C7C7"/>
            <w:vAlign w:val="bottom"/>
            <w:hideMark/>
          </w:tcPr>
          <w:p w14:paraId="3DD8B462" w14:textId="77777777" w:rsidR="003727A8" w:rsidRPr="00EC378F" w:rsidRDefault="003727A8" w:rsidP="006B12E2">
            <w:pPr>
              <w:jc w:val="center"/>
              <w:rPr>
                <w:b/>
                <w:color w:val="auto"/>
                <w:sz w:val="22"/>
              </w:rPr>
            </w:pPr>
            <w:r w:rsidRPr="00EC378F">
              <w:rPr>
                <w:b/>
                <w:color w:val="auto"/>
                <w:sz w:val="22"/>
                <w:szCs w:val="22"/>
              </w:rPr>
              <w:t>Dotácia</w:t>
            </w:r>
          </w:p>
        </w:tc>
      </w:tr>
      <w:tr w:rsidR="008C03A3" w:rsidRPr="008C03A3" w14:paraId="008A2466" w14:textId="77777777" w:rsidTr="006B12E2">
        <w:trPr>
          <w:trHeight w:val="315"/>
        </w:trPr>
        <w:tc>
          <w:tcPr>
            <w:tcW w:w="4693" w:type="dxa"/>
            <w:tcBorders>
              <w:top w:val="single" w:sz="8" w:space="0" w:color="00000A"/>
              <w:left w:val="single" w:sz="12" w:space="0" w:color="00000A"/>
              <w:bottom w:val="single" w:sz="8" w:space="0" w:color="00000A"/>
              <w:right w:val="single" w:sz="8" w:space="0" w:color="00000A"/>
            </w:tcBorders>
            <w:vAlign w:val="bottom"/>
            <w:hideMark/>
          </w:tcPr>
          <w:p w14:paraId="633E710E" w14:textId="28FD7B0E" w:rsidR="003727A8" w:rsidRPr="008C03A3" w:rsidRDefault="001C1B5C" w:rsidP="006B12E2">
            <w:pPr>
              <w:jc w:val="center"/>
              <w:rPr>
                <w:bCs/>
                <w:color w:val="FF0000"/>
              </w:rPr>
            </w:pPr>
            <w:r w:rsidRPr="001C1B5C">
              <w:rPr>
                <w:bCs/>
                <w:color w:val="auto"/>
              </w:rPr>
              <w:t>586 695,75</w:t>
            </w:r>
            <w:r w:rsidR="003727A8" w:rsidRPr="001C1B5C">
              <w:rPr>
                <w:bCs/>
                <w:color w:val="auto"/>
              </w:rPr>
              <w:t xml:space="preserve"> </w:t>
            </w:r>
            <w:r w:rsidR="003727A8" w:rsidRPr="001C1B5C">
              <w:rPr>
                <w:bCs/>
                <w:color w:val="auto"/>
                <w:sz w:val="22"/>
                <w:szCs w:val="22"/>
              </w:rPr>
              <w:t>€</w:t>
            </w:r>
          </w:p>
        </w:tc>
        <w:tc>
          <w:tcPr>
            <w:tcW w:w="4394" w:type="dxa"/>
            <w:tcBorders>
              <w:top w:val="single" w:sz="8" w:space="0" w:color="00000A"/>
              <w:left w:val="nil"/>
              <w:bottom w:val="single" w:sz="8" w:space="0" w:color="00000A"/>
              <w:right w:val="single" w:sz="12" w:space="0" w:color="00000A"/>
            </w:tcBorders>
            <w:vAlign w:val="bottom"/>
            <w:hideMark/>
          </w:tcPr>
          <w:p w14:paraId="6D841E45" w14:textId="4B88CA68" w:rsidR="003727A8" w:rsidRPr="008C03A3" w:rsidRDefault="007563C4" w:rsidP="006B12E2">
            <w:pPr>
              <w:jc w:val="center"/>
              <w:rPr>
                <w:bCs/>
                <w:color w:val="FF0000"/>
              </w:rPr>
            </w:pPr>
            <w:r w:rsidRPr="007563C4">
              <w:rPr>
                <w:color w:val="auto"/>
                <w:sz w:val="22"/>
                <w:szCs w:val="22"/>
              </w:rPr>
              <w:t>287 079,19</w:t>
            </w:r>
            <w:r w:rsidR="003727A8" w:rsidRPr="007563C4">
              <w:rPr>
                <w:bCs/>
                <w:color w:val="auto"/>
              </w:rPr>
              <w:t xml:space="preserve"> </w:t>
            </w:r>
            <w:r w:rsidR="003727A8" w:rsidRPr="007563C4">
              <w:rPr>
                <w:color w:val="auto"/>
                <w:sz w:val="22"/>
                <w:szCs w:val="22"/>
              </w:rPr>
              <w:t xml:space="preserve"> €</w:t>
            </w:r>
          </w:p>
        </w:tc>
      </w:tr>
      <w:tr w:rsidR="008C03A3" w:rsidRPr="008C03A3" w14:paraId="5DC72538" w14:textId="77777777" w:rsidTr="006B12E2">
        <w:trPr>
          <w:trHeight w:val="375"/>
        </w:trPr>
        <w:tc>
          <w:tcPr>
            <w:tcW w:w="9087" w:type="dxa"/>
            <w:gridSpan w:val="2"/>
            <w:tcBorders>
              <w:top w:val="single" w:sz="8" w:space="0" w:color="00000A"/>
              <w:left w:val="single" w:sz="12" w:space="0" w:color="00000A"/>
              <w:bottom w:val="single" w:sz="8" w:space="0" w:color="00000A"/>
              <w:right w:val="single" w:sz="12" w:space="0" w:color="00000A"/>
            </w:tcBorders>
            <w:shd w:val="clear" w:color="auto" w:fill="92D050"/>
            <w:vAlign w:val="bottom"/>
            <w:hideMark/>
          </w:tcPr>
          <w:p w14:paraId="4EA2FCC0" w14:textId="1FF10FF1" w:rsidR="003727A8" w:rsidRPr="008C03A3" w:rsidRDefault="003727A8" w:rsidP="006B12E2">
            <w:pPr>
              <w:jc w:val="center"/>
              <w:rPr>
                <w:b/>
                <w:bCs/>
                <w:color w:val="FF0000"/>
                <w:sz w:val="28"/>
                <w:szCs w:val="28"/>
              </w:rPr>
            </w:pPr>
            <w:r w:rsidRPr="00EC378F">
              <w:rPr>
                <w:bCs/>
                <w:color w:val="auto"/>
                <w:sz w:val="28"/>
                <w:szCs w:val="28"/>
              </w:rPr>
              <w:t>Čerpanie 202</w:t>
            </w:r>
            <w:r w:rsidR="00EC378F" w:rsidRPr="00EC378F">
              <w:rPr>
                <w:bCs/>
                <w:color w:val="auto"/>
                <w:sz w:val="28"/>
                <w:szCs w:val="28"/>
              </w:rPr>
              <w:t>4</w:t>
            </w:r>
          </w:p>
        </w:tc>
      </w:tr>
      <w:tr w:rsidR="008C03A3" w:rsidRPr="008C03A3" w14:paraId="1652B597" w14:textId="77777777" w:rsidTr="006B12E2">
        <w:trPr>
          <w:trHeight w:val="300"/>
        </w:trPr>
        <w:tc>
          <w:tcPr>
            <w:tcW w:w="4693" w:type="dxa"/>
            <w:tcBorders>
              <w:top w:val="single" w:sz="8" w:space="0" w:color="00000A"/>
              <w:left w:val="single" w:sz="12" w:space="0" w:color="00000A"/>
              <w:bottom w:val="single" w:sz="8" w:space="0" w:color="00000A"/>
              <w:right w:val="single" w:sz="8" w:space="0" w:color="00000A"/>
            </w:tcBorders>
            <w:shd w:val="clear" w:color="auto" w:fill="05C7C7"/>
            <w:vAlign w:val="bottom"/>
            <w:hideMark/>
          </w:tcPr>
          <w:p w14:paraId="3BEBC7FC" w14:textId="77777777" w:rsidR="003727A8" w:rsidRPr="00EC378F" w:rsidRDefault="003727A8" w:rsidP="006B12E2">
            <w:pPr>
              <w:jc w:val="center"/>
              <w:rPr>
                <w:b/>
                <w:color w:val="auto"/>
                <w:sz w:val="22"/>
              </w:rPr>
            </w:pPr>
            <w:r w:rsidRPr="00EC378F">
              <w:rPr>
                <w:b/>
                <w:color w:val="auto"/>
                <w:sz w:val="22"/>
                <w:szCs w:val="22"/>
              </w:rPr>
              <w:t>Vlastné zdroje</w:t>
            </w:r>
          </w:p>
        </w:tc>
        <w:tc>
          <w:tcPr>
            <w:tcW w:w="4394" w:type="dxa"/>
            <w:tcBorders>
              <w:top w:val="single" w:sz="8" w:space="0" w:color="00000A"/>
              <w:left w:val="nil"/>
              <w:bottom w:val="single" w:sz="8" w:space="0" w:color="00000A"/>
              <w:right w:val="single" w:sz="12" w:space="0" w:color="00000A"/>
            </w:tcBorders>
            <w:shd w:val="clear" w:color="auto" w:fill="05C7C7"/>
            <w:vAlign w:val="bottom"/>
            <w:hideMark/>
          </w:tcPr>
          <w:p w14:paraId="5F63E4F0" w14:textId="77777777" w:rsidR="003727A8" w:rsidRPr="00EC378F" w:rsidRDefault="003727A8" w:rsidP="006B12E2">
            <w:pPr>
              <w:jc w:val="center"/>
              <w:rPr>
                <w:b/>
                <w:color w:val="auto"/>
                <w:sz w:val="22"/>
              </w:rPr>
            </w:pPr>
            <w:r w:rsidRPr="00EC378F">
              <w:rPr>
                <w:b/>
                <w:color w:val="auto"/>
                <w:sz w:val="22"/>
                <w:szCs w:val="22"/>
              </w:rPr>
              <w:t>Dotácia</w:t>
            </w:r>
          </w:p>
        </w:tc>
      </w:tr>
      <w:tr w:rsidR="008C03A3" w:rsidRPr="008C03A3" w14:paraId="085E29B4" w14:textId="77777777" w:rsidTr="006B12E2">
        <w:trPr>
          <w:trHeight w:val="315"/>
        </w:trPr>
        <w:tc>
          <w:tcPr>
            <w:tcW w:w="4693" w:type="dxa"/>
            <w:tcBorders>
              <w:top w:val="single" w:sz="8" w:space="0" w:color="00000A"/>
              <w:left w:val="single" w:sz="12" w:space="0" w:color="00000A"/>
              <w:bottom w:val="single" w:sz="8" w:space="0" w:color="00000A"/>
              <w:right w:val="single" w:sz="8" w:space="0" w:color="00000A"/>
            </w:tcBorders>
            <w:vAlign w:val="bottom"/>
            <w:hideMark/>
          </w:tcPr>
          <w:p w14:paraId="7E0D12A1" w14:textId="1C788496" w:rsidR="003727A8" w:rsidRPr="008C03A3" w:rsidRDefault="00C5479A" w:rsidP="006B12E2">
            <w:pPr>
              <w:jc w:val="center"/>
              <w:rPr>
                <w:b/>
                <w:bCs/>
                <w:color w:val="FF0000"/>
              </w:rPr>
            </w:pPr>
            <w:r w:rsidRPr="00C5479A">
              <w:rPr>
                <w:bCs/>
                <w:color w:val="auto"/>
              </w:rPr>
              <w:t>230</w:t>
            </w:r>
            <w:r>
              <w:rPr>
                <w:bCs/>
                <w:color w:val="auto"/>
              </w:rPr>
              <w:t xml:space="preserve"> </w:t>
            </w:r>
            <w:r w:rsidRPr="00C5479A">
              <w:rPr>
                <w:bCs/>
                <w:color w:val="auto"/>
              </w:rPr>
              <w:t>768,72</w:t>
            </w:r>
            <w:r w:rsidR="003727A8" w:rsidRPr="00C5479A">
              <w:rPr>
                <w:bCs/>
                <w:color w:val="auto"/>
              </w:rPr>
              <w:t xml:space="preserve"> </w:t>
            </w:r>
            <w:r w:rsidR="003727A8" w:rsidRPr="00C5479A">
              <w:rPr>
                <w:color w:val="auto"/>
                <w:sz w:val="22"/>
                <w:szCs w:val="22"/>
              </w:rPr>
              <w:t>€</w:t>
            </w:r>
          </w:p>
        </w:tc>
        <w:tc>
          <w:tcPr>
            <w:tcW w:w="4394" w:type="dxa"/>
            <w:tcBorders>
              <w:top w:val="single" w:sz="8" w:space="0" w:color="00000A"/>
              <w:left w:val="nil"/>
              <w:bottom w:val="single" w:sz="8" w:space="0" w:color="00000A"/>
              <w:right w:val="single" w:sz="12" w:space="0" w:color="00000A"/>
            </w:tcBorders>
            <w:vAlign w:val="bottom"/>
            <w:hideMark/>
          </w:tcPr>
          <w:p w14:paraId="5690B435" w14:textId="379998FE" w:rsidR="003727A8" w:rsidRPr="008C03A3" w:rsidRDefault="00086129" w:rsidP="006B12E2">
            <w:pPr>
              <w:jc w:val="center"/>
              <w:rPr>
                <w:b/>
                <w:bCs/>
                <w:color w:val="FF0000"/>
              </w:rPr>
            </w:pPr>
            <w:r w:rsidRPr="00086129">
              <w:rPr>
                <w:bCs/>
                <w:color w:val="auto"/>
              </w:rPr>
              <w:t>252 749,19</w:t>
            </w:r>
            <w:r w:rsidR="003727A8" w:rsidRPr="00086129">
              <w:rPr>
                <w:bCs/>
                <w:color w:val="auto"/>
              </w:rPr>
              <w:t xml:space="preserve"> </w:t>
            </w:r>
            <w:r w:rsidR="003727A8" w:rsidRPr="00086129">
              <w:rPr>
                <w:color w:val="auto"/>
                <w:sz w:val="22"/>
                <w:szCs w:val="22"/>
              </w:rPr>
              <w:t>€</w:t>
            </w:r>
          </w:p>
        </w:tc>
      </w:tr>
      <w:tr w:rsidR="008C03A3" w:rsidRPr="008C03A3" w14:paraId="07A67698" w14:textId="77777777" w:rsidTr="006B12E2">
        <w:trPr>
          <w:trHeight w:val="375"/>
        </w:trPr>
        <w:tc>
          <w:tcPr>
            <w:tcW w:w="9087" w:type="dxa"/>
            <w:gridSpan w:val="2"/>
            <w:tcBorders>
              <w:top w:val="single" w:sz="8" w:space="0" w:color="00000A"/>
              <w:left w:val="single" w:sz="12" w:space="0" w:color="00000A"/>
              <w:bottom w:val="single" w:sz="8" w:space="0" w:color="00000A"/>
              <w:right w:val="single" w:sz="12" w:space="0" w:color="00000A"/>
            </w:tcBorders>
            <w:shd w:val="clear" w:color="auto" w:fill="92D050"/>
            <w:vAlign w:val="bottom"/>
            <w:hideMark/>
          </w:tcPr>
          <w:p w14:paraId="1F7286B4" w14:textId="77C016DE" w:rsidR="003727A8" w:rsidRPr="00EC378F" w:rsidRDefault="003727A8" w:rsidP="006B12E2">
            <w:pPr>
              <w:jc w:val="center"/>
              <w:rPr>
                <w:b/>
                <w:bCs/>
                <w:color w:val="auto"/>
                <w:sz w:val="28"/>
                <w:szCs w:val="28"/>
              </w:rPr>
            </w:pPr>
            <w:r w:rsidRPr="00EC378F">
              <w:rPr>
                <w:bCs/>
                <w:color w:val="auto"/>
                <w:sz w:val="28"/>
                <w:szCs w:val="28"/>
              </w:rPr>
              <w:t>Zostatok 202</w:t>
            </w:r>
            <w:r w:rsidR="00EC378F" w:rsidRPr="00EC378F">
              <w:rPr>
                <w:bCs/>
                <w:color w:val="auto"/>
                <w:sz w:val="28"/>
                <w:szCs w:val="28"/>
              </w:rPr>
              <w:t>4</w:t>
            </w:r>
          </w:p>
        </w:tc>
      </w:tr>
      <w:tr w:rsidR="008C03A3" w:rsidRPr="008C03A3" w14:paraId="04B05CF7" w14:textId="77777777" w:rsidTr="006B12E2">
        <w:trPr>
          <w:trHeight w:val="315"/>
        </w:trPr>
        <w:tc>
          <w:tcPr>
            <w:tcW w:w="4693" w:type="dxa"/>
            <w:tcBorders>
              <w:top w:val="single" w:sz="8" w:space="0" w:color="00000A"/>
              <w:left w:val="single" w:sz="12" w:space="0" w:color="00000A"/>
              <w:bottom w:val="single" w:sz="8" w:space="0" w:color="00000A"/>
              <w:right w:val="single" w:sz="8" w:space="0" w:color="00000A"/>
            </w:tcBorders>
            <w:shd w:val="clear" w:color="auto" w:fill="05C7C7"/>
            <w:vAlign w:val="bottom"/>
            <w:hideMark/>
          </w:tcPr>
          <w:p w14:paraId="18205879" w14:textId="77777777" w:rsidR="003727A8" w:rsidRPr="00EC378F" w:rsidRDefault="003727A8" w:rsidP="006B12E2">
            <w:pPr>
              <w:jc w:val="center"/>
              <w:rPr>
                <w:b/>
                <w:color w:val="auto"/>
                <w:sz w:val="22"/>
              </w:rPr>
            </w:pPr>
            <w:r w:rsidRPr="00EC378F">
              <w:rPr>
                <w:b/>
                <w:color w:val="auto"/>
                <w:sz w:val="22"/>
                <w:szCs w:val="22"/>
              </w:rPr>
              <w:t>Vlastné zdroje</w:t>
            </w:r>
          </w:p>
        </w:tc>
        <w:tc>
          <w:tcPr>
            <w:tcW w:w="4394" w:type="dxa"/>
            <w:tcBorders>
              <w:top w:val="single" w:sz="8" w:space="0" w:color="00000A"/>
              <w:left w:val="nil"/>
              <w:bottom w:val="single" w:sz="8" w:space="0" w:color="00000A"/>
              <w:right w:val="single" w:sz="12" w:space="0" w:color="00000A"/>
            </w:tcBorders>
            <w:shd w:val="clear" w:color="auto" w:fill="05C7C7"/>
            <w:vAlign w:val="bottom"/>
            <w:hideMark/>
          </w:tcPr>
          <w:p w14:paraId="2BEED6BA" w14:textId="77777777" w:rsidR="003727A8" w:rsidRPr="00EC378F" w:rsidRDefault="003727A8" w:rsidP="006B12E2">
            <w:pPr>
              <w:jc w:val="center"/>
              <w:rPr>
                <w:b/>
                <w:color w:val="auto"/>
                <w:sz w:val="22"/>
              </w:rPr>
            </w:pPr>
            <w:r w:rsidRPr="00EC378F">
              <w:rPr>
                <w:b/>
                <w:color w:val="auto"/>
                <w:sz w:val="22"/>
                <w:szCs w:val="22"/>
              </w:rPr>
              <w:t>Dotácia</w:t>
            </w:r>
          </w:p>
        </w:tc>
      </w:tr>
      <w:tr w:rsidR="003727A8" w:rsidRPr="008C03A3" w14:paraId="163A0114" w14:textId="77777777" w:rsidTr="006B12E2">
        <w:trPr>
          <w:trHeight w:val="330"/>
        </w:trPr>
        <w:tc>
          <w:tcPr>
            <w:tcW w:w="4693" w:type="dxa"/>
            <w:tcBorders>
              <w:top w:val="single" w:sz="8" w:space="0" w:color="00000A"/>
              <w:left w:val="single" w:sz="12" w:space="0" w:color="00000A"/>
              <w:bottom w:val="single" w:sz="12" w:space="0" w:color="00000A"/>
              <w:right w:val="single" w:sz="8" w:space="0" w:color="00000A"/>
            </w:tcBorders>
            <w:vAlign w:val="bottom"/>
            <w:hideMark/>
          </w:tcPr>
          <w:p w14:paraId="7CEB1677" w14:textId="5E5B1CEA" w:rsidR="003727A8" w:rsidRPr="008C03A3" w:rsidRDefault="0084400D" w:rsidP="006B12E2">
            <w:pPr>
              <w:jc w:val="center"/>
              <w:rPr>
                <w:bCs/>
                <w:color w:val="FF0000"/>
              </w:rPr>
            </w:pPr>
            <w:r w:rsidRPr="0084400D">
              <w:rPr>
                <w:bCs/>
                <w:color w:val="auto"/>
              </w:rPr>
              <w:t>575 927,03</w:t>
            </w:r>
            <w:r w:rsidR="003727A8" w:rsidRPr="0084400D">
              <w:rPr>
                <w:bCs/>
                <w:color w:val="auto"/>
              </w:rPr>
              <w:t xml:space="preserve"> </w:t>
            </w:r>
            <w:r w:rsidR="003727A8" w:rsidRPr="0084400D">
              <w:rPr>
                <w:color w:val="auto"/>
                <w:sz w:val="22"/>
                <w:szCs w:val="22"/>
              </w:rPr>
              <w:t>€</w:t>
            </w:r>
          </w:p>
        </w:tc>
        <w:tc>
          <w:tcPr>
            <w:tcW w:w="4394" w:type="dxa"/>
            <w:tcBorders>
              <w:top w:val="single" w:sz="8" w:space="0" w:color="00000A"/>
              <w:left w:val="nil"/>
              <w:bottom w:val="single" w:sz="12" w:space="0" w:color="00000A"/>
              <w:right w:val="single" w:sz="12" w:space="0" w:color="00000A"/>
            </w:tcBorders>
            <w:vAlign w:val="bottom"/>
            <w:hideMark/>
          </w:tcPr>
          <w:p w14:paraId="61C9CFE9" w14:textId="1D526187" w:rsidR="003727A8" w:rsidRPr="008C03A3" w:rsidRDefault="009F4D91" w:rsidP="006B12E2">
            <w:pPr>
              <w:jc w:val="center"/>
              <w:rPr>
                <w:b/>
                <w:bCs/>
                <w:color w:val="FF0000"/>
              </w:rPr>
            </w:pPr>
            <w:r w:rsidRPr="00D4271F">
              <w:rPr>
                <w:bCs/>
                <w:color w:val="auto"/>
              </w:rPr>
              <w:t>3</w:t>
            </w:r>
            <w:r w:rsidR="00D4271F" w:rsidRPr="00D4271F">
              <w:rPr>
                <w:bCs/>
                <w:color w:val="auto"/>
              </w:rPr>
              <w:t>4</w:t>
            </w:r>
            <w:r w:rsidR="007C5BAA" w:rsidRPr="00D4271F">
              <w:rPr>
                <w:bCs/>
                <w:color w:val="auto"/>
              </w:rPr>
              <w:t xml:space="preserve"> </w:t>
            </w:r>
            <w:r w:rsidR="00D4271F" w:rsidRPr="00D4271F">
              <w:rPr>
                <w:bCs/>
                <w:color w:val="auto"/>
              </w:rPr>
              <w:t>3</w:t>
            </w:r>
            <w:r w:rsidRPr="00D4271F">
              <w:rPr>
                <w:bCs/>
                <w:color w:val="auto"/>
              </w:rPr>
              <w:t>30</w:t>
            </w:r>
            <w:r w:rsidR="003727A8" w:rsidRPr="00D4271F">
              <w:rPr>
                <w:bCs/>
                <w:color w:val="auto"/>
              </w:rPr>
              <w:t xml:space="preserve">,00 </w:t>
            </w:r>
            <w:r w:rsidR="003727A8" w:rsidRPr="00D4271F">
              <w:rPr>
                <w:color w:val="auto"/>
                <w:sz w:val="22"/>
                <w:szCs w:val="22"/>
              </w:rPr>
              <w:t>€</w:t>
            </w:r>
          </w:p>
        </w:tc>
      </w:tr>
    </w:tbl>
    <w:p w14:paraId="4A48112A" w14:textId="77777777" w:rsidR="003727A8" w:rsidRPr="00EC378F" w:rsidRDefault="003727A8" w:rsidP="003727A8">
      <w:pPr>
        <w:rPr>
          <w:b/>
          <w:color w:val="auto"/>
          <w:lang w:eastAsia="en-US"/>
        </w:rPr>
      </w:pPr>
    </w:p>
    <w:p w14:paraId="49C75B3D" w14:textId="1BDA088D" w:rsidR="003727A8" w:rsidRPr="00EC378F" w:rsidRDefault="003727A8" w:rsidP="003727A8">
      <w:pPr>
        <w:jc w:val="both"/>
        <w:rPr>
          <w:color w:val="auto"/>
        </w:rPr>
      </w:pPr>
      <w:r w:rsidRPr="00EC378F">
        <w:rPr>
          <w:color w:val="auto"/>
        </w:rPr>
        <w:t>Zostatky z vlastných zdrojov v jednotlivých rozpočtových kapitolách boli účelovo rozdelené v</w:t>
      </w:r>
      <w:r w:rsidRPr="00EC378F">
        <w:rPr>
          <w:color w:val="auto"/>
          <w:highlight w:val="yellow"/>
        </w:rPr>
        <w:t xml:space="preserve"> </w:t>
      </w:r>
      <w:r w:rsidRPr="00EC378F">
        <w:rPr>
          <w:color w:val="auto"/>
        </w:rPr>
        <w:t>rozpočte na rok 202</w:t>
      </w:r>
      <w:r w:rsidR="00B9281F">
        <w:rPr>
          <w:color w:val="auto"/>
        </w:rPr>
        <w:t>5</w:t>
      </w:r>
      <w:r w:rsidRPr="00EC378F">
        <w:rPr>
          <w:color w:val="auto"/>
        </w:rPr>
        <w:t>. Ide hlavne o presun finančných prostriedkov na obstarané projekty resp. finančné prostriedky, ktoré sú účelovo viazané z mimoriadnych členských príspevkov. Dotácia za rok 202</w:t>
      </w:r>
      <w:r w:rsidR="00EC378F" w:rsidRPr="00EC378F">
        <w:rPr>
          <w:color w:val="auto"/>
        </w:rPr>
        <w:t>4</w:t>
      </w:r>
      <w:r w:rsidRPr="00EC378F">
        <w:rPr>
          <w:color w:val="auto"/>
        </w:rPr>
        <w:t xml:space="preserve"> na bežné výdavky bola čerpaná v maximálnej miere. </w:t>
      </w:r>
    </w:p>
    <w:p w14:paraId="00040AFB" w14:textId="60DFF9D9" w:rsidR="003727A8" w:rsidRPr="00846B88" w:rsidRDefault="003727A8" w:rsidP="003727A8">
      <w:pPr>
        <w:autoSpaceDE w:val="0"/>
        <w:autoSpaceDN w:val="0"/>
        <w:adjustRightInd w:val="0"/>
        <w:jc w:val="both"/>
        <w:rPr>
          <w:rFonts w:eastAsiaTheme="minorHAnsi"/>
          <w:color w:val="auto"/>
          <w:lang w:eastAsia="en-US"/>
        </w:rPr>
      </w:pPr>
      <w:r w:rsidRPr="00846B88">
        <w:rPr>
          <w:color w:val="auto"/>
        </w:rPr>
        <w:t>Kapitálové výdavky z roku 202</w:t>
      </w:r>
      <w:r w:rsidR="00EC378F" w:rsidRPr="00846B88">
        <w:rPr>
          <w:color w:val="auto"/>
        </w:rPr>
        <w:t>4</w:t>
      </w:r>
      <w:r w:rsidRPr="00846B88">
        <w:rPr>
          <w:color w:val="auto"/>
        </w:rPr>
        <w:t xml:space="preserve"> – </w:t>
      </w:r>
      <w:r w:rsidR="00B9281F" w:rsidRPr="00846B88">
        <w:rPr>
          <w:color w:val="auto"/>
        </w:rPr>
        <w:t>P</w:t>
      </w:r>
      <w:r w:rsidR="00352B44" w:rsidRPr="00846B88">
        <w:rPr>
          <w:color w:val="auto"/>
        </w:rPr>
        <w:t xml:space="preserve">D </w:t>
      </w:r>
      <w:r w:rsidR="0084400D" w:rsidRPr="00846B88">
        <w:rPr>
          <w:color w:val="auto"/>
        </w:rPr>
        <w:t>pre</w:t>
      </w:r>
      <w:r w:rsidR="00C27C4D" w:rsidRPr="00846B88">
        <w:rPr>
          <w:color w:val="auto"/>
        </w:rPr>
        <w:t xml:space="preserve"> 2. etapu cyklotrasy a</w:t>
      </w:r>
      <w:r w:rsidR="00AA1B6C" w:rsidRPr="00846B88">
        <w:rPr>
          <w:color w:val="auto"/>
        </w:rPr>
        <w:t> Lesný náučný chodník „ Terchovské srdce“</w:t>
      </w:r>
      <w:r w:rsidR="0084400D" w:rsidRPr="00846B88">
        <w:rPr>
          <w:color w:val="auto"/>
        </w:rPr>
        <w:t xml:space="preserve"> </w:t>
      </w:r>
      <w:r w:rsidR="007C5BAA" w:rsidRPr="00846B88">
        <w:rPr>
          <w:color w:val="auto"/>
        </w:rPr>
        <w:t xml:space="preserve"> </w:t>
      </w:r>
      <w:r w:rsidRPr="00846B88">
        <w:rPr>
          <w:rFonts w:eastAsiaTheme="minorHAnsi"/>
          <w:color w:val="auto"/>
          <w:lang w:eastAsia="en-US"/>
        </w:rPr>
        <w:t>budú dočerpané v zmysle zmluvy o poskytnutí dotácie</w:t>
      </w:r>
      <w:r w:rsidR="00AA1B6C" w:rsidRPr="00846B88">
        <w:rPr>
          <w:rFonts w:eastAsiaTheme="minorHAnsi"/>
          <w:color w:val="auto"/>
          <w:lang w:eastAsia="en-US"/>
        </w:rPr>
        <w:t xml:space="preserve"> najneskôr </w:t>
      </w:r>
      <w:r w:rsidRPr="00846B88">
        <w:rPr>
          <w:rFonts w:eastAsiaTheme="minorHAnsi"/>
          <w:color w:val="auto"/>
          <w:lang w:eastAsia="en-US"/>
        </w:rPr>
        <w:t>do 31.12.202</w:t>
      </w:r>
      <w:r w:rsidR="00846B88" w:rsidRPr="00846B88">
        <w:rPr>
          <w:rFonts w:eastAsiaTheme="minorHAnsi"/>
          <w:color w:val="auto"/>
          <w:lang w:eastAsia="en-US"/>
        </w:rPr>
        <w:t>6</w:t>
      </w:r>
      <w:r w:rsidR="007C5BAA" w:rsidRPr="00846B88">
        <w:rPr>
          <w:rFonts w:eastAsiaTheme="minorHAnsi"/>
          <w:color w:val="auto"/>
          <w:lang w:eastAsia="en-US"/>
        </w:rPr>
        <w:t xml:space="preserve"> </w:t>
      </w:r>
      <w:r w:rsidRPr="00846B88">
        <w:rPr>
          <w:rFonts w:eastAsiaTheme="minorHAnsi"/>
          <w:color w:val="auto"/>
          <w:lang w:eastAsia="en-US"/>
        </w:rPr>
        <w:t>.</w:t>
      </w:r>
    </w:p>
    <w:p w14:paraId="3625EE2A" w14:textId="77777777" w:rsidR="003727A8" w:rsidRPr="008C03A3" w:rsidRDefault="003727A8" w:rsidP="003727A8">
      <w:pPr>
        <w:jc w:val="both"/>
        <w:rPr>
          <w:color w:val="FF0000"/>
        </w:rPr>
      </w:pPr>
    </w:p>
    <w:p w14:paraId="682E96D3" w14:textId="77777777" w:rsidR="003727A8" w:rsidRPr="008C03A3" w:rsidRDefault="003727A8" w:rsidP="003727A8">
      <w:pPr>
        <w:jc w:val="both"/>
        <w:rPr>
          <w:color w:val="FF0000"/>
        </w:rPr>
      </w:pPr>
    </w:p>
    <w:p w14:paraId="5E5D14FC" w14:textId="77777777" w:rsidR="003727A8" w:rsidRPr="008C03A3" w:rsidRDefault="003727A8" w:rsidP="003727A8">
      <w:pPr>
        <w:jc w:val="both"/>
        <w:rPr>
          <w:color w:val="FF0000"/>
        </w:rPr>
      </w:pPr>
    </w:p>
    <w:p w14:paraId="33FAFCD0" w14:textId="77777777" w:rsidR="003727A8" w:rsidRPr="008C03A3" w:rsidRDefault="003727A8" w:rsidP="003727A8">
      <w:pPr>
        <w:ind w:firstLine="708"/>
        <w:rPr>
          <w:b/>
          <w:color w:val="FF0000"/>
        </w:rPr>
      </w:pPr>
    </w:p>
    <w:p w14:paraId="3EC1754E" w14:textId="77777777" w:rsidR="003727A8" w:rsidRPr="008C03A3" w:rsidRDefault="003727A8" w:rsidP="003727A8">
      <w:pPr>
        <w:ind w:firstLine="708"/>
        <w:rPr>
          <w:b/>
          <w:color w:val="FF0000"/>
        </w:rPr>
      </w:pPr>
    </w:p>
    <w:p w14:paraId="1EBDFE97" w14:textId="77777777" w:rsidR="003727A8" w:rsidRPr="008C03A3" w:rsidRDefault="003727A8" w:rsidP="003727A8">
      <w:pPr>
        <w:ind w:firstLine="708"/>
        <w:rPr>
          <w:b/>
          <w:color w:val="FF0000"/>
        </w:rPr>
      </w:pPr>
    </w:p>
    <w:p w14:paraId="79DCA4BE" w14:textId="77777777" w:rsidR="003727A8" w:rsidRPr="008C03A3" w:rsidRDefault="003727A8" w:rsidP="003727A8">
      <w:pPr>
        <w:ind w:firstLine="708"/>
        <w:rPr>
          <w:b/>
          <w:color w:val="FF0000"/>
        </w:rPr>
      </w:pPr>
    </w:p>
    <w:p w14:paraId="20A90E94" w14:textId="77777777" w:rsidR="003727A8" w:rsidRPr="008C03A3" w:rsidRDefault="003727A8" w:rsidP="003727A8">
      <w:pPr>
        <w:ind w:firstLine="708"/>
        <w:rPr>
          <w:b/>
          <w:color w:val="FF0000"/>
        </w:rPr>
      </w:pPr>
    </w:p>
    <w:p w14:paraId="10A0F97E" w14:textId="77777777" w:rsidR="003727A8" w:rsidRPr="008C03A3" w:rsidRDefault="003727A8" w:rsidP="003727A8">
      <w:pPr>
        <w:ind w:firstLine="708"/>
        <w:rPr>
          <w:b/>
          <w:color w:val="FF0000"/>
        </w:rPr>
      </w:pPr>
    </w:p>
    <w:p w14:paraId="0A901352" w14:textId="77777777" w:rsidR="003727A8" w:rsidRPr="008C03A3" w:rsidRDefault="003727A8" w:rsidP="003727A8">
      <w:pPr>
        <w:ind w:firstLine="708"/>
        <w:rPr>
          <w:b/>
          <w:color w:val="FF0000"/>
          <w:sz w:val="28"/>
          <w:szCs w:val="28"/>
        </w:rPr>
      </w:pPr>
    </w:p>
    <w:p w14:paraId="5441DB46" w14:textId="77777777" w:rsidR="003727A8" w:rsidRPr="008C03A3" w:rsidRDefault="003727A8" w:rsidP="003727A8">
      <w:pPr>
        <w:ind w:firstLine="708"/>
        <w:rPr>
          <w:b/>
          <w:color w:val="FF0000"/>
          <w:sz w:val="28"/>
          <w:szCs w:val="28"/>
        </w:rPr>
      </w:pPr>
    </w:p>
    <w:p w14:paraId="7D85E5E4" w14:textId="77777777" w:rsidR="003727A8" w:rsidRPr="008C03A3" w:rsidRDefault="003727A8" w:rsidP="003727A8">
      <w:pPr>
        <w:ind w:firstLine="708"/>
        <w:rPr>
          <w:b/>
          <w:color w:val="FF0000"/>
          <w:sz w:val="28"/>
          <w:szCs w:val="28"/>
        </w:rPr>
      </w:pPr>
    </w:p>
    <w:p w14:paraId="06E9A4EC" w14:textId="77777777" w:rsidR="003727A8" w:rsidRPr="008C03A3" w:rsidRDefault="003727A8" w:rsidP="003727A8">
      <w:pPr>
        <w:ind w:firstLine="708"/>
        <w:rPr>
          <w:b/>
          <w:color w:val="FF0000"/>
          <w:sz w:val="28"/>
          <w:szCs w:val="28"/>
        </w:rPr>
      </w:pPr>
    </w:p>
    <w:p w14:paraId="669C6E85" w14:textId="77777777" w:rsidR="003727A8" w:rsidRPr="008C03A3" w:rsidRDefault="003727A8" w:rsidP="003727A8">
      <w:pPr>
        <w:ind w:firstLine="708"/>
        <w:rPr>
          <w:b/>
          <w:color w:val="FF0000"/>
          <w:sz w:val="28"/>
          <w:szCs w:val="28"/>
        </w:rPr>
      </w:pPr>
    </w:p>
    <w:p w14:paraId="74ED281B" w14:textId="77777777" w:rsidR="003727A8" w:rsidRPr="008C03A3" w:rsidRDefault="003727A8" w:rsidP="003727A8">
      <w:pPr>
        <w:ind w:firstLine="708"/>
        <w:rPr>
          <w:b/>
          <w:color w:val="FF0000"/>
          <w:sz w:val="28"/>
          <w:szCs w:val="28"/>
        </w:rPr>
      </w:pPr>
    </w:p>
    <w:p w14:paraId="14D15763" w14:textId="77777777" w:rsidR="003727A8" w:rsidRPr="008C03A3" w:rsidRDefault="003727A8" w:rsidP="003727A8">
      <w:pPr>
        <w:ind w:firstLine="708"/>
        <w:rPr>
          <w:b/>
          <w:color w:val="FF0000"/>
          <w:sz w:val="28"/>
          <w:szCs w:val="28"/>
        </w:rPr>
      </w:pPr>
    </w:p>
    <w:p w14:paraId="2A8D4514" w14:textId="77777777" w:rsidR="003727A8" w:rsidRPr="005B6A84" w:rsidRDefault="003727A8" w:rsidP="003727A8">
      <w:pPr>
        <w:spacing w:before="120" w:after="120"/>
        <w:rPr>
          <w:b/>
          <w:color w:val="auto"/>
          <w:sz w:val="28"/>
          <w:szCs w:val="28"/>
        </w:rPr>
      </w:pPr>
      <w:r w:rsidRPr="005B6A84">
        <w:rPr>
          <w:b/>
          <w:color w:val="auto"/>
          <w:sz w:val="28"/>
          <w:szCs w:val="28"/>
        </w:rPr>
        <w:t>Kapitola I.</w:t>
      </w:r>
    </w:p>
    <w:p w14:paraId="089FD08F" w14:textId="587B317F" w:rsidR="003727A8" w:rsidRPr="00A47A85" w:rsidRDefault="003727A8" w:rsidP="003727A8">
      <w:pPr>
        <w:jc w:val="both"/>
        <w:rPr>
          <w:color w:val="auto"/>
        </w:rPr>
      </w:pPr>
      <w:r w:rsidRPr="005B6A84">
        <w:rPr>
          <w:color w:val="auto"/>
        </w:rPr>
        <w:t xml:space="preserve">Celková rozpočtová hodnota v kapitole </w:t>
      </w:r>
      <w:r w:rsidRPr="00A47A85">
        <w:rPr>
          <w:color w:val="auto"/>
        </w:rPr>
        <w:t xml:space="preserve">I. bola </w:t>
      </w:r>
      <w:r w:rsidR="00772EC7" w:rsidRPr="00A47A85">
        <w:rPr>
          <w:color w:val="auto"/>
        </w:rPr>
        <w:t>4</w:t>
      </w:r>
      <w:r w:rsidR="00F14AE9" w:rsidRPr="00A47A85">
        <w:rPr>
          <w:color w:val="auto"/>
        </w:rPr>
        <w:t>5</w:t>
      </w:r>
      <w:r w:rsidR="000D7CA4" w:rsidRPr="00A47A85">
        <w:rPr>
          <w:color w:val="auto"/>
        </w:rPr>
        <w:t xml:space="preserve"> </w:t>
      </w:r>
      <w:r w:rsidR="00772EC7" w:rsidRPr="00A47A85">
        <w:rPr>
          <w:color w:val="auto"/>
        </w:rPr>
        <w:t>684</w:t>
      </w:r>
      <w:r w:rsidRPr="00A47A85">
        <w:rPr>
          <w:color w:val="auto"/>
        </w:rPr>
        <w:t>,00 €, z toho bola </w:t>
      </w:r>
      <w:r w:rsidR="00F14AE9" w:rsidRPr="00A47A85">
        <w:rPr>
          <w:color w:val="auto"/>
        </w:rPr>
        <w:t>41 684</w:t>
      </w:r>
      <w:r w:rsidRPr="00A47A85">
        <w:rPr>
          <w:color w:val="auto"/>
        </w:rPr>
        <w:t xml:space="preserve">,00 € dotácia. </w:t>
      </w:r>
    </w:p>
    <w:p w14:paraId="7610AB94" w14:textId="77777777" w:rsidR="003727A8" w:rsidRPr="008C03A3" w:rsidRDefault="003727A8" w:rsidP="003727A8">
      <w:pPr>
        <w:jc w:val="both"/>
        <w:rPr>
          <w:b/>
          <w:color w:val="FF0000"/>
        </w:rPr>
      </w:pPr>
    </w:p>
    <w:tbl>
      <w:tblPr>
        <w:tblpPr w:leftFromText="141" w:rightFromText="141" w:vertAnchor="text" w:tblpY="8"/>
        <w:tblW w:w="9320" w:type="dxa"/>
        <w:tblBorders>
          <w:top w:val="single" w:sz="8" w:space="0" w:color="00000A"/>
          <w:left w:val="single" w:sz="8" w:space="0" w:color="00000A"/>
          <w:bottom w:val="single" w:sz="8" w:space="0" w:color="00000A"/>
          <w:insideH w:val="single" w:sz="8" w:space="0" w:color="00000A"/>
        </w:tblBorders>
        <w:tblCellMar>
          <w:left w:w="30" w:type="dxa"/>
          <w:right w:w="70" w:type="dxa"/>
        </w:tblCellMar>
        <w:tblLook w:val="04A0" w:firstRow="1" w:lastRow="0" w:firstColumn="1" w:lastColumn="0" w:noHBand="0" w:noVBand="1"/>
      </w:tblPr>
      <w:tblGrid>
        <w:gridCol w:w="4811"/>
        <w:gridCol w:w="1453"/>
        <w:gridCol w:w="1388"/>
        <w:gridCol w:w="1668"/>
      </w:tblGrid>
      <w:tr w:rsidR="008C03A3" w:rsidRPr="008C03A3" w14:paraId="11504A1B" w14:textId="77777777" w:rsidTr="006B12E2">
        <w:trPr>
          <w:trHeight w:val="390"/>
        </w:trPr>
        <w:tc>
          <w:tcPr>
            <w:tcW w:w="4811" w:type="dxa"/>
            <w:tcBorders>
              <w:top w:val="single" w:sz="8" w:space="0" w:color="00000A"/>
              <w:left w:val="single" w:sz="8" w:space="0" w:color="00000A"/>
              <w:bottom w:val="single" w:sz="8" w:space="0" w:color="00000A"/>
              <w:right w:val="nil"/>
            </w:tcBorders>
            <w:shd w:val="clear" w:color="auto" w:fill="92D050"/>
            <w:vAlign w:val="center"/>
            <w:hideMark/>
          </w:tcPr>
          <w:p w14:paraId="78933E5B" w14:textId="77777777" w:rsidR="003727A8" w:rsidRPr="005B6A84" w:rsidRDefault="003727A8" w:rsidP="006B12E2">
            <w:pPr>
              <w:spacing w:line="276" w:lineRule="auto"/>
              <w:jc w:val="center"/>
              <w:rPr>
                <w:b/>
                <w:bCs/>
                <w:color w:val="auto"/>
                <w:sz w:val="22"/>
                <w:szCs w:val="22"/>
                <w:lang w:eastAsia="en-US"/>
              </w:rPr>
            </w:pPr>
            <w:r w:rsidRPr="005B6A84">
              <w:rPr>
                <w:bCs/>
                <w:color w:val="auto"/>
                <w:sz w:val="22"/>
                <w:szCs w:val="22"/>
              </w:rPr>
              <w:t>Čerpanie</w:t>
            </w:r>
          </w:p>
        </w:tc>
        <w:tc>
          <w:tcPr>
            <w:tcW w:w="1453" w:type="dxa"/>
            <w:tcBorders>
              <w:top w:val="single" w:sz="8" w:space="0" w:color="00000A"/>
              <w:left w:val="nil"/>
              <w:bottom w:val="single" w:sz="8" w:space="0" w:color="00000A"/>
              <w:right w:val="nil"/>
            </w:tcBorders>
            <w:shd w:val="clear" w:color="auto" w:fill="92D050"/>
            <w:vAlign w:val="center"/>
            <w:hideMark/>
          </w:tcPr>
          <w:p w14:paraId="43CC10FC" w14:textId="77777777" w:rsidR="003727A8" w:rsidRPr="005B6A84" w:rsidRDefault="003727A8" w:rsidP="006B12E2">
            <w:pPr>
              <w:spacing w:line="276" w:lineRule="auto"/>
              <w:jc w:val="center"/>
              <w:rPr>
                <w:b/>
                <w:color w:val="auto"/>
                <w:sz w:val="22"/>
                <w:szCs w:val="22"/>
                <w:lang w:eastAsia="en-US"/>
              </w:rPr>
            </w:pPr>
            <w:r w:rsidRPr="005B6A84">
              <w:rPr>
                <w:color w:val="auto"/>
                <w:sz w:val="22"/>
                <w:szCs w:val="22"/>
              </w:rPr>
              <w:t>Vlastné zdroje</w:t>
            </w:r>
          </w:p>
        </w:tc>
        <w:tc>
          <w:tcPr>
            <w:tcW w:w="1388" w:type="dxa"/>
            <w:tcBorders>
              <w:top w:val="single" w:sz="8" w:space="0" w:color="00000A"/>
              <w:left w:val="nil"/>
              <w:bottom w:val="single" w:sz="8" w:space="0" w:color="00000A"/>
              <w:right w:val="nil"/>
            </w:tcBorders>
            <w:shd w:val="clear" w:color="auto" w:fill="92D050"/>
            <w:vAlign w:val="center"/>
            <w:hideMark/>
          </w:tcPr>
          <w:p w14:paraId="06B46AFE" w14:textId="77777777" w:rsidR="003727A8" w:rsidRPr="005B6A84" w:rsidRDefault="003727A8" w:rsidP="006B12E2">
            <w:pPr>
              <w:spacing w:line="276" w:lineRule="auto"/>
              <w:jc w:val="center"/>
              <w:rPr>
                <w:b/>
                <w:color w:val="auto"/>
                <w:sz w:val="22"/>
                <w:szCs w:val="22"/>
                <w:lang w:eastAsia="en-US"/>
              </w:rPr>
            </w:pPr>
            <w:r w:rsidRPr="005B6A84">
              <w:rPr>
                <w:color w:val="auto"/>
                <w:sz w:val="22"/>
                <w:szCs w:val="22"/>
              </w:rPr>
              <w:t>Dotácia</w:t>
            </w:r>
          </w:p>
        </w:tc>
        <w:tc>
          <w:tcPr>
            <w:tcW w:w="1668" w:type="dxa"/>
            <w:tcBorders>
              <w:top w:val="single" w:sz="8" w:space="0" w:color="00000A"/>
              <w:left w:val="single" w:sz="8" w:space="0" w:color="00000A"/>
              <w:bottom w:val="single" w:sz="8" w:space="0" w:color="00000A"/>
              <w:right w:val="single" w:sz="8" w:space="0" w:color="00000A"/>
            </w:tcBorders>
            <w:shd w:val="clear" w:color="auto" w:fill="92D050"/>
            <w:vAlign w:val="center"/>
            <w:hideMark/>
          </w:tcPr>
          <w:p w14:paraId="527944C6" w14:textId="77777777" w:rsidR="003727A8" w:rsidRPr="005B6A84" w:rsidRDefault="003727A8" w:rsidP="006B12E2">
            <w:pPr>
              <w:spacing w:line="276" w:lineRule="auto"/>
              <w:jc w:val="center"/>
              <w:rPr>
                <w:b/>
                <w:bCs/>
                <w:color w:val="auto"/>
                <w:sz w:val="22"/>
                <w:szCs w:val="22"/>
                <w:lang w:eastAsia="en-US"/>
              </w:rPr>
            </w:pPr>
            <w:r w:rsidRPr="005B6A84">
              <w:rPr>
                <w:bCs/>
                <w:color w:val="auto"/>
                <w:sz w:val="22"/>
                <w:szCs w:val="22"/>
              </w:rPr>
              <w:t>SPOLU</w:t>
            </w:r>
          </w:p>
        </w:tc>
      </w:tr>
      <w:tr w:rsidR="008C03A3" w:rsidRPr="008C03A3" w14:paraId="3F0915FE" w14:textId="77777777" w:rsidTr="006B12E2">
        <w:trPr>
          <w:trHeight w:val="390"/>
        </w:trPr>
        <w:tc>
          <w:tcPr>
            <w:tcW w:w="4811" w:type="dxa"/>
            <w:tcBorders>
              <w:top w:val="single" w:sz="8" w:space="0" w:color="00000A"/>
              <w:left w:val="single" w:sz="8" w:space="0" w:color="00000A"/>
              <w:bottom w:val="single" w:sz="8" w:space="0" w:color="00000A"/>
              <w:right w:val="nil"/>
            </w:tcBorders>
            <w:shd w:val="clear" w:color="auto" w:fill="05C7C7"/>
            <w:vAlign w:val="center"/>
            <w:hideMark/>
          </w:tcPr>
          <w:p w14:paraId="5037B00B" w14:textId="77777777" w:rsidR="003727A8" w:rsidRPr="00A47A85" w:rsidRDefault="003727A8" w:rsidP="006B12E2">
            <w:pPr>
              <w:spacing w:line="276" w:lineRule="auto"/>
              <w:jc w:val="both"/>
              <w:rPr>
                <w:b/>
                <w:bCs/>
                <w:color w:val="auto"/>
                <w:sz w:val="22"/>
                <w:szCs w:val="22"/>
                <w:lang w:eastAsia="en-US"/>
              </w:rPr>
            </w:pPr>
            <w:r w:rsidRPr="00A47A85">
              <w:rPr>
                <w:bCs/>
                <w:color w:val="auto"/>
                <w:sz w:val="22"/>
                <w:szCs w:val="22"/>
              </w:rPr>
              <w:t>Kapitola I.  Marketing a propagácia</w:t>
            </w:r>
          </w:p>
        </w:tc>
        <w:tc>
          <w:tcPr>
            <w:tcW w:w="1453" w:type="dxa"/>
            <w:tcBorders>
              <w:top w:val="single" w:sz="8" w:space="0" w:color="00000A"/>
              <w:left w:val="nil"/>
              <w:bottom w:val="single" w:sz="8" w:space="0" w:color="00000A"/>
              <w:right w:val="nil"/>
            </w:tcBorders>
            <w:shd w:val="clear" w:color="auto" w:fill="05C7C7"/>
            <w:vAlign w:val="center"/>
            <w:hideMark/>
          </w:tcPr>
          <w:p w14:paraId="036985B8" w14:textId="101C9E5D" w:rsidR="003727A8" w:rsidRPr="00A47A85" w:rsidRDefault="00A47A85" w:rsidP="000D7CA4">
            <w:pPr>
              <w:spacing w:line="276" w:lineRule="auto"/>
              <w:jc w:val="center"/>
              <w:rPr>
                <w:b/>
                <w:color w:val="auto"/>
                <w:sz w:val="22"/>
                <w:szCs w:val="22"/>
                <w:lang w:eastAsia="en-US"/>
              </w:rPr>
            </w:pPr>
            <w:r w:rsidRPr="00A47A85">
              <w:rPr>
                <w:color w:val="auto"/>
                <w:sz w:val="22"/>
                <w:szCs w:val="22"/>
              </w:rPr>
              <w:t>4</w:t>
            </w:r>
            <w:r w:rsidR="000D7CA4" w:rsidRPr="00A47A85">
              <w:rPr>
                <w:color w:val="auto"/>
                <w:sz w:val="22"/>
                <w:szCs w:val="22"/>
              </w:rPr>
              <w:t xml:space="preserve"> 00</w:t>
            </w:r>
            <w:r w:rsidR="003727A8" w:rsidRPr="00A47A85">
              <w:rPr>
                <w:color w:val="auto"/>
                <w:sz w:val="22"/>
                <w:szCs w:val="22"/>
              </w:rPr>
              <w:t>0,00 €</w:t>
            </w:r>
          </w:p>
        </w:tc>
        <w:tc>
          <w:tcPr>
            <w:tcW w:w="1388" w:type="dxa"/>
            <w:tcBorders>
              <w:top w:val="single" w:sz="8" w:space="0" w:color="00000A"/>
              <w:left w:val="nil"/>
              <w:bottom w:val="single" w:sz="8" w:space="0" w:color="00000A"/>
              <w:right w:val="nil"/>
            </w:tcBorders>
            <w:shd w:val="clear" w:color="auto" w:fill="05C7C7"/>
            <w:vAlign w:val="center"/>
            <w:hideMark/>
          </w:tcPr>
          <w:p w14:paraId="023B90A8" w14:textId="4E7015BC" w:rsidR="003727A8" w:rsidRPr="00A47A85" w:rsidRDefault="00A47A85" w:rsidP="006B12E2">
            <w:pPr>
              <w:spacing w:line="276" w:lineRule="auto"/>
              <w:jc w:val="center"/>
              <w:rPr>
                <w:b/>
                <w:color w:val="auto"/>
                <w:sz w:val="22"/>
                <w:szCs w:val="22"/>
                <w:lang w:eastAsia="en-US"/>
              </w:rPr>
            </w:pPr>
            <w:r w:rsidRPr="00A47A85">
              <w:rPr>
                <w:color w:val="auto"/>
                <w:sz w:val="22"/>
                <w:szCs w:val="22"/>
              </w:rPr>
              <w:t>41 684</w:t>
            </w:r>
            <w:r w:rsidR="003727A8" w:rsidRPr="00A47A85">
              <w:rPr>
                <w:color w:val="auto"/>
                <w:sz w:val="22"/>
                <w:szCs w:val="22"/>
              </w:rPr>
              <w:t>,00 €</w:t>
            </w:r>
          </w:p>
        </w:tc>
        <w:tc>
          <w:tcPr>
            <w:tcW w:w="1668" w:type="dxa"/>
            <w:tcBorders>
              <w:top w:val="single" w:sz="8" w:space="0" w:color="00000A"/>
              <w:left w:val="single" w:sz="8" w:space="0" w:color="00000A"/>
              <w:bottom w:val="single" w:sz="8" w:space="0" w:color="00000A"/>
              <w:right w:val="single" w:sz="8" w:space="0" w:color="00000A"/>
            </w:tcBorders>
            <w:shd w:val="clear" w:color="auto" w:fill="05C7C7"/>
            <w:vAlign w:val="center"/>
            <w:hideMark/>
          </w:tcPr>
          <w:p w14:paraId="422921F9" w14:textId="1CAC561D" w:rsidR="003727A8" w:rsidRPr="00A47A85" w:rsidRDefault="00A47A85" w:rsidP="006B12E2">
            <w:pPr>
              <w:spacing w:line="276" w:lineRule="auto"/>
              <w:jc w:val="center"/>
              <w:rPr>
                <w:b/>
                <w:color w:val="auto"/>
                <w:sz w:val="22"/>
                <w:szCs w:val="22"/>
                <w:lang w:eastAsia="en-US"/>
              </w:rPr>
            </w:pPr>
            <w:r w:rsidRPr="00A47A85">
              <w:rPr>
                <w:color w:val="auto"/>
                <w:sz w:val="22"/>
                <w:szCs w:val="22"/>
              </w:rPr>
              <w:t>46</w:t>
            </w:r>
            <w:r w:rsidR="000D7CA4" w:rsidRPr="00A47A85">
              <w:rPr>
                <w:color w:val="auto"/>
                <w:sz w:val="22"/>
                <w:szCs w:val="22"/>
              </w:rPr>
              <w:t xml:space="preserve"> </w:t>
            </w:r>
            <w:r w:rsidRPr="00A47A85">
              <w:rPr>
                <w:color w:val="auto"/>
                <w:sz w:val="22"/>
                <w:szCs w:val="22"/>
              </w:rPr>
              <w:t>684</w:t>
            </w:r>
            <w:r w:rsidR="003727A8" w:rsidRPr="00A47A85">
              <w:rPr>
                <w:color w:val="auto"/>
                <w:sz w:val="22"/>
                <w:szCs w:val="22"/>
              </w:rPr>
              <w:t>,00 €</w:t>
            </w:r>
          </w:p>
        </w:tc>
      </w:tr>
      <w:tr w:rsidR="008C03A3" w:rsidRPr="008C03A3" w14:paraId="11F50D56" w14:textId="77777777" w:rsidTr="006B12E2">
        <w:trPr>
          <w:trHeight w:val="375"/>
        </w:trPr>
        <w:tc>
          <w:tcPr>
            <w:tcW w:w="4811" w:type="dxa"/>
            <w:tcBorders>
              <w:top w:val="single" w:sz="8" w:space="0" w:color="00000A"/>
              <w:left w:val="single" w:sz="8" w:space="0" w:color="00000A"/>
              <w:bottom w:val="single" w:sz="8" w:space="0" w:color="00000A"/>
              <w:right w:val="nil"/>
            </w:tcBorders>
            <w:vAlign w:val="center"/>
            <w:hideMark/>
          </w:tcPr>
          <w:p w14:paraId="5A9D7528" w14:textId="77777777" w:rsidR="003727A8" w:rsidRPr="00F14AE9" w:rsidRDefault="003727A8" w:rsidP="006B12E2">
            <w:pPr>
              <w:spacing w:line="276" w:lineRule="auto"/>
              <w:jc w:val="both"/>
              <w:rPr>
                <w:b/>
                <w:color w:val="auto"/>
                <w:sz w:val="22"/>
                <w:szCs w:val="22"/>
                <w:lang w:eastAsia="en-US"/>
              </w:rPr>
            </w:pPr>
            <w:r w:rsidRPr="00F14AE9">
              <w:rPr>
                <w:color w:val="auto"/>
                <w:sz w:val="22"/>
                <w:szCs w:val="22"/>
              </w:rPr>
              <w:t>Regionálna karta</w:t>
            </w:r>
          </w:p>
        </w:tc>
        <w:tc>
          <w:tcPr>
            <w:tcW w:w="1453" w:type="dxa"/>
            <w:tcBorders>
              <w:top w:val="single" w:sz="8" w:space="0" w:color="00000A"/>
              <w:left w:val="nil"/>
              <w:bottom w:val="single" w:sz="8" w:space="0" w:color="00000A"/>
              <w:right w:val="nil"/>
            </w:tcBorders>
            <w:vAlign w:val="center"/>
            <w:hideMark/>
          </w:tcPr>
          <w:p w14:paraId="65A46F19" w14:textId="77777777" w:rsidR="003727A8" w:rsidRPr="00F14AE9" w:rsidRDefault="003727A8" w:rsidP="006B12E2">
            <w:pPr>
              <w:spacing w:line="276" w:lineRule="auto"/>
              <w:jc w:val="center"/>
              <w:rPr>
                <w:b/>
                <w:color w:val="auto"/>
                <w:sz w:val="22"/>
                <w:szCs w:val="22"/>
                <w:lang w:eastAsia="en-US"/>
              </w:rPr>
            </w:pPr>
            <w:r w:rsidRPr="00F14AE9">
              <w:rPr>
                <w:color w:val="auto"/>
                <w:sz w:val="22"/>
                <w:szCs w:val="22"/>
              </w:rPr>
              <w:t xml:space="preserve"> 0,00 €</w:t>
            </w:r>
          </w:p>
        </w:tc>
        <w:tc>
          <w:tcPr>
            <w:tcW w:w="1388" w:type="dxa"/>
            <w:tcBorders>
              <w:top w:val="single" w:sz="8" w:space="0" w:color="00000A"/>
              <w:left w:val="nil"/>
              <w:bottom w:val="single" w:sz="8" w:space="0" w:color="00000A"/>
              <w:right w:val="nil"/>
            </w:tcBorders>
            <w:vAlign w:val="center"/>
            <w:hideMark/>
          </w:tcPr>
          <w:p w14:paraId="7046FDAD" w14:textId="23020A52" w:rsidR="003727A8" w:rsidRPr="00F14AE9" w:rsidRDefault="00FD0688" w:rsidP="006B12E2">
            <w:pPr>
              <w:spacing w:line="276" w:lineRule="auto"/>
              <w:jc w:val="center"/>
              <w:rPr>
                <w:b/>
                <w:color w:val="auto"/>
                <w:sz w:val="22"/>
                <w:szCs w:val="22"/>
                <w:lang w:eastAsia="en-US"/>
              </w:rPr>
            </w:pPr>
            <w:r w:rsidRPr="00F14AE9">
              <w:rPr>
                <w:color w:val="auto"/>
                <w:sz w:val="22"/>
                <w:szCs w:val="22"/>
              </w:rPr>
              <w:t>432</w:t>
            </w:r>
            <w:r w:rsidR="003727A8" w:rsidRPr="00F14AE9">
              <w:rPr>
                <w:color w:val="auto"/>
                <w:sz w:val="22"/>
                <w:szCs w:val="22"/>
              </w:rPr>
              <w:t>,00 €</w:t>
            </w:r>
          </w:p>
        </w:tc>
        <w:tc>
          <w:tcPr>
            <w:tcW w:w="1668" w:type="dxa"/>
            <w:tcBorders>
              <w:top w:val="single" w:sz="8" w:space="0" w:color="00000A"/>
              <w:left w:val="single" w:sz="8" w:space="0" w:color="00000A"/>
              <w:bottom w:val="single" w:sz="8" w:space="0" w:color="00000A"/>
              <w:right w:val="single" w:sz="8" w:space="0" w:color="00000A"/>
            </w:tcBorders>
            <w:vAlign w:val="center"/>
            <w:hideMark/>
          </w:tcPr>
          <w:p w14:paraId="6E7ECFC1" w14:textId="25AF38FB" w:rsidR="003727A8" w:rsidRPr="00F14AE9" w:rsidRDefault="003727A8" w:rsidP="006B12E2">
            <w:pPr>
              <w:spacing w:line="276" w:lineRule="auto"/>
              <w:jc w:val="center"/>
              <w:rPr>
                <w:b/>
                <w:color w:val="auto"/>
                <w:sz w:val="22"/>
                <w:szCs w:val="22"/>
                <w:lang w:eastAsia="en-US"/>
              </w:rPr>
            </w:pPr>
            <w:r w:rsidRPr="00F14AE9">
              <w:rPr>
                <w:color w:val="auto"/>
                <w:sz w:val="22"/>
                <w:szCs w:val="22"/>
              </w:rPr>
              <w:t xml:space="preserve"> </w:t>
            </w:r>
            <w:r w:rsidR="00FD0688" w:rsidRPr="00F14AE9">
              <w:rPr>
                <w:color w:val="auto"/>
                <w:sz w:val="22"/>
                <w:szCs w:val="22"/>
              </w:rPr>
              <w:t>432</w:t>
            </w:r>
            <w:r w:rsidRPr="00F14AE9">
              <w:rPr>
                <w:color w:val="auto"/>
                <w:sz w:val="22"/>
                <w:szCs w:val="22"/>
              </w:rPr>
              <w:t>,00 €</w:t>
            </w:r>
          </w:p>
        </w:tc>
      </w:tr>
      <w:tr w:rsidR="008C03A3" w:rsidRPr="008C03A3" w14:paraId="02D718C6" w14:textId="77777777" w:rsidTr="006B12E2">
        <w:trPr>
          <w:trHeight w:val="375"/>
        </w:trPr>
        <w:tc>
          <w:tcPr>
            <w:tcW w:w="4811" w:type="dxa"/>
            <w:tcBorders>
              <w:top w:val="single" w:sz="8" w:space="0" w:color="00000A"/>
              <w:left w:val="single" w:sz="8" w:space="0" w:color="00000A"/>
              <w:bottom w:val="single" w:sz="8" w:space="0" w:color="00000A"/>
              <w:right w:val="nil"/>
            </w:tcBorders>
            <w:vAlign w:val="center"/>
            <w:hideMark/>
          </w:tcPr>
          <w:p w14:paraId="010D5737" w14:textId="77777777" w:rsidR="003727A8" w:rsidRPr="00F14AE9" w:rsidRDefault="003727A8" w:rsidP="006B12E2">
            <w:pPr>
              <w:spacing w:line="276" w:lineRule="auto"/>
              <w:jc w:val="both"/>
              <w:rPr>
                <w:b/>
                <w:color w:val="auto"/>
                <w:sz w:val="22"/>
                <w:szCs w:val="22"/>
                <w:lang w:eastAsia="en-US"/>
              </w:rPr>
            </w:pPr>
            <w:r w:rsidRPr="00F14AE9">
              <w:rPr>
                <w:color w:val="auto"/>
                <w:sz w:val="22"/>
                <w:szCs w:val="22"/>
              </w:rPr>
              <w:t>Marketing</w:t>
            </w:r>
          </w:p>
        </w:tc>
        <w:tc>
          <w:tcPr>
            <w:tcW w:w="1453" w:type="dxa"/>
            <w:tcBorders>
              <w:top w:val="single" w:sz="8" w:space="0" w:color="00000A"/>
              <w:left w:val="nil"/>
              <w:bottom w:val="single" w:sz="8" w:space="0" w:color="00000A"/>
              <w:right w:val="nil"/>
            </w:tcBorders>
            <w:vAlign w:val="center"/>
            <w:hideMark/>
          </w:tcPr>
          <w:p w14:paraId="77D78A94" w14:textId="08832166" w:rsidR="003727A8" w:rsidRPr="00F14AE9" w:rsidRDefault="00F14AE9" w:rsidP="006B12E2">
            <w:pPr>
              <w:spacing w:line="276" w:lineRule="auto"/>
              <w:jc w:val="center"/>
              <w:rPr>
                <w:b/>
                <w:color w:val="auto"/>
                <w:sz w:val="22"/>
                <w:szCs w:val="22"/>
                <w:lang w:eastAsia="en-US"/>
              </w:rPr>
            </w:pPr>
            <w:r w:rsidRPr="00F14AE9">
              <w:rPr>
                <w:color w:val="auto"/>
                <w:sz w:val="22"/>
                <w:szCs w:val="22"/>
              </w:rPr>
              <w:t>4 00</w:t>
            </w:r>
            <w:r w:rsidR="003727A8" w:rsidRPr="00F14AE9">
              <w:rPr>
                <w:color w:val="auto"/>
                <w:sz w:val="22"/>
                <w:szCs w:val="22"/>
              </w:rPr>
              <w:t>0,00 €</w:t>
            </w:r>
          </w:p>
        </w:tc>
        <w:tc>
          <w:tcPr>
            <w:tcW w:w="1388" w:type="dxa"/>
            <w:tcBorders>
              <w:top w:val="single" w:sz="8" w:space="0" w:color="00000A"/>
              <w:left w:val="nil"/>
              <w:bottom w:val="single" w:sz="8" w:space="0" w:color="00000A"/>
              <w:right w:val="nil"/>
            </w:tcBorders>
            <w:vAlign w:val="center"/>
            <w:hideMark/>
          </w:tcPr>
          <w:p w14:paraId="22EC596A" w14:textId="035017A2" w:rsidR="003727A8" w:rsidRPr="00F14AE9" w:rsidRDefault="003727A8" w:rsidP="006B12E2">
            <w:pPr>
              <w:spacing w:line="276" w:lineRule="auto"/>
              <w:jc w:val="center"/>
              <w:rPr>
                <w:b/>
                <w:color w:val="auto"/>
                <w:sz w:val="22"/>
                <w:szCs w:val="22"/>
                <w:lang w:eastAsia="en-US"/>
              </w:rPr>
            </w:pPr>
            <w:r w:rsidRPr="00F14AE9">
              <w:rPr>
                <w:color w:val="auto"/>
                <w:sz w:val="22"/>
                <w:szCs w:val="22"/>
              </w:rPr>
              <w:t>1</w:t>
            </w:r>
            <w:r w:rsidR="00F14AE9" w:rsidRPr="00F14AE9">
              <w:rPr>
                <w:color w:val="auto"/>
                <w:sz w:val="22"/>
                <w:szCs w:val="22"/>
              </w:rPr>
              <w:t>5</w:t>
            </w:r>
            <w:r w:rsidR="00FD0688" w:rsidRPr="00F14AE9">
              <w:rPr>
                <w:color w:val="auto"/>
                <w:sz w:val="22"/>
                <w:szCs w:val="22"/>
              </w:rPr>
              <w:t xml:space="preserve"> </w:t>
            </w:r>
            <w:r w:rsidR="00F14AE9" w:rsidRPr="00F14AE9">
              <w:rPr>
                <w:color w:val="auto"/>
                <w:sz w:val="22"/>
                <w:szCs w:val="22"/>
              </w:rPr>
              <w:t>5</w:t>
            </w:r>
            <w:r w:rsidRPr="00F14AE9">
              <w:rPr>
                <w:color w:val="auto"/>
                <w:sz w:val="22"/>
                <w:szCs w:val="22"/>
              </w:rPr>
              <w:t>00,00 €</w:t>
            </w:r>
          </w:p>
        </w:tc>
        <w:tc>
          <w:tcPr>
            <w:tcW w:w="1668" w:type="dxa"/>
            <w:tcBorders>
              <w:top w:val="single" w:sz="8" w:space="0" w:color="00000A"/>
              <w:left w:val="single" w:sz="8" w:space="0" w:color="00000A"/>
              <w:bottom w:val="single" w:sz="8" w:space="0" w:color="00000A"/>
              <w:right w:val="single" w:sz="8" w:space="0" w:color="00000A"/>
            </w:tcBorders>
            <w:vAlign w:val="center"/>
            <w:hideMark/>
          </w:tcPr>
          <w:p w14:paraId="602EEA15" w14:textId="5BC8A50A" w:rsidR="003727A8" w:rsidRPr="00F14AE9" w:rsidRDefault="003727A8" w:rsidP="006B12E2">
            <w:pPr>
              <w:spacing w:line="276" w:lineRule="auto"/>
              <w:jc w:val="center"/>
              <w:rPr>
                <w:b/>
                <w:color w:val="auto"/>
                <w:sz w:val="22"/>
                <w:szCs w:val="22"/>
                <w:lang w:eastAsia="en-US"/>
              </w:rPr>
            </w:pPr>
            <w:r w:rsidRPr="00F14AE9">
              <w:rPr>
                <w:color w:val="auto"/>
                <w:sz w:val="22"/>
                <w:szCs w:val="22"/>
              </w:rPr>
              <w:t>1</w:t>
            </w:r>
            <w:r w:rsidR="00D72FE4">
              <w:rPr>
                <w:color w:val="auto"/>
                <w:sz w:val="22"/>
                <w:szCs w:val="22"/>
              </w:rPr>
              <w:t>9</w:t>
            </w:r>
            <w:r w:rsidRPr="00F14AE9">
              <w:rPr>
                <w:color w:val="auto"/>
                <w:sz w:val="22"/>
                <w:szCs w:val="22"/>
              </w:rPr>
              <w:t xml:space="preserve"> </w:t>
            </w:r>
            <w:r w:rsidR="00D72FE4">
              <w:rPr>
                <w:color w:val="auto"/>
                <w:sz w:val="22"/>
                <w:szCs w:val="22"/>
              </w:rPr>
              <w:t>5</w:t>
            </w:r>
            <w:r w:rsidRPr="00F14AE9">
              <w:rPr>
                <w:color w:val="auto"/>
                <w:sz w:val="22"/>
                <w:szCs w:val="22"/>
              </w:rPr>
              <w:t>00,00 €</w:t>
            </w:r>
          </w:p>
        </w:tc>
      </w:tr>
      <w:tr w:rsidR="008C03A3" w:rsidRPr="008C03A3" w14:paraId="0DB8B570" w14:textId="77777777" w:rsidTr="006B12E2">
        <w:trPr>
          <w:trHeight w:val="375"/>
        </w:trPr>
        <w:tc>
          <w:tcPr>
            <w:tcW w:w="4811" w:type="dxa"/>
            <w:tcBorders>
              <w:top w:val="single" w:sz="8" w:space="0" w:color="00000A"/>
              <w:left w:val="single" w:sz="8" w:space="0" w:color="00000A"/>
              <w:bottom w:val="single" w:sz="8" w:space="0" w:color="00000A"/>
              <w:right w:val="nil"/>
            </w:tcBorders>
            <w:vAlign w:val="center"/>
            <w:hideMark/>
          </w:tcPr>
          <w:p w14:paraId="10DE220C" w14:textId="77777777" w:rsidR="003727A8" w:rsidRPr="00D72FE4" w:rsidRDefault="003727A8" w:rsidP="006B12E2">
            <w:pPr>
              <w:spacing w:line="276" w:lineRule="auto"/>
              <w:jc w:val="both"/>
              <w:rPr>
                <w:b/>
                <w:color w:val="auto"/>
                <w:sz w:val="22"/>
                <w:szCs w:val="22"/>
                <w:lang w:eastAsia="en-US"/>
              </w:rPr>
            </w:pPr>
            <w:r w:rsidRPr="00D72FE4">
              <w:rPr>
                <w:color w:val="auto"/>
                <w:sz w:val="22"/>
                <w:szCs w:val="22"/>
              </w:rPr>
              <w:t>Tlač, preklady, texty, grafika</w:t>
            </w:r>
          </w:p>
        </w:tc>
        <w:tc>
          <w:tcPr>
            <w:tcW w:w="1453" w:type="dxa"/>
            <w:tcBorders>
              <w:top w:val="single" w:sz="8" w:space="0" w:color="00000A"/>
              <w:left w:val="nil"/>
              <w:bottom w:val="single" w:sz="8" w:space="0" w:color="00000A"/>
              <w:right w:val="nil"/>
            </w:tcBorders>
            <w:vAlign w:val="center"/>
            <w:hideMark/>
          </w:tcPr>
          <w:p w14:paraId="34CCF018" w14:textId="7A7363FA" w:rsidR="003727A8" w:rsidRPr="00D72FE4" w:rsidRDefault="003727A8" w:rsidP="006B12E2">
            <w:pPr>
              <w:spacing w:line="276" w:lineRule="auto"/>
              <w:jc w:val="center"/>
              <w:rPr>
                <w:b/>
                <w:color w:val="auto"/>
                <w:sz w:val="22"/>
                <w:szCs w:val="22"/>
                <w:lang w:eastAsia="en-US"/>
              </w:rPr>
            </w:pPr>
            <w:r w:rsidRPr="00D72FE4">
              <w:rPr>
                <w:color w:val="auto"/>
                <w:sz w:val="22"/>
                <w:szCs w:val="22"/>
              </w:rPr>
              <w:t>0,00 €</w:t>
            </w:r>
          </w:p>
        </w:tc>
        <w:tc>
          <w:tcPr>
            <w:tcW w:w="1388" w:type="dxa"/>
            <w:tcBorders>
              <w:top w:val="single" w:sz="8" w:space="0" w:color="00000A"/>
              <w:left w:val="nil"/>
              <w:bottom w:val="single" w:sz="8" w:space="0" w:color="00000A"/>
              <w:right w:val="nil"/>
            </w:tcBorders>
            <w:vAlign w:val="center"/>
            <w:hideMark/>
          </w:tcPr>
          <w:p w14:paraId="35238902" w14:textId="7AF2CB79" w:rsidR="003727A8" w:rsidRPr="00D72FE4" w:rsidRDefault="00D72FE4" w:rsidP="006B12E2">
            <w:pPr>
              <w:spacing w:line="276" w:lineRule="auto"/>
              <w:jc w:val="center"/>
              <w:rPr>
                <w:b/>
                <w:color w:val="auto"/>
                <w:sz w:val="22"/>
                <w:szCs w:val="22"/>
                <w:lang w:eastAsia="en-US"/>
              </w:rPr>
            </w:pPr>
            <w:r w:rsidRPr="00D72FE4">
              <w:rPr>
                <w:color w:val="auto"/>
                <w:sz w:val="22"/>
                <w:szCs w:val="22"/>
              </w:rPr>
              <w:t>10</w:t>
            </w:r>
            <w:r w:rsidR="00FD0688" w:rsidRPr="00D72FE4">
              <w:rPr>
                <w:color w:val="auto"/>
                <w:sz w:val="22"/>
                <w:szCs w:val="22"/>
              </w:rPr>
              <w:t xml:space="preserve"> 0</w:t>
            </w:r>
            <w:r w:rsidR="003727A8" w:rsidRPr="00D72FE4">
              <w:rPr>
                <w:color w:val="auto"/>
                <w:sz w:val="22"/>
                <w:szCs w:val="22"/>
              </w:rPr>
              <w:t>00,00 €</w:t>
            </w:r>
          </w:p>
        </w:tc>
        <w:tc>
          <w:tcPr>
            <w:tcW w:w="1668" w:type="dxa"/>
            <w:tcBorders>
              <w:top w:val="single" w:sz="8" w:space="0" w:color="00000A"/>
              <w:left w:val="single" w:sz="8" w:space="0" w:color="00000A"/>
              <w:bottom w:val="single" w:sz="8" w:space="0" w:color="00000A"/>
              <w:right w:val="single" w:sz="8" w:space="0" w:color="00000A"/>
            </w:tcBorders>
            <w:vAlign w:val="center"/>
            <w:hideMark/>
          </w:tcPr>
          <w:p w14:paraId="2F4BE5B9" w14:textId="32562A1F" w:rsidR="003727A8" w:rsidRPr="00D72FE4" w:rsidRDefault="00501AFF" w:rsidP="006B12E2">
            <w:pPr>
              <w:spacing w:line="276" w:lineRule="auto"/>
              <w:jc w:val="center"/>
              <w:rPr>
                <w:b/>
                <w:color w:val="auto"/>
                <w:sz w:val="22"/>
                <w:szCs w:val="22"/>
                <w:lang w:eastAsia="en-US"/>
              </w:rPr>
            </w:pPr>
            <w:r>
              <w:rPr>
                <w:color w:val="auto"/>
                <w:sz w:val="22"/>
                <w:szCs w:val="22"/>
              </w:rPr>
              <w:t>10</w:t>
            </w:r>
            <w:r w:rsidR="003727A8" w:rsidRPr="00D72FE4">
              <w:rPr>
                <w:color w:val="auto"/>
                <w:sz w:val="22"/>
                <w:szCs w:val="22"/>
              </w:rPr>
              <w:t xml:space="preserve"> </w:t>
            </w:r>
            <w:r w:rsidR="00FD0688" w:rsidRPr="00D72FE4">
              <w:rPr>
                <w:color w:val="auto"/>
                <w:sz w:val="22"/>
                <w:szCs w:val="22"/>
              </w:rPr>
              <w:t>0</w:t>
            </w:r>
            <w:r w:rsidR="003727A8" w:rsidRPr="00D72FE4">
              <w:rPr>
                <w:color w:val="auto"/>
                <w:sz w:val="22"/>
                <w:szCs w:val="22"/>
              </w:rPr>
              <w:t>00,00 €</w:t>
            </w:r>
          </w:p>
        </w:tc>
      </w:tr>
      <w:tr w:rsidR="008C03A3" w:rsidRPr="008C03A3" w14:paraId="63ACA0C4" w14:textId="77777777" w:rsidTr="006B12E2">
        <w:trPr>
          <w:trHeight w:val="375"/>
        </w:trPr>
        <w:tc>
          <w:tcPr>
            <w:tcW w:w="4811" w:type="dxa"/>
            <w:tcBorders>
              <w:top w:val="single" w:sz="8" w:space="0" w:color="00000A"/>
              <w:left w:val="single" w:sz="8" w:space="0" w:color="00000A"/>
              <w:bottom w:val="single" w:sz="8" w:space="0" w:color="00000A"/>
              <w:right w:val="nil"/>
            </w:tcBorders>
            <w:vAlign w:val="center"/>
            <w:hideMark/>
          </w:tcPr>
          <w:p w14:paraId="7C3E1A83" w14:textId="77777777" w:rsidR="003727A8" w:rsidRPr="00501AFF" w:rsidRDefault="003727A8" w:rsidP="006B12E2">
            <w:pPr>
              <w:spacing w:line="276" w:lineRule="auto"/>
              <w:jc w:val="both"/>
              <w:rPr>
                <w:b/>
                <w:color w:val="auto"/>
                <w:sz w:val="22"/>
                <w:szCs w:val="22"/>
                <w:lang w:eastAsia="en-US"/>
              </w:rPr>
            </w:pPr>
            <w:r w:rsidRPr="00501AFF">
              <w:rPr>
                <w:color w:val="auto"/>
                <w:sz w:val="22"/>
                <w:szCs w:val="22"/>
              </w:rPr>
              <w:t>Foto a video</w:t>
            </w:r>
          </w:p>
        </w:tc>
        <w:tc>
          <w:tcPr>
            <w:tcW w:w="1453" w:type="dxa"/>
            <w:tcBorders>
              <w:top w:val="single" w:sz="8" w:space="0" w:color="00000A"/>
              <w:left w:val="nil"/>
              <w:bottom w:val="single" w:sz="8" w:space="0" w:color="00000A"/>
              <w:right w:val="nil"/>
            </w:tcBorders>
            <w:vAlign w:val="center"/>
            <w:hideMark/>
          </w:tcPr>
          <w:p w14:paraId="758C1FC7" w14:textId="36E7AD2A" w:rsidR="003727A8" w:rsidRPr="00501AFF" w:rsidRDefault="00D72FE4" w:rsidP="006B12E2">
            <w:pPr>
              <w:spacing w:line="276" w:lineRule="auto"/>
              <w:jc w:val="center"/>
              <w:rPr>
                <w:b/>
                <w:color w:val="auto"/>
                <w:sz w:val="22"/>
                <w:szCs w:val="22"/>
                <w:lang w:eastAsia="en-US"/>
              </w:rPr>
            </w:pPr>
            <w:r w:rsidRPr="00501AFF">
              <w:rPr>
                <w:color w:val="auto"/>
                <w:sz w:val="22"/>
                <w:szCs w:val="22"/>
              </w:rPr>
              <w:t>0</w:t>
            </w:r>
            <w:r w:rsidR="003727A8" w:rsidRPr="00501AFF">
              <w:rPr>
                <w:color w:val="auto"/>
                <w:sz w:val="22"/>
                <w:szCs w:val="22"/>
              </w:rPr>
              <w:t>,00 €</w:t>
            </w:r>
          </w:p>
        </w:tc>
        <w:tc>
          <w:tcPr>
            <w:tcW w:w="1388" w:type="dxa"/>
            <w:tcBorders>
              <w:top w:val="single" w:sz="8" w:space="0" w:color="00000A"/>
              <w:left w:val="nil"/>
              <w:bottom w:val="single" w:sz="8" w:space="0" w:color="00000A"/>
              <w:right w:val="nil"/>
            </w:tcBorders>
            <w:vAlign w:val="center"/>
            <w:hideMark/>
          </w:tcPr>
          <w:p w14:paraId="1BAC0FCE" w14:textId="1FB65A8F" w:rsidR="003727A8" w:rsidRPr="00501AFF" w:rsidRDefault="00D72FE4" w:rsidP="006B12E2">
            <w:pPr>
              <w:spacing w:line="276" w:lineRule="auto"/>
              <w:jc w:val="center"/>
              <w:rPr>
                <w:b/>
                <w:color w:val="auto"/>
                <w:sz w:val="22"/>
                <w:szCs w:val="22"/>
                <w:lang w:eastAsia="en-US"/>
              </w:rPr>
            </w:pPr>
            <w:r w:rsidRPr="00501AFF">
              <w:rPr>
                <w:color w:val="auto"/>
                <w:sz w:val="22"/>
                <w:szCs w:val="22"/>
              </w:rPr>
              <w:t>8</w:t>
            </w:r>
            <w:r w:rsidR="003727A8" w:rsidRPr="00501AFF">
              <w:rPr>
                <w:color w:val="auto"/>
                <w:sz w:val="22"/>
                <w:szCs w:val="22"/>
              </w:rPr>
              <w:t xml:space="preserve"> </w:t>
            </w:r>
            <w:r w:rsidRPr="00501AFF">
              <w:rPr>
                <w:color w:val="auto"/>
                <w:sz w:val="22"/>
                <w:szCs w:val="22"/>
              </w:rPr>
              <w:t>1</w:t>
            </w:r>
            <w:r w:rsidR="000D7CA4" w:rsidRPr="00501AFF">
              <w:rPr>
                <w:color w:val="auto"/>
                <w:sz w:val="22"/>
                <w:szCs w:val="22"/>
              </w:rPr>
              <w:t>00</w:t>
            </w:r>
            <w:r w:rsidR="003727A8" w:rsidRPr="00501AFF">
              <w:rPr>
                <w:color w:val="auto"/>
                <w:sz w:val="22"/>
                <w:szCs w:val="22"/>
              </w:rPr>
              <w:t>,00 €</w:t>
            </w:r>
          </w:p>
        </w:tc>
        <w:tc>
          <w:tcPr>
            <w:tcW w:w="1668" w:type="dxa"/>
            <w:tcBorders>
              <w:top w:val="single" w:sz="8" w:space="0" w:color="00000A"/>
              <w:left w:val="single" w:sz="8" w:space="0" w:color="00000A"/>
              <w:bottom w:val="single" w:sz="8" w:space="0" w:color="00000A"/>
              <w:right w:val="single" w:sz="8" w:space="0" w:color="00000A"/>
            </w:tcBorders>
            <w:vAlign w:val="center"/>
            <w:hideMark/>
          </w:tcPr>
          <w:p w14:paraId="32E704B7" w14:textId="38AF4D85" w:rsidR="003727A8" w:rsidRPr="00501AFF" w:rsidRDefault="00501AFF" w:rsidP="006B12E2">
            <w:pPr>
              <w:spacing w:line="276" w:lineRule="auto"/>
              <w:jc w:val="center"/>
              <w:rPr>
                <w:b/>
                <w:color w:val="auto"/>
                <w:sz w:val="22"/>
                <w:szCs w:val="22"/>
                <w:lang w:eastAsia="en-US"/>
              </w:rPr>
            </w:pPr>
            <w:r w:rsidRPr="00501AFF">
              <w:rPr>
                <w:color w:val="auto"/>
                <w:sz w:val="22"/>
                <w:szCs w:val="22"/>
              </w:rPr>
              <w:t>8</w:t>
            </w:r>
            <w:r w:rsidR="000D7CA4" w:rsidRPr="00501AFF">
              <w:rPr>
                <w:color w:val="auto"/>
                <w:sz w:val="22"/>
                <w:szCs w:val="22"/>
              </w:rPr>
              <w:t xml:space="preserve"> </w:t>
            </w:r>
            <w:r w:rsidRPr="00501AFF">
              <w:rPr>
                <w:color w:val="auto"/>
                <w:sz w:val="22"/>
                <w:szCs w:val="22"/>
              </w:rPr>
              <w:t>1</w:t>
            </w:r>
            <w:r w:rsidR="003727A8" w:rsidRPr="00501AFF">
              <w:rPr>
                <w:color w:val="auto"/>
                <w:sz w:val="22"/>
                <w:szCs w:val="22"/>
              </w:rPr>
              <w:t>00,00 €</w:t>
            </w:r>
          </w:p>
        </w:tc>
      </w:tr>
      <w:tr w:rsidR="008C03A3" w:rsidRPr="008C03A3" w14:paraId="01592D95" w14:textId="77777777" w:rsidTr="006B12E2">
        <w:trPr>
          <w:trHeight w:val="375"/>
        </w:trPr>
        <w:tc>
          <w:tcPr>
            <w:tcW w:w="4811" w:type="dxa"/>
            <w:tcBorders>
              <w:top w:val="single" w:sz="8" w:space="0" w:color="00000A"/>
              <w:left w:val="single" w:sz="8" w:space="0" w:color="00000A"/>
              <w:bottom w:val="single" w:sz="8" w:space="0" w:color="00000A"/>
              <w:right w:val="nil"/>
            </w:tcBorders>
            <w:vAlign w:val="center"/>
          </w:tcPr>
          <w:p w14:paraId="11CDEB3C" w14:textId="52EDAC79" w:rsidR="00827F58" w:rsidRPr="00501AFF" w:rsidRDefault="00827F58" w:rsidP="006B12E2">
            <w:pPr>
              <w:spacing w:line="276" w:lineRule="auto"/>
              <w:jc w:val="both"/>
              <w:rPr>
                <w:color w:val="auto"/>
                <w:sz w:val="22"/>
                <w:szCs w:val="22"/>
              </w:rPr>
            </w:pPr>
            <w:r w:rsidRPr="00501AFF">
              <w:rPr>
                <w:color w:val="auto"/>
                <w:sz w:val="22"/>
                <w:szCs w:val="22"/>
              </w:rPr>
              <w:t>Grafické a kreatívne služby</w:t>
            </w:r>
          </w:p>
        </w:tc>
        <w:tc>
          <w:tcPr>
            <w:tcW w:w="1453" w:type="dxa"/>
            <w:tcBorders>
              <w:top w:val="single" w:sz="8" w:space="0" w:color="00000A"/>
              <w:left w:val="nil"/>
              <w:bottom w:val="single" w:sz="8" w:space="0" w:color="00000A"/>
              <w:right w:val="nil"/>
            </w:tcBorders>
            <w:vAlign w:val="center"/>
          </w:tcPr>
          <w:p w14:paraId="23C61080" w14:textId="11D487F4" w:rsidR="00827F58" w:rsidRPr="00501AFF" w:rsidRDefault="00827F58" w:rsidP="006B12E2">
            <w:pPr>
              <w:spacing w:line="276" w:lineRule="auto"/>
              <w:jc w:val="center"/>
              <w:rPr>
                <w:color w:val="auto"/>
                <w:sz w:val="22"/>
                <w:szCs w:val="22"/>
              </w:rPr>
            </w:pPr>
            <w:r w:rsidRPr="00501AFF">
              <w:rPr>
                <w:color w:val="auto"/>
                <w:sz w:val="22"/>
                <w:szCs w:val="22"/>
              </w:rPr>
              <w:t>0,00 €</w:t>
            </w:r>
          </w:p>
        </w:tc>
        <w:tc>
          <w:tcPr>
            <w:tcW w:w="1388" w:type="dxa"/>
            <w:tcBorders>
              <w:top w:val="single" w:sz="8" w:space="0" w:color="00000A"/>
              <w:left w:val="nil"/>
              <w:bottom w:val="single" w:sz="8" w:space="0" w:color="00000A"/>
              <w:right w:val="nil"/>
            </w:tcBorders>
            <w:vAlign w:val="center"/>
          </w:tcPr>
          <w:p w14:paraId="0073BEB8" w14:textId="357B1DF2" w:rsidR="00827F58" w:rsidRPr="00501AFF" w:rsidRDefault="00501AFF" w:rsidP="006B12E2">
            <w:pPr>
              <w:spacing w:line="276" w:lineRule="auto"/>
              <w:jc w:val="center"/>
              <w:rPr>
                <w:color w:val="auto"/>
                <w:sz w:val="22"/>
                <w:szCs w:val="22"/>
              </w:rPr>
            </w:pPr>
            <w:r w:rsidRPr="00501AFF">
              <w:rPr>
                <w:color w:val="auto"/>
                <w:sz w:val="22"/>
                <w:szCs w:val="22"/>
              </w:rPr>
              <w:t>1</w:t>
            </w:r>
            <w:r w:rsidR="00827F58" w:rsidRPr="00501AFF">
              <w:rPr>
                <w:color w:val="auto"/>
                <w:sz w:val="22"/>
                <w:szCs w:val="22"/>
              </w:rPr>
              <w:t> 000,00 €</w:t>
            </w:r>
          </w:p>
        </w:tc>
        <w:tc>
          <w:tcPr>
            <w:tcW w:w="1668" w:type="dxa"/>
            <w:tcBorders>
              <w:top w:val="single" w:sz="8" w:space="0" w:color="00000A"/>
              <w:left w:val="single" w:sz="8" w:space="0" w:color="00000A"/>
              <w:bottom w:val="single" w:sz="8" w:space="0" w:color="00000A"/>
              <w:right w:val="single" w:sz="8" w:space="0" w:color="00000A"/>
            </w:tcBorders>
            <w:vAlign w:val="center"/>
          </w:tcPr>
          <w:p w14:paraId="73683F81" w14:textId="476E394F" w:rsidR="00827F58" w:rsidRPr="00501AFF" w:rsidRDefault="00501AFF" w:rsidP="006B12E2">
            <w:pPr>
              <w:spacing w:line="276" w:lineRule="auto"/>
              <w:jc w:val="center"/>
              <w:rPr>
                <w:color w:val="auto"/>
                <w:sz w:val="22"/>
                <w:szCs w:val="22"/>
              </w:rPr>
            </w:pPr>
            <w:r w:rsidRPr="00501AFF">
              <w:rPr>
                <w:color w:val="auto"/>
                <w:sz w:val="22"/>
                <w:szCs w:val="22"/>
              </w:rPr>
              <w:t>1</w:t>
            </w:r>
            <w:r w:rsidR="00827F58" w:rsidRPr="00501AFF">
              <w:rPr>
                <w:color w:val="auto"/>
                <w:sz w:val="22"/>
                <w:szCs w:val="22"/>
              </w:rPr>
              <w:t> 000,00 €</w:t>
            </w:r>
          </w:p>
        </w:tc>
      </w:tr>
      <w:tr w:rsidR="008C03A3" w:rsidRPr="008C03A3" w14:paraId="41E5F4B7" w14:textId="77777777" w:rsidTr="006B12E2">
        <w:trPr>
          <w:trHeight w:val="375"/>
        </w:trPr>
        <w:tc>
          <w:tcPr>
            <w:tcW w:w="4811" w:type="dxa"/>
            <w:tcBorders>
              <w:top w:val="single" w:sz="8" w:space="0" w:color="00000A"/>
              <w:left w:val="single" w:sz="8" w:space="0" w:color="00000A"/>
              <w:bottom w:val="single" w:sz="8" w:space="0" w:color="00000A"/>
              <w:right w:val="nil"/>
            </w:tcBorders>
            <w:vAlign w:val="center"/>
          </w:tcPr>
          <w:p w14:paraId="623A714E" w14:textId="28A6A5C0" w:rsidR="00827F58" w:rsidRPr="00501AFF" w:rsidRDefault="00501AFF" w:rsidP="006B12E2">
            <w:pPr>
              <w:spacing w:line="276" w:lineRule="auto"/>
              <w:jc w:val="both"/>
              <w:rPr>
                <w:color w:val="auto"/>
                <w:sz w:val="22"/>
                <w:szCs w:val="22"/>
              </w:rPr>
            </w:pPr>
            <w:r w:rsidRPr="00501AFF">
              <w:rPr>
                <w:color w:val="auto"/>
                <w:sz w:val="22"/>
                <w:szCs w:val="22"/>
              </w:rPr>
              <w:t>Nákup mediálneho priestoru</w:t>
            </w:r>
          </w:p>
        </w:tc>
        <w:tc>
          <w:tcPr>
            <w:tcW w:w="1453" w:type="dxa"/>
            <w:tcBorders>
              <w:top w:val="single" w:sz="8" w:space="0" w:color="00000A"/>
              <w:left w:val="nil"/>
              <w:bottom w:val="single" w:sz="8" w:space="0" w:color="00000A"/>
              <w:right w:val="nil"/>
            </w:tcBorders>
            <w:vAlign w:val="center"/>
          </w:tcPr>
          <w:p w14:paraId="7719ADCD" w14:textId="6ED129F6" w:rsidR="00827F58" w:rsidRPr="00501AFF" w:rsidRDefault="00827F58" w:rsidP="006B12E2">
            <w:pPr>
              <w:spacing w:line="276" w:lineRule="auto"/>
              <w:jc w:val="center"/>
              <w:rPr>
                <w:color w:val="auto"/>
                <w:sz w:val="22"/>
                <w:szCs w:val="22"/>
              </w:rPr>
            </w:pPr>
            <w:r w:rsidRPr="00501AFF">
              <w:rPr>
                <w:color w:val="auto"/>
                <w:sz w:val="22"/>
                <w:szCs w:val="22"/>
              </w:rPr>
              <w:t>0,00 €</w:t>
            </w:r>
          </w:p>
        </w:tc>
        <w:tc>
          <w:tcPr>
            <w:tcW w:w="1388" w:type="dxa"/>
            <w:tcBorders>
              <w:top w:val="single" w:sz="8" w:space="0" w:color="00000A"/>
              <w:left w:val="nil"/>
              <w:bottom w:val="single" w:sz="8" w:space="0" w:color="00000A"/>
              <w:right w:val="nil"/>
            </w:tcBorders>
            <w:vAlign w:val="center"/>
          </w:tcPr>
          <w:p w14:paraId="2F2D83F7" w14:textId="012C20FB" w:rsidR="00827F58" w:rsidRPr="00501AFF" w:rsidRDefault="00501AFF" w:rsidP="006B12E2">
            <w:pPr>
              <w:spacing w:line="276" w:lineRule="auto"/>
              <w:jc w:val="center"/>
              <w:rPr>
                <w:color w:val="auto"/>
                <w:sz w:val="22"/>
                <w:szCs w:val="22"/>
              </w:rPr>
            </w:pPr>
            <w:r w:rsidRPr="00501AFF">
              <w:rPr>
                <w:color w:val="auto"/>
                <w:sz w:val="22"/>
                <w:szCs w:val="22"/>
              </w:rPr>
              <w:t>6 652</w:t>
            </w:r>
            <w:r w:rsidR="00827F58" w:rsidRPr="00501AFF">
              <w:rPr>
                <w:color w:val="auto"/>
                <w:sz w:val="22"/>
                <w:szCs w:val="22"/>
              </w:rPr>
              <w:t>,00 €</w:t>
            </w:r>
          </w:p>
        </w:tc>
        <w:tc>
          <w:tcPr>
            <w:tcW w:w="1668" w:type="dxa"/>
            <w:tcBorders>
              <w:top w:val="single" w:sz="8" w:space="0" w:color="00000A"/>
              <w:left w:val="single" w:sz="8" w:space="0" w:color="00000A"/>
              <w:bottom w:val="single" w:sz="8" w:space="0" w:color="00000A"/>
              <w:right w:val="single" w:sz="8" w:space="0" w:color="00000A"/>
            </w:tcBorders>
            <w:vAlign w:val="center"/>
          </w:tcPr>
          <w:p w14:paraId="002C6331" w14:textId="00060265" w:rsidR="00827F58" w:rsidRPr="00501AFF" w:rsidRDefault="00501AFF" w:rsidP="006B12E2">
            <w:pPr>
              <w:spacing w:line="276" w:lineRule="auto"/>
              <w:jc w:val="center"/>
              <w:rPr>
                <w:color w:val="auto"/>
                <w:sz w:val="22"/>
                <w:szCs w:val="22"/>
              </w:rPr>
            </w:pPr>
            <w:r w:rsidRPr="00501AFF">
              <w:rPr>
                <w:color w:val="auto"/>
                <w:sz w:val="22"/>
                <w:szCs w:val="22"/>
              </w:rPr>
              <w:t>6 652</w:t>
            </w:r>
            <w:r w:rsidR="00827F58" w:rsidRPr="00501AFF">
              <w:rPr>
                <w:color w:val="auto"/>
                <w:sz w:val="22"/>
                <w:szCs w:val="22"/>
              </w:rPr>
              <w:t>,00 €</w:t>
            </w:r>
          </w:p>
        </w:tc>
      </w:tr>
    </w:tbl>
    <w:p w14:paraId="7109E595" w14:textId="77777777" w:rsidR="003727A8" w:rsidRPr="008C03A3" w:rsidRDefault="003727A8" w:rsidP="003727A8">
      <w:pPr>
        <w:jc w:val="both"/>
        <w:rPr>
          <w:color w:val="FF0000"/>
        </w:rPr>
      </w:pPr>
    </w:p>
    <w:p w14:paraId="0FDCCE84" w14:textId="77777777" w:rsidR="00A54417" w:rsidRPr="00D54BC8" w:rsidRDefault="00A54417" w:rsidP="00A54417">
      <w:pPr>
        <w:jc w:val="both"/>
      </w:pPr>
      <w:r w:rsidRPr="00D54BC8">
        <w:t xml:space="preserve">V rámci kapitoly Marketing a propagácia boli realizované všetky plánované aktivity z projektu  Malá Fatra pre všetkých 2024: </w:t>
      </w:r>
      <w:r>
        <w:t xml:space="preserve">online marketing, </w:t>
      </w:r>
      <w:r w:rsidRPr="00D54BC8">
        <w:t xml:space="preserve">PR, branding, </w:t>
      </w:r>
      <w:r>
        <w:t>nákup mediálneho priestoru,</w:t>
      </w:r>
      <w:r w:rsidRPr="00D54BC8">
        <w:t xml:space="preserve"> tlač</w:t>
      </w:r>
      <w:r>
        <w:t xml:space="preserve"> materiálov</w:t>
      </w:r>
      <w:r w:rsidRPr="00D54BC8">
        <w:t>,</w:t>
      </w:r>
      <w:r>
        <w:t xml:space="preserve"> edičná a video tvorba,</w:t>
      </w:r>
      <w:r w:rsidRPr="00D54BC8">
        <w:t xml:space="preserve"> preklady, texty a grafika propagačných materiálov a máp a iné.</w:t>
      </w:r>
    </w:p>
    <w:p w14:paraId="24EB6A4F" w14:textId="77777777" w:rsidR="00A54417" w:rsidRPr="00D54BC8" w:rsidRDefault="00A54417" w:rsidP="00A54417">
      <w:pPr>
        <w:pStyle w:val="Odsekzoznamu"/>
        <w:numPr>
          <w:ilvl w:val="0"/>
          <w:numId w:val="21"/>
        </w:numPr>
        <w:jc w:val="both"/>
        <w:rPr>
          <w:i/>
        </w:rPr>
      </w:pPr>
      <w:r w:rsidRPr="00D54BC8">
        <w:rPr>
          <w:i/>
        </w:rPr>
        <w:t>Online marketing</w:t>
      </w:r>
    </w:p>
    <w:p w14:paraId="765A0FB2" w14:textId="77777777" w:rsidR="00A54417" w:rsidRPr="00D54BC8" w:rsidRDefault="00A54417" w:rsidP="00A54417">
      <w:pPr>
        <w:jc w:val="both"/>
      </w:pPr>
      <w:r w:rsidRPr="00D54BC8">
        <w:t xml:space="preserve">Propagácia prostredníctvom siete internet bola realizovaná formou Facebook, Google PPC kampaní a tiež aj na Instagrame OOCR Malá Fatra. Kampane boli zamerané na prezentáciu regiónu s cieľom prilákať čo najviac návštevníkov do nášho regiónu a realizovať maximálny možný počet dopytov </w:t>
      </w:r>
      <w:r w:rsidRPr="00D54BC8">
        <w:rPr>
          <w:rFonts w:ascii="Minion Pro" w:hAnsi="Minion Pro"/>
        </w:rPr>
        <w:t>na ubytovanie v našich členských zariadeniach.</w:t>
      </w:r>
      <w:r w:rsidRPr="00D54BC8">
        <w:t xml:space="preserve">. V rámci kampaní boli takisto oslovení potenciálni klienti smerovaní na našu webstránku </w:t>
      </w:r>
      <w:hyperlink r:id="rId9" w:history="1">
        <w:r w:rsidRPr="00D54BC8">
          <w:rPr>
            <w:rStyle w:val="Hypertextovprepojenie"/>
            <w:color w:val="auto"/>
          </w:rPr>
          <w:t>www.regionmalafatra.sk</w:t>
        </w:r>
      </w:hyperlink>
      <w:r w:rsidRPr="00D54BC8">
        <w:t xml:space="preserve">.  </w:t>
      </w:r>
    </w:p>
    <w:p w14:paraId="781905F0" w14:textId="77777777" w:rsidR="00A54417" w:rsidRPr="00D54BC8" w:rsidRDefault="00A54417" w:rsidP="00A54417">
      <w:pPr>
        <w:jc w:val="both"/>
      </w:pPr>
      <w:r w:rsidRPr="00D54BC8">
        <w:t xml:space="preserve">Kampane boli realizované pred a počas zimnej turistickej sezóny a prostredníctvom rôznych vizuálov, kľúčových slov a fráz. </w:t>
      </w:r>
    </w:p>
    <w:p w14:paraId="7305C624" w14:textId="77777777" w:rsidR="00A54417" w:rsidRPr="00A6372A" w:rsidRDefault="00A54417" w:rsidP="00A54417">
      <w:pPr>
        <w:jc w:val="both"/>
      </w:pPr>
      <w:r w:rsidRPr="00A6372A">
        <w:t xml:space="preserve">Domovská stránka OOCR Malá Fatra zaznamenala v roku 2024 celkom 142 809 zobrazení stránok. 47 % návštevníkov webu pochádzalo z Poľska, ďalších viac ako 38 % zo Slovenska, viac ako 4 % z Českej republiky, 2 % z USA a 1 % z Nemecka. Prístupy na našu webstránku z ostatných krajín spolu tvoria cca 8 %. </w:t>
      </w:r>
    </w:p>
    <w:p w14:paraId="3F8F39F4" w14:textId="77777777" w:rsidR="00A54417" w:rsidRPr="006125F9" w:rsidRDefault="00A54417" w:rsidP="00A54417">
      <w:pPr>
        <w:jc w:val="both"/>
      </w:pPr>
      <w:r w:rsidRPr="00F07DEF">
        <w:t>Rast zaznamenala fanúšikovská základňa na Facebooku, ktorá vzrástla o </w:t>
      </w:r>
      <w:r w:rsidRPr="00A3654E">
        <w:rPr>
          <w:b/>
          <w:bCs/>
        </w:rPr>
        <w:t>3919</w:t>
      </w:r>
      <w:r w:rsidRPr="00F07DEF">
        <w:t xml:space="preserve"> fanúšikov na aktuálnych 28 </w:t>
      </w:r>
      <w:r w:rsidRPr="006125F9">
        <w:t xml:space="preserve">816 fanúšikov. V  roku 2024 sme mali celkový dosah na FB 861 397, zaznamenali sme </w:t>
      </w:r>
      <w:r w:rsidRPr="00A3654E">
        <w:rPr>
          <w:b/>
          <w:bCs/>
        </w:rPr>
        <w:t>1 864 391</w:t>
      </w:r>
      <w:r w:rsidRPr="006125F9">
        <w:t xml:space="preserve"> celkových prezretí a 48 523 interakcii na našej FB stránke. </w:t>
      </w:r>
    </w:p>
    <w:p w14:paraId="74AF2E9D" w14:textId="77777777" w:rsidR="00A54417" w:rsidRPr="006125F9" w:rsidRDefault="00A54417" w:rsidP="00A54417">
      <w:pPr>
        <w:jc w:val="both"/>
      </w:pPr>
      <w:r w:rsidRPr="006125F9">
        <w:t xml:space="preserve">Na platforme Instagram sa nám zvýšil počet followerov z </w:t>
      </w:r>
      <w:r w:rsidRPr="00A3654E">
        <w:rPr>
          <w:b/>
          <w:bCs/>
        </w:rPr>
        <w:t>2168</w:t>
      </w:r>
      <w:r w:rsidRPr="006125F9">
        <w:t xml:space="preserve"> na </w:t>
      </w:r>
      <w:r w:rsidRPr="00A3654E">
        <w:rPr>
          <w:b/>
          <w:bCs/>
        </w:rPr>
        <w:t>2813</w:t>
      </w:r>
      <w:r>
        <w:t>.</w:t>
      </w:r>
    </w:p>
    <w:p w14:paraId="7F9C293A" w14:textId="77777777" w:rsidR="00A54417" w:rsidRPr="00D54BC8" w:rsidRDefault="00A54417" w:rsidP="00A54417">
      <w:pPr>
        <w:pStyle w:val="Odsekzoznamu"/>
        <w:numPr>
          <w:ilvl w:val="0"/>
          <w:numId w:val="21"/>
        </w:numPr>
        <w:spacing w:before="120" w:after="120"/>
        <w:rPr>
          <w:i/>
        </w:rPr>
      </w:pPr>
      <w:r w:rsidRPr="00D54BC8">
        <w:rPr>
          <w:i/>
        </w:rPr>
        <w:t>Tlač materiálov</w:t>
      </w:r>
    </w:p>
    <w:p w14:paraId="24E6A15D" w14:textId="77777777" w:rsidR="00A54417" w:rsidRPr="00C24878" w:rsidRDefault="00A54417" w:rsidP="00A54417">
      <w:pPr>
        <w:jc w:val="both"/>
      </w:pPr>
      <w:r w:rsidRPr="00C24878">
        <w:t>V roku 2024 OOCR Malá Fatra realizovala výrobu a tlač propagačných materiálov:</w:t>
      </w:r>
    </w:p>
    <w:p w14:paraId="3EC93A09" w14:textId="77777777" w:rsidR="00A54417" w:rsidRPr="00D54BC8" w:rsidRDefault="00A54417" w:rsidP="00A54417">
      <w:pPr>
        <w:jc w:val="both"/>
      </w:pPr>
      <w:r w:rsidRPr="00E41330">
        <w:rPr>
          <w:color w:val="FF0000"/>
        </w:rPr>
        <w:tab/>
      </w:r>
      <w:r w:rsidRPr="00D54BC8">
        <w:t>Top brožúra Leto – 5000 ks</w:t>
      </w:r>
    </w:p>
    <w:p w14:paraId="48C44F86" w14:textId="77777777" w:rsidR="00A54417" w:rsidRPr="00D54BC8" w:rsidRDefault="00A54417" w:rsidP="00A54417">
      <w:pPr>
        <w:ind w:firstLine="709"/>
        <w:jc w:val="both"/>
      </w:pPr>
      <w:r w:rsidRPr="00D54BC8">
        <w:t>Top brožúra Zima – 5000 ks</w:t>
      </w:r>
    </w:p>
    <w:p w14:paraId="2E2BA2DE" w14:textId="77777777" w:rsidR="00A54417" w:rsidRPr="00B53AEB" w:rsidRDefault="00A54417" w:rsidP="00A54417">
      <w:pPr>
        <w:jc w:val="both"/>
      </w:pPr>
      <w:r w:rsidRPr="00E41330">
        <w:rPr>
          <w:color w:val="FF0000"/>
        </w:rPr>
        <w:tab/>
      </w:r>
      <w:r w:rsidRPr="00B53AEB">
        <w:t>Mapy regiónu 960x660 mm – 5 000 ks</w:t>
      </w:r>
    </w:p>
    <w:p w14:paraId="5B13FAA9" w14:textId="77777777" w:rsidR="00A54417" w:rsidRPr="00E41330" w:rsidRDefault="00A54417" w:rsidP="00A54417">
      <w:pPr>
        <w:jc w:val="both"/>
        <w:rPr>
          <w:color w:val="FF0000"/>
        </w:rPr>
      </w:pPr>
      <w:r w:rsidRPr="00E41330">
        <w:rPr>
          <w:color w:val="FF0000"/>
        </w:rPr>
        <w:tab/>
      </w:r>
      <w:r w:rsidRPr="0069098F">
        <w:t xml:space="preserve">Skladacia cyklomapa 5 000 ks </w:t>
      </w:r>
    </w:p>
    <w:p w14:paraId="28840155" w14:textId="77777777" w:rsidR="00A54417" w:rsidRPr="00E41330" w:rsidRDefault="00A54417" w:rsidP="00A54417">
      <w:pPr>
        <w:jc w:val="both"/>
        <w:rPr>
          <w:color w:val="FF0000"/>
        </w:rPr>
      </w:pPr>
      <w:r w:rsidRPr="00E41330">
        <w:rPr>
          <w:color w:val="FF0000"/>
        </w:rPr>
        <w:lastRenderedPageBreak/>
        <w:tab/>
      </w:r>
      <w:r w:rsidRPr="00C24878">
        <w:t>Tlač plagátov, b</w:t>
      </w:r>
      <w:r>
        <w:t>a</w:t>
      </w:r>
      <w:r w:rsidRPr="00C24878">
        <w:t>nnerov a cytilightov</w:t>
      </w:r>
    </w:p>
    <w:p w14:paraId="6B33EED8" w14:textId="77777777" w:rsidR="00A54417" w:rsidRPr="00C24878" w:rsidRDefault="00A54417" w:rsidP="00A54417">
      <w:pPr>
        <w:pStyle w:val="Odsekzoznamu"/>
        <w:ind w:left="1068"/>
        <w:jc w:val="both"/>
      </w:pPr>
      <w:r w:rsidRPr="00C24878">
        <w:t>.</w:t>
      </w:r>
    </w:p>
    <w:p w14:paraId="425ED3EC" w14:textId="77777777" w:rsidR="00A54417" w:rsidRPr="00C24878" w:rsidRDefault="00A54417" w:rsidP="00A54417">
      <w:pPr>
        <w:jc w:val="both"/>
      </w:pPr>
      <w:r w:rsidRPr="00C24878">
        <w:t>Propagačné materiály boli využívané na výstavách a veľtrhoch, rôznych prezentáciách počas roka a k dispozícii ich mali členovia oblastnej organizácie cestovného ruchu pre svojich hostí v potrebnom množstve.</w:t>
      </w:r>
    </w:p>
    <w:p w14:paraId="4AF4DD86" w14:textId="77777777" w:rsidR="00A54417" w:rsidRPr="00EE62B2" w:rsidRDefault="00A54417" w:rsidP="00A54417">
      <w:pPr>
        <w:pStyle w:val="Odsekzoznamu"/>
        <w:numPr>
          <w:ilvl w:val="0"/>
          <w:numId w:val="21"/>
        </w:numPr>
        <w:spacing w:before="120" w:after="120"/>
        <w:rPr>
          <w:i/>
          <w:lang w:eastAsia="en-US"/>
        </w:rPr>
      </w:pPr>
      <w:r w:rsidRPr="00EE62B2">
        <w:rPr>
          <w:i/>
        </w:rPr>
        <w:t>Regionálna karta</w:t>
      </w:r>
    </w:p>
    <w:p w14:paraId="2EE340E3" w14:textId="77777777" w:rsidR="00A54417" w:rsidRPr="00EE62B2" w:rsidRDefault="00A54417" w:rsidP="00A54417">
      <w:pPr>
        <w:jc w:val="both"/>
      </w:pPr>
      <w:r w:rsidRPr="00EE62B2">
        <w:t xml:space="preserve">V roku 2024 sme pokračovali v projekte turistickej karty „Malá Fatra Tourist Card“. Z pôvodných dvoch verzií karty ostala len </w:t>
      </w:r>
      <w:r w:rsidRPr="00EE62B2">
        <w:rPr>
          <w:u w:val="single"/>
        </w:rPr>
        <w:t>Turistická karta MFTC</w:t>
      </w:r>
      <w:r w:rsidRPr="00EE62B2">
        <w:t xml:space="preserve">. Turistická karta je pre návštevníkov (turistov), ktorí prichádzajú do regiónu na pobyt  k ubytovateľom so zmluvným vzťahom s OOCR MF – prevažne  členov OOCR Malá Fatra. Uvedenú kartu dostávajú bezplatne k pobytu ako nadštandardnú službu. </w:t>
      </w:r>
    </w:p>
    <w:p w14:paraId="5F3D0AD2" w14:textId="77777777" w:rsidR="00A54417" w:rsidRPr="00EE62B2" w:rsidRDefault="00A54417" w:rsidP="00A54417">
      <w:pPr>
        <w:spacing w:after="160" w:line="259" w:lineRule="auto"/>
        <w:jc w:val="both"/>
      </w:pPr>
    </w:p>
    <w:p w14:paraId="43D509A2" w14:textId="77777777" w:rsidR="00A54417" w:rsidRPr="00E41330" w:rsidRDefault="00A54417" w:rsidP="00A54417">
      <w:pPr>
        <w:spacing w:after="160" w:line="259" w:lineRule="auto"/>
        <w:jc w:val="both"/>
        <w:rPr>
          <w:color w:val="FF0000"/>
        </w:rPr>
      </w:pPr>
      <w:r w:rsidRPr="00EE62B2">
        <w:t xml:space="preserve">V roku </w:t>
      </w:r>
      <w:r w:rsidRPr="006C48D0">
        <w:t>2024 sme v</w:t>
      </w:r>
      <w:r w:rsidRPr="006C48D0">
        <w:rPr>
          <w:shd w:val="clear" w:color="auto" w:fill="FFFFFF"/>
          <w:lang w:eastAsia="en-US"/>
        </w:rPr>
        <w:t xml:space="preserve"> rámci projektu uhradili len náklady spojené s údržbou resp. prenájmom systému na správu turistickej karty. </w:t>
      </w:r>
    </w:p>
    <w:p w14:paraId="5EDF628B" w14:textId="77777777" w:rsidR="00A54417" w:rsidRPr="00611988" w:rsidRDefault="00A54417" w:rsidP="00A54417">
      <w:pPr>
        <w:pStyle w:val="Odsekzoznamu"/>
        <w:numPr>
          <w:ilvl w:val="0"/>
          <w:numId w:val="21"/>
        </w:numPr>
        <w:spacing w:before="120" w:after="120"/>
        <w:rPr>
          <w:i/>
        </w:rPr>
      </w:pPr>
      <w:r>
        <w:rPr>
          <w:i/>
        </w:rPr>
        <w:t>Edičná a video tvorba</w:t>
      </w:r>
    </w:p>
    <w:p w14:paraId="3AD44E68" w14:textId="77777777" w:rsidR="00A54417" w:rsidRPr="00611988" w:rsidRDefault="00A54417" w:rsidP="00A54417">
      <w:pPr>
        <w:jc w:val="both"/>
      </w:pPr>
      <w:r w:rsidRPr="00611988">
        <w:t xml:space="preserve">V roku 2024 OOCR Malá Fatra doplnila fotobanku. Dali sme si zhotoviť fotografie prírodných atraktivít v regióne, Boli vytvorené krátke videá ktoré predstavujú jednotlivé členské obce a atraktivity v nich. Doplnená fotobanka a videá sú k dispozícii našim členom na disku Google tiež na našom YouTube kanály. </w:t>
      </w:r>
    </w:p>
    <w:p w14:paraId="7DD0B26F" w14:textId="77777777" w:rsidR="00A54417" w:rsidRDefault="00A54417" w:rsidP="00A54417">
      <w:pPr>
        <w:ind w:firstLine="708"/>
        <w:jc w:val="both"/>
        <w:rPr>
          <w:color w:val="FF0000"/>
        </w:rPr>
      </w:pPr>
    </w:p>
    <w:p w14:paraId="4A5A578A" w14:textId="77777777" w:rsidR="00A54417" w:rsidRPr="00611988" w:rsidRDefault="00A54417" w:rsidP="00A54417">
      <w:pPr>
        <w:pStyle w:val="Odsekzoznamu"/>
        <w:numPr>
          <w:ilvl w:val="0"/>
          <w:numId w:val="21"/>
        </w:numPr>
        <w:spacing w:before="120" w:after="120"/>
        <w:rPr>
          <w:i/>
        </w:rPr>
      </w:pPr>
      <w:r>
        <w:rPr>
          <w:i/>
        </w:rPr>
        <w:t>Nákup mediálneho priestoru</w:t>
      </w:r>
    </w:p>
    <w:p w14:paraId="06DD35DC" w14:textId="77777777" w:rsidR="00A54417" w:rsidRPr="00F9386B" w:rsidRDefault="00A54417" w:rsidP="00A54417">
      <w:pPr>
        <w:jc w:val="both"/>
      </w:pPr>
      <w:r w:rsidRPr="00F9386B">
        <w:t xml:space="preserve">V rámci tohto účelu sme zrealizovali nákup mediálneho priestoru a to v mesačníkoch RELAX  a BIKER a tiež sme zakúpili mediálny priestor v relácii Cyklopotulky, ktorá bola vysielaná na RTVS a Českej televízií.  </w:t>
      </w:r>
    </w:p>
    <w:p w14:paraId="6F67DB89" w14:textId="77777777" w:rsidR="00A54417" w:rsidRPr="00E41330" w:rsidRDefault="00A54417" w:rsidP="00A54417">
      <w:pPr>
        <w:ind w:firstLine="708"/>
        <w:jc w:val="both"/>
        <w:rPr>
          <w:color w:val="FF0000"/>
        </w:rPr>
      </w:pPr>
    </w:p>
    <w:p w14:paraId="7E5E13D2" w14:textId="77777777" w:rsidR="00A54417" w:rsidRPr="00AA1BBF" w:rsidRDefault="00A54417" w:rsidP="00A54417">
      <w:pPr>
        <w:pStyle w:val="Odsekzoznamu"/>
        <w:numPr>
          <w:ilvl w:val="0"/>
          <w:numId w:val="21"/>
        </w:numPr>
        <w:jc w:val="both"/>
      </w:pPr>
      <w:r w:rsidRPr="00AA1BBF">
        <w:t>Grafické a kreatívne služby</w:t>
      </w:r>
    </w:p>
    <w:p w14:paraId="7A2B65A2" w14:textId="77777777" w:rsidR="00A54417" w:rsidRPr="00AA1BBF" w:rsidRDefault="00A54417" w:rsidP="00A54417">
      <w:pPr>
        <w:jc w:val="both"/>
      </w:pPr>
    </w:p>
    <w:p w14:paraId="6DE6EBEA" w14:textId="77777777" w:rsidR="00A54417" w:rsidRPr="00AA1BBF" w:rsidRDefault="00A54417" w:rsidP="00A54417">
      <w:pPr>
        <w:jc w:val="both"/>
      </w:pPr>
      <w:bookmarkStart w:id="0" w:name="_Hlk159842869"/>
      <w:r w:rsidRPr="00AA1BBF">
        <w:t>V rámci tejto podaktivity sme zrealizovali v priebehu roka grafické prípravy a úpravy nových a existujúcich tlačovín brožúr, letákov, plagátov a webov, podľa potrieb marketingových kampaní a podľa potrieb k jednotlivým podujatiam.</w:t>
      </w:r>
    </w:p>
    <w:p w14:paraId="4EF557C8" w14:textId="77777777" w:rsidR="00A54417" w:rsidRPr="00AA1BBF" w:rsidRDefault="00736135" w:rsidP="00A54417">
      <w:pPr>
        <w:jc w:val="both"/>
      </w:pPr>
      <w:hyperlink r:id="rId10" w:history="1">
        <w:r w:rsidR="00A54417" w:rsidRPr="00AA1BBF">
          <w:rPr>
            <w:rStyle w:val="Hypertextovprepojenie"/>
            <w:color w:val="auto"/>
          </w:rPr>
          <w:t>www.regionmalafatra.sk</w:t>
        </w:r>
      </w:hyperlink>
    </w:p>
    <w:p w14:paraId="35358386" w14:textId="77777777" w:rsidR="00A54417" w:rsidRPr="00AA1BBF" w:rsidRDefault="00A54417" w:rsidP="00A54417">
      <w:pPr>
        <w:pStyle w:val="Odsekzoznamu"/>
        <w:numPr>
          <w:ilvl w:val="0"/>
          <w:numId w:val="22"/>
        </w:numPr>
        <w:spacing w:after="160" w:line="259" w:lineRule="auto"/>
      </w:pPr>
      <w:r w:rsidRPr="00AA1BBF">
        <w:t>pravidelná kontrola a údržba chodu webovej stránky regionmalafatra.sk</w:t>
      </w:r>
    </w:p>
    <w:p w14:paraId="61038CC9" w14:textId="77777777" w:rsidR="00A54417" w:rsidRPr="00AA1BBF" w:rsidRDefault="00A54417" w:rsidP="00A54417">
      <w:pPr>
        <w:pStyle w:val="Odsekzoznamu"/>
        <w:numPr>
          <w:ilvl w:val="0"/>
          <w:numId w:val="22"/>
        </w:numPr>
        <w:spacing w:after="160" w:line="259" w:lineRule="auto"/>
      </w:pPr>
      <w:r w:rsidRPr="00AA1BBF">
        <w:t>okruhy pamiatok na web tikzilina.eu a pridanie odkazov na regionmalafatra.sk</w:t>
      </w:r>
    </w:p>
    <w:p w14:paraId="603CE471" w14:textId="77777777" w:rsidR="00A54417" w:rsidRPr="00AA1BBF" w:rsidRDefault="00A54417" w:rsidP="00A54417">
      <w:pPr>
        <w:pStyle w:val="Odsekzoznamu"/>
        <w:numPr>
          <w:ilvl w:val="0"/>
          <w:numId w:val="22"/>
        </w:numPr>
        <w:spacing w:after="160" w:line="259" w:lineRule="auto"/>
      </w:pPr>
      <w:r w:rsidRPr="00AA1BBF">
        <w:t>úpravy a prepínanie - Leto/Zima na regionmalafatra.sk</w:t>
      </w:r>
    </w:p>
    <w:p w14:paraId="1B14B2B2" w14:textId="77777777" w:rsidR="00A54417" w:rsidRPr="00AA1BBF" w:rsidRDefault="00A54417" w:rsidP="00A54417">
      <w:pPr>
        <w:pStyle w:val="Odsekzoznamu"/>
        <w:numPr>
          <w:ilvl w:val="0"/>
          <w:numId w:val="22"/>
        </w:numPr>
        <w:spacing w:after="160" w:line="259" w:lineRule="auto"/>
        <w:jc w:val="both"/>
      </w:pPr>
      <w:r w:rsidRPr="00AA1BBF">
        <w:t xml:space="preserve">úpravy na regionmalafatra.sk podľa </w:t>
      </w:r>
      <w:r>
        <w:t xml:space="preserve">telefonických resp. </w:t>
      </w:r>
      <w:r w:rsidRPr="00AA1BBF">
        <w:t>emailových požiadaviek - ako výmeny fotiek, úpravy textov</w:t>
      </w:r>
    </w:p>
    <w:bookmarkEnd w:id="0"/>
    <w:p w14:paraId="041822DF" w14:textId="77777777" w:rsidR="00A54417" w:rsidRPr="00E41330" w:rsidRDefault="00A54417" w:rsidP="00A54417">
      <w:pPr>
        <w:jc w:val="both"/>
        <w:rPr>
          <w:color w:val="FF0000"/>
        </w:rPr>
      </w:pPr>
    </w:p>
    <w:p w14:paraId="53931E63" w14:textId="09C0726C" w:rsidR="00827F58" w:rsidRPr="00BD09ED" w:rsidRDefault="00827F58" w:rsidP="00827F58">
      <w:pPr>
        <w:jc w:val="both"/>
        <w:rPr>
          <w:color w:val="auto"/>
          <w:u w:val="single"/>
        </w:rPr>
      </w:pPr>
      <w:r w:rsidRPr="00EA4666">
        <w:rPr>
          <w:color w:val="auto"/>
          <w:u w:val="single"/>
        </w:rPr>
        <w:t xml:space="preserve">Celková suma poskytnutá na bežné výdavky v rámci dotácie na túto aktivitu bola </w:t>
      </w:r>
      <w:r w:rsidR="00A47A85" w:rsidRPr="00EA4666">
        <w:rPr>
          <w:color w:val="auto"/>
          <w:u w:val="single"/>
        </w:rPr>
        <w:t>41 684</w:t>
      </w:r>
      <w:r w:rsidRPr="00EA4666">
        <w:rPr>
          <w:color w:val="auto"/>
          <w:u w:val="single"/>
        </w:rPr>
        <w:t xml:space="preserve">,- eur a vyčerpaná suma bola </w:t>
      </w:r>
      <w:r w:rsidR="00A47A85" w:rsidRPr="00EA4666">
        <w:rPr>
          <w:color w:val="auto"/>
          <w:u w:val="single"/>
        </w:rPr>
        <w:t>41 684</w:t>
      </w:r>
      <w:r w:rsidRPr="00EA4666">
        <w:rPr>
          <w:color w:val="auto"/>
          <w:u w:val="single"/>
        </w:rPr>
        <w:t>,- eur</w:t>
      </w:r>
      <w:r w:rsidR="0026322E" w:rsidRPr="00EA4666">
        <w:rPr>
          <w:color w:val="auto"/>
          <w:u w:val="single"/>
        </w:rPr>
        <w:t xml:space="preserve">. </w:t>
      </w:r>
      <w:r w:rsidR="007A512F" w:rsidRPr="00EA4666">
        <w:rPr>
          <w:color w:val="auto"/>
          <w:u w:val="single"/>
        </w:rPr>
        <w:t xml:space="preserve">V rámci vlastných zdrojov </w:t>
      </w:r>
      <w:r w:rsidR="00A8220E" w:rsidRPr="00EA4666">
        <w:rPr>
          <w:color w:val="auto"/>
          <w:u w:val="single"/>
        </w:rPr>
        <w:t xml:space="preserve">ostali nevyčerpané </w:t>
      </w:r>
      <w:r w:rsidR="007A512F" w:rsidRPr="00EA4666">
        <w:rPr>
          <w:color w:val="auto"/>
          <w:u w:val="single"/>
        </w:rPr>
        <w:t xml:space="preserve">financie </w:t>
      </w:r>
      <w:r w:rsidR="00A8220E" w:rsidRPr="00EA4666">
        <w:rPr>
          <w:color w:val="auto"/>
          <w:u w:val="single"/>
        </w:rPr>
        <w:t>vo</w:t>
      </w:r>
      <w:r w:rsidR="007A512F" w:rsidRPr="00EA4666">
        <w:rPr>
          <w:color w:val="auto"/>
          <w:u w:val="single"/>
        </w:rPr>
        <w:t xml:space="preserve"> výške</w:t>
      </w:r>
      <w:r w:rsidR="00A8220E" w:rsidRPr="00EA4666">
        <w:rPr>
          <w:color w:val="auto"/>
          <w:u w:val="single"/>
        </w:rPr>
        <w:t xml:space="preserve"> </w:t>
      </w:r>
      <w:r w:rsidR="00EA4666" w:rsidRPr="00EA4666">
        <w:rPr>
          <w:color w:val="auto"/>
          <w:u w:val="single"/>
        </w:rPr>
        <w:t>1900,- eur a boli presunuté do rozpočtu na rok 2025</w:t>
      </w:r>
      <w:r w:rsidR="00EA4666">
        <w:rPr>
          <w:color w:val="auto"/>
          <w:u w:val="single"/>
        </w:rPr>
        <w:t>.</w:t>
      </w:r>
    </w:p>
    <w:p w14:paraId="4680E23D" w14:textId="628089BF" w:rsidR="003727A8" w:rsidRPr="005B6A84" w:rsidRDefault="003727A8" w:rsidP="003727A8">
      <w:pPr>
        <w:spacing w:before="120" w:after="120"/>
        <w:rPr>
          <w:b/>
          <w:color w:val="auto"/>
          <w:sz w:val="28"/>
          <w:szCs w:val="28"/>
        </w:rPr>
      </w:pPr>
      <w:r w:rsidRPr="005B6A84">
        <w:rPr>
          <w:b/>
          <w:color w:val="auto"/>
          <w:sz w:val="28"/>
          <w:szCs w:val="28"/>
        </w:rPr>
        <w:lastRenderedPageBreak/>
        <w:t xml:space="preserve">Kapitola II. </w:t>
      </w:r>
    </w:p>
    <w:p w14:paraId="59741633" w14:textId="503A571C" w:rsidR="003727A8" w:rsidRPr="008C03A3" w:rsidRDefault="003727A8" w:rsidP="003727A8">
      <w:pPr>
        <w:spacing w:after="120"/>
        <w:jc w:val="both"/>
        <w:rPr>
          <w:color w:val="FF0000"/>
        </w:rPr>
      </w:pPr>
      <w:r w:rsidRPr="005B6A84">
        <w:rPr>
          <w:color w:val="auto"/>
        </w:rPr>
        <w:t>Celková rozpočtová hodnota v </w:t>
      </w:r>
      <w:r w:rsidRPr="008A7CFA">
        <w:rPr>
          <w:color w:val="auto"/>
        </w:rPr>
        <w:t xml:space="preserve">kapitole II. bola </w:t>
      </w:r>
      <w:r w:rsidR="00C04992" w:rsidRPr="008A7CFA">
        <w:rPr>
          <w:color w:val="auto"/>
        </w:rPr>
        <w:t>114</w:t>
      </w:r>
      <w:r w:rsidRPr="008A7CFA">
        <w:rPr>
          <w:color w:val="auto"/>
        </w:rPr>
        <w:t xml:space="preserve"> </w:t>
      </w:r>
      <w:r w:rsidR="00C04992" w:rsidRPr="008A7CFA">
        <w:rPr>
          <w:color w:val="auto"/>
        </w:rPr>
        <w:t>324</w:t>
      </w:r>
      <w:r w:rsidRPr="008A7CFA">
        <w:rPr>
          <w:color w:val="auto"/>
        </w:rPr>
        <w:t>,00 €, z toho bola </w:t>
      </w:r>
      <w:r w:rsidR="008A7CFA" w:rsidRPr="008A7CFA">
        <w:rPr>
          <w:color w:val="auto"/>
        </w:rPr>
        <w:t>104 174</w:t>
      </w:r>
      <w:r w:rsidRPr="008A7CFA">
        <w:rPr>
          <w:color w:val="auto"/>
        </w:rPr>
        <w:t xml:space="preserve">,00 € dotácia. </w:t>
      </w:r>
    </w:p>
    <w:tbl>
      <w:tblPr>
        <w:tblW w:w="9154" w:type="dxa"/>
        <w:tblBorders>
          <w:top w:val="single" w:sz="8" w:space="0" w:color="00000A"/>
          <w:left w:val="single" w:sz="8" w:space="0" w:color="00000A"/>
          <w:bottom w:val="single" w:sz="8" w:space="0" w:color="00000A"/>
          <w:insideH w:val="single" w:sz="8" w:space="0" w:color="00000A"/>
        </w:tblBorders>
        <w:tblCellMar>
          <w:left w:w="30" w:type="dxa"/>
          <w:right w:w="70" w:type="dxa"/>
        </w:tblCellMar>
        <w:tblLook w:val="04A0" w:firstRow="1" w:lastRow="0" w:firstColumn="1" w:lastColumn="0" w:noHBand="0" w:noVBand="1"/>
      </w:tblPr>
      <w:tblGrid>
        <w:gridCol w:w="4708"/>
        <w:gridCol w:w="142"/>
        <w:gridCol w:w="1701"/>
        <w:gridCol w:w="142"/>
        <w:gridCol w:w="1144"/>
        <w:gridCol w:w="1317"/>
      </w:tblGrid>
      <w:tr w:rsidR="008C03A3" w:rsidRPr="008C03A3" w14:paraId="75DFE73F" w14:textId="77777777" w:rsidTr="006B12E2">
        <w:trPr>
          <w:trHeight w:val="314"/>
        </w:trPr>
        <w:tc>
          <w:tcPr>
            <w:tcW w:w="4708" w:type="dxa"/>
            <w:tcBorders>
              <w:top w:val="single" w:sz="8" w:space="0" w:color="00000A"/>
              <w:left w:val="single" w:sz="8" w:space="0" w:color="00000A"/>
              <w:bottom w:val="single" w:sz="8" w:space="0" w:color="00000A"/>
              <w:right w:val="nil"/>
            </w:tcBorders>
            <w:shd w:val="clear" w:color="auto" w:fill="99CC00"/>
            <w:vAlign w:val="center"/>
            <w:hideMark/>
          </w:tcPr>
          <w:p w14:paraId="55848CC6" w14:textId="77777777" w:rsidR="003727A8" w:rsidRPr="005B6A84" w:rsidRDefault="003727A8" w:rsidP="006B12E2">
            <w:pPr>
              <w:spacing w:line="276" w:lineRule="auto"/>
              <w:jc w:val="center"/>
              <w:rPr>
                <w:b/>
                <w:bCs/>
                <w:color w:val="auto"/>
                <w:lang w:eastAsia="en-US"/>
              </w:rPr>
            </w:pPr>
            <w:r w:rsidRPr="005B6A84">
              <w:rPr>
                <w:bCs/>
                <w:color w:val="auto"/>
              </w:rPr>
              <w:t>Čerpanie</w:t>
            </w:r>
          </w:p>
        </w:tc>
        <w:tc>
          <w:tcPr>
            <w:tcW w:w="1985" w:type="dxa"/>
            <w:gridSpan w:val="3"/>
            <w:tcBorders>
              <w:top w:val="single" w:sz="8" w:space="0" w:color="00000A"/>
              <w:left w:val="nil"/>
              <w:bottom w:val="single" w:sz="8" w:space="0" w:color="00000A"/>
              <w:right w:val="nil"/>
            </w:tcBorders>
            <w:shd w:val="clear" w:color="auto" w:fill="99CC00"/>
            <w:tcMar>
              <w:top w:w="0" w:type="dxa"/>
              <w:left w:w="70" w:type="dxa"/>
              <w:bottom w:w="0" w:type="dxa"/>
              <w:right w:w="70" w:type="dxa"/>
            </w:tcMar>
            <w:vAlign w:val="center"/>
            <w:hideMark/>
          </w:tcPr>
          <w:p w14:paraId="5919777F" w14:textId="77777777" w:rsidR="003727A8" w:rsidRPr="005B6A84" w:rsidRDefault="003727A8" w:rsidP="006B12E2">
            <w:pPr>
              <w:spacing w:line="276" w:lineRule="auto"/>
              <w:jc w:val="center"/>
              <w:rPr>
                <w:b/>
                <w:color w:val="auto"/>
                <w:sz w:val="20"/>
                <w:szCs w:val="20"/>
                <w:lang w:eastAsia="en-US"/>
              </w:rPr>
            </w:pPr>
            <w:r w:rsidRPr="005B6A84">
              <w:rPr>
                <w:color w:val="auto"/>
                <w:sz w:val="20"/>
                <w:szCs w:val="20"/>
              </w:rPr>
              <w:t>Vlastné zdroje</w:t>
            </w:r>
          </w:p>
        </w:tc>
        <w:tc>
          <w:tcPr>
            <w:tcW w:w="1144" w:type="dxa"/>
            <w:tcBorders>
              <w:top w:val="single" w:sz="8" w:space="0" w:color="00000A"/>
              <w:left w:val="nil"/>
              <w:bottom w:val="single" w:sz="8" w:space="0" w:color="00000A"/>
              <w:right w:val="nil"/>
            </w:tcBorders>
            <w:shd w:val="clear" w:color="auto" w:fill="99CC00"/>
            <w:tcMar>
              <w:top w:w="0" w:type="dxa"/>
              <w:left w:w="70" w:type="dxa"/>
              <w:bottom w:w="0" w:type="dxa"/>
              <w:right w:w="70" w:type="dxa"/>
            </w:tcMar>
            <w:vAlign w:val="center"/>
            <w:hideMark/>
          </w:tcPr>
          <w:p w14:paraId="410A2EBC" w14:textId="77777777" w:rsidR="003727A8" w:rsidRPr="005B6A84" w:rsidRDefault="003727A8" w:rsidP="006B12E2">
            <w:pPr>
              <w:spacing w:line="276" w:lineRule="auto"/>
              <w:jc w:val="center"/>
              <w:rPr>
                <w:b/>
                <w:color w:val="auto"/>
                <w:sz w:val="20"/>
                <w:szCs w:val="20"/>
                <w:lang w:eastAsia="en-US"/>
              </w:rPr>
            </w:pPr>
            <w:r w:rsidRPr="005B6A84">
              <w:rPr>
                <w:color w:val="auto"/>
                <w:sz w:val="20"/>
                <w:szCs w:val="20"/>
              </w:rPr>
              <w:t>Dotácia</w:t>
            </w:r>
          </w:p>
        </w:tc>
        <w:tc>
          <w:tcPr>
            <w:tcW w:w="1317" w:type="dxa"/>
            <w:tcBorders>
              <w:top w:val="single" w:sz="8" w:space="0" w:color="00000A"/>
              <w:left w:val="single" w:sz="8" w:space="0" w:color="00000A"/>
              <w:bottom w:val="single" w:sz="8" w:space="0" w:color="00000A"/>
              <w:right w:val="single" w:sz="8" w:space="0" w:color="00000A"/>
            </w:tcBorders>
            <w:shd w:val="clear" w:color="auto" w:fill="99CC00"/>
            <w:vAlign w:val="center"/>
            <w:hideMark/>
          </w:tcPr>
          <w:p w14:paraId="3EAFB5D8" w14:textId="77777777" w:rsidR="003727A8" w:rsidRPr="005B6A84" w:rsidRDefault="003727A8" w:rsidP="006B12E2">
            <w:pPr>
              <w:spacing w:line="276" w:lineRule="auto"/>
              <w:jc w:val="center"/>
              <w:rPr>
                <w:b/>
                <w:bCs/>
                <w:color w:val="auto"/>
                <w:lang w:eastAsia="en-US"/>
              </w:rPr>
            </w:pPr>
            <w:r w:rsidRPr="005B6A84">
              <w:rPr>
                <w:bCs/>
                <w:color w:val="auto"/>
              </w:rPr>
              <w:t>SPOLU</w:t>
            </w:r>
          </w:p>
        </w:tc>
      </w:tr>
      <w:tr w:rsidR="008C03A3" w:rsidRPr="008C03A3" w14:paraId="56851AE4" w14:textId="77777777" w:rsidTr="006B12E2">
        <w:trPr>
          <w:trHeight w:val="314"/>
        </w:trPr>
        <w:tc>
          <w:tcPr>
            <w:tcW w:w="4850" w:type="dxa"/>
            <w:gridSpan w:val="2"/>
            <w:tcBorders>
              <w:top w:val="single" w:sz="8" w:space="0" w:color="00000A"/>
              <w:left w:val="single" w:sz="8" w:space="0" w:color="00000A"/>
              <w:bottom w:val="single" w:sz="8" w:space="0" w:color="00000A"/>
              <w:right w:val="nil"/>
            </w:tcBorders>
            <w:shd w:val="clear" w:color="auto" w:fill="05C7C7"/>
            <w:vAlign w:val="center"/>
            <w:hideMark/>
          </w:tcPr>
          <w:p w14:paraId="29B75C8A" w14:textId="77777777" w:rsidR="003727A8" w:rsidRPr="008A7CFA" w:rsidRDefault="003727A8" w:rsidP="006B12E2">
            <w:pPr>
              <w:spacing w:line="276" w:lineRule="auto"/>
              <w:jc w:val="both"/>
              <w:rPr>
                <w:b/>
                <w:bCs/>
                <w:color w:val="auto"/>
                <w:lang w:eastAsia="en-US"/>
              </w:rPr>
            </w:pPr>
            <w:r w:rsidRPr="008A7CFA">
              <w:rPr>
                <w:bCs/>
                <w:color w:val="auto"/>
                <w:sz w:val="22"/>
                <w:szCs w:val="22"/>
              </w:rPr>
              <w:t>Kapitola II. Tvorba a podpora udrž. produktov CR</w:t>
            </w:r>
          </w:p>
        </w:tc>
        <w:tc>
          <w:tcPr>
            <w:tcW w:w="1701" w:type="dxa"/>
            <w:tcBorders>
              <w:top w:val="single" w:sz="8" w:space="0" w:color="00000A"/>
              <w:left w:val="nil"/>
              <w:bottom w:val="single" w:sz="8" w:space="0" w:color="00000A"/>
              <w:right w:val="nil"/>
            </w:tcBorders>
            <w:shd w:val="clear" w:color="auto" w:fill="05C7C7"/>
            <w:tcMar>
              <w:top w:w="0" w:type="dxa"/>
              <w:left w:w="70" w:type="dxa"/>
              <w:bottom w:w="0" w:type="dxa"/>
              <w:right w:w="70" w:type="dxa"/>
            </w:tcMar>
            <w:vAlign w:val="center"/>
            <w:hideMark/>
          </w:tcPr>
          <w:p w14:paraId="7A65EF53" w14:textId="72F9B12A" w:rsidR="003727A8" w:rsidRPr="008A7CFA" w:rsidRDefault="00C96C90" w:rsidP="006B12E2">
            <w:pPr>
              <w:spacing w:line="276" w:lineRule="auto"/>
              <w:jc w:val="center"/>
              <w:rPr>
                <w:b/>
                <w:color w:val="auto"/>
                <w:lang w:eastAsia="en-US"/>
              </w:rPr>
            </w:pPr>
            <w:r w:rsidRPr="008A7CFA">
              <w:rPr>
                <w:bCs/>
                <w:color w:val="auto"/>
                <w:sz w:val="22"/>
                <w:szCs w:val="22"/>
              </w:rPr>
              <w:t>50 974,00 €</w:t>
            </w:r>
          </w:p>
        </w:tc>
        <w:tc>
          <w:tcPr>
            <w:tcW w:w="1286" w:type="dxa"/>
            <w:gridSpan w:val="2"/>
            <w:tcBorders>
              <w:top w:val="single" w:sz="8" w:space="0" w:color="00000A"/>
              <w:left w:val="nil"/>
              <w:bottom w:val="single" w:sz="8" w:space="0" w:color="00000A"/>
              <w:right w:val="nil"/>
            </w:tcBorders>
            <w:shd w:val="clear" w:color="auto" w:fill="05C7C7"/>
            <w:tcMar>
              <w:top w:w="0" w:type="dxa"/>
              <w:left w:w="70" w:type="dxa"/>
              <w:bottom w:w="0" w:type="dxa"/>
              <w:right w:w="70" w:type="dxa"/>
            </w:tcMar>
            <w:vAlign w:val="center"/>
            <w:hideMark/>
          </w:tcPr>
          <w:p w14:paraId="339B3126" w14:textId="6538F71C" w:rsidR="003727A8" w:rsidRPr="008A7CFA" w:rsidRDefault="00754207" w:rsidP="006B12E2">
            <w:pPr>
              <w:spacing w:line="276" w:lineRule="auto"/>
              <w:jc w:val="center"/>
              <w:rPr>
                <w:b/>
                <w:color w:val="auto"/>
                <w:lang w:eastAsia="en-US"/>
              </w:rPr>
            </w:pPr>
            <w:r w:rsidRPr="008A7CFA">
              <w:rPr>
                <w:bCs/>
                <w:color w:val="auto"/>
                <w:sz w:val="22"/>
                <w:szCs w:val="22"/>
              </w:rPr>
              <w:t>63 350</w:t>
            </w:r>
            <w:r w:rsidR="003727A8" w:rsidRPr="008A7CFA">
              <w:rPr>
                <w:bCs/>
                <w:color w:val="auto"/>
                <w:sz w:val="22"/>
                <w:szCs w:val="22"/>
              </w:rPr>
              <w:t>,00 €</w:t>
            </w:r>
          </w:p>
        </w:tc>
        <w:tc>
          <w:tcPr>
            <w:tcW w:w="1317" w:type="dxa"/>
            <w:tcBorders>
              <w:top w:val="single" w:sz="8" w:space="0" w:color="00000A"/>
              <w:left w:val="single" w:sz="8" w:space="0" w:color="00000A"/>
              <w:bottom w:val="single" w:sz="8" w:space="0" w:color="00000A"/>
              <w:right w:val="single" w:sz="8" w:space="0" w:color="00000A"/>
            </w:tcBorders>
            <w:shd w:val="clear" w:color="auto" w:fill="05C7C7"/>
            <w:vAlign w:val="center"/>
            <w:hideMark/>
          </w:tcPr>
          <w:p w14:paraId="63B94B28" w14:textId="04A1E294" w:rsidR="003727A8" w:rsidRPr="008A7CFA" w:rsidRDefault="00754207" w:rsidP="006B12E2">
            <w:pPr>
              <w:spacing w:line="276" w:lineRule="auto"/>
              <w:jc w:val="center"/>
              <w:rPr>
                <w:b/>
                <w:color w:val="auto"/>
                <w:lang w:eastAsia="en-US"/>
              </w:rPr>
            </w:pPr>
            <w:r w:rsidRPr="008A7CFA">
              <w:rPr>
                <w:bCs/>
                <w:color w:val="auto"/>
                <w:sz w:val="22"/>
                <w:szCs w:val="22"/>
              </w:rPr>
              <w:t>114 324</w:t>
            </w:r>
            <w:r w:rsidR="003727A8" w:rsidRPr="008A7CFA">
              <w:rPr>
                <w:bCs/>
                <w:color w:val="auto"/>
                <w:sz w:val="22"/>
                <w:szCs w:val="22"/>
              </w:rPr>
              <w:t>,00 €</w:t>
            </w:r>
          </w:p>
        </w:tc>
      </w:tr>
      <w:tr w:rsidR="008C03A3" w:rsidRPr="008C03A3" w14:paraId="0014A490" w14:textId="77777777" w:rsidTr="006B12E2">
        <w:trPr>
          <w:trHeight w:val="302"/>
        </w:trPr>
        <w:tc>
          <w:tcPr>
            <w:tcW w:w="4850" w:type="dxa"/>
            <w:gridSpan w:val="2"/>
            <w:tcBorders>
              <w:top w:val="single" w:sz="8" w:space="0" w:color="00000A"/>
              <w:left w:val="single" w:sz="8" w:space="0" w:color="00000A"/>
              <w:bottom w:val="single" w:sz="8" w:space="0" w:color="00000A"/>
              <w:right w:val="nil"/>
            </w:tcBorders>
            <w:vAlign w:val="center"/>
            <w:hideMark/>
          </w:tcPr>
          <w:p w14:paraId="4B65831B" w14:textId="77777777" w:rsidR="003727A8" w:rsidRPr="008A7CFA" w:rsidRDefault="003727A8" w:rsidP="006B12E2">
            <w:pPr>
              <w:spacing w:line="276" w:lineRule="auto"/>
              <w:jc w:val="both"/>
              <w:rPr>
                <w:b/>
                <w:color w:val="auto"/>
                <w:lang w:eastAsia="en-US"/>
              </w:rPr>
            </w:pPr>
            <w:r w:rsidRPr="008A7CFA">
              <w:rPr>
                <w:color w:val="auto"/>
                <w:sz w:val="22"/>
                <w:szCs w:val="22"/>
              </w:rPr>
              <w:t>Podujatia Žilina</w:t>
            </w:r>
          </w:p>
        </w:tc>
        <w:tc>
          <w:tcPr>
            <w:tcW w:w="1701" w:type="dxa"/>
            <w:tcBorders>
              <w:top w:val="single" w:sz="8" w:space="0" w:color="00000A"/>
              <w:left w:val="nil"/>
              <w:bottom w:val="single" w:sz="8" w:space="0" w:color="00000A"/>
              <w:right w:val="nil"/>
            </w:tcBorders>
            <w:tcMar>
              <w:top w:w="0" w:type="dxa"/>
              <w:left w:w="70" w:type="dxa"/>
              <w:bottom w:w="0" w:type="dxa"/>
              <w:right w:w="70" w:type="dxa"/>
            </w:tcMar>
            <w:vAlign w:val="center"/>
            <w:hideMark/>
          </w:tcPr>
          <w:p w14:paraId="10637A54" w14:textId="5E54FFFC" w:rsidR="003727A8" w:rsidRPr="008A7CFA" w:rsidRDefault="002F1F8E" w:rsidP="006B12E2">
            <w:pPr>
              <w:spacing w:line="276" w:lineRule="auto"/>
              <w:jc w:val="center"/>
              <w:rPr>
                <w:b/>
                <w:color w:val="auto"/>
                <w:lang w:eastAsia="en-US"/>
              </w:rPr>
            </w:pPr>
            <w:r w:rsidRPr="008A7CFA">
              <w:rPr>
                <w:bCs/>
                <w:color w:val="auto"/>
                <w:sz w:val="22"/>
                <w:szCs w:val="22"/>
              </w:rPr>
              <w:t>50 974</w:t>
            </w:r>
            <w:r w:rsidR="003727A8" w:rsidRPr="008A7CFA">
              <w:rPr>
                <w:bCs/>
                <w:color w:val="auto"/>
                <w:sz w:val="22"/>
                <w:szCs w:val="22"/>
              </w:rPr>
              <w:t>,00 €</w:t>
            </w:r>
          </w:p>
        </w:tc>
        <w:tc>
          <w:tcPr>
            <w:tcW w:w="1286" w:type="dxa"/>
            <w:gridSpan w:val="2"/>
            <w:tcBorders>
              <w:top w:val="single" w:sz="8" w:space="0" w:color="00000A"/>
              <w:left w:val="nil"/>
              <w:bottom w:val="single" w:sz="8" w:space="0" w:color="00000A"/>
              <w:right w:val="nil"/>
            </w:tcBorders>
            <w:tcMar>
              <w:top w:w="0" w:type="dxa"/>
              <w:left w:w="70" w:type="dxa"/>
              <w:bottom w:w="0" w:type="dxa"/>
              <w:right w:w="70" w:type="dxa"/>
            </w:tcMar>
            <w:vAlign w:val="center"/>
            <w:hideMark/>
          </w:tcPr>
          <w:p w14:paraId="5358A1FC" w14:textId="007F8DE4" w:rsidR="003727A8" w:rsidRPr="008A7CFA" w:rsidRDefault="002F1F8E" w:rsidP="006B12E2">
            <w:pPr>
              <w:spacing w:line="276" w:lineRule="auto"/>
              <w:jc w:val="center"/>
              <w:rPr>
                <w:b/>
                <w:color w:val="auto"/>
                <w:lang w:eastAsia="en-US"/>
              </w:rPr>
            </w:pPr>
            <w:r w:rsidRPr="008A7CFA">
              <w:rPr>
                <w:bCs/>
                <w:color w:val="auto"/>
                <w:sz w:val="22"/>
                <w:szCs w:val="22"/>
              </w:rPr>
              <w:t>53 200</w:t>
            </w:r>
            <w:r w:rsidR="003727A8" w:rsidRPr="008A7CFA">
              <w:rPr>
                <w:bCs/>
                <w:color w:val="auto"/>
                <w:sz w:val="22"/>
                <w:szCs w:val="22"/>
              </w:rPr>
              <w:t>,00 €</w:t>
            </w:r>
          </w:p>
        </w:tc>
        <w:tc>
          <w:tcPr>
            <w:tcW w:w="1317" w:type="dxa"/>
            <w:tcBorders>
              <w:top w:val="single" w:sz="8" w:space="0" w:color="00000A"/>
              <w:left w:val="single" w:sz="8" w:space="0" w:color="00000A"/>
              <w:bottom w:val="single" w:sz="8" w:space="0" w:color="00000A"/>
              <w:right w:val="single" w:sz="8" w:space="0" w:color="00000A"/>
            </w:tcBorders>
            <w:vAlign w:val="center"/>
            <w:hideMark/>
          </w:tcPr>
          <w:p w14:paraId="0A4B269A" w14:textId="44F1E4A3" w:rsidR="003727A8" w:rsidRPr="008A7CFA" w:rsidRDefault="002F1F8E" w:rsidP="006B12E2">
            <w:pPr>
              <w:spacing w:line="276" w:lineRule="auto"/>
              <w:jc w:val="center"/>
              <w:rPr>
                <w:b/>
                <w:color w:val="auto"/>
                <w:lang w:eastAsia="en-US"/>
              </w:rPr>
            </w:pPr>
            <w:r w:rsidRPr="008A7CFA">
              <w:rPr>
                <w:bCs/>
                <w:color w:val="auto"/>
                <w:sz w:val="22"/>
                <w:szCs w:val="22"/>
              </w:rPr>
              <w:t>104 174</w:t>
            </w:r>
            <w:r w:rsidR="003727A8" w:rsidRPr="008A7CFA">
              <w:rPr>
                <w:bCs/>
                <w:color w:val="auto"/>
                <w:sz w:val="22"/>
                <w:szCs w:val="22"/>
              </w:rPr>
              <w:t>,00 €</w:t>
            </w:r>
          </w:p>
        </w:tc>
      </w:tr>
      <w:tr w:rsidR="008C03A3" w:rsidRPr="008C03A3" w14:paraId="104DAD32" w14:textId="77777777" w:rsidTr="006B12E2">
        <w:trPr>
          <w:trHeight w:val="314"/>
        </w:trPr>
        <w:tc>
          <w:tcPr>
            <w:tcW w:w="4850" w:type="dxa"/>
            <w:gridSpan w:val="2"/>
            <w:tcBorders>
              <w:top w:val="single" w:sz="8" w:space="0" w:color="00000A"/>
              <w:left w:val="single" w:sz="8" w:space="0" w:color="00000A"/>
              <w:bottom w:val="single" w:sz="8" w:space="0" w:color="00000A"/>
              <w:right w:val="nil"/>
            </w:tcBorders>
            <w:vAlign w:val="center"/>
            <w:hideMark/>
          </w:tcPr>
          <w:p w14:paraId="32F9C7C9" w14:textId="11B94870" w:rsidR="003727A8" w:rsidRPr="008A7CFA" w:rsidRDefault="0073253F" w:rsidP="006B12E2">
            <w:pPr>
              <w:spacing w:line="276" w:lineRule="auto"/>
              <w:jc w:val="both"/>
              <w:rPr>
                <w:b/>
                <w:color w:val="auto"/>
                <w:lang w:eastAsia="en-US"/>
              </w:rPr>
            </w:pPr>
            <w:r w:rsidRPr="008A7CFA">
              <w:rPr>
                <w:color w:val="auto"/>
                <w:sz w:val="22"/>
                <w:szCs w:val="22"/>
              </w:rPr>
              <w:t>Kultúrne dni Nová Bystrica</w:t>
            </w:r>
            <w:r w:rsidR="003727A8" w:rsidRPr="008A7CFA">
              <w:rPr>
                <w:color w:val="auto"/>
                <w:sz w:val="22"/>
                <w:szCs w:val="22"/>
              </w:rPr>
              <w:t xml:space="preserve"> </w:t>
            </w:r>
          </w:p>
        </w:tc>
        <w:tc>
          <w:tcPr>
            <w:tcW w:w="1701" w:type="dxa"/>
            <w:tcBorders>
              <w:top w:val="single" w:sz="8" w:space="0" w:color="00000A"/>
              <w:left w:val="nil"/>
              <w:bottom w:val="single" w:sz="8" w:space="0" w:color="00000A"/>
              <w:right w:val="nil"/>
            </w:tcBorders>
            <w:tcMar>
              <w:top w:w="0" w:type="dxa"/>
              <w:left w:w="70" w:type="dxa"/>
              <w:bottom w:w="0" w:type="dxa"/>
              <w:right w:w="70" w:type="dxa"/>
            </w:tcMar>
            <w:vAlign w:val="center"/>
            <w:hideMark/>
          </w:tcPr>
          <w:p w14:paraId="33722896" w14:textId="77777777" w:rsidR="003727A8" w:rsidRPr="008A7CFA" w:rsidRDefault="003727A8" w:rsidP="006B12E2">
            <w:pPr>
              <w:spacing w:line="276" w:lineRule="auto"/>
              <w:jc w:val="center"/>
              <w:rPr>
                <w:b/>
                <w:color w:val="auto"/>
                <w:lang w:eastAsia="en-US"/>
              </w:rPr>
            </w:pPr>
            <w:r w:rsidRPr="008A7CFA">
              <w:rPr>
                <w:bCs/>
                <w:color w:val="auto"/>
                <w:sz w:val="22"/>
                <w:szCs w:val="22"/>
              </w:rPr>
              <w:t>0,00 €</w:t>
            </w:r>
          </w:p>
        </w:tc>
        <w:tc>
          <w:tcPr>
            <w:tcW w:w="1286" w:type="dxa"/>
            <w:gridSpan w:val="2"/>
            <w:tcBorders>
              <w:top w:val="single" w:sz="8" w:space="0" w:color="00000A"/>
              <w:left w:val="nil"/>
              <w:bottom w:val="single" w:sz="8" w:space="0" w:color="00000A"/>
              <w:right w:val="nil"/>
            </w:tcBorders>
            <w:tcMar>
              <w:top w:w="0" w:type="dxa"/>
              <w:left w:w="70" w:type="dxa"/>
              <w:bottom w:w="0" w:type="dxa"/>
              <w:right w:w="70" w:type="dxa"/>
            </w:tcMar>
            <w:vAlign w:val="center"/>
            <w:hideMark/>
          </w:tcPr>
          <w:p w14:paraId="3D8BDD4E" w14:textId="29137166" w:rsidR="003727A8" w:rsidRPr="008A7CFA" w:rsidRDefault="002F1F8E" w:rsidP="006B12E2">
            <w:pPr>
              <w:spacing w:line="276" w:lineRule="auto"/>
              <w:jc w:val="center"/>
              <w:rPr>
                <w:b/>
                <w:color w:val="auto"/>
                <w:lang w:eastAsia="en-US"/>
              </w:rPr>
            </w:pPr>
            <w:r w:rsidRPr="008A7CFA">
              <w:rPr>
                <w:bCs/>
                <w:color w:val="auto"/>
                <w:sz w:val="22"/>
                <w:szCs w:val="22"/>
              </w:rPr>
              <w:t>2</w:t>
            </w:r>
            <w:r w:rsidR="003727A8" w:rsidRPr="008A7CFA">
              <w:rPr>
                <w:bCs/>
                <w:color w:val="auto"/>
                <w:sz w:val="22"/>
                <w:szCs w:val="22"/>
              </w:rPr>
              <w:t xml:space="preserve"> </w:t>
            </w:r>
            <w:r w:rsidR="0073253F" w:rsidRPr="008A7CFA">
              <w:rPr>
                <w:bCs/>
                <w:color w:val="auto"/>
                <w:sz w:val="22"/>
                <w:szCs w:val="22"/>
              </w:rPr>
              <w:t>1</w:t>
            </w:r>
            <w:r w:rsidR="003727A8" w:rsidRPr="008A7CFA">
              <w:rPr>
                <w:bCs/>
                <w:color w:val="auto"/>
                <w:sz w:val="22"/>
                <w:szCs w:val="22"/>
              </w:rPr>
              <w:t>00,00 €</w:t>
            </w:r>
          </w:p>
        </w:tc>
        <w:tc>
          <w:tcPr>
            <w:tcW w:w="1317" w:type="dxa"/>
            <w:tcBorders>
              <w:top w:val="single" w:sz="8" w:space="0" w:color="00000A"/>
              <w:left w:val="single" w:sz="8" w:space="0" w:color="00000A"/>
              <w:bottom w:val="single" w:sz="8" w:space="0" w:color="00000A"/>
              <w:right w:val="single" w:sz="8" w:space="0" w:color="00000A"/>
            </w:tcBorders>
            <w:vAlign w:val="center"/>
            <w:hideMark/>
          </w:tcPr>
          <w:p w14:paraId="39B5D8DF" w14:textId="7E489708" w:rsidR="003727A8" w:rsidRPr="008A7CFA" w:rsidRDefault="0073253F" w:rsidP="006B12E2">
            <w:pPr>
              <w:spacing w:line="276" w:lineRule="auto"/>
              <w:jc w:val="center"/>
              <w:rPr>
                <w:b/>
                <w:color w:val="auto"/>
                <w:lang w:eastAsia="en-US"/>
              </w:rPr>
            </w:pPr>
            <w:r w:rsidRPr="008A7CFA">
              <w:rPr>
                <w:bCs/>
                <w:color w:val="auto"/>
                <w:sz w:val="22"/>
                <w:szCs w:val="22"/>
              </w:rPr>
              <w:t>2</w:t>
            </w:r>
            <w:r w:rsidR="003727A8" w:rsidRPr="008A7CFA">
              <w:rPr>
                <w:bCs/>
                <w:color w:val="auto"/>
                <w:sz w:val="22"/>
                <w:szCs w:val="22"/>
              </w:rPr>
              <w:t xml:space="preserve"> </w:t>
            </w:r>
            <w:r w:rsidRPr="008A7CFA">
              <w:rPr>
                <w:bCs/>
                <w:color w:val="auto"/>
                <w:sz w:val="22"/>
                <w:szCs w:val="22"/>
              </w:rPr>
              <w:t>1</w:t>
            </w:r>
            <w:r w:rsidR="003727A8" w:rsidRPr="008A7CFA">
              <w:rPr>
                <w:bCs/>
                <w:color w:val="auto"/>
                <w:sz w:val="22"/>
                <w:szCs w:val="22"/>
              </w:rPr>
              <w:t>00,00 €</w:t>
            </w:r>
          </w:p>
        </w:tc>
      </w:tr>
      <w:tr w:rsidR="008D051F" w:rsidRPr="008C03A3" w14:paraId="040F55DF" w14:textId="77777777" w:rsidTr="006B12E2">
        <w:trPr>
          <w:trHeight w:val="314"/>
        </w:trPr>
        <w:tc>
          <w:tcPr>
            <w:tcW w:w="4850" w:type="dxa"/>
            <w:gridSpan w:val="2"/>
            <w:tcBorders>
              <w:top w:val="single" w:sz="8" w:space="0" w:color="00000A"/>
              <w:left w:val="single" w:sz="8" w:space="0" w:color="00000A"/>
              <w:bottom w:val="single" w:sz="8" w:space="0" w:color="00000A"/>
              <w:right w:val="nil"/>
            </w:tcBorders>
            <w:vAlign w:val="center"/>
          </w:tcPr>
          <w:p w14:paraId="61B774F6" w14:textId="7D62FA23" w:rsidR="008D051F" w:rsidRPr="008A7CFA" w:rsidRDefault="008D051F" w:rsidP="006B12E2">
            <w:pPr>
              <w:spacing w:line="276" w:lineRule="auto"/>
              <w:jc w:val="both"/>
              <w:rPr>
                <w:color w:val="auto"/>
                <w:sz w:val="22"/>
                <w:szCs w:val="22"/>
              </w:rPr>
            </w:pPr>
            <w:r w:rsidRPr="008A7CFA">
              <w:rPr>
                <w:color w:val="auto"/>
                <w:sz w:val="22"/>
                <w:szCs w:val="22"/>
              </w:rPr>
              <w:t>Rad</w:t>
            </w:r>
            <w:r w:rsidR="009B107E" w:rsidRPr="008A7CFA">
              <w:rPr>
                <w:color w:val="auto"/>
                <w:sz w:val="22"/>
                <w:szCs w:val="22"/>
              </w:rPr>
              <w:t>ôšťa</w:t>
            </w:r>
            <w:r w:rsidRPr="008A7CFA">
              <w:rPr>
                <w:color w:val="auto"/>
                <w:sz w:val="22"/>
                <w:szCs w:val="22"/>
              </w:rPr>
              <w:t xml:space="preserve">nské </w:t>
            </w:r>
            <w:r w:rsidR="008A7CFA" w:rsidRPr="008A7CFA">
              <w:rPr>
                <w:color w:val="auto"/>
                <w:sz w:val="22"/>
                <w:szCs w:val="22"/>
              </w:rPr>
              <w:t>folklórne</w:t>
            </w:r>
            <w:r w:rsidRPr="008A7CFA">
              <w:rPr>
                <w:color w:val="auto"/>
                <w:sz w:val="22"/>
                <w:szCs w:val="22"/>
              </w:rPr>
              <w:t xml:space="preserve"> slávnosti</w:t>
            </w:r>
          </w:p>
        </w:tc>
        <w:tc>
          <w:tcPr>
            <w:tcW w:w="1701" w:type="dxa"/>
            <w:tcBorders>
              <w:top w:val="single" w:sz="8" w:space="0" w:color="00000A"/>
              <w:left w:val="nil"/>
              <w:bottom w:val="single" w:sz="8" w:space="0" w:color="00000A"/>
              <w:right w:val="nil"/>
            </w:tcBorders>
            <w:tcMar>
              <w:top w:w="0" w:type="dxa"/>
              <w:left w:w="70" w:type="dxa"/>
              <w:bottom w:w="0" w:type="dxa"/>
              <w:right w:w="70" w:type="dxa"/>
            </w:tcMar>
            <w:vAlign w:val="center"/>
          </w:tcPr>
          <w:p w14:paraId="560EFC8C" w14:textId="7BF53FCD" w:rsidR="008D051F" w:rsidRPr="008A7CFA" w:rsidRDefault="008D051F" w:rsidP="006B12E2">
            <w:pPr>
              <w:spacing w:line="276" w:lineRule="auto"/>
              <w:jc w:val="center"/>
              <w:rPr>
                <w:bCs/>
                <w:color w:val="auto"/>
                <w:sz w:val="22"/>
                <w:szCs w:val="22"/>
              </w:rPr>
            </w:pPr>
            <w:r w:rsidRPr="008A7CFA">
              <w:rPr>
                <w:bCs/>
                <w:color w:val="auto"/>
                <w:sz w:val="22"/>
                <w:szCs w:val="22"/>
              </w:rPr>
              <w:t>0,00 €</w:t>
            </w:r>
          </w:p>
        </w:tc>
        <w:tc>
          <w:tcPr>
            <w:tcW w:w="1286" w:type="dxa"/>
            <w:gridSpan w:val="2"/>
            <w:tcBorders>
              <w:top w:val="single" w:sz="8" w:space="0" w:color="00000A"/>
              <w:left w:val="nil"/>
              <w:bottom w:val="single" w:sz="8" w:space="0" w:color="00000A"/>
              <w:right w:val="nil"/>
            </w:tcBorders>
            <w:tcMar>
              <w:top w:w="0" w:type="dxa"/>
              <w:left w:w="70" w:type="dxa"/>
              <w:bottom w:w="0" w:type="dxa"/>
              <w:right w:w="70" w:type="dxa"/>
            </w:tcMar>
            <w:vAlign w:val="center"/>
          </w:tcPr>
          <w:p w14:paraId="17FB7861" w14:textId="2E63AEE4" w:rsidR="008D051F" w:rsidRPr="008A7CFA" w:rsidRDefault="008D051F" w:rsidP="006B12E2">
            <w:pPr>
              <w:spacing w:line="276" w:lineRule="auto"/>
              <w:jc w:val="center"/>
              <w:rPr>
                <w:bCs/>
                <w:color w:val="auto"/>
                <w:sz w:val="22"/>
                <w:szCs w:val="22"/>
              </w:rPr>
            </w:pPr>
            <w:r w:rsidRPr="008A7CFA">
              <w:rPr>
                <w:bCs/>
                <w:color w:val="auto"/>
                <w:sz w:val="22"/>
                <w:szCs w:val="22"/>
              </w:rPr>
              <w:t xml:space="preserve"> </w:t>
            </w:r>
            <w:r w:rsidR="002F1F8E" w:rsidRPr="008A7CFA">
              <w:rPr>
                <w:bCs/>
                <w:color w:val="auto"/>
                <w:sz w:val="22"/>
                <w:szCs w:val="22"/>
              </w:rPr>
              <w:t>7</w:t>
            </w:r>
            <w:r w:rsidRPr="008A7CFA">
              <w:rPr>
                <w:bCs/>
                <w:color w:val="auto"/>
                <w:sz w:val="22"/>
                <w:szCs w:val="22"/>
              </w:rPr>
              <w:t>00,00 €</w:t>
            </w:r>
          </w:p>
        </w:tc>
        <w:tc>
          <w:tcPr>
            <w:tcW w:w="1317" w:type="dxa"/>
            <w:tcBorders>
              <w:top w:val="single" w:sz="8" w:space="0" w:color="00000A"/>
              <w:left w:val="single" w:sz="8" w:space="0" w:color="00000A"/>
              <w:bottom w:val="single" w:sz="8" w:space="0" w:color="00000A"/>
              <w:right w:val="single" w:sz="8" w:space="0" w:color="00000A"/>
            </w:tcBorders>
            <w:vAlign w:val="center"/>
          </w:tcPr>
          <w:p w14:paraId="2545DBD6" w14:textId="225E153C" w:rsidR="008D051F" w:rsidRPr="008A7CFA" w:rsidRDefault="008D051F" w:rsidP="006B12E2">
            <w:pPr>
              <w:spacing w:line="276" w:lineRule="auto"/>
              <w:jc w:val="center"/>
              <w:rPr>
                <w:bCs/>
                <w:color w:val="auto"/>
                <w:sz w:val="22"/>
                <w:szCs w:val="22"/>
              </w:rPr>
            </w:pPr>
            <w:r w:rsidRPr="008A7CFA">
              <w:rPr>
                <w:bCs/>
                <w:color w:val="auto"/>
                <w:sz w:val="22"/>
                <w:szCs w:val="22"/>
              </w:rPr>
              <w:t xml:space="preserve"> </w:t>
            </w:r>
            <w:r w:rsidR="002F1F8E" w:rsidRPr="008A7CFA">
              <w:rPr>
                <w:bCs/>
                <w:color w:val="auto"/>
                <w:sz w:val="22"/>
                <w:szCs w:val="22"/>
              </w:rPr>
              <w:t>7</w:t>
            </w:r>
            <w:r w:rsidRPr="008A7CFA">
              <w:rPr>
                <w:bCs/>
                <w:color w:val="auto"/>
                <w:sz w:val="22"/>
                <w:szCs w:val="22"/>
              </w:rPr>
              <w:t>00,00 €</w:t>
            </w:r>
          </w:p>
        </w:tc>
      </w:tr>
      <w:tr w:rsidR="00C96C90" w:rsidRPr="008C03A3" w14:paraId="72384132" w14:textId="77777777" w:rsidTr="006B12E2">
        <w:trPr>
          <w:trHeight w:val="314"/>
        </w:trPr>
        <w:tc>
          <w:tcPr>
            <w:tcW w:w="4850" w:type="dxa"/>
            <w:gridSpan w:val="2"/>
            <w:tcBorders>
              <w:top w:val="single" w:sz="8" w:space="0" w:color="00000A"/>
              <w:left w:val="single" w:sz="8" w:space="0" w:color="00000A"/>
              <w:bottom w:val="single" w:sz="8" w:space="0" w:color="00000A"/>
              <w:right w:val="nil"/>
            </w:tcBorders>
            <w:vAlign w:val="center"/>
          </w:tcPr>
          <w:p w14:paraId="375B68D7" w14:textId="2530CCCA" w:rsidR="00C96C90" w:rsidRPr="008A7CFA" w:rsidRDefault="00C96C90" w:rsidP="00C96C90">
            <w:pPr>
              <w:spacing w:line="276" w:lineRule="auto"/>
              <w:jc w:val="both"/>
              <w:rPr>
                <w:color w:val="auto"/>
                <w:sz w:val="22"/>
                <w:szCs w:val="22"/>
              </w:rPr>
            </w:pPr>
            <w:r w:rsidRPr="008A7CFA">
              <w:rPr>
                <w:color w:val="auto"/>
                <w:sz w:val="22"/>
                <w:szCs w:val="22"/>
              </w:rPr>
              <w:t>Podujatie Krasňany 670. rokov</w:t>
            </w:r>
          </w:p>
        </w:tc>
        <w:tc>
          <w:tcPr>
            <w:tcW w:w="1701" w:type="dxa"/>
            <w:tcBorders>
              <w:top w:val="single" w:sz="8" w:space="0" w:color="00000A"/>
              <w:left w:val="nil"/>
              <w:bottom w:val="single" w:sz="8" w:space="0" w:color="00000A"/>
              <w:right w:val="nil"/>
            </w:tcBorders>
            <w:tcMar>
              <w:top w:w="0" w:type="dxa"/>
              <w:left w:w="70" w:type="dxa"/>
              <w:bottom w:w="0" w:type="dxa"/>
              <w:right w:w="70" w:type="dxa"/>
            </w:tcMar>
            <w:vAlign w:val="center"/>
          </w:tcPr>
          <w:p w14:paraId="48D1E14A" w14:textId="7A7FBED3" w:rsidR="00C96C90" w:rsidRPr="008A7CFA" w:rsidRDefault="00C96C90" w:rsidP="00C96C90">
            <w:pPr>
              <w:spacing w:line="276" w:lineRule="auto"/>
              <w:jc w:val="center"/>
              <w:rPr>
                <w:bCs/>
                <w:color w:val="auto"/>
                <w:sz w:val="22"/>
                <w:szCs w:val="22"/>
              </w:rPr>
            </w:pPr>
            <w:r w:rsidRPr="008A7CFA">
              <w:rPr>
                <w:bCs/>
                <w:color w:val="auto"/>
                <w:sz w:val="22"/>
                <w:szCs w:val="22"/>
              </w:rPr>
              <w:t>0,00 €</w:t>
            </w:r>
          </w:p>
        </w:tc>
        <w:tc>
          <w:tcPr>
            <w:tcW w:w="1286" w:type="dxa"/>
            <w:gridSpan w:val="2"/>
            <w:tcBorders>
              <w:top w:val="single" w:sz="8" w:space="0" w:color="00000A"/>
              <w:left w:val="nil"/>
              <w:bottom w:val="single" w:sz="8" w:space="0" w:color="00000A"/>
              <w:right w:val="nil"/>
            </w:tcBorders>
            <w:tcMar>
              <w:top w:w="0" w:type="dxa"/>
              <w:left w:w="70" w:type="dxa"/>
              <w:bottom w:w="0" w:type="dxa"/>
              <w:right w:w="70" w:type="dxa"/>
            </w:tcMar>
            <w:vAlign w:val="center"/>
          </w:tcPr>
          <w:p w14:paraId="36BC9DEA" w14:textId="6C526914" w:rsidR="00C96C90" w:rsidRPr="008A7CFA" w:rsidRDefault="00C96C90" w:rsidP="00C96C90">
            <w:pPr>
              <w:spacing w:line="276" w:lineRule="auto"/>
              <w:jc w:val="center"/>
              <w:rPr>
                <w:bCs/>
                <w:color w:val="auto"/>
                <w:sz w:val="22"/>
                <w:szCs w:val="22"/>
              </w:rPr>
            </w:pPr>
            <w:r w:rsidRPr="008A7CFA">
              <w:rPr>
                <w:bCs/>
                <w:color w:val="auto"/>
                <w:sz w:val="22"/>
                <w:szCs w:val="22"/>
              </w:rPr>
              <w:t xml:space="preserve"> 7 350,00 €</w:t>
            </w:r>
          </w:p>
        </w:tc>
        <w:tc>
          <w:tcPr>
            <w:tcW w:w="1317" w:type="dxa"/>
            <w:tcBorders>
              <w:top w:val="single" w:sz="8" w:space="0" w:color="00000A"/>
              <w:left w:val="single" w:sz="8" w:space="0" w:color="00000A"/>
              <w:bottom w:val="single" w:sz="8" w:space="0" w:color="00000A"/>
              <w:right w:val="single" w:sz="8" w:space="0" w:color="00000A"/>
            </w:tcBorders>
            <w:vAlign w:val="center"/>
          </w:tcPr>
          <w:p w14:paraId="7D02DF2A" w14:textId="384B8517" w:rsidR="00C96C90" w:rsidRPr="008A7CFA" w:rsidRDefault="00C96C90" w:rsidP="00C96C90">
            <w:pPr>
              <w:spacing w:line="276" w:lineRule="auto"/>
              <w:jc w:val="center"/>
              <w:rPr>
                <w:bCs/>
                <w:color w:val="auto"/>
                <w:sz w:val="22"/>
                <w:szCs w:val="22"/>
              </w:rPr>
            </w:pPr>
            <w:r w:rsidRPr="008A7CFA">
              <w:rPr>
                <w:bCs/>
                <w:color w:val="auto"/>
                <w:sz w:val="22"/>
                <w:szCs w:val="22"/>
              </w:rPr>
              <w:t xml:space="preserve"> 7 350,00 €</w:t>
            </w:r>
          </w:p>
        </w:tc>
      </w:tr>
    </w:tbl>
    <w:p w14:paraId="0EFA03E6" w14:textId="77777777" w:rsidR="003727A8" w:rsidRPr="008C03A3" w:rsidRDefault="003727A8" w:rsidP="003727A8">
      <w:pPr>
        <w:jc w:val="both"/>
        <w:rPr>
          <w:color w:val="FF0000"/>
        </w:rPr>
      </w:pPr>
    </w:p>
    <w:p w14:paraId="5FA14AE4" w14:textId="77777777" w:rsidR="00524DF0" w:rsidRPr="007845B0" w:rsidRDefault="00524DF0" w:rsidP="00524DF0">
      <w:pPr>
        <w:jc w:val="both"/>
      </w:pPr>
      <w:r w:rsidRPr="007845B0">
        <w:t xml:space="preserve">V roku 2024 sme uskutočnili rôzne podujatia zamerané na prilákanie návštevníkov do nášho regiónu.  V rámci podaktivity sme zorganizovali alebo podporili sme ako spoluorganizátor nasledovné podujatia: </w:t>
      </w:r>
    </w:p>
    <w:p w14:paraId="49C2EBD6" w14:textId="77777777" w:rsidR="00524DF0" w:rsidRPr="007845B0" w:rsidRDefault="00524DF0" w:rsidP="00524DF0">
      <w:pPr>
        <w:pStyle w:val="Odsekzoznamu"/>
        <w:numPr>
          <w:ilvl w:val="0"/>
          <w:numId w:val="15"/>
        </w:numPr>
        <w:jc w:val="both"/>
      </w:pPr>
      <w:r w:rsidRPr="007845B0">
        <w:rPr>
          <w:u w:val="single"/>
        </w:rPr>
        <w:t xml:space="preserve">Staromestské slávnosti v Žiline </w:t>
      </w:r>
      <w:r w:rsidRPr="007845B0">
        <w:t xml:space="preserve">- v roku 2024 sa konal 28. ročník tohto trojdňového podujatia. Samotné podujatie navštívi približne 15 000 ľudí denne. Ide o najväčšie podujatie nášho regiónu. </w:t>
      </w:r>
    </w:p>
    <w:p w14:paraId="55DE56DE" w14:textId="77777777" w:rsidR="00524DF0" w:rsidRPr="00A90026" w:rsidRDefault="00524DF0" w:rsidP="00524DF0">
      <w:pPr>
        <w:pStyle w:val="Odsekzoznamu"/>
        <w:numPr>
          <w:ilvl w:val="0"/>
          <w:numId w:val="15"/>
        </w:numPr>
        <w:jc w:val="both"/>
      </w:pPr>
      <w:r w:rsidRPr="00A90026">
        <w:rPr>
          <w:u w:val="single"/>
        </w:rPr>
        <w:t>Žilina žije svetelným dizajnom</w:t>
      </w:r>
      <w:r w:rsidRPr="00A90026">
        <w:t xml:space="preserve"> -  podujatie malo obrovský úspech, svetelné inštalácie boli umiestnené v nasledovných lokalitách: SAD SNP, altánok SAD SNP,  Rosenfeldov palác, Stanica Zariečie, Radnica Mesta, Strecha MsÚ Žilina - návštevníci mali možnosť pozrieť si jednotlivé inštalácie v priebehu víkendu. Podujatie sa postupne stáva lákadlom pre návštevníkov o čom svedčí aj zväčšujúci sa počet záujemcov. V priebehu podujatia bola návštevnosť na jednom mieste cca 2500 ľudí za 1 večer.  Podujatie je vnímané ako nový druh podujatia, ktorý nám ukazuje, že umenie sa dá tvoriť svetlom</w:t>
      </w:r>
      <w:r>
        <w:t>.</w:t>
      </w:r>
      <w:r w:rsidRPr="00A90026">
        <w:t xml:space="preserve"> </w:t>
      </w:r>
    </w:p>
    <w:p w14:paraId="4DB77297" w14:textId="77777777" w:rsidR="00524DF0" w:rsidRPr="00295789" w:rsidRDefault="00524DF0" w:rsidP="00524DF0">
      <w:pPr>
        <w:pStyle w:val="Odsekzoznamu"/>
        <w:numPr>
          <w:ilvl w:val="0"/>
          <w:numId w:val="15"/>
        </w:numPr>
        <w:autoSpaceDE w:val="0"/>
        <w:autoSpaceDN w:val="0"/>
        <w:adjustRightInd w:val="0"/>
        <w:jc w:val="both"/>
      </w:pPr>
      <w:r w:rsidRPr="00295789">
        <w:rPr>
          <w:u w:val="single"/>
        </w:rPr>
        <w:t>Vianočné trhy 2024</w:t>
      </w:r>
      <w:r w:rsidRPr="00295789">
        <w:t xml:space="preserve"> - </w:t>
      </w:r>
      <w:r w:rsidRPr="00295789">
        <w:rPr>
          <w:rFonts w:eastAsiaTheme="minorHAnsi"/>
          <w:lang w:eastAsia="en-US"/>
        </w:rPr>
        <w:t xml:space="preserve">Vianočné trhy Žiline lákajú každým rokom viac a viac návštevníkov. V roku 2024 za zabezpečoval opäť systém vratných pohárov – táto novinka pomáha znížiť množstvo odpadu na podujatí a v rámci podujatia sa zrealizovala </w:t>
      </w:r>
      <w:r>
        <w:rPr>
          <w:rFonts w:eastAsiaTheme="minorHAnsi"/>
          <w:lang w:eastAsia="en-US"/>
        </w:rPr>
        <w:t>128 240</w:t>
      </w:r>
      <w:r w:rsidRPr="00295789">
        <w:rPr>
          <w:rFonts w:eastAsiaTheme="minorHAnsi"/>
          <w:lang w:eastAsia="en-US"/>
        </w:rPr>
        <w:t xml:space="preserve"> </w:t>
      </w:r>
      <w:r>
        <w:rPr>
          <w:rFonts w:eastAsiaTheme="minorHAnsi"/>
          <w:lang w:eastAsia="en-US"/>
        </w:rPr>
        <w:t xml:space="preserve"> </w:t>
      </w:r>
      <w:r w:rsidRPr="00295789">
        <w:rPr>
          <w:rFonts w:eastAsiaTheme="minorHAnsi"/>
          <w:lang w:eastAsia="en-US"/>
        </w:rPr>
        <w:t>umytí jednotlivých pohárov.</w:t>
      </w:r>
    </w:p>
    <w:p w14:paraId="11B3F2EF" w14:textId="77777777" w:rsidR="00524DF0" w:rsidRPr="00295789" w:rsidRDefault="00524DF0" w:rsidP="00524DF0">
      <w:pPr>
        <w:pStyle w:val="Odsekzoznamu"/>
        <w:numPr>
          <w:ilvl w:val="0"/>
          <w:numId w:val="15"/>
        </w:numPr>
        <w:autoSpaceDE w:val="0"/>
        <w:autoSpaceDN w:val="0"/>
        <w:adjustRightInd w:val="0"/>
        <w:jc w:val="both"/>
      </w:pPr>
      <w:r w:rsidRPr="00295789">
        <w:rPr>
          <w:u w:val="single"/>
        </w:rPr>
        <w:t>Vianočný beh 2024</w:t>
      </w:r>
      <w:r w:rsidRPr="00295789">
        <w:t xml:space="preserve"> - podujatia sa zúčastnilo </w:t>
      </w:r>
      <w:r>
        <w:t>852</w:t>
      </w:r>
      <w:r w:rsidRPr="00295789">
        <w:t xml:space="preserve"> bežcov, ktorý súťažili v disciplínach 1 km, 8,2 km, polmaratón a maratón. V rámci podujatia sa konalo aj zimné plávanie vo VD Žilina, na ktorom sa zúčastnilo </w:t>
      </w:r>
      <w:r>
        <w:t>41</w:t>
      </w:r>
      <w:r w:rsidRPr="00295789">
        <w:t xml:space="preserve"> plavcov.</w:t>
      </w:r>
    </w:p>
    <w:p w14:paraId="3F7B79C4" w14:textId="77777777" w:rsidR="00524DF0" w:rsidRDefault="00524DF0" w:rsidP="00524DF0">
      <w:pPr>
        <w:pStyle w:val="Odsekzoznamu"/>
        <w:numPr>
          <w:ilvl w:val="0"/>
          <w:numId w:val="15"/>
        </w:numPr>
        <w:autoSpaceDE w:val="0"/>
        <w:autoSpaceDN w:val="0"/>
        <w:adjustRightInd w:val="0"/>
        <w:jc w:val="both"/>
      </w:pPr>
      <w:r w:rsidRPr="00710C1F">
        <w:rPr>
          <w:u w:val="single"/>
        </w:rPr>
        <w:t xml:space="preserve">Radôštanské folklórne slávnosti </w:t>
      </w:r>
      <w:r w:rsidRPr="00710C1F">
        <w:t>– podujatie sa konalo za účasti mnohých domácich folklórnych súborov</w:t>
      </w:r>
      <w:r>
        <w:t>.</w:t>
      </w:r>
    </w:p>
    <w:p w14:paraId="7EFB1DDB" w14:textId="77777777" w:rsidR="00524DF0" w:rsidRPr="00FF7C98" w:rsidRDefault="00524DF0" w:rsidP="00524DF0">
      <w:pPr>
        <w:pStyle w:val="Odsekzoznamu"/>
        <w:numPr>
          <w:ilvl w:val="0"/>
          <w:numId w:val="15"/>
        </w:numPr>
        <w:autoSpaceDE w:val="0"/>
        <w:autoSpaceDN w:val="0"/>
        <w:adjustRightInd w:val="0"/>
        <w:jc w:val="both"/>
        <w:rPr>
          <w:u w:val="single"/>
        </w:rPr>
      </w:pPr>
      <w:r w:rsidRPr="00FF7C98">
        <w:rPr>
          <w:u w:val="single"/>
        </w:rPr>
        <w:t>Podujatie k 670. výročiu obce Krasňany</w:t>
      </w:r>
      <w:r w:rsidRPr="00FD76E3">
        <w:t xml:space="preserve"> – podujatie sme podporili hlavne po technickej a produkčnej stránke</w:t>
      </w:r>
      <w:r>
        <w:t>.</w:t>
      </w:r>
    </w:p>
    <w:p w14:paraId="02B5499B" w14:textId="77777777" w:rsidR="00524DF0" w:rsidRPr="00FF7C98" w:rsidRDefault="00524DF0" w:rsidP="00524DF0">
      <w:pPr>
        <w:pStyle w:val="Odsekzoznamu"/>
        <w:numPr>
          <w:ilvl w:val="0"/>
          <w:numId w:val="15"/>
        </w:numPr>
        <w:autoSpaceDE w:val="0"/>
        <w:autoSpaceDN w:val="0"/>
        <w:adjustRightInd w:val="0"/>
        <w:jc w:val="both"/>
        <w:rPr>
          <w:u w:val="single"/>
        </w:rPr>
      </w:pPr>
      <w:r w:rsidRPr="00FF7C98">
        <w:rPr>
          <w:u w:val="single"/>
        </w:rPr>
        <w:t>Dni kultúry Nová Bystrica 2024</w:t>
      </w:r>
      <w:r w:rsidRPr="00FF7C98">
        <w:t xml:space="preserve"> – podujatie sm</w:t>
      </w:r>
      <w:r>
        <w:t>e nerealizovali.</w:t>
      </w:r>
    </w:p>
    <w:p w14:paraId="7FD57A46" w14:textId="77777777" w:rsidR="00524DF0" w:rsidRPr="00E41330" w:rsidRDefault="00524DF0" w:rsidP="00524DF0">
      <w:pPr>
        <w:jc w:val="both"/>
        <w:rPr>
          <w:b/>
          <w:color w:val="FF0000"/>
        </w:rPr>
      </w:pPr>
    </w:p>
    <w:p w14:paraId="3BC0CDC3" w14:textId="4F967F41" w:rsidR="00524DF0" w:rsidRPr="006C4E4B" w:rsidRDefault="00524DF0" w:rsidP="00524DF0">
      <w:pPr>
        <w:jc w:val="both"/>
        <w:rPr>
          <w:u w:val="single"/>
        </w:rPr>
      </w:pPr>
      <w:r w:rsidRPr="006C4E4B">
        <w:rPr>
          <w:u w:val="single"/>
        </w:rPr>
        <w:t xml:space="preserve">Celková suma </w:t>
      </w:r>
      <w:r w:rsidR="00CA7BD1">
        <w:rPr>
          <w:u w:val="single"/>
        </w:rPr>
        <w:t xml:space="preserve">dotácie </w:t>
      </w:r>
      <w:r w:rsidRPr="006C4E4B">
        <w:rPr>
          <w:u w:val="single"/>
        </w:rPr>
        <w:t>poskytnutá na bežné výdavky na túto aktivitu bola 63 350,- eur a vyčerpaná suma bola 61 250,- eur, zostatok vo výške 2 100,- eur bol vrátený na depozitný účet poskytovateľa.</w:t>
      </w:r>
      <w:r w:rsidR="00E3067D">
        <w:rPr>
          <w:u w:val="single"/>
        </w:rPr>
        <w:t xml:space="preserve"> </w:t>
      </w:r>
      <w:r w:rsidR="00CA7BD1">
        <w:rPr>
          <w:u w:val="single"/>
        </w:rPr>
        <w:t xml:space="preserve">V rámci vlastných zdrojov </w:t>
      </w:r>
      <w:r w:rsidR="00DC4664">
        <w:rPr>
          <w:u w:val="single"/>
        </w:rPr>
        <w:t xml:space="preserve">v kapitole ostalo </w:t>
      </w:r>
      <w:r w:rsidR="0021347D">
        <w:rPr>
          <w:u w:val="single"/>
        </w:rPr>
        <w:t>nevyčerpaných</w:t>
      </w:r>
      <w:r w:rsidR="00DC4664">
        <w:rPr>
          <w:u w:val="single"/>
        </w:rPr>
        <w:t xml:space="preserve"> 29</w:t>
      </w:r>
      <w:r w:rsidR="0021347D">
        <w:rPr>
          <w:u w:val="single"/>
        </w:rPr>
        <w:t xml:space="preserve"> </w:t>
      </w:r>
      <w:r w:rsidR="00DC4664">
        <w:rPr>
          <w:u w:val="single"/>
        </w:rPr>
        <w:t xml:space="preserve">700,- eur – tieto financie boli presunuté </w:t>
      </w:r>
      <w:r w:rsidR="0021347D">
        <w:rPr>
          <w:u w:val="single"/>
        </w:rPr>
        <w:t xml:space="preserve">do rozpočtu </w:t>
      </w:r>
      <w:r w:rsidR="00EA4666">
        <w:rPr>
          <w:u w:val="single"/>
        </w:rPr>
        <w:t xml:space="preserve">na rok </w:t>
      </w:r>
      <w:r w:rsidR="0021347D">
        <w:rPr>
          <w:u w:val="single"/>
        </w:rPr>
        <w:t xml:space="preserve">2025. </w:t>
      </w:r>
    </w:p>
    <w:p w14:paraId="2B128164" w14:textId="77777777" w:rsidR="008D051F" w:rsidRPr="008C03A3" w:rsidRDefault="008D051F" w:rsidP="003727A8">
      <w:pPr>
        <w:spacing w:before="120" w:after="120"/>
        <w:rPr>
          <w:b/>
          <w:color w:val="FF0000"/>
          <w:sz w:val="28"/>
          <w:szCs w:val="28"/>
        </w:rPr>
      </w:pPr>
    </w:p>
    <w:p w14:paraId="555D6218" w14:textId="77777777" w:rsidR="007A4576" w:rsidRDefault="007A4576" w:rsidP="003727A8">
      <w:pPr>
        <w:spacing w:before="120" w:after="120"/>
        <w:rPr>
          <w:b/>
          <w:color w:val="auto"/>
          <w:sz w:val="28"/>
          <w:szCs w:val="28"/>
        </w:rPr>
      </w:pPr>
    </w:p>
    <w:p w14:paraId="1E279C65" w14:textId="054C2613" w:rsidR="003727A8" w:rsidRPr="005B6A84" w:rsidRDefault="003727A8" w:rsidP="003727A8">
      <w:pPr>
        <w:spacing w:before="120" w:after="120"/>
        <w:rPr>
          <w:b/>
          <w:color w:val="auto"/>
          <w:sz w:val="28"/>
          <w:szCs w:val="28"/>
        </w:rPr>
      </w:pPr>
      <w:r w:rsidRPr="005B6A84">
        <w:rPr>
          <w:b/>
          <w:color w:val="auto"/>
          <w:sz w:val="28"/>
          <w:szCs w:val="28"/>
        </w:rPr>
        <w:t>Kapitola III.</w:t>
      </w:r>
    </w:p>
    <w:p w14:paraId="36F4E796" w14:textId="6C2E6FE1" w:rsidR="006C4244" w:rsidRPr="008C03A3" w:rsidRDefault="006C4244" w:rsidP="006C4244">
      <w:pPr>
        <w:spacing w:after="120"/>
        <w:jc w:val="both"/>
        <w:rPr>
          <w:color w:val="FF0000"/>
        </w:rPr>
      </w:pPr>
      <w:r w:rsidRPr="005B6A84">
        <w:rPr>
          <w:color w:val="auto"/>
        </w:rPr>
        <w:t>Celková rozpočtová hodnota v </w:t>
      </w:r>
      <w:r w:rsidRPr="008A7CFA">
        <w:rPr>
          <w:color w:val="auto"/>
        </w:rPr>
        <w:t xml:space="preserve">kapitole II. bola </w:t>
      </w:r>
      <w:r w:rsidR="00A552F7">
        <w:rPr>
          <w:color w:val="auto"/>
        </w:rPr>
        <w:t>81 500</w:t>
      </w:r>
      <w:r w:rsidRPr="008A7CFA">
        <w:rPr>
          <w:color w:val="auto"/>
        </w:rPr>
        <w:t>,00 €, z toho bola </w:t>
      </w:r>
      <w:r w:rsidR="00A552F7">
        <w:rPr>
          <w:color w:val="auto"/>
        </w:rPr>
        <w:t>27 000</w:t>
      </w:r>
      <w:r w:rsidRPr="008A7CFA">
        <w:rPr>
          <w:color w:val="auto"/>
        </w:rPr>
        <w:t xml:space="preserve">,00 € dotácia. </w:t>
      </w:r>
    </w:p>
    <w:p w14:paraId="5C65C63F" w14:textId="77777777" w:rsidR="006C4244" w:rsidRDefault="006C4244" w:rsidP="006C4244">
      <w:pPr>
        <w:jc w:val="both"/>
        <w:rPr>
          <w:b/>
          <w:bCs/>
        </w:rPr>
      </w:pPr>
    </w:p>
    <w:tbl>
      <w:tblPr>
        <w:tblW w:w="9154" w:type="dxa"/>
        <w:tblBorders>
          <w:top w:val="single" w:sz="8" w:space="0" w:color="00000A"/>
          <w:left w:val="single" w:sz="8" w:space="0" w:color="00000A"/>
          <w:bottom w:val="single" w:sz="8" w:space="0" w:color="00000A"/>
          <w:insideH w:val="single" w:sz="8" w:space="0" w:color="00000A"/>
        </w:tblBorders>
        <w:tblCellMar>
          <w:left w:w="30" w:type="dxa"/>
          <w:right w:w="70" w:type="dxa"/>
        </w:tblCellMar>
        <w:tblLook w:val="04A0" w:firstRow="1" w:lastRow="0" w:firstColumn="1" w:lastColumn="0" w:noHBand="0" w:noVBand="1"/>
      </w:tblPr>
      <w:tblGrid>
        <w:gridCol w:w="4708"/>
        <w:gridCol w:w="142"/>
        <w:gridCol w:w="1701"/>
        <w:gridCol w:w="142"/>
        <w:gridCol w:w="1144"/>
        <w:gridCol w:w="1317"/>
      </w:tblGrid>
      <w:tr w:rsidR="00C31175" w:rsidRPr="008C03A3" w14:paraId="20FA736D" w14:textId="77777777" w:rsidTr="006B12E2">
        <w:trPr>
          <w:trHeight w:val="314"/>
        </w:trPr>
        <w:tc>
          <w:tcPr>
            <w:tcW w:w="4708" w:type="dxa"/>
            <w:tcBorders>
              <w:top w:val="single" w:sz="8" w:space="0" w:color="00000A"/>
              <w:left w:val="single" w:sz="8" w:space="0" w:color="00000A"/>
              <w:bottom w:val="single" w:sz="8" w:space="0" w:color="00000A"/>
              <w:right w:val="nil"/>
            </w:tcBorders>
            <w:shd w:val="clear" w:color="auto" w:fill="99CC00"/>
            <w:vAlign w:val="center"/>
            <w:hideMark/>
          </w:tcPr>
          <w:p w14:paraId="03BA0484" w14:textId="77777777" w:rsidR="00C31175" w:rsidRPr="005B6A84" w:rsidRDefault="00C31175" w:rsidP="006B12E2">
            <w:pPr>
              <w:spacing w:line="276" w:lineRule="auto"/>
              <w:jc w:val="center"/>
              <w:rPr>
                <w:b/>
                <w:bCs/>
                <w:color w:val="auto"/>
                <w:lang w:eastAsia="en-US"/>
              </w:rPr>
            </w:pPr>
            <w:r w:rsidRPr="005B6A84">
              <w:rPr>
                <w:bCs/>
                <w:color w:val="auto"/>
              </w:rPr>
              <w:t>Čerpanie</w:t>
            </w:r>
          </w:p>
        </w:tc>
        <w:tc>
          <w:tcPr>
            <w:tcW w:w="1985" w:type="dxa"/>
            <w:gridSpan w:val="3"/>
            <w:tcBorders>
              <w:top w:val="single" w:sz="8" w:space="0" w:color="00000A"/>
              <w:left w:val="nil"/>
              <w:bottom w:val="single" w:sz="8" w:space="0" w:color="00000A"/>
              <w:right w:val="nil"/>
            </w:tcBorders>
            <w:shd w:val="clear" w:color="auto" w:fill="99CC00"/>
            <w:tcMar>
              <w:top w:w="0" w:type="dxa"/>
              <w:left w:w="70" w:type="dxa"/>
              <w:bottom w:w="0" w:type="dxa"/>
              <w:right w:w="70" w:type="dxa"/>
            </w:tcMar>
            <w:vAlign w:val="center"/>
            <w:hideMark/>
          </w:tcPr>
          <w:p w14:paraId="124BDBBA" w14:textId="77777777" w:rsidR="00C31175" w:rsidRPr="005B6A84" w:rsidRDefault="00C31175" w:rsidP="006B12E2">
            <w:pPr>
              <w:spacing w:line="276" w:lineRule="auto"/>
              <w:jc w:val="center"/>
              <w:rPr>
                <w:b/>
                <w:color w:val="auto"/>
                <w:sz w:val="20"/>
                <w:szCs w:val="20"/>
                <w:lang w:eastAsia="en-US"/>
              </w:rPr>
            </w:pPr>
            <w:r w:rsidRPr="005B6A84">
              <w:rPr>
                <w:color w:val="auto"/>
                <w:sz w:val="20"/>
                <w:szCs w:val="20"/>
              </w:rPr>
              <w:t>Vlastné zdroje</w:t>
            </w:r>
          </w:p>
        </w:tc>
        <w:tc>
          <w:tcPr>
            <w:tcW w:w="1144" w:type="dxa"/>
            <w:tcBorders>
              <w:top w:val="single" w:sz="8" w:space="0" w:color="00000A"/>
              <w:left w:val="nil"/>
              <w:bottom w:val="single" w:sz="8" w:space="0" w:color="00000A"/>
              <w:right w:val="nil"/>
            </w:tcBorders>
            <w:shd w:val="clear" w:color="auto" w:fill="99CC00"/>
            <w:tcMar>
              <w:top w:w="0" w:type="dxa"/>
              <w:left w:w="70" w:type="dxa"/>
              <w:bottom w:w="0" w:type="dxa"/>
              <w:right w:w="70" w:type="dxa"/>
            </w:tcMar>
            <w:vAlign w:val="center"/>
            <w:hideMark/>
          </w:tcPr>
          <w:p w14:paraId="033922A6" w14:textId="77777777" w:rsidR="00C31175" w:rsidRPr="005B6A84" w:rsidRDefault="00C31175" w:rsidP="006B12E2">
            <w:pPr>
              <w:spacing w:line="276" w:lineRule="auto"/>
              <w:jc w:val="center"/>
              <w:rPr>
                <w:b/>
                <w:color w:val="auto"/>
                <w:sz w:val="20"/>
                <w:szCs w:val="20"/>
                <w:lang w:eastAsia="en-US"/>
              </w:rPr>
            </w:pPr>
            <w:r w:rsidRPr="005B6A84">
              <w:rPr>
                <w:color w:val="auto"/>
                <w:sz w:val="20"/>
                <w:szCs w:val="20"/>
              </w:rPr>
              <w:t>Dotácia</w:t>
            </w:r>
          </w:p>
        </w:tc>
        <w:tc>
          <w:tcPr>
            <w:tcW w:w="1317" w:type="dxa"/>
            <w:tcBorders>
              <w:top w:val="single" w:sz="8" w:space="0" w:color="00000A"/>
              <w:left w:val="single" w:sz="8" w:space="0" w:color="00000A"/>
              <w:bottom w:val="single" w:sz="8" w:space="0" w:color="00000A"/>
              <w:right w:val="single" w:sz="8" w:space="0" w:color="00000A"/>
            </w:tcBorders>
            <w:shd w:val="clear" w:color="auto" w:fill="99CC00"/>
            <w:vAlign w:val="center"/>
            <w:hideMark/>
          </w:tcPr>
          <w:p w14:paraId="41F2F6FF" w14:textId="77777777" w:rsidR="00C31175" w:rsidRPr="005B6A84" w:rsidRDefault="00C31175" w:rsidP="006B12E2">
            <w:pPr>
              <w:spacing w:line="276" w:lineRule="auto"/>
              <w:jc w:val="center"/>
              <w:rPr>
                <w:b/>
                <w:bCs/>
                <w:color w:val="auto"/>
                <w:lang w:eastAsia="en-US"/>
              </w:rPr>
            </w:pPr>
            <w:r w:rsidRPr="005B6A84">
              <w:rPr>
                <w:bCs/>
                <w:color w:val="auto"/>
              </w:rPr>
              <w:t>SPOLU</w:t>
            </w:r>
          </w:p>
        </w:tc>
      </w:tr>
      <w:tr w:rsidR="00C31175" w:rsidRPr="008C03A3" w14:paraId="7C815A0E" w14:textId="77777777" w:rsidTr="006B12E2">
        <w:trPr>
          <w:trHeight w:val="314"/>
        </w:trPr>
        <w:tc>
          <w:tcPr>
            <w:tcW w:w="4850" w:type="dxa"/>
            <w:gridSpan w:val="2"/>
            <w:tcBorders>
              <w:top w:val="single" w:sz="8" w:space="0" w:color="00000A"/>
              <w:left w:val="single" w:sz="8" w:space="0" w:color="00000A"/>
              <w:bottom w:val="single" w:sz="8" w:space="0" w:color="00000A"/>
              <w:right w:val="nil"/>
            </w:tcBorders>
            <w:shd w:val="clear" w:color="auto" w:fill="05C7C7"/>
            <w:vAlign w:val="center"/>
            <w:hideMark/>
          </w:tcPr>
          <w:p w14:paraId="6CD42AB5" w14:textId="77777777" w:rsidR="00C31175" w:rsidRPr="00CA2EF4" w:rsidRDefault="00C31175" w:rsidP="00C31175">
            <w:pPr>
              <w:jc w:val="both"/>
            </w:pPr>
            <w:r w:rsidRPr="008A7CFA">
              <w:rPr>
                <w:bCs/>
                <w:color w:val="auto"/>
                <w:sz w:val="22"/>
                <w:szCs w:val="22"/>
              </w:rPr>
              <w:t>Kapitola I</w:t>
            </w:r>
            <w:r>
              <w:rPr>
                <w:bCs/>
                <w:color w:val="auto"/>
                <w:sz w:val="22"/>
                <w:szCs w:val="22"/>
              </w:rPr>
              <w:t>I</w:t>
            </w:r>
            <w:r w:rsidRPr="008A7CFA">
              <w:rPr>
                <w:bCs/>
                <w:color w:val="auto"/>
                <w:sz w:val="22"/>
                <w:szCs w:val="22"/>
              </w:rPr>
              <w:t xml:space="preserve">I. </w:t>
            </w:r>
            <w:r w:rsidRPr="00C31175">
              <w:rPr>
                <w:sz w:val="22"/>
                <w:szCs w:val="22"/>
              </w:rPr>
              <w:t>Činnosť TIC/ Turistického informačného centra</w:t>
            </w:r>
          </w:p>
          <w:p w14:paraId="432ADE76" w14:textId="22774F14" w:rsidR="00C31175" w:rsidRPr="008A7CFA" w:rsidRDefault="00C31175" w:rsidP="006B12E2">
            <w:pPr>
              <w:spacing w:line="276" w:lineRule="auto"/>
              <w:jc w:val="both"/>
              <w:rPr>
                <w:b/>
                <w:bCs/>
                <w:color w:val="auto"/>
                <w:lang w:eastAsia="en-US"/>
              </w:rPr>
            </w:pPr>
          </w:p>
        </w:tc>
        <w:tc>
          <w:tcPr>
            <w:tcW w:w="1701" w:type="dxa"/>
            <w:tcBorders>
              <w:top w:val="single" w:sz="8" w:space="0" w:color="00000A"/>
              <w:left w:val="nil"/>
              <w:bottom w:val="single" w:sz="8" w:space="0" w:color="00000A"/>
              <w:right w:val="nil"/>
            </w:tcBorders>
            <w:shd w:val="clear" w:color="auto" w:fill="05C7C7"/>
            <w:tcMar>
              <w:top w:w="0" w:type="dxa"/>
              <w:left w:w="70" w:type="dxa"/>
              <w:bottom w:w="0" w:type="dxa"/>
              <w:right w:w="70" w:type="dxa"/>
            </w:tcMar>
            <w:vAlign w:val="center"/>
            <w:hideMark/>
          </w:tcPr>
          <w:p w14:paraId="5EA521BE" w14:textId="59F9715B" w:rsidR="00C31175" w:rsidRPr="008A7CFA" w:rsidRDefault="00C31175" w:rsidP="006B12E2">
            <w:pPr>
              <w:spacing w:line="276" w:lineRule="auto"/>
              <w:jc w:val="center"/>
              <w:rPr>
                <w:b/>
                <w:color w:val="auto"/>
                <w:lang w:eastAsia="en-US"/>
              </w:rPr>
            </w:pPr>
            <w:r>
              <w:rPr>
                <w:bCs/>
                <w:color w:val="auto"/>
                <w:sz w:val="22"/>
                <w:szCs w:val="22"/>
              </w:rPr>
              <w:t>54 500</w:t>
            </w:r>
            <w:r w:rsidRPr="008A7CFA">
              <w:rPr>
                <w:bCs/>
                <w:color w:val="auto"/>
                <w:sz w:val="22"/>
                <w:szCs w:val="22"/>
              </w:rPr>
              <w:t>,00 €</w:t>
            </w:r>
          </w:p>
        </w:tc>
        <w:tc>
          <w:tcPr>
            <w:tcW w:w="1286" w:type="dxa"/>
            <w:gridSpan w:val="2"/>
            <w:tcBorders>
              <w:top w:val="single" w:sz="8" w:space="0" w:color="00000A"/>
              <w:left w:val="nil"/>
              <w:bottom w:val="single" w:sz="8" w:space="0" w:color="00000A"/>
              <w:right w:val="nil"/>
            </w:tcBorders>
            <w:shd w:val="clear" w:color="auto" w:fill="05C7C7"/>
            <w:tcMar>
              <w:top w:w="0" w:type="dxa"/>
              <w:left w:w="70" w:type="dxa"/>
              <w:bottom w:w="0" w:type="dxa"/>
              <w:right w:w="70" w:type="dxa"/>
            </w:tcMar>
            <w:vAlign w:val="center"/>
            <w:hideMark/>
          </w:tcPr>
          <w:p w14:paraId="000C5DCE" w14:textId="2084952D" w:rsidR="00C31175" w:rsidRPr="008A7CFA" w:rsidRDefault="00C31175" w:rsidP="006B12E2">
            <w:pPr>
              <w:spacing w:line="276" w:lineRule="auto"/>
              <w:jc w:val="center"/>
              <w:rPr>
                <w:b/>
                <w:color w:val="auto"/>
                <w:lang w:eastAsia="en-US"/>
              </w:rPr>
            </w:pPr>
            <w:r>
              <w:rPr>
                <w:bCs/>
                <w:color w:val="auto"/>
                <w:sz w:val="22"/>
                <w:szCs w:val="22"/>
              </w:rPr>
              <w:t>27 000</w:t>
            </w:r>
            <w:r w:rsidRPr="008A7CFA">
              <w:rPr>
                <w:bCs/>
                <w:color w:val="auto"/>
                <w:sz w:val="22"/>
                <w:szCs w:val="22"/>
              </w:rPr>
              <w:t>,00 €</w:t>
            </w:r>
          </w:p>
        </w:tc>
        <w:tc>
          <w:tcPr>
            <w:tcW w:w="1317" w:type="dxa"/>
            <w:tcBorders>
              <w:top w:val="single" w:sz="8" w:space="0" w:color="00000A"/>
              <w:left w:val="single" w:sz="8" w:space="0" w:color="00000A"/>
              <w:bottom w:val="single" w:sz="8" w:space="0" w:color="00000A"/>
              <w:right w:val="single" w:sz="8" w:space="0" w:color="00000A"/>
            </w:tcBorders>
            <w:shd w:val="clear" w:color="auto" w:fill="05C7C7"/>
            <w:vAlign w:val="center"/>
            <w:hideMark/>
          </w:tcPr>
          <w:p w14:paraId="75774AE6" w14:textId="2F26D6AF" w:rsidR="00C31175" w:rsidRPr="008A7CFA" w:rsidRDefault="00BC3752" w:rsidP="006B12E2">
            <w:pPr>
              <w:spacing w:line="276" w:lineRule="auto"/>
              <w:jc w:val="center"/>
              <w:rPr>
                <w:b/>
                <w:color w:val="auto"/>
                <w:lang w:eastAsia="en-US"/>
              </w:rPr>
            </w:pPr>
            <w:r>
              <w:rPr>
                <w:bCs/>
                <w:color w:val="auto"/>
                <w:sz w:val="22"/>
                <w:szCs w:val="22"/>
              </w:rPr>
              <w:t>81 500</w:t>
            </w:r>
            <w:r w:rsidR="00C31175" w:rsidRPr="008A7CFA">
              <w:rPr>
                <w:bCs/>
                <w:color w:val="auto"/>
                <w:sz w:val="22"/>
                <w:szCs w:val="22"/>
              </w:rPr>
              <w:t>,00 €</w:t>
            </w:r>
          </w:p>
        </w:tc>
      </w:tr>
      <w:tr w:rsidR="00C31175" w:rsidRPr="008C03A3" w14:paraId="44C1D5F6" w14:textId="77777777" w:rsidTr="006B12E2">
        <w:trPr>
          <w:trHeight w:val="302"/>
        </w:trPr>
        <w:tc>
          <w:tcPr>
            <w:tcW w:w="4850" w:type="dxa"/>
            <w:gridSpan w:val="2"/>
            <w:tcBorders>
              <w:top w:val="single" w:sz="8" w:space="0" w:color="00000A"/>
              <w:left w:val="single" w:sz="8" w:space="0" w:color="00000A"/>
              <w:bottom w:val="single" w:sz="8" w:space="0" w:color="00000A"/>
              <w:right w:val="nil"/>
            </w:tcBorders>
            <w:vAlign w:val="center"/>
            <w:hideMark/>
          </w:tcPr>
          <w:p w14:paraId="0968C659" w14:textId="44F5676B" w:rsidR="00C31175" w:rsidRPr="008A7CFA" w:rsidRDefault="00C31175" w:rsidP="006B12E2">
            <w:pPr>
              <w:spacing w:line="276" w:lineRule="auto"/>
              <w:jc w:val="both"/>
              <w:rPr>
                <w:b/>
                <w:color w:val="auto"/>
                <w:lang w:eastAsia="en-US"/>
              </w:rPr>
            </w:pPr>
            <w:r>
              <w:rPr>
                <w:color w:val="auto"/>
                <w:sz w:val="22"/>
                <w:szCs w:val="22"/>
              </w:rPr>
              <w:t>TIK Žilina</w:t>
            </w:r>
          </w:p>
        </w:tc>
        <w:tc>
          <w:tcPr>
            <w:tcW w:w="1701" w:type="dxa"/>
            <w:tcBorders>
              <w:top w:val="single" w:sz="8" w:space="0" w:color="00000A"/>
              <w:left w:val="nil"/>
              <w:bottom w:val="single" w:sz="8" w:space="0" w:color="00000A"/>
              <w:right w:val="nil"/>
            </w:tcBorders>
            <w:tcMar>
              <w:top w:w="0" w:type="dxa"/>
              <w:left w:w="70" w:type="dxa"/>
              <w:bottom w:w="0" w:type="dxa"/>
              <w:right w:w="70" w:type="dxa"/>
            </w:tcMar>
            <w:vAlign w:val="center"/>
            <w:hideMark/>
          </w:tcPr>
          <w:p w14:paraId="138DF02B" w14:textId="3DEDF4AA" w:rsidR="00C31175" w:rsidRPr="008A7CFA" w:rsidRDefault="00C31175" w:rsidP="006B12E2">
            <w:pPr>
              <w:spacing w:line="276" w:lineRule="auto"/>
              <w:jc w:val="center"/>
              <w:rPr>
                <w:b/>
                <w:color w:val="auto"/>
                <w:lang w:eastAsia="en-US"/>
              </w:rPr>
            </w:pPr>
            <w:r>
              <w:rPr>
                <w:bCs/>
                <w:color w:val="auto"/>
                <w:sz w:val="22"/>
                <w:szCs w:val="22"/>
              </w:rPr>
              <w:t>41 000</w:t>
            </w:r>
            <w:r w:rsidRPr="008A7CFA">
              <w:rPr>
                <w:bCs/>
                <w:color w:val="auto"/>
                <w:sz w:val="22"/>
                <w:szCs w:val="22"/>
              </w:rPr>
              <w:t>,00 €</w:t>
            </w:r>
          </w:p>
        </w:tc>
        <w:tc>
          <w:tcPr>
            <w:tcW w:w="1286" w:type="dxa"/>
            <w:gridSpan w:val="2"/>
            <w:tcBorders>
              <w:top w:val="single" w:sz="8" w:space="0" w:color="00000A"/>
              <w:left w:val="nil"/>
              <w:bottom w:val="single" w:sz="8" w:space="0" w:color="00000A"/>
              <w:right w:val="nil"/>
            </w:tcBorders>
            <w:tcMar>
              <w:top w:w="0" w:type="dxa"/>
              <w:left w:w="70" w:type="dxa"/>
              <w:bottom w:w="0" w:type="dxa"/>
              <w:right w:w="70" w:type="dxa"/>
            </w:tcMar>
            <w:vAlign w:val="center"/>
            <w:hideMark/>
          </w:tcPr>
          <w:p w14:paraId="47435F10" w14:textId="6447CC31" w:rsidR="00C31175" w:rsidRPr="008A7CFA" w:rsidRDefault="00C31175" w:rsidP="006B12E2">
            <w:pPr>
              <w:spacing w:line="276" w:lineRule="auto"/>
              <w:jc w:val="center"/>
              <w:rPr>
                <w:b/>
                <w:color w:val="auto"/>
                <w:lang w:eastAsia="en-US"/>
              </w:rPr>
            </w:pPr>
            <w:r>
              <w:rPr>
                <w:bCs/>
                <w:color w:val="auto"/>
                <w:sz w:val="22"/>
                <w:szCs w:val="22"/>
              </w:rPr>
              <w:t>27 0</w:t>
            </w:r>
            <w:r w:rsidRPr="008A7CFA">
              <w:rPr>
                <w:bCs/>
                <w:color w:val="auto"/>
                <w:sz w:val="22"/>
                <w:szCs w:val="22"/>
              </w:rPr>
              <w:t>00,00 €</w:t>
            </w:r>
          </w:p>
        </w:tc>
        <w:tc>
          <w:tcPr>
            <w:tcW w:w="1317" w:type="dxa"/>
            <w:tcBorders>
              <w:top w:val="single" w:sz="8" w:space="0" w:color="00000A"/>
              <w:left w:val="single" w:sz="8" w:space="0" w:color="00000A"/>
              <w:bottom w:val="single" w:sz="8" w:space="0" w:color="00000A"/>
              <w:right w:val="single" w:sz="8" w:space="0" w:color="00000A"/>
            </w:tcBorders>
            <w:vAlign w:val="center"/>
            <w:hideMark/>
          </w:tcPr>
          <w:p w14:paraId="7EA2C08D" w14:textId="0CC86388" w:rsidR="00C31175" w:rsidRPr="008A7CFA" w:rsidRDefault="00C31175" w:rsidP="006B12E2">
            <w:pPr>
              <w:spacing w:line="276" w:lineRule="auto"/>
              <w:jc w:val="center"/>
              <w:rPr>
                <w:b/>
                <w:color w:val="auto"/>
                <w:lang w:eastAsia="en-US"/>
              </w:rPr>
            </w:pPr>
            <w:r>
              <w:rPr>
                <w:bCs/>
                <w:color w:val="auto"/>
                <w:sz w:val="22"/>
                <w:szCs w:val="22"/>
              </w:rPr>
              <w:t>68 000</w:t>
            </w:r>
            <w:r w:rsidRPr="008A7CFA">
              <w:rPr>
                <w:bCs/>
                <w:color w:val="auto"/>
                <w:sz w:val="22"/>
                <w:szCs w:val="22"/>
              </w:rPr>
              <w:t>,00 €</w:t>
            </w:r>
          </w:p>
        </w:tc>
      </w:tr>
      <w:tr w:rsidR="00C31175" w:rsidRPr="008C03A3" w14:paraId="139F64F8" w14:textId="77777777" w:rsidTr="006B12E2">
        <w:trPr>
          <w:trHeight w:val="314"/>
        </w:trPr>
        <w:tc>
          <w:tcPr>
            <w:tcW w:w="4850" w:type="dxa"/>
            <w:gridSpan w:val="2"/>
            <w:tcBorders>
              <w:top w:val="single" w:sz="8" w:space="0" w:color="00000A"/>
              <w:left w:val="single" w:sz="8" w:space="0" w:color="00000A"/>
              <w:bottom w:val="single" w:sz="8" w:space="0" w:color="00000A"/>
              <w:right w:val="nil"/>
            </w:tcBorders>
            <w:vAlign w:val="center"/>
            <w:hideMark/>
          </w:tcPr>
          <w:p w14:paraId="5B3A1834" w14:textId="2FABBD7B" w:rsidR="00C31175" w:rsidRPr="008A7CFA" w:rsidRDefault="00C31175" w:rsidP="006B12E2">
            <w:pPr>
              <w:spacing w:line="276" w:lineRule="auto"/>
              <w:jc w:val="both"/>
              <w:rPr>
                <w:b/>
                <w:color w:val="auto"/>
                <w:lang w:eastAsia="en-US"/>
              </w:rPr>
            </w:pPr>
            <w:r>
              <w:rPr>
                <w:color w:val="auto"/>
                <w:sz w:val="22"/>
                <w:szCs w:val="22"/>
              </w:rPr>
              <w:t>Rezerva</w:t>
            </w:r>
            <w:r w:rsidRPr="008A7CFA">
              <w:rPr>
                <w:color w:val="auto"/>
                <w:sz w:val="22"/>
                <w:szCs w:val="22"/>
              </w:rPr>
              <w:t xml:space="preserve"> </w:t>
            </w:r>
          </w:p>
        </w:tc>
        <w:tc>
          <w:tcPr>
            <w:tcW w:w="1701" w:type="dxa"/>
            <w:tcBorders>
              <w:top w:val="single" w:sz="8" w:space="0" w:color="00000A"/>
              <w:left w:val="nil"/>
              <w:bottom w:val="single" w:sz="8" w:space="0" w:color="00000A"/>
              <w:right w:val="nil"/>
            </w:tcBorders>
            <w:tcMar>
              <w:top w:w="0" w:type="dxa"/>
              <w:left w:w="70" w:type="dxa"/>
              <w:bottom w:w="0" w:type="dxa"/>
              <w:right w:w="70" w:type="dxa"/>
            </w:tcMar>
            <w:vAlign w:val="center"/>
            <w:hideMark/>
          </w:tcPr>
          <w:p w14:paraId="5EBF7AED" w14:textId="3B524CA2" w:rsidR="00C31175" w:rsidRPr="008A7CFA" w:rsidRDefault="00C31175" w:rsidP="006B12E2">
            <w:pPr>
              <w:spacing w:line="276" w:lineRule="auto"/>
              <w:jc w:val="center"/>
              <w:rPr>
                <w:b/>
                <w:color w:val="auto"/>
                <w:lang w:eastAsia="en-US"/>
              </w:rPr>
            </w:pPr>
            <w:r>
              <w:rPr>
                <w:bCs/>
                <w:color w:val="auto"/>
                <w:sz w:val="22"/>
                <w:szCs w:val="22"/>
              </w:rPr>
              <w:t>13 500</w:t>
            </w:r>
            <w:r w:rsidRPr="008A7CFA">
              <w:rPr>
                <w:bCs/>
                <w:color w:val="auto"/>
                <w:sz w:val="22"/>
                <w:szCs w:val="22"/>
              </w:rPr>
              <w:t>,00 €</w:t>
            </w:r>
          </w:p>
        </w:tc>
        <w:tc>
          <w:tcPr>
            <w:tcW w:w="1286" w:type="dxa"/>
            <w:gridSpan w:val="2"/>
            <w:tcBorders>
              <w:top w:val="single" w:sz="8" w:space="0" w:color="00000A"/>
              <w:left w:val="nil"/>
              <w:bottom w:val="single" w:sz="8" w:space="0" w:color="00000A"/>
              <w:right w:val="nil"/>
            </w:tcBorders>
            <w:tcMar>
              <w:top w:w="0" w:type="dxa"/>
              <w:left w:w="70" w:type="dxa"/>
              <w:bottom w:w="0" w:type="dxa"/>
              <w:right w:w="70" w:type="dxa"/>
            </w:tcMar>
            <w:vAlign w:val="center"/>
            <w:hideMark/>
          </w:tcPr>
          <w:p w14:paraId="72DBAF7C" w14:textId="010C70BF" w:rsidR="00C31175" w:rsidRPr="008A7CFA" w:rsidRDefault="00C31175" w:rsidP="006B12E2">
            <w:pPr>
              <w:spacing w:line="276" w:lineRule="auto"/>
              <w:jc w:val="center"/>
              <w:rPr>
                <w:b/>
                <w:color w:val="auto"/>
                <w:lang w:eastAsia="en-US"/>
              </w:rPr>
            </w:pPr>
            <w:r>
              <w:rPr>
                <w:bCs/>
                <w:color w:val="auto"/>
                <w:sz w:val="22"/>
                <w:szCs w:val="22"/>
              </w:rPr>
              <w:t>0</w:t>
            </w:r>
            <w:r w:rsidRPr="008A7CFA">
              <w:rPr>
                <w:bCs/>
                <w:color w:val="auto"/>
                <w:sz w:val="22"/>
                <w:szCs w:val="22"/>
              </w:rPr>
              <w:t>,00 €</w:t>
            </w:r>
          </w:p>
        </w:tc>
        <w:tc>
          <w:tcPr>
            <w:tcW w:w="1317" w:type="dxa"/>
            <w:tcBorders>
              <w:top w:val="single" w:sz="8" w:space="0" w:color="00000A"/>
              <w:left w:val="single" w:sz="8" w:space="0" w:color="00000A"/>
              <w:bottom w:val="single" w:sz="8" w:space="0" w:color="00000A"/>
              <w:right w:val="single" w:sz="8" w:space="0" w:color="00000A"/>
            </w:tcBorders>
            <w:vAlign w:val="center"/>
            <w:hideMark/>
          </w:tcPr>
          <w:p w14:paraId="70E81CA2" w14:textId="1E1B74E8" w:rsidR="00C31175" w:rsidRPr="008A7CFA" w:rsidRDefault="00C31175" w:rsidP="006B12E2">
            <w:pPr>
              <w:spacing w:line="276" w:lineRule="auto"/>
              <w:jc w:val="center"/>
              <w:rPr>
                <w:b/>
                <w:color w:val="auto"/>
                <w:lang w:eastAsia="en-US"/>
              </w:rPr>
            </w:pPr>
            <w:r>
              <w:rPr>
                <w:bCs/>
                <w:color w:val="auto"/>
                <w:sz w:val="22"/>
                <w:szCs w:val="22"/>
              </w:rPr>
              <w:t>13 5</w:t>
            </w:r>
            <w:r w:rsidRPr="008A7CFA">
              <w:rPr>
                <w:bCs/>
                <w:color w:val="auto"/>
                <w:sz w:val="22"/>
                <w:szCs w:val="22"/>
              </w:rPr>
              <w:t>00,00 €</w:t>
            </w:r>
          </w:p>
        </w:tc>
      </w:tr>
    </w:tbl>
    <w:p w14:paraId="2A56E91D" w14:textId="77777777" w:rsidR="006C4244" w:rsidRDefault="006C4244" w:rsidP="006C4244">
      <w:pPr>
        <w:jc w:val="both"/>
        <w:rPr>
          <w:b/>
          <w:bCs/>
        </w:rPr>
      </w:pPr>
    </w:p>
    <w:p w14:paraId="7DC91FD5" w14:textId="3C194BEB" w:rsidR="006C4244" w:rsidRPr="00E84B49" w:rsidRDefault="006C4244" w:rsidP="00E84B49">
      <w:pPr>
        <w:pStyle w:val="Odsekzoznamu"/>
        <w:numPr>
          <w:ilvl w:val="0"/>
          <w:numId w:val="23"/>
        </w:numPr>
        <w:jc w:val="both"/>
      </w:pPr>
      <w:r w:rsidRPr="00E84B49">
        <w:t>Činnosť TIC/ Turistického informačného centra</w:t>
      </w:r>
    </w:p>
    <w:p w14:paraId="27D735B4" w14:textId="77777777" w:rsidR="006C4244" w:rsidRDefault="006C4244" w:rsidP="006C4244">
      <w:pPr>
        <w:jc w:val="both"/>
        <w:rPr>
          <w:color w:val="FF0000"/>
          <w:u w:val="single"/>
        </w:rPr>
      </w:pPr>
    </w:p>
    <w:p w14:paraId="0633EFAB" w14:textId="77777777" w:rsidR="006C4244" w:rsidRDefault="006C4244" w:rsidP="006C4244">
      <w:pPr>
        <w:jc w:val="both"/>
      </w:pPr>
      <w:r w:rsidRPr="007845B0">
        <w:t> </w:t>
      </w:r>
      <w:r>
        <w:t xml:space="preserve">V </w:t>
      </w:r>
      <w:r w:rsidRPr="007845B0">
        <w:t>roku 2024 sme</w:t>
      </w:r>
      <w:r>
        <w:t xml:space="preserve"> zrealizovali presun Turistickej informačnej kancelárie z nevyhovujúcich priestorov o nových priestorov. Hlavnou zámerom bolo zatraktívniť služby a pohodlie návštevníkov mesta a regiónu. Uzavreli sme nájomnú zmluvu na prenájom priestorov a začali sme realizáciou TIK. Prvým bodom bolo vykonať údržbu nových priestorov (elektroinštalácia, vypravenie stien, nová podlaha, údržba sanitárnej techniky), zakúpili sme IKT vybavenie pre činnosť TIK – notebooky, monitory, tablety, fotoaparát a mnohé iné. Tiež sme zakúpili nábytok a dali vyrobiť niektoré kusy nábytku tak aby sme dokázali vybaviť nové priestory. </w:t>
      </w:r>
    </w:p>
    <w:p w14:paraId="117E2C38" w14:textId="77777777" w:rsidR="006C4244" w:rsidRDefault="006C4244" w:rsidP="006C4244">
      <w:pPr>
        <w:jc w:val="both"/>
      </w:pPr>
    </w:p>
    <w:p w14:paraId="3073238E" w14:textId="77777777" w:rsidR="006C4244" w:rsidRDefault="006C4244" w:rsidP="006C4244">
      <w:pPr>
        <w:jc w:val="both"/>
      </w:pPr>
      <w:r>
        <w:t>V rámci podkapitoly sme neminuli dotačné prostriedky na nájom nových priestorov, pretože sme v priebehu roka našli priestory, ktoré boli ponúkané za nižšiu sumu ako sme predpokladali.</w:t>
      </w:r>
    </w:p>
    <w:p w14:paraId="4C27D5CD" w14:textId="77777777" w:rsidR="006C4244" w:rsidRDefault="006C4244" w:rsidP="006C4244">
      <w:pPr>
        <w:jc w:val="both"/>
      </w:pPr>
    </w:p>
    <w:p w14:paraId="2F4203CC" w14:textId="5B3C27CE" w:rsidR="006C4244" w:rsidRPr="006C4E4B" w:rsidRDefault="006C4244" w:rsidP="006C4244">
      <w:pPr>
        <w:jc w:val="both"/>
        <w:rPr>
          <w:u w:val="single"/>
        </w:rPr>
      </w:pPr>
      <w:r w:rsidRPr="006C4E4B">
        <w:rPr>
          <w:u w:val="single"/>
        </w:rPr>
        <w:t xml:space="preserve">Celková suma poskytnutá na bežné výdavky na túto aktivitu bola </w:t>
      </w:r>
      <w:r>
        <w:rPr>
          <w:u w:val="single"/>
        </w:rPr>
        <w:t>27</w:t>
      </w:r>
      <w:r w:rsidRPr="006C4E4B">
        <w:rPr>
          <w:u w:val="single"/>
        </w:rPr>
        <w:t xml:space="preserve"> </w:t>
      </w:r>
      <w:r>
        <w:rPr>
          <w:u w:val="single"/>
        </w:rPr>
        <w:t>00</w:t>
      </w:r>
      <w:r w:rsidRPr="006C4E4B">
        <w:rPr>
          <w:u w:val="single"/>
        </w:rPr>
        <w:t xml:space="preserve">0,- eur a vyčerpaná suma bola </w:t>
      </w:r>
      <w:r>
        <w:rPr>
          <w:u w:val="single"/>
        </w:rPr>
        <w:t>22 37</w:t>
      </w:r>
      <w:r w:rsidRPr="006C4E4B">
        <w:rPr>
          <w:u w:val="single"/>
        </w:rPr>
        <w:t xml:space="preserve">0,- eur, zostatok vo výške </w:t>
      </w:r>
      <w:r>
        <w:rPr>
          <w:u w:val="single"/>
        </w:rPr>
        <w:t>4 63</w:t>
      </w:r>
      <w:r w:rsidRPr="006C4E4B">
        <w:rPr>
          <w:u w:val="single"/>
        </w:rPr>
        <w:t>0,- eur bol vrátený na depozitný účet poskytovateľa.</w:t>
      </w:r>
      <w:r w:rsidR="00BD5084">
        <w:rPr>
          <w:u w:val="single"/>
        </w:rPr>
        <w:t xml:space="preserve"> Vlastné zdroje v tejto kapitole ostali nevyčerpané vo výške </w:t>
      </w:r>
      <w:r w:rsidR="00976A45">
        <w:rPr>
          <w:u w:val="single"/>
        </w:rPr>
        <w:t xml:space="preserve">33 000,- </w:t>
      </w:r>
      <w:r w:rsidR="001C4BEB">
        <w:rPr>
          <w:u w:val="single"/>
        </w:rPr>
        <w:t xml:space="preserve">a </w:t>
      </w:r>
      <w:r w:rsidR="00976A45">
        <w:rPr>
          <w:u w:val="single"/>
        </w:rPr>
        <w:t>bol</w:t>
      </w:r>
      <w:r w:rsidR="001C4BEB">
        <w:rPr>
          <w:u w:val="single"/>
        </w:rPr>
        <w:t>i</w:t>
      </w:r>
      <w:r w:rsidR="00976A45">
        <w:rPr>
          <w:u w:val="single"/>
        </w:rPr>
        <w:t xml:space="preserve"> účelovo presunut</w:t>
      </w:r>
      <w:r w:rsidR="001C4BEB">
        <w:rPr>
          <w:u w:val="single"/>
        </w:rPr>
        <w:t>é do rozpočtu na rok 2025.</w:t>
      </w:r>
      <w:r w:rsidR="00976A45">
        <w:rPr>
          <w:u w:val="single"/>
        </w:rPr>
        <w:t xml:space="preserve"> </w:t>
      </w:r>
      <w:r w:rsidRPr="006C4E4B">
        <w:rPr>
          <w:u w:val="single"/>
        </w:rPr>
        <w:t xml:space="preserve"> </w:t>
      </w:r>
    </w:p>
    <w:p w14:paraId="6B0FB32D" w14:textId="3E271E7B" w:rsidR="003727A8" w:rsidRPr="008C03A3" w:rsidRDefault="00AC243C" w:rsidP="00AC243C">
      <w:pPr>
        <w:jc w:val="both"/>
        <w:rPr>
          <w:color w:val="FF0000"/>
        </w:rPr>
      </w:pPr>
      <w:r w:rsidRPr="008C03A3">
        <w:rPr>
          <w:color w:val="FF0000"/>
        </w:rPr>
        <w:t xml:space="preserve"> </w:t>
      </w:r>
    </w:p>
    <w:p w14:paraId="5459BC7C" w14:textId="77777777" w:rsidR="003727A8" w:rsidRPr="005B6A84" w:rsidRDefault="003727A8" w:rsidP="003727A8">
      <w:pPr>
        <w:spacing w:before="120" w:after="120"/>
        <w:rPr>
          <w:b/>
          <w:color w:val="auto"/>
          <w:sz w:val="28"/>
          <w:szCs w:val="28"/>
        </w:rPr>
      </w:pPr>
      <w:r w:rsidRPr="005B6A84">
        <w:rPr>
          <w:b/>
          <w:color w:val="auto"/>
          <w:sz w:val="28"/>
          <w:szCs w:val="28"/>
        </w:rPr>
        <w:t>Kapitola IV.</w:t>
      </w:r>
    </w:p>
    <w:p w14:paraId="5D1A748D" w14:textId="03D61CF9" w:rsidR="003727A8" w:rsidRPr="008C03A3" w:rsidRDefault="003727A8" w:rsidP="003727A8">
      <w:pPr>
        <w:rPr>
          <w:color w:val="FF0000"/>
        </w:rPr>
      </w:pPr>
      <w:r w:rsidRPr="005B6A84">
        <w:rPr>
          <w:color w:val="auto"/>
        </w:rPr>
        <w:t xml:space="preserve">Celková rozpočtová hodnota </w:t>
      </w:r>
      <w:r w:rsidRPr="00C272CD">
        <w:rPr>
          <w:color w:val="auto"/>
        </w:rPr>
        <w:t xml:space="preserve">v kapitole IV. bola </w:t>
      </w:r>
      <w:r w:rsidR="003A1BCB" w:rsidRPr="00C272CD">
        <w:rPr>
          <w:bCs/>
          <w:color w:val="auto"/>
        </w:rPr>
        <w:t>286 030,34</w:t>
      </w:r>
      <w:r w:rsidRPr="00C272CD">
        <w:rPr>
          <w:bCs/>
          <w:color w:val="auto"/>
        </w:rPr>
        <w:t xml:space="preserve"> €</w:t>
      </w:r>
      <w:r w:rsidRPr="00C272CD">
        <w:rPr>
          <w:color w:val="auto"/>
        </w:rPr>
        <w:t xml:space="preserve">, z toho </w:t>
      </w:r>
      <w:r w:rsidR="003A1BCB" w:rsidRPr="00C272CD">
        <w:rPr>
          <w:color w:val="auto"/>
        </w:rPr>
        <w:t>139 985,15</w:t>
      </w:r>
      <w:r w:rsidRPr="00C272CD">
        <w:rPr>
          <w:bCs/>
          <w:color w:val="auto"/>
        </w:rPr>
        <w:t xml:space="preserve"> </w:t>
      </w:r>
      <w:r w:rsidRPr="00C272CD">
        <w:rPr>
          <w:color w:val="auto"/>
        </w:rPr>
        <w:t>€ vlastné zdroje a</w:t>
      </w:r>
      <w:r w:rsidR="00C272CD" w:rsidRPr="00C272CD">
        <w:rPr>
          <w:color w:val="auto"/>
        </w:rPr>
        <w:t> </w:t>
      </w:r>
      <w:r w:rsidR="003A1BCB" w:rsidRPr="00C272CD">
        <w:rPr>
          <w:color w:val="auto"/>
        </w:rPr>
        <w:t>146</w:t>
      </w:r>
      <w:r w:rsidR="00C272CD" w:rsidRPr="00C272CD">
        <w:rPr>
          <w:color w:val="auto"/>
        </w:rPr>
        <w:t> 045,19</w:t>
      </w:r>
      <w:r w:rsidRPr="00C272CD">
        <w:rPr>
          <w:bCs/>
          <w:color w:val="auto"/>
          <w:sz w:val="22"/>
          <w:szCs w:val="22"/>
        </w:rPr>
        <w:t xml:space="preserve"> </w:t>
      </w:r>
      <w:r w:rsidRPr="00C272CD">
        <w:rPr>
          <w:color w:val="auto"/>
        </w:rPr>
        <w:t xml:space="preserve">€ dotácia. </w:t>
      </w:r>
    </w:p>
    <w:p w14:paraId="5549501F" w14:textId="77777777" w:rsidR="0004291C" w:rsidRPr="008C03A3" w:rsidRDefault="0004291C" w:rsidP="003727A8">
      <w:pPr>
        <w:rPr>
          <w:b/>
          <w:color w:val="FF0000"/>
        </w:rPr>
      </w:pPr>
    </w:p>
    <w:tbl>
      <w:tblPr>
        <w:tblpPr w:leftFromText="141" w:rightFromText="141" w:vertAnchor="text" w:horzAnchor="margin" w:tblpY="20"/>
        <w:tblW w:w="9355" w:type="dxa"/>
        <w:tblBorders>
          <w:top w:val="single" w:sz="8" w:space="0" w:color="00000A"/>
          <w:left w:val="single" w:sz="8" w:space="0" w:color="00000A"/>
          <w:bottom w:val="single" w:sz="8" w:space="0" w:color="00000A"/>
          <w:insideH w:val="single" w:sz="8" w:space="0" w:color="00000A"/>
        </w:tblBorders>
        <w:tblCellMar>
          <w:left w:w="30" w:type="dxa"/>
          <w:right w:w="70" w:type="dxa"/>
        </w:tblCellMar>
        <w:tblLook w:val="04A0" w:firstRow="1" w:lastRow="0" w:firstColumn="1" w:lastColumn="0" w:noHBand="0" w:noVBand="1"/>
      </w:tblPr>
      <w:tblGrid>
        <w:gridCol w:w="5144"/>
        <w:gridCol w:w="1418"/>
        <w:gridCol w:w="1276"/>
        <w:gridCol w:w="1517"/>
      </w:tblGrid>
      <w:tr w:rsidR="008C03A3" w:rsidRPr="008C03A3" w14:paraId="5084A996" w14:textId="77777777" w:rsidTr="006B12E2">
        <w:trPr>
          <w:trHeight w:val="390"/>
        </w:trPr>
        <w:tc>
          <w:tcPr>
            <w:tcW w:w="5144" w:type="dxa"/>
            <w:tcBorders>
              <w:top w:val="single" w:sz="8" w:space="0" w:color="00000A"/>
              <w:left w:val="single" w:sz="8" w:space="0" w:color="00000A"/>
              <w:bottom w:val="single" w:sz="8" w:space="0" w:color="00000A"/>
              <w:right w:val="nil"/>
            </w:tcBorders>
            <w:shd w:val="clear" w:color="auto" w:fill="99CC00"/>
            <w:vAlign w:val="center"/>
            <w:hideMark/>
          </w:tcPr>
          <w:p w14:paraId="5AF62A99" w14:textId="77777777" w:rsidR="003727A8" w:rsidRPr="005B6A84" w:rsidRDefault="003727A8" w:rsidP="006B12E2">
            <w:pPr>
              <w:spacing w:line="276" w:lineRule="auto"/>
              <w:jc w:val="center"/>
              <w:rPr>
                <w:b/>
                <w:bCs/>
                <w:color w:val="auto"/>
                <w:lang w:eastAsia="en-US"/>
              </w:rPr>
            </w:pPr>
            <w:r w:rsidRPr="005B6A84">
              <w:rPr>
                <w:bCs/>
                <w:color w:val="auto"/>
              </w:rPr>
              <w:t>Čerpanie</w:t>
            </w:r>
          </w:p>
        </w:tc>
        <w:tc>
          <w:tcPr>
            <w:tcW w:w="1418" w:type="dxa"/>
            <w:tcBorders>
              <w:top w:val="single" w:sz="8" w:space="0" w:color="00000A"/>
              <w:left w:val="nil"/>
              <w:bottom w:val="single" w:sz="8" w:space="0" w:color="00000A"/>
              <w:right w:val="nil"/>
            </w:tcBorders>
            <w:shd w:val="clear" w:color="auto" w:fill="99CC00"/>
            <w:vAlign w:val="center"/>
            <w:hideMark/>
          </w:tcPr>
          <w:p w14:paraId="30CD2692" w14:textId="77777777" w:rsidR="003727A8" w:rsidRPr="005B6A84" w:rsidRDefault="003727A8" w:rsidP="006B12E2">
            <w:pPr>
              <w:spacing w:line="276" w:lineRule="auto"/>
              <w:jc w:val="center"/>
              <w:rPr>
                <w:b/>
                <w:color w:val="auto"/>
                <w:sz w:val="20"/>
                <w:szCs w:val="20"/>
                <w:lang w:eastAsia="en-US"/>
              </w:rPr>
            </w:pPr>
            <w:r w:rsidRPr="005B6A84">
              <w:rPr>
                <w:color w:val="auto"/>
                <w:sz w:val="20"/>
                <w:szCs w:val="20"/>
              </w:rPr>
              <w:t>Vlastné zdroje</w:t>
            </w:r>
          </w:p>
        </w:tc>
        <w:tc>
          <w:tcPr>
            <w:tcW w:w="1276" w:type="dxa"/>
            <w:tcBorders>
              <w:top w:val="single" w:sz="8" w:space="0" w:color="00000A"/>
              <w:left w:val="nil"/>
              <w:bottom w:val="single" w:sz="8" w:space="0" w:color="00000A"/>
              <w:right w:val="nil"/>
            </w:tcBorders>
            <w:shd w:val="clear" w:color="auto" w:fill="99CC00"/>
            <w:vAlign w:val="center"/>
            <w:hideMark/>
          </w:tcPr>
          <w:p w14:paraId="494D7399" w14:textId="77777777" w:rsidR="003727A8" w:rsidRPr="005B6A84" w:rsidRDefault="003727A8" w:rsidP="006B12E2">
            <w:pPr>
              <w:spacing w:line="276" w:lineRule="auto"/>
              <w:jc w:val="center"/>
              <w:rPr>
                <w:b/>
                <w:color w:val="auto"/>
                <w:sz w:val="20"/>
                <w:szCs w:val="20"/>
                <w:lang w:eastAsia="en-US"/>
              </w:rPr>
            </w:pPr>
            <w:r w:rsidRPr="005B6A84">
              <w:rPr>
                <w:color w:val="auto"/>
                <w:sz w:val="20"/>
                <w:szCs w:val="20"/>
              </w:rPr>
              <w:t>Dotácia</w:t>
            </w:r>
          </w:p>
        </w:tc>
        <w:tc>
          <w:tcPr>
            <w:tcW w:w="1517" w:type="dxa"/>
            <w:tcBorders>
              <w:top w:val="single" w:sz="8" w:space="0" w:color="00000A"/>
              <w:left w:val="single" w:sz="8" w:space="0" w:color="00000A"/>
              <w:bottom w:val="single" w:sz="8" w:space="0" w:color="00000A"/>
              <w:right w:val="single" w:sz="8" w:space="0" w:color="00000A"/>
            </w:tcBorders>
            <w:shd w:val="clear" w:color="auto" w:fill="99CC00"/>
            <w:vAlign w:val="center"/>
            <w:hideMark/>
          </w:tcPr>
          <w:p w14:paraId="3B589624" w14:textId="77777777" w:rsidR="003727A8" w:rsidRPr="005B6A84" w:rsidRDefault="003727A8" w:rsidP="006B12E2">
            <w:pPr>
              <w:spacing w:line="276" w:lineRule="auto"/>
              <w:jc w:val="center"/>
              <w:rPr>
                <w:b/>
                <w:bCs/>
                <w:color w:val="auto"/>
                <w:lang w:eastAsia="en-US"/>
              </w:rPr>
            </w:pPr>
            <w:r w:rsidRPr="005B6A84">
              <w:rPr>
                <w:bCs/>
                <w:color w:val="auto"/>
              </w:rPr>
              <w:t>SPOLU</w:t>
            </w:r>
          </w:p>
        </w:tc>
      </w:tr>
      <w:tr w:rsidR="008C03A3" w:rsidRPr="008C03A3" w14:paraId="7EABC071" w14:textId="77777777" w:rsidTr="006B12E2">
        <w:trPr>
          <w:trHeight w:val="375"/>
        </w:trPr>
        <w:tc>
          <w:tcPr>
            <w:tcW w:w="5144" w:type="dxa"/>
            <w:tcBorders>
              <w:top w:val="single" w:sz="8" w:space="0" w:color="00000A"/>
              <w:left w:val="single" w:sz="8" w:space="0" w:color="00000A"/>
              <w:bottom w:val="single" w:sz="8" w:space="0" w:color="00000A"/>
              <w:right w:val="nil"/>
            </w:tcBorders>
            <w:shd w:val="clear" w:color="auto" w:fill="05C7C7"/>
            <w:vAlign w:val="center"/>
            <w:hideMark/>
          </w:tcPr>
          <w:p w14:paraId="0C6AB66A" w14:textId="77777777" w:rsidR="003727A8" w:rsidRPr="003A1BCB" w:rsidRDefault="003727A8" w:rsidP="006B12E2">
            <w:pPr>
              <w:spacing w:line="276" w:lineRule="auto"/>
              <w:jc w:val="both"/>
              <w:rPr>
                <w:b/>
                <w:bCs/>
                <w:color w:val="auto"/>
                <w:lang w:eastAsia="en-US"/>
              </w:rPr>
            </w:pPr>
            <w:r w:rsidRPr="003A1BCB">
              <w:rPr>
                <w:bCs/>
                <w:color w:val="auto"/>
                <w:sz w:val="22"/>
                <w:szCs w:val="22"/>
              </w:rPr>
              <w:t>Kapitola IV. Infraštruktúra cestovného ruchu</w:t>
            </w:r>
          </w:p>
        </w:tc>
        <w:tc>
          <w:tcPr>
            <w:tcW w:w="1418" w:type="dxa"/>
            <w:tcBorders>
              <w:top w:val="single" w:sz="8" w:space="0" w:color="00000A"/>
              <w:left w:val="nil"/>
              <w:bottom w:val="single" w:sz="8" w:space="0" w:color="00000A"/>
              <w:right w:val="nil"/>
            </w:tcBorders>
            <w:shd w:val="clear" w:color="auto" w:fill="05C7C7"/>
            <w:vAlign w:val="center"/>
            <w:hideMark/>
          </w:tcPr>
          <w:p w14:paraId="74E4A897" w14:textId="2F4CA10B" w:rsidR="003727A8" w:rsidRPr="003A1BCB" w:rsidRDefault="00245524" w:rsidP="006B12E2">
            <w:pPr>
              <w:spacing w:line="276" w:lineRule="auto"/>
              <w:jc w:val="center"/>
              <w:rPr>
                <w:b/>
                <w:bCs/>
                <w:color w:val="auto"/>
                <w:lang w:eastAsia="en-US"/>
              </w:rPr>
            </w:pPr>
            <w:r w:rsidRPr="003A1BCB">
              <w:rPr>
                <w:bCs/>
                <w:color w:val="auto"/>
                <w:sz w:val="22"/>
                <w:szCs w:val="22"/>
              </w:rPr>
              <w:t>139 985,15</w:t>
            </w:r>
            <w:r w:rsidR="003727A8" w:rsidRPr="003A1BCB">
              <w:rPr>
                <w:bCs/>
                <w:color w:val="auto"/>
                <w:sz w:val="22"/>
                <w:szCs w:val="22"/>
              </w:rPr>
              <w:t xml:space="preserve"> €</w:t>
            </w:r>
          </w:p>
        </w:tc>
        <w:tc>
          <w:tcPr>
            <w:tcW w:w="1276" w:type="dxa"/>
            <w:tcBorders>
              <w:top w:val="single" w:sz="8" w:space="0" w:color="00000A"/>
              <w:left w:val="nil"/>
              <w:bottom w:val="single" w:sz="8" w:space="0" w:color="00000A"/>
              <w:right w:val="nil"/>
            </w:tcBorders>
            <w:shd w:val="clear" w:color="auto" w:fill="05C7C7"/>
            <w:vAlign w:val="center"/>
            <w:hideMark/>
          </w:tcPr>
          <w:p w14:paraId="0324AFE1" w14:textId="74F453FB" w:rsidR="003727A8" w:rsidRPr="003A1BCB" w:rsidRDefault="0062469F" w:rsidP="006B12E2">
            <w:pPr>
              <w:spacing w:line="276" w:lineRule="auto"/>
              <w:jc w:val="center"/>
              <w:rPr>
                <w:b/>
                <w:bCs/>
                <w:color w:val="auto"/>
                <w:lang w:eastAsia="en-US"/>
              </w:rPr>
            </w:pPr>
            <w:r w:rsidRPr="003A1BCB">
              <w:rPr>
                <w:bCs/>
                <w:color w:val="auto"/>
                <w:sz w:val="22"/>
                <w:szCs w:val="22"/>
              </w:rPr>
              <w:t>146 045,19</w:t>
            </w:r>
            <w:r w:rsidR="003727A8" w:rsidRPr="003A1BCB">
              <w:rPr>
                <w:bCs/>
                <w:color w:val="auto"/>
                <w:sz w:val="22"/>
                <w:szCs w:val="22"/>
              </w:rPr>
              <w:t xml:space="preserve"> €</w:t>
            </w:r>
          </w:p>
        </w:tc>
        <w:tc>
          <w:tcPr>
            <w:tcW w:w="1517" w:type="dxa"/>
            <w:tcBorders>
              <w:top w:val="single" w:sz="8" w:space="0" w:color="00000A"/>
              <w:left w:val="single" w:sz="8" w:space="0" w:color="00000A"/>
              <w:bottom w:val="single" w:sz="8" w:space="0" w:color="00000A"/>
              <w:right w:val="single" w:sz="8" w:space="0" w:color="00000A"/>
            </w:tcBorders>
            <w:shd w:val="clear" w:color="auto" w:fill="05C7C7"/>
            <w:vAlign w:val="center"/>
            <w:hideMark/>
          </w:tcPr>
          <w:p w14:paraId="317C0A81" w14:textId="784E64ED" w:rsidR="003727A8" w:rsidRPr="003A1BCB" w:rsidRDefault="00002232" w:rsidP="006B12E2">
            <w:pPr>
              <w:spacing w:line="276" w:lineRule="auto"/>
              <w:jc w:val="center"/>
              <w:rPr>
                <w:b/>
                <w:bCs/>
                <w:color w:val="auto"/>
                <w:lang w:eastAsia="en-US"/>
              </w:rPr>
            </w:pPr>
            <w:r w:rsidRPr="003A1BCB">
              <w:rPr>
                <w:bCs/>
                <w:color w:val="auto"/>
                <w:sz w:val="22"/>
                <w:szCs w:val="22"/>
              </w:rPr>
              <w:t>286</w:t>
            </w:r>
            <w:r w:rsidR="003A1BCB">
              <w:rPr>
                <w:bCs/>
                <w:color w:val="auto"/>
                <w:sz w:val="22"/>
                <w:szCs w:val="22"/>
              </w:rPr>
              <w:t> </w:t>
            </w:r>
            <w:r w:rsidRPr="003A1BCB">
              <w:rPr>
                <w:bCs/>
                <w:color w:val="auto"/>
                <w:sz w:val="22"/>
                <w:szCs w:val="22"/>
              </w:rPr>
              <w:t>030</w:t>
            </w:r>
            <w:r w:rsidR="003A1BCB">
              <w:rPr>
                <w:bCs/>
                <w:color w:val="auto"/>
                <w:sz w:val="22"/>
                <w:szCs w:val="22"/>
              </w:rPr>
              <w:t>,</w:t>
            </w:r>
            <w:r w:rsidRPr="003A1BCB">
              <w:rPr>
                <w:bCs/>
                <w:color w:val="auto"/>
                <w:sz w:val="22"/>
                <w:szCs w:val="22"/>
              </w:rPr>
              <w:t>34</w:t>
            </w:r>
            <w:r w:rsidR="003727A8" w:rsidRPr="003A1BCB">
              <w:rPr>
                <w:bCs/>
                <w:color w:val="auto"/>
                <w:sz w:val="22"/>
                <w:szCs w:val="22"/>
              </w:rPr>
              <w:t xml:space="preserve"> €</w:t>
            </w:r>
          </w:p>
        </w:tc>
      </w:tr>
      <w:tr w:rsidR="008C03A3" w:rsidRPr="008C03A3" w14:paraId="723BEB4D" w14:textId="77777777" w:rsidTr="006B12E2">
        <w:trPr>
          <w:trHeight w:val="375"/>
        </w:trPr>
        <w:tc>
          <w:tcPr>
            <w:tcW w:w="5144" w:type="dxa"/>
            <w:tcBorders>
              <w:top w:val="single" w:sz="8" w:space="0" w:color="00000A"/>
              <w:left w:val="single" w:sz="8" w:space="0" w:color="00000A"/>
              <w:bottom w:val="single" w:sz="8" w:space="0" w:color="00000A"/>
              <w:right w:val="nil"/>
            </w:tcBorders>
            <w:vAlign w:val="center"/>
            <w:hideMark/>
          </w:tcPr>
          <w:p w14:paraId="1E02AE22" w14:textId="77777777" w:rsidR="003727A8" w:rsidRPr="00292936" w:rsidRDefault="003727A8" w:rsidP="006B12E2">
            <w:pPr>
              <w:spacing w:line="276" w:lineRule="auto"/>
              <w:rPr>
                <w:b/>
                <w:color w:val="auto"/>
                <w:lang w:eastAsia="en-US"/>
              </w:rPr>
            </w:pPr>
            <w:r w:rsidRPr="00292936">
              <w:rPr>
                <w:color w:val="auto"/>
                <w:sz w:val="22"/>
                <w:szCs w:val="22"/>
              </w:rPr>
              <w:t xml:space="preserve">Infraštruktúra cyklochodníkov, cyklotrás </w:t>
            </w:r>
          </w:p>
        </w:tc>
        <w:tc>
          <w:tcPr>
            <w:tcW w:w="1418" w:type="dxa"/>
            <w:tcBorders>
              <w:top w:val="single" w:sz="8" w:space="0" w:color="00000A"/>
              <w:left w:val="nil"/>
              <w:bottom w:val="single" w:sz="8" w:space="0" w:color="00000A"/>
              <w:right w:val="nil"/>
            </w:tcBorders>
            <w:vAlign w:val="center"/>
            <w:hideMark/>
          </w:tcPr>
          <w:p w14:paraId="67DF0439" w14:textId="17A583DD" w:rsidR="003727A8" w:rsidRPr="00292936" w:rsidRDefault="00292936" w:rsidP="006B12E2">
            <w:pPr>
              <w:spacing w:line="276" w:lineRule="auto"/>
              <w:jc w:val="center"/>
              <w:rPr>
                <w:b/>
                <w:color w:val="auto"/>
                <w:lang w:eastAsia="en-US"/>
              </w:rPr>
            </w:pPr>
            <w:r w:rsidRPr="00292936">
              <w:rPr>
                <w:color w:val="auto"/>
                <w:sz w:val="22"/>
                <w:szCs w:val="22"/>
              </w:rPr>
              <w:t>2</w:t>
            </w:r>
            <w:r w:rsidR="00282A63" w:rsidRPr="00292936">
              <w:rPr>
                <w:color w:val="auto"/>
                <w:sz w:val="22"/>
                <w:szCs w:val="22"/>
              </w:rPr>
              <w:t xml:space="preserve"> </w:t>
            </w:r>
            <w:r w:rsidR="00F802E4">
              <w:rPr>
                <w:color w:val="auto"/>
                <w:sz w:val="22"/>
                <w:szCs w:val="22"/>
              </w:rPr>
              <w:t>0</w:t>
            </w:r>
            <w:r w:rsidRPr="00292936">
              <w:rPr>
                <w:color w:val="auto"/>
                <w:sz w:val="22"/>
                <w:szCs w:val="22"/>
              </w:rPr>
              <w:t>00</w:t>
            </w:r>
            <w:r w:rsidR="003727A8" w:rsidRPr="00292936">
              <w:rPr>
                <w:color w:val="auto"/>
                <w:sz w:val="22"/>
                <w:szCs w:val="22"/>
              </w:rPr>
              <w:t>,00 €</w:t>
            </w:r>
          </w:p>
        </w:tc>
        <w:tc>
          <w:tcPr>
            <w:tcW w:w="1276" w:type="dxa"/>
            <w:tcBorders>
              <w:top w:val="single" w:sz="8" w:space="0" w:color="00000A"/>
              <w:left w:val="nil"/>
              <w:bottom w:val="single" w:sz="8" w:space="0" w:color="00000A"/>
              <w:right w:val="nil"/>
            </w:tcBorders>
            <w:vAlign w:val="center"/>
            <w:hideMark/>
          </w:tcPr>
          <w:p w14:paraId="71B1EF8C" w14:textId="6281BAA5" w:rsidR="003727A8" w:rsidRPr="00292936" w:rsidRDefault="00F67C9B" w:rsidP="006B12E2">
            <w:pPr>
              <w:spacing w:line="276" w:lineRule="auto"/>
              <w:jc w:val="center"/>
              <w:rPr>
                <w:b/>
                <w:color w:val="auto"/>
                <w:lang w:eastAsia="en-US"/>
              </w:rPr>
            </w:pPr>
            <w:r w:rsidRPr="00292936">
              <w:rPr>
                <w:color w:val="auto"/>
                <w:sz w:val="22"/>
                <w:szCs w:val="22"/>
              </w:rPr>
              <w:t>2</w:t>
            </w:r>
            <w:r w:rsidR="00292936" w:rsidRPr="00292936">
              <w:rPr>
                <w:color w:val="auto"/>
                <w:sz w:val="22"/>
                <w:szCs w:val="22"/>
              </w:rPr>
              <w:t>2</w:t>
            </w:r>
            <w:r w:rsidRPr="00292936">
              <w:rPr>
                <w:color w:val="auto"/>
                <w:sz w:val="22"/>
                <w:szCs w:val="22"/>
              </w:rPr>
              <w:t xml:space="preserve"> 000</w:t>
            </w:r>
            <w:r w:rsidR="003727A8" w:rsidRPr="00292936">
              <w:rPr>
                <w:color w:val="auto"/>
                <w:sz w:val="22"/>
                <w:szCs w:val="22"/>
              </w:rPr>
              <w:t>.00 €</w:t>
            </w:r>
          </w:p>
        </w:tc>
        <w:tc>
          <w:tcPr>
            <w:tcW w:w="1517" w:type="dxa"/>
            <w:tcBorders>
              <w:top w:val="single" w:sz="8" w:space="0" w:color="00000A"/>
              <w:left w:val="single" w:sz="8" w:space="0" w:color="00000A"/>
              <w:bottom w:val="single" w:sz="8" w:space="0" w:color="00000A"/>
              <w:right w:val="single" w:sz="8" w:space="0" w:color="00000A"/>
            </w:tcBorders>
            <w:vAlign w:val="center"/>
            <w:hideMark/>
          </w:tcPr>
          <w:p w14:paraId="523FBCD4" w14:textId="69A41B8A" w:rsidR="003727A8" w:rsidRPr="00292936" w:rsidRDefault="00F802E4" w:rsidP="006B12E2">
            <w:pPr>
              <w:spacing w:line="276" w:lineRule="auto"/>
              <w:jc w:val="center"/>
              <w:rPr>
                <w:b/>
                <w:color w:val="auto"/>
                <w:lang w:eastAsia="en-US"/>
              </w:rPr>
            </w:pPr>
            <w:r>
              <w:rPr>
                <w:color w:val="auto"/>
                <w:sz w:val="22"/>
                <w:szCs w:val="22"/>
              </w:rPr>
              <w:t>24</w:t>
            </w:r>
            <w:r w:rsidR="00D66CED" w:rsidRPr="00292936">
              <w:rPr>
                <w:color w:val="auto"/>
                <w:sz w:val="22"/>
                <w:szCs w:val="22"/>
              </w:rPr>
              <w:t xml:space="preserve"> </w:t>
            </w:r>
            <w:r>
              <w:rPr>
                <w:color w:val="auto"/>
                <w:sz w:val="22"/>
                <w:szCs w:val="22"/>
              </w:rPr>
              <w:t>0</w:t>
            </w:r>
            <w:r w:rsidR="00292936" w:rsidRPr="00292936">
              <w:rPr>
                <w:color w:val="auto"/>
                <w:sz w:val="22"/>
                <w:szCs w:val="22"/>
              </w:rPr>
              <w:t>0</w:t>
            </w:r>
            <w:r w:rsidR="00D66CED" w:rsidRPr="00292936">
              <w:rPr>
                <w:color w:val="auto"/>
                <w:sz w:val="22"/>
                <w:szCs w:val="22"/>
              </w:rPr>
              <w:t>0</w:t>
            </w:r>
            <w:r w:rsidR="003727A8" w:rsidRPr="00292936">
              <w:rPr>
                <w:color w:val="auto"/>
                <w:sz w:val="22"/>
                <w:szCs w:val="22"/>
              </w:rPr>
              <w:t>,00 €</w:t>
            </w:r>
          </w:p>
        </w:tc>
      </w:tr>
      <w:tr w:rsidR="00B261EC" w:rsidRPr="008C03A3" w14:paraId="569D362B" w14:textId="77777777" w:rsidTr="006B12E2">
        <w:trPr>
          <w:trHeight w:val="375"/>
        </w:trPr>
        <w:tc>
          <w:tcPr>
            <w:tcW w:w="5144" w:type="dxa"/>
            <w:tcBorders>
              <w:top w:val="single" w:sz="8" w:space="0" w:color="00000A"/>
              <w:left w:val="single" w:sz="8" w:space="0" w:color="00000A"/>
              <w:bottom w:val="single" w:sz="8" w:space="0" w:color="00000A"/>
              <w:right w:val="nil"/>
            </w:tcBorders>
            <w:vAlign w:val="center"/>
          </w:tcPr>
          <w:p w14:paraId="555D5D7E" w14:textId="47F93282" w:rsidR="00B261EC" w:rsidRPr="00292936" w:rsidRDefault="00B261EC" w:rsidP="00B261EC">
            <w:pPr>
              <w:spacing w:line="276" w:lineRule="auto"/>
              <w:rPr>
                <w:color w:val="auto"/>
                <w:sz w:val="22"/>
                <w:szCs w:val="22"/>
              </w:rPr>
            </w:pPr>
            <w:r>
              <w:rPr>
                <w:color w:val="auto"/>
                <w:sz w:val="22"/>
                <w:szCs w:val="22"/>
              </w:rPr>
              <w:lastRenderedPageBreak/>
              <w:t>Infraštruktúra nákup Ranger Polaris</w:t>
            </w:r>
          </w:p>
        </w:tc>
        <w:tc>
          <w:tcPr>
            <w:tcW w:w="1418" w:type="dxa"/>
            <w:tcBorders>
              <w:top w:val="single" w:sz="8" w:space="0" w:color="00000A"/>
              <w:left w:val="nil"/>
              <w:bottom w:val="single" w:sz="8" w:space="0" w:color="00000A"/>
              <w:right w:val="nil"/>
            </w:tcBorders>
            <w:vAlign w:val="center"/>
          </w:tcPr>
          <w:p w14:paraId="79D8A08F" w14:textId="02606564" w:rsidR="00B261EC" w:rsidRPr="00292936" w:rsidRDefault="00B261EC" w:rsidP="00B261EC">
            <w:pPr>
              <w:spacing w:line="276" w:lineRule="auto"/>
              <w:jc w:val="center"/>
              <w:rPr>
                <w:color w:val="auto"/>
                <w:sz w:val="22"/>
                <w:szCs w:val="22"/>
              </w:rPr>
            </w:pPr>
            <w:r w:rsidRPr="00292936">
              <w:rPr>
                <w:color w:val="auto"/>
                <w:sz w:val="22"/>
                <w:szCs w:val="22"/>
              </w:rPr>
              <w:t>2</w:t>
            </w:r>
            <w:r w:rsidR="00E90989">
              <w:rPr>
                <w:color w:val="auto"/>
                <w:sz w:val="22"/>
                <w:szCs w:val="22"/>
              </w:rPr>
              <w:t>2</w:t>
            </w:r>
            <w:r w:rsidRPr="00292936">
              <w:rPr>
                <w:color w:val="auto"/>
                <w:sz w:val="22"/>
                <w:szCs w:val="22"/>
              </w:rPr>
              <w:t xml:space="preserve"> 300,00 €</w:t>
            </w:r>
          </w:p>
        </w:tc>
        <w:tc>
          <w:tcPr>
            <w:tcW w:w="1276" w:type="dxa"/>
            <w:tcBorders>
              <w:top w:val="single" w:sz="8" w:space="0" w:color="00000A"/>
              <w:left w:val="nil"/>
              <w:bottom w:val="single" w:sz="8" w:space="0" w:color="00000A"/>
              <w:right w:val="nil"/>
            </w:tcBorders>
            <w:vAlign w:val="center"/>
          </w:tcPr>
          <w:p w14:paraId="06947C79" w14:textId="16D4CD4C" w:rsidR="00B261EC" w:rsidRPr="00292936" w:rsidRDefault="00E90989" w:rsidP="00B261EC">
            <w:pPr>
              <w:spacing w:line="276" w:lineRule="auto"/>
              <w:jc w:val="center"/>
              <w:rPr>
                <w:color w:val="auto"/>
                <w:sz w:val="22"/>
                <w:szCs w:val="22"/>
              </w:rPr>
            </w:pPr>
            <w:r w:rsidRPr="001B3D47">
              <w:rPr>
                <w:color w:val="auto"/>
                <w:sz w:val="22"/>
                <w:szCs w:val="22"/>
              </w:rPr>
              <w:t>0,00 €</w:t>
            </w:r>
          </w:p>
        </w:tc>
        <w:tc>
          <w:tcPr>
            <w:tcW w:w="1517" w:type="dxa"/>
            <w:tcBorders>
              <w:top w:val="single" w:sz="8" w:space="0" w:color="00000A"/>
              <w:left w:val="single" w:sz="8" w:space="0" w:color="00000A"/>
              <w:bottom w:val="single" w:sz="8" w:space="0" w:color="00000A"/>
              <w:right w:val="single" w:sz="8" w:space="0" w:color="00000A"/>
            </w:tcBorders>
            <w:vAlign w:val="center"/>
          </w:tcPr>
          <w:p w14:paraId="0977DE70" w14:textId="6CB9D772" w:rsidR="00B261EC" w:rsidRPr="00292936" w:rsidRDefault="00F802E4" w:rsidP="00B261EC">
            <w:pPr>
              <w:spacing w:line="276" w:lineRule="auto"/>
              <w:jc w:val="center"/>
              <w:rPr>
                <w:color w:val="auto"/>
                <w:sz w:val="22"/>
                <w:szCs w:val="22"/>
              </w:rPr>
            </w:pPr>
            <w:r>
              <w:rPr>
                <w:color w:val="auto"/>
                <w:sz w:val="22"/>
                <w:szCs w:val="22"/>
              </w:rPr>
              <w:t>22 30</w:t>
            </w:r>
            <w:r w:rsidRPr="001B3D47">
              <w:rPr>
                <w:color w:val="auto"/>
                <w:sz w:val="22"/>
                <w:szCs w:val="22"/>
              </w:rPr>
              <w:t>0,00 €</w:t>
            </w:r>
          </w:p>
        </w:tc>
      </w:tr>
      <w:tr w:rsidR="00B261EC" w:rsidRPr="008C03A3" w14:paraId="7BD33114" w14:textId="77777777" w:rsidTr="006B12E2">
        <w:trPr>
          <w:trHeight w:val="375"/>
        </w:trPr>
        <w:tc>
          <w:tcPr>
            <w:tcW w:w="5144" w:type="dxa"/>
            <w:tcBorders>
              <w:top w:val="single" w:sz="8" w:space="0" w:color="00000A"/>
              <w:left w:val="single" w:sz="8" w:space="0" w:color="00000A"/>
              <w:bottom w:val="single" w:sz="8" w:space="0" w:color="00000A"/>
              <w:right w:val="nil"/>
            </w:tcBorders>
            <w:vAlign w:val="center"/>
          </w:tcPr>
          <w:p w14:paraId="7FBEE473" w14:textId="77777777" w:rsidR="00B261EC" w:rsidRPr="00195FFD" w:rsidRDefault="00B261EC" w:rsidP="00B261EC">
            <w:pPr>
              <w:spacing w:line="276" w:lineRule="auto"/>
              <w:jc w:val="both"/>
              <w:rPr>
                <w:color w:val="auto"/>
                <w:sz w:val="22"/>
                <w:szCs w:val="22"/>
              </w:rPr>
            </w:pPr>
            <w:r w:rsidRPr="00195FFD">
              <w:rPr>
                <w:color w:val="auto"/>
                <w:sz w:val="22"/>
                <w:szCs w:val="22"/>
              </w:rPr>
              <w:t>Infraštruktúra bežkárskych trás</w:t>
            </w:r>
          </w:p>
        </w:tc>
        <w:tc>
          <w:tcPr>
            <w:tcW w:w="1418" w:type="dxa"/>
            <w:tcBorders>
              <w:top w:val="single" w:sz="8" w:space="0" w:color="00000A"/>
              <w:left w:val="nil"/>
              <w:bottom w:val="single" w:sz="8" w:space="0" w:color="00000A"/>
              <w:right w:val="nil"/>
            </w:tcBorders>
            <w:vAlign w:val="center"/>
          </w:tcPr>
          <w:p w14:paraId="594F1D2A" w14:textId="02491BF0" w:rsidR="00B261EC" w:rsidRPr="00195FFD" w:rsidRDefault="00B261EC" w:rsidP="00B261EC">
            <w:pPr>
              <w:spacing w:line="276" w:lineRule="auto"/>
              <w:jc w:val="center"/>
              <w:rPr>
                <w:color w:val="auto"/>
                <w:sz w:val="22"/>
                <w:szCs w:val="22"/>
              </w:rPr>
            </w:pPr>
            <w:r w:rsidRPr="00195FFD">
              <w:rPr>
                <w:color w:val="auto"/>
                <w:sz w:val="22"/>
                <w:szCs w:val="22"/>
              </w:rPr>
              <w:t>2 500,00 €</w:t>
            </w:r>
          </w:p>
        </w:tc>
        <w:tc>
          <w:tcPr>
            <w:tcW w:w="1276" w:type="dxa"/>
            <w:tcBorders>
              <w:top w:val="single" w:sz="8" w:space="0" w:color="00000A"/>
              <w:left w:val="nil"/>
              <w:bottom w:val="single" w:sz="8" w:space="0" w:color="00000A"/>
              <w:right w:val="nil"/>
            </w:tcBorders>
            <w:vAlign w:val="center"/>
          </w:tcPr>
          <w:p w14:paraId="4B1ECB2B" w14:textId="1FB81896" w:rsidR="00B261EC" w:rsidRPr="00195FFD" w:rsidRDefault="00B261EC" w:rsidP="00B261EC">
            <w:pPr>
              <w:spacing w:line="276" w:lineRule="auto"/>
              <w:jc w:val="center"/>
              <w:rPr>
                <w:color w:val="auto"/>
                <w:sz w:val="22"/>
                <w:szCs w:val="22"/>
              </w:rPr>
            </w:pPr>
            <w:r w:rsidRPr="00195FFD">
              <w:rPr>
                <w:color w:val="auto"/>
                <w:sz w:val="22"/>
                <w:szCs w:val="22"/>
              </w:rPr>
              <w:t>1 500,00 €</w:t>
            </w:r>
          </w:p>
        </w:tc>
        <w:tc>
          <w:tcPr>
            <w:tcW w:w="1517" w:type="dxa"/>
            <w:tcBorders>
              <w:top w:val="single" w:sz="8" w:space="0" w:color="00000A"/>
              <w:left w:val="single" w:sz="8" w:space="0" w:color="00000A"/>
              <w:bottom w:val="single" w:sz="8" w:space="0" w:color="00000A"/>
              <w:right w:val="single" w:sz="8" w:space="0" w:color="00000A"/>
            </w:tcBorders>
            <w:vAlign w:val="center"/>
          </w:tcPr>
          <w:p w14:paraId="77651493" w14:textId="28562E03" w:rsidR="00B261EC" w:rsidRPr="00195FFD" w:rsidRDefault="00B261EC" w:rsidP="00B261EC">
            <w:pPr>
              <w:spacing w:line="276" w:lineRule="auto"/>
              <w:jc w:val="center"/>
              <w:rPr>
                <w:color w:val="auto"/>
                <w:sz w:val="22"/>
                <w:szCs w:val="22"/>
              </w:rPr>
            </w:pPr>
            <w:r w:rsidRPr="00195FFD">
              <w:rPr>
                <w:color w:val="auto"/>
                <w:sz w:val="22"/>
                <w:szCs w:val="22"/>
              </w:rPr>
              <w:t>4 000,00 €</w:t>
            </w:r>
          </w:p>
        </w:tc>
      </w:tr>
      <w:tr w:rsidR="00B261EC" w:rsidRPr="008C03A3" w14:paraId="44A6B3F4" w14:textId="77777777" w:rsidTr="006B12E2">
        <w:trPr>
          <w:trHeight w:val="375"/>
        </w:trPr>
        <w:tc>
          <w:tcPr>
            <w:tcW w:w="5144" w:type="dxa"/>
            <w:tcBorders>
              <w:top w:val="single" w:sz="8" w:space="0" w:color="00000A"/>
              <w:left w:val="single" w:sz="8" w:space="0" w:color="00000A"/>
              <w:bottom w:val="single" w:sz="8" w:space="0" w:color="00000A"/>
              <w:right w:val="nil"/>
            </w:tcBorders>
            <w:vAlign w:val="center"/>
            <w:hideMark/>
          </w:tcPr>
          <w:p w14:paraId="700EB8D6" w14:textId="77777777" w:rsidR="00B261EC" w:rsidRPr="001B3D47" w:rsidRDefault="00B261EC" w:rsidP="00B261EC">
            <w:pPr>
              <w:spacing w:line="276" w:lineRule="auto"/>
              <w:jc w:val="both"/>
              <w:rPr>
                <w:b/>
                <w:color w:val="auto"/>
                <w:lang w:eastAsia="en-US"/>
              </w:rPr>
            </w:pPr>
            <w:r w:rsidRPr="001B3D47">
              <w:rPr>
                <w:color w:val="auto"/>
                <w:sz w:val="22"/>
                <w:szCs w:val="22"/>
              </w:rPr>
              <w:t>Infraštruktúra turistických chodníkov</w:t>
            </w:r>
          </w:p>
        </w:tc>
        <w:tc>
          <w:tcPr>
            <w:tcW w:w="1418" w:type="dxa"/>
            <w:tcBorders>
              <w:top w:val="single" w:sz="8" w:space="0" w:color="00000A"/>
              <w:left w:val="nil"/>
              <w:bottom w:val="single" w:sz="8" w:space="0" w:color="00000A"/>
              <w:right w:val="nil"/>
            </w:tcBorders>
            <w:vAlign w:val="center"/>
            <w:hideMark/>
          </w:tcPr>
          <w:p w14:paraId="7FD5CB38" w14:textId="17C71BAD" w:rsidR="00B261EC" w:rsidRPr="001B3D47" w:rsidRDefault="00B261EC" w:rsidP="00B261EC">
            <w:pPr>
              <w:spacing w:line="276" w:lineRule="auto"/>
              <w:jc w:val="center"/>
              <w:rPr>
                <w:b/>
                <w:color w:val="auto"/>
                <w:sz w:val="22"/>
                <w:lang w:eastAsia="en-US"/>
              </w:rPr>
            </w:pPr>
            <w:r w:rsidRPr="001B3D47">
              <w:rPr>
                <w:color w:val="auto"/>
                <w:sz w:val="22"/>
                <w:szCs w:val="22"/>
              </w:rPr>
              <w:t>16 000,00 €</w:t>
            </w:r>
          </w:p>
        </w:tc>
        <w:tc>
          <w:tcPr>
            <w:tcW w:w="1276" w:type="dxa"/>
            <w:tcBorders>
              <w:top w:val="single" w:sz="8" w:space="0" w:color="00000A"/>
              <w:left w:val="nil"/>
              <w:bottom w:val="single" w:sz="8" w:space="0" w:color="00000A"/>
              <w:right w:val="nil"/>
            </w:tcBorders>
            <w:vAlign w:val="center"/>
            <w:hideMark/>
          </w:tcPr>
          <w:p w14:paraId="47E22FAF" w14:textId="73DF7A87" w:rsidR="00B261EC" w:rsidRPr="001B3D47" w:rsidRDefault="00B261EC" w:rsidP="00B261EC">
            <w:pPr>
              <w:spacing w:line="276" w:lineRule="auto"/>
              <w:jc w:val="center"/>
              <w:rPr>
                <w:b/>
                <w:color w:val="auto"/>
                <w:sz w:val="22"/>
                <w:lang w:eastAsia="en-US"/>
              </w:rPr>
            </w:pPr>
            <w:r w:rsidRPr="001B3D47">
              <w:rPr>
                <w:color w:val="auto"/>
                <w:sz w:val="22"/>
                <w:szCs w:val="22"/>
              </w:rPr>
              <w:t>15 920,19 €</w:t>
            </w:r>
          </w:p>
        </w:tc>
        <w:tc>
          <w:tcPr>
            <w:tcW w:w="1517" w:type="dxa"/>
            <w:tcBorders>
              <w:top w:val="single" w:sz="8" w:space="0" w:color="00000A"/>
              <w:left w:val="single" w:sz="8" w:space="0" w:color="00000A"/>
              <w:bottom w:val="single" w:sz="8" w:space="0" w:color="00000A"/>
              <w:right w:val="single" w:sz="8" w:space="0" w:color="00000A"/>
            </w:tcBorders>
            <w:vAlign w:val="center"/>
            <w:hideMark/>
          </w:tcPr>
          <w:p w14:paraId="4B4C2EA8" w14:textId="538DCF3E" w:rsidR="00B261EC" w:rsidRPr="001B3D47" w:rsidRDefault="00B261EC" w:rsidP="00B261EC">
            <w:pPr>
              <w:spacing w:line="276" w:lineRule="auto"/>
              <w:jc w:val="center"/>
              <w:rPr>
                <w:b/>
                <w:color w:val="auto"/>
                <w:lang w:eastAsia="en-US"/>
              </w:rPr>
            </w:pPr>
            <w:r w:rsidRPr="001B3D47">
              <w:rPr>
                <w:color w:val="auto"/>
                <w:sz w:val="22"/>
                <w:szCs w:val="22"/>
              </w:rPr>
              <w:t xml:space="preserve"> 31 920,19 €</w:t>
            </w:r>
          </w:p>
        </w:tc>
      </w:tr>
      <w:tr w:rsidR="00B261EC" w:rsidRPr="008C03A3" w14:paraId="35757997" w14:textId="77777777" w:rsidTr="006B12E2">
        <w:trPr>
          <w:trHeight w:val="390"/>
        </w:trPr>
        <w:tc>
          <w:tcPr>
            <w:tcW w:w="5144" w:type="dxa"/>
            <w:tcBorders>
              <w:top w:val="single" w:sz="8" w:space="0" w:color="00000A"/>
              <w:left w:val="single" w:sz="8" w:space="0" w:color="00000A"/>
              <w:bottom w:val="single" w:sz="8" w:space="0" w:color="00000A"/>
              <w:right w:val="nil"/>
            </w:tcBorders>
            <w:vAlign w:val="center"/>
            <w:hideMark/>
          </w:tcPr>
          <w:p w14:paraId="4A527813" w14:textId="77777777" w:rsidR="00B261EC" w:rsidRPr="001B3D47" w:rsidRDefault="00B261EC" w:rsidP="00B261EC">
            <w:pPr>
              <w:spacing w:line="276" w:lineRule="auto"/>
              <w:jc w:val="both"/>
              <w:rPr>
                <w:b/>
                <w:color w:val="auto"/>
                <w:sz w:val="22"/>
                <w:lang w:eastAsia="en-US"/>
              </w:rPr>
            </w:pPr>
            <w:r w:rsidRPr="001B3D47">
              <w:rPr>
                <w:color w:val="auto"/>
                <w:sz w:val="22"/>
                <w:szCs w:val="22"/>
              </w:rPr>
              <w:t>Infraštruktúra - POI body</w:t>
            </w:r>
          </w:p>
        </w:tc>
        <w:tc>
          <w:tcPr>
            <w:tcW w:w="1418" w:type="dxa"/>
            <w:tcBorders>
              <w:top w:val="single" w:sz="8" w:space="0" w:color="00000A"/>
              <w:left w:val="nil"/>
              <w:bottom w:val="single" w:sz="8" w:space="0" w:color="00000A"/>
              <w:right w:val="nil"/>
            </w:tcBorders>
            <w:vAlign w:val="center"/>
          </w:tcPr>
          <w:p w14:paraId="58D541F9" w14:textId="57815D40" w:rsidR="00B261EC" w:rsidRPr="001B3D47" w:rsidRDefault="00B261EC" w:rsidP="00B261EC">
            <w:pPr>
              <w:spacing w:line="276" w:lineRule="auto"/>
              <w:jc w:val="center"/>
              <w:rPr>
                <w:color w:val="auto"/>
                <w:sz w:val="22"/>
                <w:lang w:eastAsia="en-US"/>
              </w:rPr>
            </w:pPr>
            <w:r w:rsidRPr="001B3D47">
              <w:rPr>
                <w:color w:val="auto"/>
                <w:sz w:val="22"/>
                <w:szCs w:val="22"/>
              </w:rPr>
              <w:t>19 500,00 €</w:t>
            </w:r>
          </w:p>
        </w:tc>
        <w:tc>
          <w:tcPr>
            <w:tcW w:w="1276" w:type="dxa"/>
            <w:tcBorders>
              <w:top w:val="single" w:sz="8" w:space="0" w:color="00000A"/>
              <w:left w:val="nil"/>
              <w:bottom w:val="single" w:sz="8" w:space="0" w:color="00000A"/>
              <w:right w:val="nil"/>
            </w:tcBorders>
            <w:vAlign w:val="center"/>
          </w:tcPr>
          <w:p w14:paraId="0850DBD5" w14:textId="3B97748E" w:rsidR="00B261EC" w:rsidRPr="001B3D47" w:rsidRDefault="00B261EC" w:rsidP="00B261EC">
            <w:pPr>
              <w:spacing w:line="276" w:lineRule="auto"/>
              <w:jc w:val="center"/>
              <w:rPr>
                <w:color w:val="auto"/>
                <w:sz w:val="22"/>
                <w:lang w:eastAsia="en-US"/>
              </w:rPr>
            </w:pPr>
            <w:r w:rsidRPr="001B3D47">
              <w:rPr>
                <w:color w:val="auto"/>
                <w:sz w:val="22"/>
                <w:szCs w:val="22"/>
              </w:rPr>
              <w:t>46 625,00 €</w:t>
            </w:r>
          </w:p>
        </w:tc>
        <w:tc>
          <w:tcPr>
            <w:tcW w:w="1517" w:type="dxa"/>
            <w:tcBorders>
              <w:top w:val="single" w:sz="8" w:space="0" w:color="00000A"/>
              <w:left w:val="single" w:sz="8" w:space="0" w:color="00000A"/>
              <w:bottom w:val="single" w:sz="8" w:space="0" w:color="00000A"/>
              <w:right w:val="single" w:sz="8" w:space="0" w:color="00000A"/>
            </w:tcBorders>
            <w:vAlign w:val="center"/>
            <w:hideMark/>
          </w:tcPr>
          <w:p w14:paraId="210E1CD9" w14:textId="3914EBD5" w:rsidR="00B261EC" w:rsidRPr="001B3D47" w:rsidRDefault="00B261EC" w:rsidP="00B261EC">
            <w:pPr>
              <w:spacing w:line="276" w:lineRule="auto"/>
              <w:jc w:val="center"/>
              <w:rPr>
                <w:color w:val="auto"/>
                <w:sz w:val="22"/>
              </w:rPr>
            </w:pPr>
            <w:r w:rsidRPr="001B3D47">
              <w:rPr>
                <w:color w:val="auto"/>
                <w:sz w:val="22"/>
                <w:szCs w:val="22"/>
              </w:rPr>
              <w:t>66 125,00 €</w:t>
            </w:r>
          </w:p>
        </w:tc>
      </w:tr>
      <w:tr w:rsidR="00B261EC" w:rsidRPr="008C03A3" w14:paraId="31ECC55A" w14:textId="77777777" w:rsidTr="006B12E2">
        <w:trPr>
          <w:trHeight w:val="390"/>
        </w:trPr>
        <w:tc>
          <w:tcPr>
            <w:tcW w:w="5144" w:type="dxa"/>
            <w:tcBorders>
              <w:top w:val="single" w:sz="8" w:space="0" w:color="00000A"/>
              <w:left w:val="single" w:sz="8" w:space="0" w:color="00000A"/>
              <w:bottom w:val="single" w:sz="8" w:space="0" w:color="00000A"/>
              <w:right w:val="nil"/>
            </w:tcBorders>
            <w:vAlign w:val="center"/>
          </w:tcPr>
          <w:p w14:paraId="21D4E766" w14:textId="67819046" w:rsidR="00B261EC" w:rsidRPr="001B3D47" w:rsidRDefault="00B261EC" w:rsidP="00B261EC">
            <w:pPr>
              <w:spacing w:line="276" w:lineRule="auto"/>
              <w:jc w:val="both"/>
              <w:rPr>
                <w:color w:val="auto"/>
                <w:sz w:val="22"/>
                <w:szCs w:val="22"/>
              </w:rPr>
            </w:pPr>
            <w:r w:rsidRPr="001B3D47">
              <w:rPr>
                <w:color w:val="auto"/>
                <w:sz w:val="22"/>
                <w:szCs w:val="22"/>
              </w:rPr>
              <w:t>II. Etapa alokované z roku 2023</w:t>
            </w:r>
          </w:p>
        </w:tc>
        <w:tc>
          <w:tcPr>
            <w:tcW w:w="1418" w:type="dxa"/>
            <w:tcBorders>
              <w:top w:val="single" w:sz="8" w:space="0" w:color="00000A"/>
              <w:left w:val="nil"/>
              <w:bottom w:val="single" w:sz="8" w:space="0" w:color="00000A"/>
              <w:right w:val="nil"/>
            </w:tcBorders>
            <w:vAlign w:val="center"/>
          </w:tcPr>
          <w:p w14:paraId="7FBDF4DD" w14:textId="232EA5B8" w:rsidR="00B261EC" w:rsidRPr="001B3D47" w:rsidRDefault="00B261EC" w:rsidP="00B261EC">
            <w:pPr>
              <w:spacing w:line="276" w:lineRule="auto"/>
              <w:jc w:val="center"/>
              <w:rPr>
                <w:color w:val="auto"/>
                <w:sz w:val="22"/>
                <w:szCs w:val="22"/>
              </w:rPr>
            </w:pPr>
            <w:r w:rsidRPr="001B3D47">
              <w:rPr>
                <w:color w:val="auto"/>
                <w:sz w:val="22"/>
                <w:szCs w:val="22"/>
              </w:rPr>
              <w:t>25 985,15 €</w:t>
            </w:r>
          </w:p>
        </w:tc>
        <w:tc>
          <w:tcPr>
            <w:tcW w:w="1276" w:type="dxa"/>
            <w:tcBorders>
              <w:top w:val="single" w:sz="8" w:space="0" w:color="00000A"/>
              <w:left w:val="nil"/>
              <w:bottom w:val="single" w:sz="8" w:space="0" w:color="00000A"/>
              <w:right w:val="nil"/>
            </w:tcBorders>
            <w:vAlign w:val="center"/>
          </w:tcPr>
          <w:p w14:paraId="3567C70F" w14:textId="2E02B826" w:rsidR="00B261EC" w:rsidRPr="001B3D47" w:rsidRDefault="00B261EC" w:rsidP="00B261EC">
            <w:pPr>
              <w:spacing w:line="276" w:lineRule="auto"/>
              <w:jc w:val="center"/>
              <w:rPr>
                <w:color w:val="auto"/>
                <w:sz w:val="22"/>
                <w:szCs w:val="22"/>
              </w:rPr>
            </w:pPr>
            <w:r w:rsidRPr="001B3D47">
              <w:rPr>
                <w:color w:val="auto"/>
                <w:sz w:val="22"/>
                <w:szCs w:val="22"/>
              </w:rPr>
              <w:t>0,00 €</w:t>
            </w:r>
          </w:p>
        </w:tc>
        <w:tc>
          <w:tcPr>
            <w:tcW w:w="1517" w:type="dxa"/>
            <w:tcBorders>
              <w:top w:val="single" w:sz="8" w:space="0" w:color="00000A"/>
              <w:left w:val="single" w:sz="8" w:space="0" w:color="00000A"/>
              <w:bottom w:val="single" w:sz="8" w:space="0" w:color="00000A"/>
              <w:right w:val="single" w:sz="8" w:space="0" w:color="00000A"/>
            </w:tcBorders>
            <w:vAlign w:val="center"/>
          </w:tcPr>
          <w:p w14:paraId="694C5F31" w14:textId="281EEAAB" w:rsidR="00B261EC" w:rsidRPr="001B3D47" w:rsidRDefault="00B261EC" w:rsidP="00B261EC">
            <w:pPr>
              <w:spacing w:line="276" w:lineRule="auto"/>
              <w:jc w:val="center"/>
              <w:rPr>
                <w:color w:val="auto"/>
                <w:sz w:val="22"/>
                <w:szCs w:val="22"/>
              </w:rPr>
            </w:pPr>
            <w:r w:rsidRPr="001B3D47">
              <w:rPr>
                <w:color w:val="auto"/>
                <w:sz w:val="22"/>
                <w:szCs w:val="22"/>
              </w:rPr>
              <w:t>25 985,15,00 €</w:t>
            </w:r>
          </w:p>
        </w:tc>
      </w:tr>
      <w:tr w:rsidR="00B261EC" w:rsidRPr="008C03A3" w14:paraId="187706EC" w14:textId="77777777" w:rsidTr="006B12E2">
        <w:trPr>
          <w:trHeight w:val="390"/>
        </w:trPr>
        <w:tc>
          <w:tcPr>
            <w:tcW w:w="5144" w:type="dxa"/>
            <w:tcBorders>
              <w:top w:val="single" w:sz="8" w:space="0" w:color="00000A"/>
              <w:left w:val="single" w:sz="8" w:space="0" w:color="00000A"/>
              <w:bottom w:val="single" w:sz="8" w:space="0" w:color="00000A"/>
              <w:right w:val="nil"/>
            </w:tcBorders>
            <w:vAlign w:val="center"/>
          </w:tcPr>
          <w:p w14:paraId="66B3E8F8" w14:textId="11BD5CFC" w:rsidR="00B261EC" w:rsidRPr="001B3D47" w:rsidRDefault="00B261EC" w:rsidP="00B261EC">
            <w:pPr>
              <w:spacing w:line="276" w:lineRule="auto"/>
              <w:jc w:val="both"/>
              <w:rPr>
                <w:color w:val="auto"/>
                <w:sz w:val="22"/>
                <w:szCs w:val="22"/>
              </w:rPr>
            </w:pPr>
            <w:r w:rsidRPr="001B3D47">
              <w:rPr>
                <w:color w:val="auto"/>
                <w:sz w:val="22"/>
                <w:szCs w:val="22"/>
              </w:rPr>
              <w:t>II. Etapa 2024</w:t>
            </w:r>
          </w:p>
        </w:tc>
        <w:tc>
          <w:tcPr>
            <w:tcW w:w="1418" w:type="dxa"/>
            <w:tcBorders>
              <w:top w:val="single" w:sz="8" w:space="0" w:color="00000A"/>
              <w:left w:val="nil"/>
              <w:bottom w:val="single" w:sz="8" w:space="0" w:color="00000A"/>
              <w:right w:val="nil"/>
            </w:tcBorders>
            <w:vAlign w:val="center"/>
          </w:tcPr>
          <w:p w14:paraId="1EFD4EB5" w14:textId="19D00C67" w:rsidR="00B261EC" w:rsidRPr="001B3D47" w:rsidRDefault="00B261EC" w:rsidP="00B261EC">
            <w:pPr>
              <w:spacing w:line="276" w:lineRule="auto"/>
              <w:jc w:val="center"/>
              <w:rPr>
                <w:color w:val="auto"/>
                <w:sz w:val="22"/>
                <w:szCs w:val="22"/>
              </w:rPr>
            </w:pPr>
            <w:r w:rsidRPr="001B3D47">
              <w:rPr>
                <w:color w:val="auto"/>
                <w:sz w:val="22"/>
                <w:szCs w:val="22"/>
              </w:rPr>
              <w:t>40 000,00 €</w:t>
            </w:r>
          </w:p>
        </w:tc>
        <w:tc>
          <w:tcPr>
            <w:tcW w:w="1276" w:type="dxa"/>
            <w:tcBorders>
              <w:top w:val="single" w:sz="8" w:space="0" w:color="00000A"/>
              <w:left w:val="nil"/>
              <w:bottom w:val="single" w:sz="8" w:space="0" w:color="00000A"/>
              <w:right w:val="nil"/>
            </w:tcBorders>
            <w:vAlign w:val="center"/>
          </w:tcPr>
          <w:p w14:paraId="76C13CB5" w14:textId="523BA4C1" w:rsidR="00B261EC" w:rsidRPr="001B3D47" w:rsidRDefault="00B261EC" w:rsidP="00B261EC">
            <w:pPr>
              <w:spacing w:line="276" w:lineRule="auto"/>
              <w:jc w:val="center"/>
              <w:rPr>
                <w:color w:val="auto"/>
                <w:sz w:val="22"/>
                <w:szCs w:val="22"/>
              </w:rPr>
            </w:pPr>
            <w:r w:rsidRPr="001B3D47">
              <w:rPr>
                <w:color w:val="auto"/>
                <w:sz w:val="22"/>
                <w:szCs w:val="22"/>
              </w:rPr>
              <w:t>60 000,00 €</w:t>
            </w:r>
          </w:p>
        </w:tc>
        <w:tc>
          <w:tcPr>
            <w:tcW w:w="1517" w:type="dxa"/>
            <w:tcBorders>
              <w:top w:val="single" w:sz="8" w:space="0" w:color="00000A"/>
              <w:left w:val="single" w:sz="8" w:space="0" w:color="00000A"/>
              <w:bottom w:val="single" w:sz="8" w:space="0" w:color="00000A"/>
              <w:right w:val="single" w:sz="8" w:space="0" w:color="00000A"/>
            </w:tcBorders>
            <w:vAlign w:val="center"/>
          </w:tcPr>
          <w:p w14:paraId="6E42EC7A" w14:textId="34D27872" w:rsidR="00B261EC" w:rsidRPr="001B3D47" w:rsidRDefault="00B261EC" w:rsidP="00B261EC">
            <w:pPr>
              <w:spacing w:line="276" w:lineRule="auto"/>
              <w:jc w:val="center"/>
              <w:rPr>
                <w:color w:val="auto"/>
                <w:sz w:val="22"/>
                <w:szCs w:val="22"/>
              </w:rPr>
            </w:pPr>
            <w:r w:rsidRPr="001B3D47">
              <w:rPr>
                <w:color w:val="auto"/>
                <w:sz w:val="22"/>
                <w:szCs w:val="22"/>
              </w:rPr>
              <w:t>100 000,00 €</w:t>
            </w:r>
          </w:p>
        </w:tc>
      </w:tr>
      <w:tr w:rsidR="00B261EC" w:rsidRPr="008C03A3" w14:paraId="343616B9" w14:textId="77777777" w:rsidTr="006B12E2">
        <w:trPr>
          <w:trHeight w:val="390"/>
        </w:trPr>
        <w:tc>
          <w:tcPr>
            <w:tcW w:w="5144" w:type="dxa"/>
            <w:tcBorders>
              <w:top w:val="single" w:sz="8" w:space="0" w:color="00000A"/>
              <w:left w:val="single" w:sz="8" w:space="0" w:color="00000A"/>
              <w:bottom w:val="single" w:sz="8" w:space="0" w:color="00000A"/>
              <w:right w:val="nil"/>
            </w:tcBorders>
            <w:vAlign w:val="center"/>
          </w:tcPr>
          <w:p w14:paraId="4C4225C6" w14:textId="2CB27F4B" w:rsidR="00B261EC" w:rsidRPr="001B3D47" w:rsidRDefault="00B261EC" w:rsidP="00B261EC">
            <w:pPr>
              <w:spacing w:line="276" w:lineRule="auto"/>
              <w:jc w:val="both"/>
              <w:rPr>
                <w:color w:val="auto"/>
                <w:sz w:val="22"/>
                <w:szCs w:val="22"/>
              </w:rPr>
            </w:pPr>
            <w:r w:rsidRPr="001B3D47">
              <w:rPr>
                <w:color w:val="auto"/>
                <w:sz w:val="22"/>
                <w:szCs w:val="22"/>
              </w:rPr>
              <w:t>Rezerva (Lietava 9000, Krasňany 2700)</w:t>
            </w:r>
          </w:p>
        </w:tc>
        <w:tc>
          <w:tcPr>
            <w:tcW w:w="1418" w:type="dxa"/>
            <w:tcBorders>
              <w:top w:val="single" w:sz="8" w:space="0" w:color="00000A"/>
              <w:left w:val="nil"/>
              <w:bottom w:val="single" w:sz="8" w:space="0" w:color="00000A"/>
              <w:right w:val="nil"/>
            </w:tcBorders>
            <w:vAlign w:val="center"/>
          </w:tcPr>
          <w:p w14:paraId="20B008FB" w14:textId="3F446799" w:rsidR="00B261EC" w:rsidRPr="001B3D47" w:rsidRDefault="00B261EC" w:rsidP="00B261EC">
            <w:pPr>
              <w:spacing w:line="276" w:lineRule="auto"/>
              <w:jc w:val="center"/>
              <w:rPr>
                <w:color w:val="auto"/>
                <w:sz w:val="22"/>
                <w:szCs w:val="22"/>
              </w:rPr>
            </w:pPr>
            <w:r w:rsidRPr="001B3D47">
              <w:rPr>
                <w:color w:val="auto"/>
                <w:sz w:val="22"/>
                <w:szCs w:val="22"/>
              </w:rPr>
              <w:t>11 700,00 €</w:t>
            </w:r>
          </w:p>
        </w:tc>
        <w:tc>
          <w:tcPr>
            <w:tcW w:w="1276" w:type="dxa"/>
            <w:tcBorders>
              <w:top w:val="single" w:sz="8" w:space="0" w:color="00000A"/>
              <w:left w:val="nil"/>
              <w:bottom w:val="single" w:sz="8" w:space="0" w:color="00000A"/>
              <w:right w:val="nil"/>
            </w:tcBorders>
            <w:vAlign w:val="center"/>
          </w:tcPr>
          <w:p w14:paraId="1C5535D1" w14:textId="5DBCF093" w:rsidR="00B261EC" w:rsidRPr="001B3D47" w:rsidRDefault="00B261EC" w:rsidP="00B261EC">
            <w:pPr>
              <w:spacing w:line="276" w:lineRule="auto"/>
              <w:jc w:val="center"/>
              <w:rPr>
                <w:color w:val="auto"/>
                <w:sz w:val="22"/>
                <w:szCs w:val="22"/>
              </w:rPr>
            </w:pPr>
            <w:r w:rsidRPr="001B3D47">
              <w:rPr>
                <w:color w:val="auto"/>
                <w:sz w:val="22"/>
                <w:szCs w:val="22"/>
              </w:rPr>
              <w:t>0,00 €</w:t>
            </w:r>
          </w:p>
        </w:tc>
        <w:tc>
          <w:tcPr>
            <w:tcW w:w="1517" w:type="dxa"/>
            <w:tcBorders>
              <w:top w:val="single" w:sz="8" w:space="0" w:color="00000A"/>
              <w:left w:val="single" w:sz="8" w:space="0" w:color="00000A"/>
              <w:bottom w:val="single" w:sz="8" w:space="0" w:color="00000A"/>
              <w:right w:val="single" w:sz="8" w:space="0" w:color="00000A"/>
            </w:tcBorders>
            <w:vAlign w:val="center"/>
          </w:tcPr>
          <w:p w14:paraId="0BFE41FC" w14:textId="5BDAA537" w:rsidR="00B261EC" w:rsidRPr="001B3D47" w:rsidRDefault="00B261EC" w:rsidP="00B261EC">
            <w:pPr>
              <w:spacing w:line="276" w:lineRule="auto"/>
              <w:jc w:val="center"/>
              <w:rPr>
                <w:color w:val="auto"/>
                <w:sz w:val="22"/>
                <w:szCs w:val="22"/>
              </w:rPr>
            </w:pPr>
            <w:r w:rsidRPr="001B3D47">
              <w:rPr>
                <w:color w:val="auto"/>
                <w:sz w:val="22"/>
                <w:szCs w:val="22"/>
              </w:rPr>
              <w:t>11 700,00 €</w:t>
            </w:r>
          </w:p>
        </w:tc>
      </w:tr>
    </w:tbl>
    <w:p w14:paraId="0E90B320" w14:textId="77777777" w:rsidR="000323A8" w:rsidRPr="00FD76E3" w:rsidRDefault="000323A8" w:rsidP="000323A8">
      <w:pPr>
        <w:jc w:val="both"/>
        <w:rPr>
          <w:b/>
        </w:rPr>
      </w:pPr>
      <w:r w:rsidRPr="00FD76E3">
        <w:rPr>
          <w:b/>
        </w:rPr>
        <w:t>Infraštruktúra cestovného ruchu</w:t>
      </w:r>
    </w:p>
    <w:p w14:paraId="60348DF7" w14:textId="77777777" w:rsidR="000323A8" w:rsidRPr="00D52359" w:rsidRDefault="000323A8" w:rsidP="000323A8">
      <w:pPr>
        <w:pStyle w:val="Odsekzoznamu"/>
        <w:numPr>
          <w:ilvl w:val="0"/>
          <w:numId w:val="20"/>
        </w:numPr>
        <w:spacing w:before="120" w:after="120"/>
        <w:ind w:left="993" w:hanging="284"/>
        <w:rPr>
          <w:i/>
          <w:iCs/>
        </w:rPr>
      </w:pPr>
      <w:r w:rsidRPr="00D52359">
        <w:rPr>
          <w:bCs/>
          <w:i/>
          <w:iCs/>
        </w:rPr>
        <w:t>Údržba turistických chodníkov/oddychových zón</w:t>
      </w:r>
    </w:p>
    <w:p w14:paraId="5B373789" w14:textId="77777777" w:rsidR="000323A8" w:rsidRPr="00D52359" w:rsidRDefault="000323A8" w:rsidP="000323A8">
      <w:pPr>
        <w:jc w:val="both"/>
      </w:pPr>
      <w:r w:rsidRPr="00D52359">
        <w:t>V roku 2024 oblastná organizácia cestovného ruchu postupne zabezpečila nasledovné činnosti na turistických chodníkoch:</w:t>
      </w:r>
    </w:p>
    <w:p w14:paraId="705A77CE" w14:textId="77777777" w:rsidR="000323A8" w:rsidRPr="00D52359" w:rsidRDefault="000323A8" w:rsidP="000323A8">
      <w:pPr>
        <w:pStyle w:val="Odsekzoznamu"/>
        <w:numPr>
          <w:ilvl w:val="0"/>
          <w:numId w:val="9"/>
        </w:numPr>
        <w:shd w:val="clear" w:color="auto" w:fill="FFFFFF"/>
        <w:ind w:left="709" w:hanging="283"/>
        <w:jc w:val="both"/>
      </w:pPr>
      <w:r w:rsidRPr="00D52359">
        <w:t>obnovu a údržbu TZCH Poludňový grúň</w:t>
      </w:r>
      <w:r>
        <w:t xml:space="preserve"> 2753</w:t>
      </w:r>
      <w:r w:rsidRPr="00D52359">
        <w:t>,</w:t>
      </w:r>
    </w:p>
    <w:p w14:paraId="59B30F66" w14:textId="77777777" w:rsidR="000323A8" w:rsidRPr="00D52359" w:rsidRDefault="000323A8" w:rsidP="000323A8">
      <w:pPr>
        <w:pStyle w:val="Odsekzoznamu"/>
        <w:numPr>
          <w:ilvl w:val="0"/>
          <w:numId w:val="9"/>
        </w:numPr>
        <w:shd w:val="clear" w:color="auto" w:fill="FFFFFF"/>
        <w:ind w:left="709" w:hanging="283"/>
        <w:jc w:val="both"/>
      </w:pPr>
      <w:r w:rsidRPr="00D52359">
        <w:t>obnova o údržba TZCH v úseku Horné diery</w:t>
      </w:r>
      <w:r>
        <w:t xml:space="preserve"> 2574a modrá</w:t>
      </w:r>
      <w:r w:rsidRPr="00D52359">
        <w:t>,</w:t>
      </w:r>
    </w:p>
    <w:p w14:paraId="456295BE" w14:textId="77777777" w:rsidR="000323A8" w:rsidRPr="00D52359" w:rsidRDefault="000323A8" w:rsidP="000323A8">
      <w:pPr>
        <w:pStyle w:val="Odsekzoznamu"/>
        <w:numPr>
          <w:ilvl w:val="0"/>
          <w:numId w:val="9"/>
        </w:numPr>
        <w:shd w:val="clear" w:color="auto" w:fill="FFFFFF"/>
        <w:ind w:left="709" w:hanging="283"/>
        <w:jc w:val="both"/>
      </w:pPr>
      <w:r w:rsidRPr="00D52359">
        <w:t xml:space="preserve">údržba sa realizovala na TZCH Boboty 5660,  </w:t>
      </w:r>
    </w:p>
    <w:p w14:paraId="7217841F" w14:textId="77777777" w:rsidR="000323A8" w:rsidRPr="00D52359" w:rsidRDefault="000323A8" w:rsidP="000323A8">
      <w:pPr>
        <w:pStyle w:val="Odsekzoznamu"/>
        <w:numPr>
          <w:ilvl w:val="0"/>
          <w:numId w:val="9"/>
        </w:numPr>
        <w:shd w:val="clear" w:color="auto" w:fill="FFFFFF"/>
        <w:ind w:left="709" w:hanging="283"/>
        <w:jc w:val="both"/>
      </w:pPr>
      <w:r w:rsidRPr="00D52359">
        <w:t>údržba sa realizovala na TZCH Sokolie 8660,</w:t>
      </w:r>
    </w:p>
    <w:p w14:paraId="0B347AE6" w14:textId="77777777" w:rsidR="000323A8" w:rsidRPr="00D52359" w:rsidRDefault="000323A8" w:rsidP="000323A8">
      <w:pPr>
        <w:pStyle w:val="Odsekzoznamu"/>
        <w:numPr>
          <w:ilvl w:val="0"/>
          <w:numId w:val="9"/>
        </w:numPr>
        <w:shd w:val="clear" w:color="auto" w:fill="FFFFFF"/>
        <w:ind w:left="709" w:hanging="283"/>
        <w:jc w:val="both"/>
      </w:pPr>
      <w:r w:rsidRPr="00D52359">
        <w:t xml:space="preserve">údržba sa realizovala na TZCH diery 2754a, 5661,  </w:t>
      </w:r>
    </w:p>
    <w:p w14:paraId="775B70BD" w14:textId="77777777" w:rsidR="000323A8" w:rsidRPr="00D52359" w:rsidRDefault="000323A8" w:rsidP="000323A8">
      <w:pPr>
        <w:pStyle w:val="Odsekzoznamu"/>
        <w:numPr>
          <w:ilvl w:val="0"/>
          <w:numId w:val="9"/>
        </w:numPr>
        <w:shd w:val="clear" w:color="auto" w:fill="FFFFFF"/>
        <w:ind w:left="709" w:hanging="283"/>
        <w:jc w:val="both"/>
      </w:pPr>
      <w:r w:rsidRPr="00D52359">
        <w:t>všeobecná údržba Holešová skala TZCH 2751a, Medziholie TZCH zelená 5</w:t>
      </w:r>
      <w:r>
        <w:t>6</w:t>
      </w:r>
      <w:r w:rsidRPr="00D52359">
        <w:t xml:space="preserve">69, červená 0802a) Osnica (zelená 5563, modrá 2754b) Stoh, Rozsutec, sedlo Príslop (modrá 2753, žltá 8660)  </w:t>
      </w:r>
    </w:p>
    <w:p w14:paraId="0A0102CB" w14:textId="77777777" w:rsidR="000323A8" w:rsidRDefault="000323A8" w:rsidP="000323A8">
      <w:pPr>
        <w:pStyle w:val="Odsekzoznamu"/>
        <w:numPr>
          <w:ilvl w:val="0"/>
          <w:numId w:val="9"/>
        </w:numPr>
        <w:shd w:val="clear" w:color="auto" w:fill="FFFFFF"/>
        <w:ind w:left="709" w:hanging="283"/>
        <w:jc w:val="both"/>
      </w:pPr>
      <w:r w:rsidRPr="00D52359">
        <w:t>oprava kotvenia a bezpečnostných prvkov Malá Rozsutec TZCH 5661</w:t>
      </w:r>
    </w:p>
    <w:p w14:paraId="483F9A9E" w14:textId="77777777" w:rsidR="00E96A22" w:rsidRDefault="00E96A22" w:rsidP="00E96A22">
      <w:pPr>
        <w:shd w:val="clear" w:color="auto" w:fill="FFFFFF"/>
        <w:jc w:val="both"/>
      </w:pPr>
    </w:p>
    <w:p w14:paraId="376F02B3" w14:textId="7D99B201" w:rsidR="00B20083" w:rsidRPr="00D52359" w:rsidRDefault="00E96A22" w:rsidP="00E96A22">
      <w:pPr>
        <w:shd w:val="clear" w:color="auto" w:fill="FFFFFF"/>
        <w:jc w:val="both"/>
      </w:pPr>
      <w:r>
        <w:t xml:space="preserve">V roku 2024 sme zakúpili štvorkolku Polaris Ranger, ktorá sa používa na </w:t>
      </w:r>
      <w:r w:rsidR="00F37969">
        <w:t>údržby turistických, cykloturistických a </w:t>
      </w:r>
      <w:r w:rsidR="00A50E63">
        <w:t>bežkárskych</w:t>
      </w:r>
      <w:r w:rsidR="00F37969">
        <w:t xml:space="preserve"> tratí</w:t>
      </w:r>
      <w:r w:rsidR="00A50E63">
        <w:t xml:space="preserve">. </w:t>
      </w:r>
    </w:p>
    <w:p w14:paraId="63D4CA3C" w14:textId="77777777" w:rsidR="000323A8" w:rsidRPr="00D52359" w:rsidRDefault="000323A8" w:rsidP="000323A8">
      <w:pPr>
        <w:tabs>
          <w:tab w:val="left" w:pos="142"/>
          <w:tab w:val="left" w:pos="426"/>
        </w:tabs>
        <w:jc w:val="both"/>
        <w:rPr>
          <w:bCs/>
        </w:rPr>
      </w:pPr>
    </w:p>
    <w:p w14:paraId="755F4B3E" w14:textId="77777777" w:rsidR="000323A8" w:rsidRPr="00D52359" w:rsidRDefault="000323A8" w:rsidP="000323A8">
      <w:pPr>
        <w:pStyle w:val="Odsekzoznamu"/>
        <w:numPr>
          <w:ilvl w:val="0"/>
          <w:numId w:val="9"/>
        </w:numPr>
        <w:shd w:val="clear" w:color="auto" w:fill="FFFFFF"/>
        <w:ind w:left="993" w:hanging="283"/>
        <w:jc w:val="both"/>
        <w:rPr>
          <w:i/>
          <w:iCs/>
        </w:rPr>
      </w:pPr>
      <w:r w:rsidRPr="00D52359">
        <w:rPr>
          <w:i/>
          <w:iCs/>
        </w:rPr>
        <w:t>Obnova a údržba oddychovej zóny v obci Nededza</w:t>
      </w:r>
    </w:p>
    <w:p w14:paraId="63D6757E" w14:textId="77777777" w:rsidR="000323A8" w:rsidRPr="00D52359" w:rsidRDefault="000323A8" w:rsidP="000323A8">
      <w:pPr>
        <w:pStyle w:val="Odsekzoznamu"/>
        <w:rPr>
          <w:i/>
          <w:iCs/>
        </w:rPr>
      </w:pPr>
    </w:p>
    <w:p w14:paraId="3566593C" w14:textId="77777777" w:rsidR="000323A8" w:rsidRPr="00D52359" w:rsidRDefault="000323A8" w:rsidP="000323A8">
      <w:pPr>
        <w:shd w:val="clear" w:color="auto" w:fill="FFFFFF"/>
        <w:jc w:val="both"/>
      </w:pPr>
      <w:r w:rsidRPr="00D52359">
        <w:t xml:space="preserve">V rámci údržby oddychovej zóny v obci Nededza sme obnovili a vyčistili drevené časti, chodníky a oporný múr, vymenil sa poškodený drevený šindeľ, drevené prvky sa natreli, vykonali sme údržbu na kamennom obložení a iné údržbové práce. Oddychová zóna tak v rámci obce tvorí jednu z mnohých atraktívnych zastávok na novovybudovanej cyklotrase VD Žilina – Terchová. </w:t>
      </w:r>
    </w:p>
    <w:p w14:paraId="327A334E" w14:textId="77777777" w:rsidR="000323A8" w:rsidRDefault="000323A8" w:rsidP="000323A8">
      <w:pPr>
        <w:tabs>
          <w:tab w:val="left" w:pos="142"/>
          <w:tab w:val="left" w:pos="426"/>
        </w:tabs>
        <w:jc w:val="both"/>
        <w:rPr>
          <w:bCs/>
          <w:color w:val="FF0000"/>
        </w:rPr>
      </w:pPr>
    </w:p>
    <w:p w14:paraId="7EDE753C" w14:textId="172115D3" w:rsidR="00A563FF" w:rsidRPr="001A7602" w:rsidRDefault="00A563FF" w:rsidP="001A7602">
      <w:pPr>
        <w:pStyle w:val="Odsekzoznamu"/>
        <w:numPr>
          <w:ilvl w:val="0"/>
          <w:numId w:val="23"/>
        </w:numPr>
        <w:tabs>
          <w:tab w:val="left" w:pos="142"/>
          <w:tab w:val="left" w:pos="426"/>
        </w:tabs>
        <w:jc w:val="both"/>
        <w:rPr>
          <w:bCs/>
          <w:color w:val="auto"/>
        </w:rPr>
      </w:pPr>
      <w:r w:rsidRPr="001A7602">
        <w:rPr>
          <w:bCs/>
          <w:color w:val="auto"/>
        </w:rPr>
        <w:t xml:space="preserve">Obnova </w:t>
      </w:r>
      <w:r w:rsidR="001A7602" w:rsidRPr="001A7602">
        <w:rPr>
          <w:bCs/>
          <w:color w:val="auto"/>
        </w:rPr>
        <w:t xml:space="preserve">a presun sochy sv. Jána Nepomuckého </w:t>
      </w:r>
    </w:p>
    <w:p w14:paraId="02E577BB" w14:textId="77777777" w:rsidR="00A563FF" w:rsidRDefault="00A563FF" w:rsidP="000323A8">
      <w:pPr>
        <w:tabs>
          <w:tab w:val="left" w:pos="142"/>
          <w:tab w:val="left" w:pos="426"/>
        </w:tabs>
        <w:jc w:val="both"/>
        <w:rPr>
          <w:bCs/>
          <w:color w:val="FF0000"/>
        </w:rPr>
      </w:pPr>
    </w:p>
    <w:p w14:paraId="547BB120" w14:textId="77777777" w:rsidR="00A563FF" w:rsidRDefault="00A563FF" w:rsidP="00A563FF">
      <w:pPr>
        <w:jc w:val="both"/>
      </w:pPr>
      <w:r w:rsidRPr="006B3B76">
        <w:t>V rámci kapitoly podpora atraktivít danej lokality sme zrealizovali presun sochy sv. Jána Nepomuckého  na nové miesto</w:t>
      </w:r>
      <w:r>
        <w:t xml:space="preserve"> v katastri obce Teplička nad Váhom</w:t>
      </w:r>
      <w:r w:rsidRPr="006B3B76">
        <w:t xml:space="preserve"> v rámci novovybudovanej cyklomagistrály VD Žilina Terchová. Vybudoval sa nový podstavec a socha prešla kompletným </w:t>
      </w:r>
      <w:r w:rsidRPr="00BF43A4">
        <w:t>reštaurovaním. Poskytnutá dotácia v rámci kapitálových výdavkov nebola čerpaná v súlade so zmluvu o poskytnutí dotácie</w:t>
      </w:r>
      <w:r>
        <w:t>,  nepreukázali sme existenciu právneho vzťahu.</w:t>
      </w:r>
    </w:p>
    <w:p w14:paraId="28470E90" w14:textId="77777777" w:rsidR="00A563FF" w:rsidRPr="006B3B76" w:rsidRDefault="00A563FF" w:rsidP="00A563FF">
      <w:pPr>
        <w:jc w:val="both"/>
      </w:pPr>
    </w:p>
    <w:p w14:paraId="150F0F61" w14:textId="77777777" w:rsidR="000323A8" w:rsidRPr="00FD4435" w:rsidRDefault="000323A8" w:rsidP="000323A8">
      <w:pPr>
        <w:pStyle w:val="Odsekzoznamu"/>
        <w:numPr>
          <w:ilvl w:val="0"/>
          <w:numId w:val="9"/>
        </w:numPr>
        <w:tabs>
          <w:tab w:val="left" w:pos="142"/>
          <w:tab w:val="left" w:pos="426"/>
        </w:tabs>
        <w:jc w:val="both"/>
        <w:rPr>
          <w:i/>
          <w:iCs/>
        </w:rPr>
      </w:pPr>
      <w:r w:rsidRPr="00FD4435">
        <w:rPr>
          <w:i/>
          <w:iCs/>
        </w:rPr>
        <w:t>Infraštruktúra pre cyklistov</w:t>
      </w:r>
    </w:p>
    <w:p w14:paraId="7DCDC01F" w14:textId="77777777" w:rsidR="000323A8" w:rsidRPr="00FD4435" w:rsidRDefault="000323A8" w:rsidP="000323A8">
      <w:pPr>
        <w:pStyle w:val="Odsekzoznamu"/>
        <w:ind w:left="993"/>
        <w:jc w:val="both"/>
      </w:pPr>
    </w:p>
    <w:p w14:paraId="595054D4" w14:textId="77777777" w:rsidR="000323A8" w:rsidRPr="00FD4435" w:rsidRDefault="000323A8" w:rsidP="000323A8">
      <w:pPr>
        <w:jc w:val="both"/>
        <w:rPr>
          <w:bCs/>
        </w:rPr>
      </w:pPr>
      <w:r w:rsidRPr="00FD4435">
        <w:rPr>
          <w:bCs/>
        </w:rPr>
        <w:t>Všeobecná obnova a údržba cykloturistických chodníkov</w:t>
      </w:r>
      <w:r w:rsidRPr="00FD4435">
        <w:rPr>
          <w:bCs/>
        </w:rPr>
        <w:tab/>
      </w:r>
    </w:p>
    <w:p w14:paraId="79D334AF" w14:textId="77777777" w:rsidR="000323A8" w:rsidRPr="00FD4435" w:rsidRDefault="000323A8" w:rsidP="000323A8">
      <w:pPr>
        <w:jc w:val="both"/>
      </w:pPr>
    </w:p>
    <w:p w14:paraId="36991E74" w14:textId="77777777" w:rsidR="000323A8" w:rsidRPr="00FD4435" w:rsidRDefault="000323A8" w:rsidP="000323A8">
      <w:pPr>
        <w:jc w:val="both"/>
      </w:pPr>
      <w:r w:rsidRPr="00FD4435">
        <w:t>V rámci tejto podaktivity sme čerpali finančné prostriedky na údržbu cyklochodníkov. Údržba prebiehala na základe jarného monitoringu od jari do jesene. Realizovala sa tzv. technická údržba cyklotrás (kosenie, mulčovanie, preriezky, úpravy bagrom, odvodnenia, premostenia, vysypania štrkom) a tzv. ľahká údržba, ktorá sa týkala najmä značenia a jeho obnovy na cyklotrasách v našom regióne.</w:t>
      </w:r>
    </w:p>
    <w:p w14:paraId="2B320BCD" w14:textId="77777777" w:rsidR="000323A8" w:rsidRPr="00C96CF8" w:rsidRDefault="000323A8" w:rsidP="000323A8">
      <w:pPr>
        <w:jc w:val="both"/>
      </w:pPr>
      <w:r w:rsidRPr="00C96CF8">
        <w:t>Technická údržba cyklotrás bola realizovaná v nasledovných výkonoch:</w:t>
      </w:r>
    </w:p>
    <w:p w14:paraId="39FB9223" w14:textId="77777777" w:rsidR="000323A8" w:rsidRPr="00E41330" w:rsidRDefault="000323A8" w:rsidP="000323A8">
      <w:pPr>
        <w:pStyle w:val="Odsekzoznamu"/>
        <w:numPr>
          <w:ilvl w:val="0"/>
          <w:numId w:val="16"/>
        </w:numPr>
        <w:shd w:val="clear" w:color="auto" w:fill="FFFFFF"/>
        <w:jc w:val="both"/>
        <w:rPr>
          <w:b/>
          <w:bCs/>
          <w:color w:val="FF0000"/>
          <w:sz w:val="22"/>
          <w:szCs w:val="22"/>
        </w:rPr>
      </w:pPr>
      <w:r w:rsidRPr="00C96CF8">
        <w:t>údržbu cykloturistický značených chodníkov (03</w:t>
      </w:r>
      <w:r>
        <w:t>8</w:t>
      </w:r>
      <w:r w:rsidRPr="00C96CF8">
        <w:t xml:space="preserve"> červená, </w:t>
      </w:r>
      <w:r w:rsidRPr="001C3F04">
        <w:t>8655 žltá,</w:t>
      </w:r>
      <w:r w:rsidRPr="00C96CF8">
        <w:t xml:space="preserve"> 2445 modrá, </w:t>
      </w:r>
      <w:r w:rsidRPr="0080389C">
        <w:t>2405 modrá,</w:t>
      </w:r>
      <w:r w:rsidRPr="00E41330">
        <w:rPr>
          <w:color w:val="FF0000"/>
        </w:rPr>
        <w:t xml:space="preserve"> </w:t>
      </w:r>
      <w:r w:rsidRPr="00992D83">
        <w:t>5477 zelená</w:t>
      </w:r>
      <w:r w:rsidRPr="00E41330">
        <w:rPr>
          <w:color w:val="FF0000"/>
        </w:rPr>
        <w:t xml:space="preserve"> </w:t>
      </w:r>
      <w:r w:rsidRPr="0014725F">
        <w:t xml:space="preserve">8429 žltá, </w:t>
      </w:r>
      <w:r w:rsidRPr="00645FB1">
        <w:t>5477 zelená,</w:t>
      </w:r>
      <w:r w:rsidRPr="00E41330">
        <w:rPr>
          <w:color w:val="FF0000"/>
        </w:rPr>
        <w:t xml:space="preserve"> </w:t>
      </w:r>
      <w:r w:rsidRPr="00645FB1">
        <w:t xml:space="preserve">8430 žltá, </w:t>
      </w:r>
      <w:r w:rsidRPr="00FB170D">
        <w:t>2443 modrá</w:t>
      </w:r>
      <w:r w:rsidRPr="00E41330">
        <w:rPr>
          <w:color w:val="FF0000"/>
        </w:rPr>
        <w:t>,</w:t>
      </w:r>
      <w:r w:rsidRPr="0080389C">
        <w:t xml:space="preserve"> 8449 žltá</w:t>
      </w:r>
      <w:r w:rsidRPr="0080389C">
        <w:rPr>
          <w:shd w:val="clear" w:color="auto" w:fill="FFFFFF"/>
        </w:rPr>
        <w:t>)</w:t>
      </w:r>
    </w:p>
    <w:p w14:paraId="03221A51" w14:textId="77777777" w:rsidR="000323A8" w:rsidRPr="00E41330" w:rsidRDefault="000323A8" w:rsidP="000323A8">
      <w:pPr>
        <w:shd w:val="clear" w:color="auto" w:fill="FFFFFF"/>
        <w:ind w:left="360"/>
        <w:jc w:val="both"/>
        <w:rPr>
          <w:b/>
          <w:bCs/>
          <w:color w:val="FF0000"/>
          <w:sz w:val="22"/>
          <w:szCs w:val="22"/>
          <w:highlight w:val="yellow"/>
        </w:rPr>
      </w:pPr>
    </w:p>
    <w:p w14:paraId="4E58417C" w14:textId="77777777" w:rsidR="000323A8" w:rsidRPr="00C23779" w:rsidRDefault="000323A8" w:rsidP="000323A8">
      <w:pPr>
        <w:rPr>
          <w:bCs/>
        </w:rPr>
      </w:pPr>
      <w:r w:rsidRPr="00C23779">
        <w:rPr>
          <w:bCs/>
        </w:rPr>
        <w:t>Údržba cyklotrasy VD Žilina – Terchová</w:t>
      </w:r>
    </w:p>
    <w:p w14:paraId="2AD50466" w14:textId="77777777" w:rsidR="000323A8" w:rsidRPr="00C23779" w:rsidRDefault="000323A8" w:rsidP="000323A8">
      <w:pPr>
        <w:rPr>
          <w:bCs/>
        </w:rPr>
      </w:pPr>
    </w:p>
    <w:p w14:paraId="49167912" w14:textId="77777777" w:rsidR="000323A8" w:rsidRDefault="000323A8" w:rsidP="000323A8">
      <w:pPr>
        <w:rPr>
          <w:bCs/>
        </w:rPr>
      </w:pPr>
      <w:r w:rsidRPr="00C23779">
        <w:rPr>
          <w:bCs/>
        </w:rPr>
        <w:t>V tejto aktivite sme vykonávali a realizovali údržbu a to zametania a kosenie v okolí celej dĺžky cyklotrasy a tiež sme museli hlavne kvôli bezpečnosti vykonať nutné údržby podláh jednotlivých mostov cyklotrasy.</w:t>
      </w:r>
    </w:p>
    <w:p w14:paraId="6AE52853" w14:textId="77777777" w:rsidR="001C6B6E" w:rsidRDefault="001C6B6E" w:rsidP="000323A8">
      <w:pPr>
        <w:rPr>
          <w:bCs/>
        </w:rPr>
      </w:pPr>
    </w:p>
    <w:p w14:paraId="37879517" w14:textId="77777777" w:rsidR="001C6B6E" w:rsidRPr="00EB2CBD" w:rsidRDefault="001C6B6E" w:rsidP="001C6B6E">
      <w:pPr>
        <w:jc w:val="both"/>
        <w:rPr>
          <w:bCs/>
        </w:rPr>
      </w:pPr>
      <w:r w:rsidRPr="00EB2CBD">
        <w:rPr>
          <w:bCs/>
        </w:rPr>
        <w:t>V rámci kapitoly sme zrealizovali vypracovanie projektovej dokumentácie 2. etapy realizácie cyklotrasy VD Žilina – Terchová. V rámci PD sa realizovali nasledovné úseky:</w:t>
      </w:r>
    </w:p>
    <w:p w14:paraId="676F53A4" w14:textId="77777777" w:rsidR="001C6B6E" w:rsidRPr="00EB2CBD" w:rsidRDefault="001C6B6E" w:rsidP="001C6B6E">
      <w:pPr>
        <w:pStyle w:val="Odsekzoznamu"/>
        <w:numPr>
          <w:ilvl w:val="0"/>
          <w:numId w:val="25"/>
        </w:numPr>
        <w:jc w:val="both"/>
        <w:rPr>
          <w:bCs/>
        </w:rPr>
      </w:pPr>
      <w:r w:rsidRPr="00EB2CBD">
        <w:rPr>
          <w:bCs/>
        </w:rPr>
        <w:t>Varín – Most</w:t>
      </w:r>
    </w:p>
    <w:p w14:paraId="34E8B4F0" w14:textId="77777777" w:rsidR="001C6B6E" w:rsidRPr="00EB2CBD" w:rsidRDefault="001C6B6E" w:rsidP="001C6B6E">
      <w:pPr>
        <w:pStyle w:val="Odsekzoznamu"/>
        <w:numPr>
          <w:ilvl w:val="0"/>
          <w:numId w:val="25"/>
        </w:numPr>
        <w:jc w:val="both"/>
        <w:rPr>
          <w:bCs/>
        </w:rPr>
      </w:pPr>
      <w:r w:rsidRPr="00EB2CBD">
        <w:rPr>
          <w:bCs/>
        </w:rPr>
        <w:t>Varín – Pole (k.u. Krasňany)</w:t>
      </w:r>
    </w:p>
    <w:p w14:paraId="5E72266A" w14:textId="77777777" w:rsidR="001C6B6E" w:rsidRPr="00EB2CBD" w:rsidRDefault="001C6B6E" w:rsidP="001C6B6E">
      <w:pPr>
        <w:pStyle w:val="Odsekzoznamu"/>
        <w:numPr>
          <w:ilvl w:val="0"/>
          <w:numId w:val="25"/>
        </w:numPr>
        <w:jc w:val="both"/>
        <w:rPr>
          <w:bCs/>
        </w:rPr>
      </w:pPr>
      <w:r w:rsidRPr="00EB2CBD">
        <w:rPr>
          <w:bCs/>
        </w:rPr>
        <w:t>Varín – Pole (k.u. Varín)</w:t>
      </w:r>
    </w:p>
    <w:p w14:paraId="5C38986F" w14:textId="77777777" w:rsidR="001C6B6E" w:rsidRPr="00EB2CBD" w:rsidRDefault="001C6B6E" w:rsidP="001C6B6E">
      <w:pPr>
        <w:pStyle w:val="Odsekzoznamu"/>
        <w:numPr>
          <w:ilvl w:val="0"/>
          <w:numId w:val="25"/>
        </w:numPr>
        <w:jc w:val="both"/>
        <w:rPr>
          <w:bCs/>
        </w:rPr>
      </w:pPr>
      <w:r w:rsidRPr="00EB2CBD">
        <w:rPr>
          <w:bCs/>
        </w:rPr>
        <w:t>Varín – Kemp (k.u. Krasňany)</w:t>
      </w:r>
    </w:p>
    <w:p w14:paraId="023CB1B2" w14:textId="77777777" w:rsidR="001C6B6E" w:rsidRPr="00EB2CBD" w:rsidRDefault="001C6B6E" w:rsidP="001C6B6E">
      <w:pPr>
        <w:pStyle w:val="Odsekzoznamu"/>
        <w:numPr>
          <w:ilvl w:val="0"/>
          <w:numId w:val="25"/>
        </w:numPr>
        <w:jc w:val="both"/>
        <w:rPr>
          <w:bCs/>
        </w:rPr>
      </w:pPr>
      <w:r w:rsidRPr="00EB2CBD">
        <w:rPr>
          <w:bCs/>
        </w:rPr>
        <w:t>Varín – Kemp (k.u. Varín)</w:t>
      </w:r>
    </w:p>
    <w:p w14:paraId="6D79A532" w14:textId="77777777" w:rsidR="001C6B6E" w:rsidRPr="00EB2CBD" w:rsidRDefault="001C6B6E" w:rsidP="001C6B6E">
      <w:pPr>
        <w:pStyle w:val="Odsekzoznamu"/>
        <w:numPr>
          <w:ilvl w:val="0"/>
          <w:numId w:val="25"/>
        </w:numPr>
        <w:jc w:val="both"/>
        <w:rPr>
          <w:bCs/>
        </w:rPr>
      </w:pPr>
      <w:r w:rsidRPr="00EB2CBD">
        <w:rPr>
          <w:bCs/>
        </w:rPr>
        <w:t>Gbeľany</w:t>
      </w:r>
    </w:p>
    <w:p w14:paraId="6EC35D75" w14:textId="77777777" w:rsidR="001C6B6E" w:rsidRPr="00EB2CBD" w:rsidRDefault="001C6B6E" w:rsidP="001C6B6E">
      <w:pPr>
        <w:pStyle w:val="Odsekzoznamu"/>
        <w:numPr>
          <w:ilvl w:val="0"/>
          <w:numId w:val="25"/>
        </w:numPr>
        <w:jc w:val="both"/>
        <w:rPr>
          <w:bCs/>
        </w:rPr>
      </w:pPr>
      <w:r w:rsidRPr="00EB2CBD">
        <w:rPr>
          <w:bCs/>
        </w:rPr>
        <w:t xml:space="preserve">Stráža </w:t>
      </w:r>
    </w:p>
    <w:p w14:paraId="57E550CE" w14:textId="77777777" w:rsidR="001C6B6E" w:rsidRDefault="001C6B6E" w:rsidP="001C6B6E">
      <w:pPr>
        <w:jc w:val="both"/>
        <w:rPr>
          <w:color w:val="FF0000"/>
          <w:u w:val="single"/>
        </w:rPr>
      </w:pPr>
    </w:p>
    <w:p w14:paraId="1359E00E" w14:textId="77777777" w:rsidR="001C6B6E" w:rsidRPr="00563245" w:rsidRDefault="001C6B6E" w:rsidP="001C6B6E">
      <w:pPr>
        <w:jc w:val="both"/>
      </w:pPr>
      <w:r w:rsidRPr="00563245">
        <w:t>V tomto projekte pokračujeme aj naďalej pripravujeme dokumenty k stavebnému povoleniu, takisto začíname s procesom získavania majetkovo právnych vzťahov k daným nehnuteľnostiam, tak aby sme získali všetky potrebné náležitosti a majetkovo právne vzťahy potrebné pre stavebné konanie.</w:t>
      </w:r>
    </w:p>
    <w:p w14:paraId="79F53E2B" w14:textId="77777777" w:rsidR="001C6B6E" w:rsidRDefault="001C6B6E" w:rsidP="001C6B6E">
      <w:pPr>
        <w:jc w:val="both"/>
        <w:rPr>
          <w:color w:val="FF0000"/>
          <w:u w:val="single"/>
        </w:rPr>
      </w:pPr>
    </w:p>
    <w:p w14:paraId="025A7732" w14:textId="77777777" w:rsidR="000323A8" w:rsidRPr="00634A78" w:rsidRDefault="000323A8" w:rsidP="000323A8">
      <w:pPr>
        <w:pStyle w:val="Odsekzoznamu"/>
        <w:numPr>
          <w:ilvl w:val="0"/>
          <w:numId w:val="16"/>
        </w:numPr>
        <w:rPr>
          <w:i/>
          <w:iCs/>
        </w:rPr>
      </w:pPr>
      <w:r w:rsidRPr="00634A78">
        <w:rPr>
          <w:bCs/>
          <w:i/>
          <w:iCs/>
        </w:rPr>
        <w:t xml:space="preserve">Iné </w:t>
      </w:r>
    </w:p>
    <w:p w14:paraId="639B6572" w14:textId="77777777" w:rsidR="000323A8" w:rsidRPr="00634A78" w:rsidRDefault="000323A8" w:rsidP="000323A8">
      <w:pPr>
        <w:pStyle w:val="Odsekzoznamu"/>
        <w:rPr>
          <w:i/>
          <w:iCs/>
        </w:rPr>
      </w:pPr>
    </w:p>
    <w:p w14:paraId="32064F24" w14:textId="4D280824" w:rsidR="000323A8" w:rsidRPr="006C5CF2" w:rsidRDefault="000323A8" w:rsidP="006C5CF2">
      <w:pPr>
        <w:jc w:val="both"/>
      </w:pPr>
      <w:r w:rsidRPr="00634A78">
        <w:t>V tejto podkapitole rozpočtu OOCR Malá Fatra v roku 2024 sme realizovali nasledujúce aktivity: úprava, značenie a príprava bežkárskych trás v našom regióne. Začiatkom roka 2024, vďaka lepším snehovým podmienkam, oblastná organizácia cestovného ruchu zabezpečovala počas mesiaca január údržbu na cyklomagistrále medzi Krásnom nad Kysucou a Novou Bystricou</w:t>
      </w:r>
    </w:p>
    <w:p w14:paraId="4A3D3777" w14:textId="77777777" w:rsidR="004F3743" w:rsidRDefault="004F3743" w:rsidP="004F3743">
      <w:pPr>
        <w:jc w:val="both"/>
        <w:rPr>
          <w:u w:val="single"/>
        </w:rPr>
      </w:pPr>
    </w:p>
    <w:p w14:paraId="079C637F" w14:textId="77777777" w:rsidR="004F3743" w:rsidRDefault="004F3743" w:rsidP="004F3743">
      <w:pPr>
        <w:shd w:val="clear" w:color="auto" w:fill="FFFFFF"/>
        <w:jc w:val="both"/>
        <w:rPr>
          <w:color w:val="auto"/>
        </w:rPr>
      </w:pPr>
      <w:r w:rsidRPr="004F3743">
        <w:rPr>
          <w:color w:val="auto"/>
        </w:rPr>
        <w:lastRenderedPageBreak/>
        <w:t xml:space="preserve">V rámci údržby TZCH, cyklochodníkov a bežkárskych tratí sa vykonával aj servis Rangera (štvorkolky), mulčovača, čistiacej kefy a skútra. Jednotlivé stroje úž sú dlhšie používané a s tým prichádzajú aj častejšie poruchy a potreba vykonania následných oprav.  </w:t>
      </w:r>
    </w:p>
    <w:p w14:paraId="525F62FB" w14:textId="77777777" w:rsidR="00EA3EE0" w:rsidRDefault="00EA3EE0" w:rsidP="004F3743">
      <w:pPr>
        <w:shd w:val="clear" w:color="auto" w:fill="FFFFFF"/>
        <w:jc w:val="both"/>
        <w:rPr>
          <w:color w:val="auto"/>
        </w:rPr>
      </w:pPr>
    </w:p>
    <w:p w14:paraId="52D528BE" w14:textId="77777777" w:rsidR="00BA31BC" w:rsidRPr="00F80DDA" w:rsidRDefault="00BA31BC" w:rsidP="00BA31BC">
      <w:pPr>
        <w:jc w:val="both"/>
        <w:rPr>
          <w:u w:val="single"/>
        </w:rPr>
      </w:pPr>
      <w:r w:rsidRPr="00F80DDA">
        <w:rPr>
          <w:u w:val="single"/>
        </w:rPr>
        <w:t xml:space="preserve">Celková suma poskytnutá na bežné výdavky na túto aktivitu bola 39 420,19,- eur a vyčerpaná suma bola 38 682,19,- eur, zostatok vo výške 738,- eur bol vrátený na depozitný účet poskytovateľa. </w:t>
      </w:r>
    </w:p>
    <w:p w14:paraId="493A0B6D" w14:textId="77777777" w:rsidR="00BA31BC" w:rsidRDefault="00BA31BC" w:rsidP="004F3743">
      <w:pPr>
        <w:shd w:val="clear" w:color="auto" w:fill="FFFFFF"/>
        <w:jc w:val="both"/>
        <w:rPr>
          <w:color w:val="auto"/>
        </w:rPr>
      </w:pPr>
    </w:p>
    <w:p w14:paraId="3ECEB46C" w14:textId="4E27D4FC" w:rsidR="001A7602" w:rsidRPr="00F80DDA" w:rsidRDefault="00EA3EE0" w:rsidP="001A7602">
      <w:pPr>
        <w:jc w:val="both"/>
        <w:rPr>
          <w:u w:val="single"/>
        </w:rPr>
      </w:pPr>
      <w:r w:rsidRPr="00F80DDA">
        <w:rPr>
          <w:u w:val="single"/>
        </w:rPr>
        <w:t>Celková suma</w:t>
      </w:r>
      <w:r w:rsidR="006F0352" w:rsidRPr="00F80DDA">
        <w:rPr>
          <w:u w:val="single"/>
        </w:rPr>
        <w:t xml:space="preserve"> dotácie</w:t>
      </w:r>
      <w:r w:rsidRPr="00F80DDA">
        <w:rPr>
          <w:u w:val="single"/>
        </w:rPr>
        <w:t xml:space="preserve"> poskytnutá na kapitálové výdavky na túto aktivitu bola </w:t>
      </w:r>
      <w:r w:rsidR="00501D06" w:rsidRPr="00F80DDA">
        <w:rPr>
          <w:u w:val="single"/>
        </w:rPr>
        <w:t>111 625</w:t>
      </w:r>
      <w:r w:rsidRPr="00F80DDA">
        <w:rPr>
          <w:u w:val="single"/>
        </w:rPr>
        <w:t>,- eur a vyčerpaná suma bola 50 670,- eur, zostatok vo výške 34 330,- eur bol  presunutý do roku 2025 na pokračovanie financovania daných aktivít a účelov v rámci kapitoly</w:t>
      </w:r>
      <w:r w:rsidR="00087FA0" w:rsidRPr="00F80DDA">
        <w:rPr>
          <w:u w:val="single"/>
        </w:rPr>
        <w:t xml:space="preserve"> a </w:t>
      </w:r>
      <w:r w:rsidR="00BA31BC" w:rsidRPr="00F80DDA">
        <w:rPr>
          <w:u w:val="single"/>
        </w:rPr>
        <w:t>s</w:t>
      </w:r>
      <w:r w:rsidR="001A7602" w:rsidRPr="00F80DDA">
        <w:rPr>
          <w:u w:val="single"/>
        </w:rPr>
        <w:t>uma</w:t>
      </w:r>
      <w:r w:rsidR="002873A1" w:rsidRPr="00F80DDA">
        <w:rPr>
          <w:u w:val="single"/>
        </w:rPr>
        <w:t xml:space="preserve"> vo výške 21 625,- eur</w:t>
      </w:r>
      <w:r w:rsidR="001A7602" w:rsidRPr="00F80DDA">
        <w:rPr>
          <w:u w:val="single"/>
        </w:rPr>
        <w:t xml:space="preserve"> bola vrátená na depozitný účet poskytovateľa.  </w:t>
      </w:r>
    </w:p>
    <w:p w14:paraId="7CBB76EF" w14:textId="1DD7B522" w:rsidR="001A7602" w:rsidRPr="004F3743" w:rsidRDefault="00010B62" w:rsidP="004F3743">
      <w:pPr>
        <w:shd w:val="clear" w:color="auto" w:fill="FFFFFF"/>
        <w:jc w:val="both"/>
        <w:rPr>
          <w:color w:val="auto"/>
        </w:rPr>
      </w:pPr>
      <w:r>
        <w:rPr>
          <w:u w:val="single"/>
        </w:rPr>
        <w:t xml:space="preserve">Vlastné zdroje v tejto kapitole ostali nevyčerpané vo výške </w:t>
      </w:r>
      <w:r w:rsidR="00EF0370">
        <w:rPr>
          <w:u w:val="single"/>
        </w:rPr>
        <w:t>14 2</w:t>
      </w:r>
      <w:r>
        <w:rPr>
          <w:u w:val="single"/>
        </w:rPr>
        <w:t xml:space="preserve">00,- a boli účelovo presunuté do rozpočtu na rok 2025. </w:t>
      </w:r>
      <w:r w:rsidRPr="006C4E4B">
        <w:rPr>
          <w:u w:val="single"/>
        </w:rPr>
        <w:t xml:space="preserve"> </w:t>
      </w:r>
    </w:p>
    <w:p w14:paraId="3ECE338C" w14:textId="77777777" w:rsidR="004F3743" w:rsidRPr="004F3743" w:rsidRDefault="004F3743" w:rsidP="004F3743">
      <w:pPr>
        <w:jc w:val="both"/>
        <w:rPr>
          <w:u w:val="single"/>
        </w:rPr>
      </w:pPr>
    </w:p>
    <w:p w14:paraId="27D91BCB" w14:textId="1B034CBF" w:rsidR="00E84B49" w:rsidRDefault="00E84B49" w:rsidP="00E84B49">
      <w:pPr>
        <w:spacing w:before="120" w:after="120"/>
        <w:rPr>
          <w:b/>
          <w:color w:val="auto"/>
          <w:sz w:val="28"/>
          <w:szCs w:val="28"/>
        </w:rPr>
      </w:pPr>
      <w:r w:rsidRPr="005B6A84">
        <w:rPr>
          <w:b/>
          <w:color w:val="auto"/>
          <w:sz w:val="28"/>
          <w:szCs w:val="28"/>
        </w:rPr>
        <w:t>Kapitola V.</w:t>
      </w:r>
    </w:p>
    <w:p w14:paraId="24140A18" w14:textId="15B0BDD5" w:rsidR="00871148" w:rsidRDefault="00871148" w:rsidP="004C241E">
      <w:pPr>
        <w:spacing w:before="120"/>
        <w:rPr>
          <w:color w:val="auto"/>
        </w:rPr>
      </w:pPr>
      <w:r w:rsidRPr="005B6A84">
        <w:rPr>
          <w:color w:val="auto"/>
        </w:rPr>
        <w:t xml:space="preserve">Celková rozpočtovaná hodnota v kapitole </w:t>
      </w:r>
      <w:r w:rsidRPr="00557D00">
        <w:rPr>
          <w:color w:val="auto"/>
        </w:rPr>
        <w:t xml:space="preserve">VI. bola </w:t>
      </w:r>
      <w:r>
        <w:rPr>
          <w:color w:val="auto"/>
        </w:rPr>
        <w:t>10</w:t>
      </w:r>
      <w:r w:rsidRPr="00557D00">
        <w:rPr>
          <w:color w:val="auto"/>
        </w:rPr>
        <w:t xml:space="preserve"> 000,- €, z toho </w:t>
      </w:r>
      <w:r>
        <w:rPr>
          <w:color w:val="auto"/>
        </w:rPr>
        <w:t>5</w:t>
      </w:r>
      <w:r w:rsidRPr="00557D00">
        <w:rPr>
          <w:color w:val="auto"/>
        </w:rPr>
        <w:t xml:space="preserve"> 000,- € dotácia.</w:t>
      </w:r>
    </w:p>
    <w:tbl>
      <w:tblPr>
        <w:tblpPr w:leftFromText="141" w:rightFromText="141" w:vertAnchor="page" w:horzAnchor="margin" w:tblpY="5773"/>
        <w:tblW w:w="9140" w:type="dxa"/>
        <w:tblBorders>
          <w:top w:val="single" w:sz="8" w:space="0" w:color="00000A"/>
          <w:left w:val="single" w:sz="8" w:space="0" w:color="00000A"/>
          <w:bottom w:val="single" w:sz="8" w:space="0" w:color="00000A"/>
          <w:insideH w:val="single" w:sz="8" w:space="0" w:color="00000A"/>
        </w:tblBorders>
        <w:tblCellMar>
          <w:left w:w="30" w:type="dxa"/>
          <w:right w:w="70" w:type="dxa"/>
        </w:tblCellMar>
        <w:tblLook w:val="04A0" w:firstRow="1" w:lastRow="0" w:firstColumn="1" w:lastColumn="0" w:noHBand="0" w:noVBand="1"/>
      </w:tblPr>
      <w:tblGrid>
        <w:gridCol w:w="2684"/>
        <w:gridCol w:w="253"/>
        <w:gridCol w:w="2015"/>
        <w:gridCol w:w="1439"/>
        <w:gridCol w:w="1189"/>
        <w:gridCol w:w="1560"/>
      </w:tblGrid>
      <w:tr w:rsidR="003359AA" w:rsidRPr="008C03A3" w14:paraId="389D6DD0" w14:textId="77777777" w:rsidTr="003359AA">
        <w:trPr>
          <w:trHeight w:val="334"/>
        </w:trPr>
        <w:tc>
          <w:tcPr>
            <w:tcW w:w="4952" w:type="dxa"/>
            <w:gridSpan w:val="3"/>
            <w:tcBorders>
              <w:top w:val="single" w:sz="8" w:space="0" w:color="00000A"/>
              <w:left w:val="single" w:sz="8" w:space="0" w:color="00000A"/>
              <w:bottom w:val="single" w:sz="8" w:space="0" w:color="00000A"/>
              <w:right w:val="nil"/>
            </w:tcBorders>
            <w:shd w:val="clear" w:color="auto" w:fill="99CC00"/>
            <w:vAlign w:val="center"/>
            <w:hideMark/>
          </w:tcPr>
          <w:p w14:paraId="6EACEE94" w14:textId="77777777" w:rsidR="003359AA" w:rsidRPr="005B6A84" w:rsidRDefault="003359AA" w:rsidP="003359AA">
            <w:pPr>
              <w:spacing w:line="276" w:lineRule="auto"/>
              <w:jc w:val="center"/>
              <w:rPr>
                <w:bCs/>
                <w:color w:val="auto"/>
                <w:lang w:eastAsia="en-US"/>
              </w:rPr>
            </w:pPr>
            <w:r w:rsidRPr="005B6A84">
              <w:rPr>
                <w:bCs/>
                <w:color w:val="auto"/>
              </w:rPr>
              <w:t>Čerpanie</w:t>
            </w:r>
          </w:p>
        </w:tc>
        <w:tc>
          <w:tcPr>
            <w:tcW w:w="1439" w:type="dxa"/>
            <w:tcBorders>
              <w:top w:val="single" w:sz="8" w:space="0" w:color="00000A"/>
              <w:left w:val="nil"/>
              <w:bottom w:val="single" w:sz="8" w:space="0" w:color="00000A"/>
              <w:right w:val="nil"/>
            </w:tcBorders>
            <w:shd w:val="clear" w:color="auto" w:fill="99CC00"/>
            <w:vAlign w:val="center"/>
            <w:hideMark/>
          </w:tcPr>
          <w:p w14:paraId="7B4993EE" w14:textId="77777777" w:rsidR="003359AA" w:rsidRPr="005B6A84" w:rsidRDefault="003359AA" w:rsidP="003359AA">
            <w:pPr>
              <w:spacing w:line="276" w:lineRule="auto"/>
              <w:jc w:val="center"/>
              <w:rPr>
                <w:color w:val="auto"/>
                <w:sz w:val="20"/>
                <w:szCs w:val="20"/>
                <w:lang w:eastAsia="en-US"/>
              </w:rPr>
            </w:pPr>
            <w:r w:rsidRPr="005B6A84">
              <w:rPr>
                <w:color w:val="auto"/>
                <w:sz w:val="20"/>
                <w:szCs w:val="20"/>
              </w:rPr>
              <w:t>Vlastné zdroje</w:t>
            </w:r>
          </w:p>
        </w:tc>
        <w:tc>
          <w:tcPr>
            <w:tcW w:w="1189" w:type="dxa"/>
            <w:tcBorders>
              <w:top w:val="single" w:sz="8" w:space="0" w:color="00000A"/>
              <w:left w:val="nil"/>
              <w:bottom w:val="single" w:sz="8" w:space="0" w:color="00000A"/>
              <w:right w:val="nil"/>
            </w:tcBorders>
            <w:shd w:val="clear" w:color="auto" w:fill="99CC00"/>
            <w:vAlign w:val="center"/>
            <w:hideMark/>
          </w:tcPr>
          <w:p w14:paraId="50BD0E84" w14:textId="77777777" w:rsidR="003359AA" w:rsidRPr="005B6A84" w:rsidRDefault="003359AA" w:rsidP="003359AA">
            <w:pPr>
              <w:spacing w:line="276" w:lineRule="auto"/>
              <w:jc w:val="center"/>
              <w:rPr>
                <w:color w:val="auto"/>
                <w:sz w:val="20"/>
                <w:szCs w:val="20"/>
                <w:lang w:eastAsia="en-US"/>
              </w:rPr>
            </w:pPr>
            <w:r w:rsidRPr="005B6A84">
              <w:rPr>
                <w:color w:val="auto"/>
                <w:sz w:val="20"/>
                <w:szCs w:val="20"/>
              </w:rPr>
              <w:t>Dotácia</w:t>
            </w:r>
          </w:p>
        </w:tc>
        <w:tc>
          <w:tcPr>
            <w:tcW w:w="1560" w:type="dxa"/>
            <w:tcBorders>
              <w:top w:val="single" w:sz="8" w:space="0" w:color="00000A"/>
              <w:left w:val="single" w:sz="8" w:space="0" w:color="00000A"/>
              <w:bottom w:val="single" w:sz="8" w:space="0" w:color="00000A"/>
              <w:right w:val="single" w:sz="8" w:space="0" w:color="00000A"/>
            </w:tcBorders>
            <w:shd w:val="clear" w:color="auto" w:fill="99CC00"/>
            <w:vAlign w:val="center"/>
            <w:hideMark/>
          </w:tcPr>
          <w:p w14:paraId="7FE2BDEF" w14:textId="77777777" w:rsidR="003359AA" w:rsidRPr="005B6A84" w:rsidRDefault="003359AA" w:rsidP="003359AA">
            <w:pPr>
              <w:spacing w:line="276" w:lineRule="auto"/>
              <w:jc w:val="center"/>
              <w:rPr>
                <w:bCs/>
                <w:color w:val="auto"/>
                <w:lang w:eastAsia="en-US"/>
              </w:rPr>
            </w:pPr>
            <w:r w:rsidRPr="005B6A84">
              <w:rPr>
                <w:bCs/>
                <w:color w:val="auto"/>
              </w:rPr>
              <w:t>SPOLU</w:t>
            </w:r>
          </w:p>
        </w:tc>
      </w:tr>
      <w:tr w:rsidR="003359AA" w:rsidRPr="008C03A3" w14:paraId="6F083E83" w14:textId="77777777" w:rsidTr="003359AA">
        <w:trPr>
          <w:trHeight w:val="322"/>
        </w:trPr>
        <w:tc>
          <w:tcPr>
            <w:tcW w:w="2684" w:type="dxa"/>
            <w:tcBorders>
              <w:top w:val="single" w:sz="8" w:space="0" w:color="00000A"/>
              <w:left w:val="single" w:sz="8" w:space="0" w:color="00000A"/>
              <w:bottom w:val="single" w:sz="8" w:space="0" w:color="00000A"/>
              <w:right w:val="nil"/>
            </w:tcBorders>
            <w:shd w:val="clear" w:color="auto" w:fill="05C7C7"/>
            <w:vAlign w:val="center"/>
            <w:hideMark/>
          </w:tcPr>
          <w:p w14:paraId="0A8AA54C" w14:textId="77777777" w:rsidR="003359AA" w:rsidRPr="007F46FA" w:rsidRDefault="003359AA" w:rsidP="003359AA">
            <w:pPr>
              <w:spacing w:line="276" w:lineRule="auto"/>
              <w:jc w:val="both"/>
              <w:rPr>
                <w:bCs/>
                <w:color w:val="auto"/>
                <w:lang w:eastAsia="en-US"/>
              </w:rPr>
            </w:pPr>
            <w:r w:rsidRPr="007F46FA">
              <w:rPr>
                <w:bCs/>
                <w:color w:val="auto"/>
                <w:sz w:val="22"/>
                <w:szCs w:val="22"/>
              </w:rPr>
              <w:t xml:space="preserve">Kapitola V. </w:t>
            </w:r>
            <w:r>
              <w:rPr>
                <w:bCs/>
                <w:color w:val="auto"/>
                <w:sz w:val="22"/>
                <w:szCs w:val="22"/>
              </w:rPr>
              <w:t>Zabezpečenie strategických dokumentov</w:t>
            </w:r>
          </w:p>
        </w:tc>
        <w:tc>
          <w:tcPr>
            <w:tcW w:w="253" w:type="dxa"/>
            <w:tcBorders>
              <w:top w:val="single" w:sz="8" w:space="0" w:color="00000A"/>
              <w:left w:val="nil"/>
              <w:bottom w:val="single" w:sz="8" w:space="0" w:color="00000A"/>
              <w:right w:val="nil"/>
            </w:tcBorders>
            <w:shd w:val="clear" w:color="auto" w:fill="05C7C7"/>
            <w:vAlign w:val="center"/>
            <w:hideMark/>
          </w:tcPr>
          <w:p w14:paraId="03F41B32" w14:textId="77777777" w:rsidR="003359AA" w:rsidRPr="007F46FA" w:rsidRDefault="003359AA" w:rsidP="003359AA">
            <w:pPr>
              <w:spacing w:line="276" w:lineRule="auto"/>
              <w:jc w:val="both"/>
              <w:rPr>
                <w:bCs/>
                <w:color w:val="auto"/>
                <w:lang w:eastAsia="en-US"/>
              </w:rPr>
            </w:pPr>
            <w:r w:rsidRPr="007F46FA">
              <w:rPr>
                <w:bCs/>
                <w:color w:val="auto"/>
                <w:sz w:val="22"/>
                <w:szCs w:val="22"/>
              </w:rPr>
              <w:t> </w:t>
            </w:r>
          </w:p>
        </w:tc>
        <w:tc>
          <w:tcPr>
            <w:tcW w:w="2015" w:type="dxa"/>
            <w:tcBorders>
              <w:top w:val="single" w:sz="8" w:space="0" w:color="00000A"/>
              <w:left w:val="nil"/>
              <w:bottom w:val="single" w:sz="8" w:space="0" w:color="00000A"/>
              <w:right w:val="nil"/>
            </w:tcBorders>
            <w:shd w:val="clear" w:color="auto" w:fill="05C7C7"/>
            <w:vAlign w:val="center"/>
            <w:hideMark/>
          </w:tcPr>
          <w:p w14:paraId="46C404B0" w14:textId="77777777" w:rsidR="003359AA" w:rsidRPr="007F46FA" w:rsidRDefault="003359AA" w:rsidP="003359AA">
            <w:pPr>
              <w:spacing w:line="276" w:lineRule="auto"/>
              <w:jc w:val="both"/>
              <w:rPr>
                <w:bCs/>
                <w:color w:val="auto"/>
                <w:lang w:eastAsia="en-US"/>
              </w:rPr>
            </w:pPr>
            <w:r w:rsidRPr="007F46FA">
              <w:rPr>
                <w:bCs/>
                <w:color w:val="auto"/>
                <w:sz w:val="22"/>
                <w:szCs w:val="22"/>
              </w:rPr>
              <w:t> </w:t>
            </w:r>
          </w:p>
        </w:tc>
        <w:tc>
          <w:tcPr>
            <w:tcW w:w="1439" w:type="dxa"/>
            <w:tcBorders>
              <w:top w:val="single" w:sz="8" w:space="0" w:color="00000A"/>
              <w:left w:val="nil"/>
              <w:bottom w:val="single" w:sz="8" w:space="0" w:color="00000A"/>
              <w:right w:val="nil"/>
            </w:tcBorders>
            <w:shd w:val="clear" w:color="auto" w:fill="05C7C7"/>
            <w:vAlign w:val="center"/>
            <w:hideMark/>
          </w:tcPr>
          <w:p w14:paraId="68F49E44" w14:textId="77777777" w:rsidR="003359AA" w:rsidRPr="007F46FA" w:rsidRDefault="003359AA" w:rsidP="003359AA">
            <w:pPr>
              <w:spacing w:line="276" w:lineRule="auto"/>
              <w:jc w:val="center"/>
              <w:rPr>
                <w:color w:val="auto"/>
                <w:lang w:eastAsia="en-US"/>
              </w:rPr>
            </w:pPr>
            <w:r>
              <w:rPr>
                <w:bCs/>
                <w:color w:val="auto"/>
                <w:sz w:val="22"/>
                <w:szCs w:val="22"/>
              </w:rPr>
              <w:t>5 00</w:t>
            </w:r>
            <w:r w:rsidRPr="007F46FA">
              <w:rPr>
                <w:bCs/>
                <w:color w:val="auto"/>
                <w:sz w:val="22"/>
                <w:szCs w:val="22"/>
              </w:rPr>
              <w:t>0,00 €</w:t>
            </w:r>
          </w:p>
        </w:tc>
        <w:tc>
          <w:tcPr>
            <w:tcW w:w="1189" w:type="dxa"/>
            <w:tcBorders>
              <w:top w:val="single" w:sz="8" w:space="0" w:color="00000A"/>
              <w:left w:val="nil"/>
              <w:bottom w:val="single" w:sz="8" w:space="0" w:color="00000A"/>
              <w:right w:val="nil"/>
            </w:tcBorders>
            <w:shd w:val="clear" w:color="auto" w:fill="05C7C7"/>
            <w:vAlign w:val="center"/>
            <w:hideMark/>
          </w:tcPr>
          <w:p w14:paraId="0B6877BD" w14:textId="77777777" w:rsidR="003359AA" w:rsidRPr="007F46FA" w:rsidRDefault="003359AA" w:rsidP="003359AA">
            <w:pPr>
              <w:spacing w:line="276" w:lineRule="auto"/>
              <w:jc w:val="center"/>
              <w:rPr>
                <w:bCs/>
                <w:color w:val="auto"/>
                <w:lang w:eastAsia="en-US"/>
              </w:rPr>
            </w:pPr>
            <w:r>
              <w:rPr>
                <w:bCs/>
                <w:color w:val="auto"/>
                <w:sz w:val="22"/>
                <w:szCs w:val="22"/>
              </w:rPr>
              <w:t>5</w:t>
            </w:r>
            <w:r w:rsidRPr="007F46FA">
              <w:rPr>
                <w:bCs/>
                <w:color w:val="auto"/>
                <w:sz w:val="22"/>
                <w:szCs w:val="22"/>
              </w:rPr>
              <w:t xml:space="preserve"> 000,00 €</w:t>
            </w:r>
          </w:p>
        </w:tc>
        <w:tc>
          <w:tcPr>
            <w:tcW w:w="1560" w:type="dxa"/>
            <w:tcBorders>
              <w:top w:val="single" w:sz="8" w:space="0" w:color="00000A"/>
              <w:left w:val="single" w:sz="8" w:space="0" w:color="00000A"/>
              <w:bottom w:val="single" w:sz="8" w:space="0" w:color="00000A"/>
              <w:right w:val="single" w:sz="8" w:space="0" w:color="00000A"/>
            </w:tcBorders>
            <w:shd w:val="clear" w:color="auto" w:fill="05C7C7"/>
            <w:vAlign w:val="center"/>
            <w:hideMark/>
          </w:tcPr>
          <w:p w14:paraId="41C649C1" w14:textId="77777777" w:rsidR="003359AA" w:rsidRPr="007F46FA" w:rsidRDefault="003359AA" w:rsidP="003359AA">
            <w:pPr>
              <w:spacing w:line="276" w:lineRule="auto"/>
              <w:jc w:val="center"/>
              <w:rPr>
                <w:color w:val="auto"/>
                <w:lang w:eastAsia="en-US"/>
              </w:rPr>
            </w:pPr>
            <w:r>
              <w:rPr>
                <w:bCs/>
                <w:color w:val="auto"/>
                <w:sz w:val="22"/>
                <w:szCs w:val="22"/>
              </w:rPr>
              <w:t>10</w:t>
            </w:r>
            <w:r w:rsidRPr="007F46FA">
              <w:rPr>
                <w:bCs/>
                <w:color w:val="auto"/>
                <w:sz w:val="22"/>
                <w:szCs w:val="22"/>
              </w:rPr>
              <w:t xml:space="preserve"> 000,00 €</w:t>
            </w:r>
          </w:p>
        </w:tc>
      </w:tr>
      <w:tr w:rsidR="003359AA" w:rsidRPr="008C03A3" w14:paraId="329D266D" w14:textId="77777777" w:rsidTr="003359AA">
        <w:trPr>
          <w:trHeight w:val="334"/>
        </w:trPr>
        <w:tc>
          <w:tcPr>
            <w:tcW w:w="4952" w:type="dxa"/>
            <w:gridSpan w:val="3"/>
            <w:tcBorders>
              <w:top w:val="single" w:sz="8" w:space="0" w:color="00000A"/>
              <w:left w:val="single" w:sz="8" w:space="0" w:color="00000A"/>
              <w:bottom w:val="single" w:sz="8" w:space="0" w:color="00000A"/>
              <w:right w:val="nil"/>
            </w:tcBorders>
            <w:vAlign w:val="center"/>
            <w:hideMark/>
          </w:tcPr>
          <w:p w14:paraId="2A5319C8" w14:textId="77777777" w:rsidR="003359AA" w:rsidRPr="007F46FA" w:rsidRDefault="003359AA" w:rsidP="003359AA">
            <w:pPr>
              <w:spacing w:line="276" w:lineRule="auto"/>
              <w:jc w:val="both"/>
              <w:rPr>
                <w:color w:val="auto"/>
                <w:lang w:eastAsia="en-US"/>
              </w:rPr>
            </w:pPr>
            <w:r>
              <w:rPr>
                <w:color w:val="auto"/>
                <w:sz w:val="22"/>
                <w:szCs w:val="22"/>
              </w:rPr>
              <w:t>Koncepcia rozvoja CR</w:t>
            </w:r>
          </w:p>
        </w:tc>
        <w:tc>
          <w:tcPr>
            <w:tcW w:w="1439" w:type="dxa"/>
            <w:tcBorders>
              <w:top w:val="single" w:sz="8" w:space="0" w:color="00000A"/>
              <w:left w:val="nil"/>
              <w:bottom w:val="single" w:sz="8" w:space="0" w:color="00000A"/>
              <w:right w:val="nil"/>
            </w:tcBorders>
            <w:vAlign w:val="center"/>
            <w:hideMark/>
          </w:tcPr>
          <w:p w14:paraId="5110E09A" w14:textId="77777777" w:rsidR="003359AA" w:rsidRPr="007F46FA" w:rsidRDefault="003359AA" w:rsidP="003359AA">
            <w:pPr>
              <w:spacing w:line="276" w:lineRule="auto"/>
              <w:jc w:val="center"/>
              <w:rPr>
                <w:color w:val="auto"/>
                <w:lang w:eastAsia="en-US"/>
              </w:rPr>
            </w:pPr>
            <w:r>
              <w:rPr>
                <w:color w:val="auto"/>
                <w:sz w:val="22"/>
                <w:szCs w:val="22"/>
              </w:rPr>
              <w:t>5 00</w:t>
            </w:r>
            <w:r w:rsidRPr="007F46FA">
              <w:rPr>
                <w:color w:val="auto"/>
                <w:sz w:val="22"/>
                <w:szCs w:val="22"/>
              </w:rPr>
              <w:t>0,00 €</w:t>
            </w:r>
          </w:p>
        </w:tc>
        <w:tc>
          <w:tcPr>
            <w:tcW w:w="1189" w:type="dxa"/>
            <w:tcBorders>
              <w:top w:val="single" w:sz="8" w:space="0" w:color="00000A"/>
              <w:left w:val="nil"/>
              <w:bottom w:val="single" w:sz="8" w:space="0" w:color="00000A"/>
              <w:right w:val="nil"/>
            </w:tcBorders>
            <w:vAlign w:val="center"/>
            <w:hideMark/>
          </w:tcPr>
          <w:p w14:paraId="0F8550B6" w14:textId="77777777" w:rsidR="003359AA" w:rsidRPr="007F46FA" w:rsidRDefault="003359AA" w:rsidP="003359AA">
            <w:pPr>
              <w:spacing w:line="276" w:lineRule="auto"/>
              <w:jc w:val="center"/>
              <w:rPr>
                <w:color w:val="auto"/>
                <w:lang w:eastAsia="en-US"/>
              </w:rPr>
            </w:pPr>
            <w:r>
              <w:rPr>
                <w:color w:val="auto"/>
                <w:sz w:val="22"/>
                <w:szCs w:val="22"/>
              </w:rPr>
              <w:t>5</w:t>
            </w:r>
            <w:r w:rsidRPr="007F46FA">
              <w:rPr>
                <w:color w:val="auto"/>
                <w:sz w:val="22"/>
                <w:szCs w:val="22"/>
              </w:rPr>
              <w:t xml:space="preserve"> 000,00 €</w:t>
            </w:r>
          </w:p>
        </w:tc>
        <w:tc>
          <w:tcPr>
            <w:tcW w:w="1560" w:type="dxa"/>
            <w:tcBorders>
              <w:top w:val="single" w:sz="8" w:space="0" w:color="00000A"/>
              <w:left w:val="single" w:sz="8" w:space="0" w:color="00000A"/>
              <w:bottom w:val="single" w:sz="8" w:space="0" w:color="00000A"/>
              <w:right w:val="single" w:sz="8" w:space="0" w:color="00000A"/>
            </w:tcBorders>
            <w:vAlign w:val="center"/>
            <w:hideMark/>
          </w:tcPr>
          <w:p w14:paraId="087604A7" w14:textId="77777777" w:rsidR="003359AA" w:rsidRPr="007F46FA" w:rsidRDefault="003359AA" w:rsidP="003359AA">
            <w:pPr>
              <w:spacing w:line="276" w:lineRule="auto"/>
              <w:jc w:val="center"/>
              <w:rPr>
                <w:color w:val="auto"/>
                <w:lang w:eastAsia="en-US"/>
              </w:rPr>
            </w:pPr>
            <w:r>
              <w:rPr>
                <w:color w:val="auto"/>
                <w:sz w:val="22"/>
                <w:szCs w:val="22"/>
              </w:rPr>
              <w:t>10</w:t>
            </w:r>
            <w:r w:rsidRPr="007F46FA">
              <w:rPr>
                <w:color w:val="auto"/>
                <w:sz w:val="22"/>
                <w:szCs w:val="22"/>
              </w:rPr>
              <w:t xml:space="preserve"> 000,00 €</w:t>
            </w:r>
          </w:p>
        </w:tc>
      </w:tr>
    </w:tbl>
    <w:p w14:paraId="0DA961D0" w14:textId="77777777" w:rsidR="000D6812" w:rsidRPr="000D6812" w:rsidRDefault="000D6812" w:rsidP="00B02D4F">
      <w:pPr>
        <w:pStyle w:val="Odsekzoznamu"/>
        <w:numPr>
          <w:ilvl w:val="0"/>
          <w:numId w:val="24"/>
        </w:numPr>
        <w:tabs>
          <w:tab w:val="left" w:pos="142"/>
          <w:tab w:val="left" w:pos="426"/>
        </w:tabs>
        <w:spacing w:before="120"/>
        <w:ind w:left="714" w:hanging="357"/>
        <w:jc w:val="both"/>
      </w:pPr>
      <w:r w:rsidRPr="000D6812">
        <w:t>Zabezpečenie strategických dokumentov</w:t>
      </w:r>
      <w:r w:rsidRPr="000D6812">
        <w:tab/>
      </w:r>
      <w:r w:rsidRPr="000D6812">
        <w:tab/>
      </w:r>
      <w:r w:rsidRPr="000D6812">
        <w:tab/>
      </w:r>
      <w:r w:rsidRPr="000D6812">
        <w:tab/>
      </w:r>
      <w:r w:rsidRPr="000D6812">
        <w:tab/>
      </w:r>
      <w:r w:rsidRPr="000D6812">
        <w:tab/>
      </w:r>
    </w:p>
    <w:p w14:paraId="361A24F5" w14:textId="77777777" w:rsidR="000D6812" w:rsidRDefault="000D6812" w:rsidP="000D6812">
      <w:pPr>
        <w:tabs>
          <w:tab w:val="left" w:pos="142"/>
          <w:tab w:val="left" w:pos="426"/>
        </w:tabs>
        <w:jc w:val="both"/>
        <w:rPr>
          <w:b/>
          <w:bCs/>
        </w:rPr>
      </w:pPr>
    </w:p>
    <w:p w14:paraId="24088DEB" w14:textId="0A72B888" w:rsidR="000D6812" w:rsidRPr="00913385" w:rsidRDefault="000D6812" w:rsidP="000D6812">
      <w:pPr>
        <w:tabs>
          <w:tab w:val="left" w:pos="142"/>
          <w:tab w:val="left" w:pos="426"/>
        </w:tabs>
        <w:jc w:val="both"/>
        <w:rPr>
          <w:i/>
          <w:iCs/>
          <w:color w:val="FF0000"/>
        </w:rPr>
      </w:pPr>
      <w:r w:rsidRPr="001B27C1">
        <w:t xml:space="preserve">V tejto kapitole sme si dali vypracovať </w:t>
      </w:r>
      <w:r>
        <w:t>K</w:t>
      </w:r>
      <w:r w:rsidRPr="001B27C1">
        <w:t>oncepciu</w:t>
      </w:r>
      <w:r>
        <w:t xml:space="preserve"> cestovného ruchu destinácie Región Malá Fatra do roku 2030. Zámerom koncepcie je zadefinovanie strategického smerovania regionálneho marketingu a propagácie, jasné vymedzenie vízie cestovného ruchu v regióne, problémové okruhy a návrhy riešení hlavných otázok rozvoja cestovného ruchu v Regióne Malá Fatra a v meste Žilina.</w:t>
      </w:r>
      <w:r w:rsidR="003A06BA">
        <w:t xml:space="preserve"> K</w:t>
      </w:r>
      <w:r w:rsidR="003A06BA" w:rsidRPr="001B27C1">
        <w:t>oncepciu</w:t>
      </w:r>
      <w:r w:rsidR="003A06BA">
        <w:t xml:space="preserve"> cestovného ruchu destinácie Región Malá Fatra do roku 2030 máme spracovanú a momentálne prebieha dopracovanie na základe pripomienkovania a následne bude koncepcia predmetom schvaľovania </w:t>
      </w:r>
      <w:r w:rsidR="00B02D4F">
        <w:t>na valnom zhromaždení.</w:t>
      </w:r>
    </w:p>
    <w:p w14:paraId="77392BB6" w14:textId="77777777" w:rsidR="000D6812" w:rsidRPr="00913385" w:rsidRDefault="000D6812" w:rsidP="000D6812">
      <w:pPr>
        <w:jc w:val="both"/>
        <w:rPr>
          <w:color w:val="FF0000"/>
          <w:u w:val="single"/>
        </w:rPr>
      </w:pPr>
    </w:p>
    <w:p w14:paraId="674EDFEC" w14:textId="66B6E029" w:rsidR="000D6812" w:rsidRPr="00E554B3" w:rsidRDefault="000D6812" w:rsidP="00D338DC">
      <w:pPr>
        <w:jc w:val="both"/>
        <w:rPr>
          <w:u w:val="single"/>
        </w:rPr>
      </w:pPr>
      <w:r w:rsidRPr="00E554B3">
        <w:rPr>
          <w:u w:val="single"/>
        </w:rPr>
        <w:t xml:space="preserve">Celková suma </w:t>
      </w:r>
      <w:r w:rsidR="000F7626">
        <w:rPr>
          <w:u w:val="single"/>
        </w:rPr>
        <w:t xml:space="preserve">dotácie </w:t>
      </w:r>
      <w:r w:rsidRPr="00E554B3">
        <w:rPr>
          <w:u w:val="single"/>
        </w:rPr>
        <w:t xml:space="preserve">poskytnutá na </w:t>
      </w:r>
      <w:r>
        <w:rPr>
          <w:u w:val="single"/>
        </w:rPr>
        <w:t>kapitálové</w:t>
      </w:r>
      <w:r w:rsidRPr="00E554B3">
        <w:rPr>
          <w:u w:val="single"/>
        </w:rPr>
        <w:t xml:space="preserve"> výdavky na túto aktivitu bola 5 000,- eur a vyčerpaná suma bola 5 000,- eur. </w:t>
      </w:r>
      <w:r w:rsidR="000F7626">
        <w:rPr>
          <w:u w:val="single"/>
        </w:rPr>
        <w:t>V rámci vlastných zdrojov ostalo nevyčerpaných v tejto aktivite 1500 eur ktoré boli presunuté do rozpočtu na rok 2025.</w:t>
      </w:r>
    </w:p>
    <w:p w14:paraId="45C9C0AC" w14:textId="77777777" w:rsidR="003359AA" w:rsidRDefault="003359AA" w:rsidP="00D338DC">
      <w:pPr>
        <w:spacing w:before="120" w:after="120"/>
        <w:rPr>
          <w:b/>
          <w:color w:val="auto"/>
          <w:sz w:val="28"/>
          <w:szCs w:val="28"/>
        </w:rPr>
      </w:pPr>
    </w:p>
    <w:p w14:paraId="726A94FA" w14:textId="5D9C071D" w:rsidR="00770DE7" w:rsidRPr="005B6A84" w:rsidRDefault="00A30108" w:rsidP="00D338DC">
      <w:pPr>
        <w:spacing w:before="120" w:after="120"/>
        <w:rPr>
          <w:b/>
          <w:color w:val="auto"/>
          <w:sz w:val="28"/>
          <w:szCs w:val="28"/>
        </w:rPr>
      </w:pPr>
      <w:r w:rsidRPr="005B6A84">
        <w:rPr>
          <w:b/>
          <w:color w:val="auto"/>
          <w:sz w:val="28"/>
          <w:szCs w:val="28"/>
        </w:rPr>
        <w:t>K</w:t>
      </w:r>
      <w:r w:rsidR="00770DE7" w:rsidRPr="005B6A84">
        <w:rPr>
          <w:b/>
          <w:color w:val="auto"/>
          <w:sz w:val="28"/>
          <w:szCs w:val="28"/>
        </w:rPr>
        <w:t>apitola V</w:t>
      </w:r>
      <w:r w:rsidR="00A9665F">
        <w:rPr>
          <w:b/>
          <w:color w:val="auto"/>
          <w:sz w:val="28"/>
          <w:szCs w:val="28"/>
        </w:rPr>
        <w:t>I</w:t>
      </w:r>
      <w:r w:rsidR="00770DE7" w:rsidRPr="005B6A84">
        <w:rPr>
          <w:b/>
          <w:color w:val="auto"/>
          <w:sz w:val="28"/>
          <w:szCs w:val="28"/>
        </w:rPr>
        <w:t>.</w:t>
      </w:r>
    </w:p>
    <w:p w14:paraId="0E7F962C" w14:textId="03B42C56" w:rsidR="00E84B49" w:rsidRDefault="00770DE7" w:rsidP="00557D00">
      <w:pPr>
        <w:spacing w:before="120"/>
        <w:rPr>
          <w:color w:val="auto"/>
        </w:rPr>
      </w:pPr>
      <w:r w:rsidRPr="005B6A84">
        <w:rPr>
          <w:color w:val="auto"/>
        </w:rPr>
        <w:t xml:space="preserve">Celková rozpočtovaná hodnota v kapitole </w:t>
      </w:r>
      <w:r w:rsidRPr="00557D00">
        <w:rPr>
          <w:color w:val="auto"/>
        </w:rPr>
        <w:t>V</w:t>
      </w:r>
      <w:r w:rsidR="00A9665F" w:rsidRPr="00557D00">
        <w:rPr>
          <w:color w:val="auto"/>
        </w:rPr>
        <w:t>I</w:t>
      </w:r>
      <w:r w:rsidRPr="00557D00">
        <w:rPr>
          <w:color w:val="auto"/>
        </w:rPr>
        <w:t xml:space="preserve">. bola </w:t>
      </w:r>
      <w:r w:rsidR="00A9665F" w:rsidRPr="00557D00">
        <w:rPr>
          <w:color w:val="auto"/>
        </w:rPr>
        <w:t>4</w:t>
      </w:r>
      <w:r w:rsidRPr="00557D00">
        <w:rPr>
          <w:color w:val="auto"/>
        </w:rPr>
        <w:t xml:space="preserve"> 000,- €, z toho </w:t>
      </w:r>
      <w:r w:rsidR="00A9665F" w:rsidRPr="00557D00">
        <w:rPr>
          <w:color w:val="auto"/>
        </w:rPr>
        <w:t>4</w:t>
      </w:r>
      <w:r w:rsidRPr="00557D00">
        <w:rPr>
          <w:color w:val="auto"/>
        </w:rPr>
        <w:t xml:space="preserve"> 000,- € dotácia.</w:t>
      </w:r>
    </w:p>
    <w:tbl>
      <w:tblPr>
        <w:tblpPr w:leftFromText="141" w:rightFromText="141" w:vertAnchor="page" w:horzAnchor="margin" w:tblpY="12253"/>
        <w:tblW w:w="9140" w:type="dxa"/>
        <w:tblBorders>
          <w:top w:val="single" w:sz="8" w:space="0" w:color="00000A"/>
          <w:left w:val="single" w:sz="8" w:space="0" w:color="00000A"/>
          <w:bottom w:val="single" w:sz="8" w:space="0" w:color="00000A"/>
          <w:insideH w:val="single" w:sz="8" w:space="0" w:color="00000A"/>
        </w:tblBorders>
        <w:tblCellMar>
          <w:left w:w="30" w:type="dxa"/>
          <w:right w:w="70" w:type="dxa"/>
        </w:tblCellMar>
        <w:tblLook w:val="04A0" w:firstRow="1" w:lastRow="0" w:firstColumn="1" w:lastColumn="0" w:noHBand="0" w:noVBand="1"/>
      </w:tblPr>
      <w:tblGrid>
        <w:gridCol w:w="2684"/>
        <w:gridCol w:w="253"/>
        <w:gridCol w:w="2015"/>
        <w:gridCol w:w="1439"/>
        <w:gridCol w:w="1189"/>
        <w:gridCol w:w="1560"/>
      </w:tblGrid>
      <w:tr w:rsidR="003359AA" w:rsidRPr="005B6A84" w14:paraId="112A909C" w14:textId="77777777" w:rsidTr="003359AA">
        <w:trPr>
          <w:trHeight w:val="334"/>
        </w:trPr>
        <w:tc>
          <w:tcPr>
            <w:tcW w:w="4952" w:type="dxa"/>
            <w:gridSpan w:val="3"/>
            <w:tcBorders>
              <w:top w:val="single" w:sz="8" w:space="0" w:color="00000A"/>
              <w:left w:val="single" w:sz="8" w:space="0" w:color="00000A"/>
              <w:bottom w:val="single" w:sz="8" w:space="0" w:color="00000A"/>
              <w:right w:val="nil"/>
            </w:tcBorders>
            <w:shd w:val="clear" w:color="auto" w:fill="99CC00"/>
            <w:vAlign w:val="center"/>
            <w:hideMark/>
          </w:tcPr>
          <w:p w14:paraId="5B30983F" w14:textId="77777777" w:rsidR="003359AA" w:rsidRPr="005B6A84" w:rsidRDefault="003359AA" w:rsidP="003359AA">
            <w:pPr>
              <w:spacing w:line="276" w:lineRule="auto"/>
              <w:jc w:val="center"/>
              <w:rPr>
                <w:bCs/>
                <w:color w:val="auto"/>
                <w:lang w:eastAsia="en-US"/>
              </w:rPr>
            </w:pPr>
            <w:r w:rsidRPr="005B6A84">
              <w:rPr>
                <w:bCs/>
                <w:color w:val="auto"/>
              </w:rPr>
              <w:t>Čerpanie</w:t>
            </w:r>
          </w:p>
        </w:tc>
        <w:tc>
          <w:tcPr>
            <w:tcW w:w="1439" w:type="dxa"/>
            <w:tcBorders>
              <w:top w:val="single" w:sz="8" w:space="0" w:color="00000A"/>
              <w:left w:val="nil"/>
              <w:bottom w:val="single" w:sz="8" w:space="0" w:color="00000A"/>
              <w:right w:val="nil"/>
            </w:tcBorders>
            <w:shd w:val="clear" w:color="auto" w:fill="99CC00"/>
            <w:vAlign w:val="center"/>
            <w:hideMark/>
          </w:tcPr>
          <w:p w14:paraId="724D857F" w14:textId="77777777" w:rsidR="003359AA" w:rsidRPr="005B6A84" w:rsidRDefault="003359AA" w:rsidP="003359AA">
            <w:pPr>
              <w:spacing w:line="276" w:lineRule="auto"/>
              <w:jc w:val="center"/>
              <w:rPr>
                <w:color w:val="auto"/>
                <w:sz w:val="20"/>
                <w:szCs w:val="20"/>
                <w:lang w:eastAsia="en-US"/>
              </w:rPr>
            </w:pPr>
            <w:r w:rsidRPr="005B6A84">
              <w:rPr>
                <w:color w:val="auto"/>
                <w:sz w:val="20"/>
                <w:szCs w:val="20"/>
              </w:rPr>
              <w:t>Vlastné zdroje</w:t>
            </w:r>
          </w:p>
        </w:tc>
        <w:tc>
          <w:tcPr>
            <w:tcW w:w="1189" w:type="dxa"/>
            <w:tcBorders>
              <w:top w:val="single" w:sz="8" w:space="0" w:color="00000A"/>
              <w:left w:val="nil"/>
              <w:bottom w:val="single" w:sz="8" w:space="0" w:color="00000A"/>
              <w:right w:val="nil"/>
            </w:tcBorders>
            <w:shd w:val="clear" w:color="auto" w:fill="99CC00"/>
            <w:vAlign w:val="center"/>
            <w:hideMark/>
          </w:tcPr>
          <w:p w14:paraId="23074676" w14:textId="77777777" w:rsidR="003359AA" w:rsidRPr="005B6A84" w:rsidRDefault="003359AA" w:rsidP="003359AA">
            <w:pPr>
              <w:spacing w:line="276" w:lineRule="auto"/>
              <w:jc w:val="center"/>
              <w:rPr>
                <w:color w:val="auto"/>
                <w:sz w:val="20"/>
                <w:szCs w:val="20"/>
                <w:lang w:eastAsia="en-US"/>
              </w:rPr>
            </w:pPr>
            <w:r w:rsidRPr="005B6A84">
              <w:rPr>
                <w:color w:val="auto"/>
                <w:sz w:val="20"/>
                <w:szCs w:val="20"/>
              </w:rPr>
              <w:t>Dotácia</w:t>
            </w:r>
          </w:p>
        </w:tc>
        <w:tc>
          <w:tcPr>
            <w:tcW w:w="1560" w:type="dxa"/>
            <w:tcBorders>
              <w:top w:val="single" w:sz="8" w:space="0" w:color="00000A"/>
              <w:left w:val="single" w:sz="8" w:space="0" w:color="00000A"/>
              <w:bottom w:val="single" w:sz="8" w:space="0" w:color="00000A"/>
              <w:right w:val="single" w:sz="8" w:space="0" w:color="00000A"/>
            </w:tcBorders>
            <w:shd w:val="clear" w:color="auto" w:fill="99CC00"/>
            <w:vAlign w:val="center"/>
            <w:hideMark/>
          </w:tcPr>
          <w:p w14:paraId="6926D0F1" w14:textId="77777777" w:rsidR="003359AA" w:rsidRPr="005B6A84" w:rsidRDefault="003359AA" w:rsidP="003359AA">
            <w:pPr>
              <w:spacing w:line="276" w:lineRule="auto"/>
              <w:jc w:val="center"/>
              <w:rPr>
                <w:bCs/>
                <w:color w:val="auto"/>
                <w:lang w:eastAsia="en-US"/>
              </w:rPr>
            </w:pPr>
            <w:r w:rsidRPr="005B6A84">
              <w:rPr>
                <w:bCs/>
                <w:color w:val="auto"/>
              </w:rPr>
              <w:t>SPOLU</w:t>
            </w:r>
          </w:p>
        </w:tc>
      </w:tr>
      <w:tr w:rsidR="003359AA" w:rsidRPr="007F46FA" w14:paraId="28C01A06" w14:textId="77777777" w:rsidTr="003359AA">
        <w:trPr>
          <w:trHeight w:val="322"/>
        </w:trPr>
        <w:tc>
          <w:tcPr>
            <w:tcW w:w="2684" w:type="dxa"/>
            <w:tcBorders>
              <w:top w:val="single" w:sz="8" w:space="0" w:color="00000A"/>
              <w:left w:val="single" w:sz="8" w:space="0" w:color="00000A"/>
              <w:bottom w:val="single" w:sz="8" w:space="0" w:color="00000A"/>
              <w:right w:val="nil"/>
            </w:tcBorders>
            <w:shd w:val="clear" w:color="auto" w:fill="05C7C7"/>
            <w:vAlign w:val="center"/>
            <w:hideMark/>
          </w:tcPr>
          <w:p w14:paraId="28FA6918" w14:textId="77777777" w:rsidR="003359AA" w:rsidRPr="007F46FA" w:rsidRDefault="003359AA" w:rsidP="003359AA">
            <w:pPr>
              <w:spacing w:line="276" w:lineRule="auto"/>
              <w:jc w:val="both"/>
              <w:rPr>
                <w:bCs/>
                <w:color w:val="auto"/>
                <w:lang w:eastAsia="en-US"/>
              </w:rPr>
            </w:pPr>
            <w:r w:rsidRPr="007F46FA">
              <w:rPr>
                <w:bCs/>
                <w:color w:val="auto"/>
                <w:sz w:val="22"/>
                <w:szCs w:val="22"/>
              </w:rPr>
              <w:lastRenderedPageBreak/>
              <w:t>Kapitola V.  Vzdelávanie</w:t>
            </w:r>
          </w:p>
        </w:tc>
        <w:tc>
          <w:tcPr>
            <w:tcW w:w="253" w:type="dxa"/>
            <w:tcBorders>
              <w:top w:val="single" w:sz="8" w:space="0" w:color="00000A"/>
              <w:left w:val="nil"/>
              <w:bottom w:val="single" w:sz="8" w:space="0" w:color="00000A"/>
              <w:right w:val="nil"/>
            </w:tcBorders>
            <w:shd w:val="clear" w:color="auto" w:fill="05C7C7"/>
            <w:vAlign w:val="center"/>
            <w:hideMark/>
          </w:tcPr>
          <w:p w14:paraId="299E8EF1" w14:textId="77777777" w:rsidR="003359AA" w:rsidRPr="007F46FA" w:rsidRDefault="003359AA" w:rsidP="003359AA">
            <w:pPr>
              <w:spacing w:line="276" w:lineRule="auto"/>
              <w:jc w:val="both"/>
              <w:rPr>
                <w:bCs/>
                <w:color w:val="auto"/>
                <w:lang w:eastAsia="en-US"/>
              </w:rPr>
            </w:pPr>
            <w:r w:rsidRPr="007F46FA">
              <w:rPr>
                <w:bCs/>
                <w:color w:val="auto"/>
                <w:sz w:val="22"/>
                <w:szCs w:val="22"/>
              </w:rPr>
              <w:t> </w:t>
            </w:r>
          </w:p>
        </w:tc>
        <w:tc>
          <w:tcPr>
            <w:tcW w:w="2015" w:type="dxa"/>
            <w:tcBorders>
              <w:top w:val="single" w:sz="8" w:space="0" w:color="00000A"/>
              <w:left w:val="nil"/>
              <w:bottom w:val="single" w:sz="8" w:space="0" w:color="00000A"/>
              <w:right w:val="nil"/>
            </w:tcBorders>
            <w:shd w:val="clear" w:color="auto" w:fill="05C7C7"/>
            <w:vAlign w:val="center"/>
            <w:hideMark/>
          </w:tcPr>
          <w:p w14:paraId="42DE897E" w14:textId="77777777" w:rsidR="003359AA" w:rsidRPr="007F46FA" w:rsidRDefault="003359AA" w:rsidP="003359AA">
            <w:pPr>
              <w:spacing w:line="276" w:lineRule="auto"/>
              <w:jc w:val="both"/>
              <w:rPr>
                <w:bCs/>
                <w:color w:val="auto"/>
                <w:lang w:eastAsia="en-US"/>
              </w:rPr>
            </w:pPr>
            <w:r w:rsidRPr="007F46FA">
              <w:rPr>
                <w:bCs/>
                <w:color w:val="auto"/>
                <w:sz w:val="22"/>
                <w:szCs w:val="22"/>
              </w:rPr>
              <w:t> </w:t>
            </w:r>
          </w:p>
        </w:tc>
        <w:tc>
          <w:tcPr>
            <w:tcW w:w="1439" w:type="dxa"/>
            <w:tcBorders>
              <w:top w:val="single" w:sz="8" w:space="0" w:color="00000A"/>
              <w:left w:val="nil"/>
              <w:bottom w:val="single" w:sz="8" w:space="0" w:color="00000A"/>
              <w:right w:val="nil"/>
            </w:tcBorders>
            <w:shd w:val="clear" w:color="auto" w:fill="05C7C7"/>
            <w:vAlign w:val="center"/>
            <w:hideMark/>
          </w:tcPr>
          <w:p w14:paraId="6E4D8DB9" w14:textId="77777777" w:rsidR="003359AA" w:rsidRPr="007F46FA" w:rsidRDefault="003359AA" w:rsidP="003359AA">
            <w:pPr>
              <w:spacing w:line="276" w:lineRule="auto"/>
              <w:jc w:val="center"/>
              <w:rPr>
                <w:color w:val="auto"/>
                <w:lang w:eastAsia="en-US"/>
              </w:rPr>
            </w:pPr>
            <w:r w:rsidRPr="007F46FA">
              <w:rPr>
                <w:bCs/>
                <w:color w:val="auto"/>
                <w:sz w:val="22"/>
                <w:szCs w:val="22"/>
              </w:rPr>
              <w:t>0,00 €</w:t>
            </w:r>
          </w:p>
        </w:tc>
        <w:tc>
          <w:tcPr>
            <w:tcW w:w="1189" w:type="dxa"/>
            <w:tcBorders>
              <w:top w:val="single" w:sz="8" w:space="0" w:color="00000A"/>
              <w:left w:val="nil"/>
              <w:bottom w:val="single" w:sz="8" w:space="0" w:color="00000A"/>
              <w:right w:val="nil"/>
            </w:tcBorders>
            <w:shd w:val="clear" w:color="auto" w:fill="05C7C7"/>
            <w:vAlign w:val="center"/>
            <w:hideMark/>
          </w:tcPr>
          <w:p w14:paraId="3042E214" w14:textId="77777777" w:rsidR="003359AA" w:rsidRPr="007F46FA" w:rsidRDefault="003359AA" w:rsidP="003359AA">
            <w:pPr>
              <w:spacing w:line="276" w:lineRule="auto"/>
              <w:jc w:val="center"/>
              <w:rPr>
                <w:bCs/>
                <w:color w:val="auto"/>
                <w:lang w:eastAsia="en-US"/>
              </w:rPr>
            </w:pPr>
            <w:r w:rsidRPr="007F46FA">
              <w:rPr>
                <w:bCs/>
                <w:color w:val="auto"/>
                <w:sz w:val="22"/>
                <w:szCs w:val="22"/>
              </w:rPr>
              <w:t>4 000,00 €</w:t>
            </w:r>
          </w:p>
        </w:tc>
        <w:tc>
          <w:tcPr>
            <w:tcW w:w="1560" w:type="dxa"/>
            <w:tcBorders>
              <w:top w:val="single" w:sz="8" w:space="0" w:color="00000A"/>
              <w:left w:val="single" w:sz="8" w:space="0" w:color="00000A"/>
              <w:bottom w:val="single" w:sz="8" w:space="0" w:color="00000A"/>
              <w:right w:val="single" w:sz="8" w:space="0" w:color="00000A"/>
            </w:tcBorders>
            <w:shd w:val="clear" w:color="auto" w:fill="05C7C7"/>
            <w:vAlign w:val="center"/>
            <w:hideMark/>
          </w:tcPr>
          <w:p w14:paraId="10E7D416" w14:textId="77777777" w:rsidR="003359AA" w:rsidRPr="007F46FA" w:rsidRDefault="003359AA" w:rsidP="003359AA">
            <w:pPr>
              <w:spacing w:line="276" w:lineRule="auto"/>
              <w:jc w:val="center"/>
              <w:rPr>
                <w:color w:val="auto"/>
                <w:lang w:eastAsia="en-US"/>
              </w:rPr>
            </w:pPr>
            <w:r w:rsidRPr="007F46FA">
              <w:rPr>
                <w:bCs/>
                <w:color w:val="auto"/>
                <w:sz w:val="22"/>
                <w:szCs w:val="22"/>
              </w:rPr>
              <w:t>4 000,00 €</w:t>
            </w:r>
          </w:p>
        </w:tc>
      </w:tr>
      <w:tr w:rsidR="003359AA" w:rsidRPr="007F46FA" w14:paraId="6A04C9B8" w14:textId="77777777" w:rsidTr="003359AA">
        <w:trPr>
          <w:trHeight w:val="334"/>
        </w:trPr>
        <w:tc>
          <w:tcPr>
            <w:tcW w:w="4952" w:type="dxa"/>
            <w:gridSpan w:val="3"/>
            <w:tcBorders>
              <w:top w:val="single" w:sz="8" w:space="0" w:color="00000A"/>
              <w:left w:val="single" w:sz="8" w:space="0" w:color="00000A"/>
              <w:bottom w:val="single" w:sz="8" w:space="0" w:color="00000A"/>
              <w:right w:val="nil"/>
            </w:tcBorders>
            <w:vAlign w:val="center"/>
            <w:hideMark/>
          </w:tcPr>
          <w:p w14:paraId="6CB31D56" w14:textId="77777777" w:rsidR="003359AA" w:rsidRPr="007F46FA" w:rsidRDefault="003359AA" w:rsidP="003359AA">
            <w:pPr>
              <w:spacing w:line="276" w:lineRule="auto"/>
              <w:jc w:val="both"/>
              <w:rPr>
                <w:color w:val="auto"/>
                <w:lang w:eastAsia="en-US"/>
              </w:rPr>
            </w:pPr>
            <w:r w:rsidRPr="007F46FA">
              <w:rPr>
                <w:color w:val="auto"/>
                <w:sz w:val="22"/>
                <w:szCs w:val="22"/>
              </w:rPr>
              <w:t>Workshopy, vzdelávanie</w:t>
            </w:r>
          </w:p>
        </w:tc>
        <w:tc>
          <w:tcPr>
            <w:tcW w:w="1439" w:type="dxa"/>
            <w:tcBorders>
              <w:top w:val="single" w:sz="8" w:space="0" w:color="00000A"/>
              <w:left w:val="nil"/>
              <w:bottom w:val="single" w:sz="8" w:space="0" w:color="00000A"/>
              <w:right w:val="nil"/>
            </w:tcBorders>
            <w:vAlign w:val="center"/>
            <w:hideMark/>
          </w:tcPr>
          <w:p w14:paraId="2E795F2F" w14:textId="77777777" w:rsidR="003359AA" w:rsidRPr="007F46FA" w:rsidRDefault="003359AA" w:rsidP="003359AA">
            <w:pPr>
              <w:spacing w:line="276" w:lineRule="auto"/>
              <w:jc w:val="center"/>
              <w:rPr>
                <w:color w:val="auto"/>
                <w:lang w:eastAsia="en-US"/>
              </w:rPr>
            </w:pPr>
            <w:r w:rsidRPr="007F46FA">
              <w:rPr>
                <w:color w:val="auto"/>
                <w:sz w:val="22"/>
                <w:szCs w:val="22"/>
              </w:rPr>
              <w:t>0,00 €</w:t>
            </w:r>
          </w:p>
        </w:tc>
        <w:tc>
          <w:tcPr>
            <w:tcW w:w="1189" w:type="dxa"/>
            <w:tcBorders>
              <w:top w:val="single" w:sz="8" w:space="0" w:color="00000A"/>
              <w:left w:val="nil"/>
              <w:bottom w:val="single" w:sz="8" w:space="0" w:color="00000A"/>
              <w:right w:val="nil"/>
            </w:tcBorders>
            <w:vAlign w:val="center"/>
            <w:hideMark/>
          </w:tcPr>
          <w:p w14:paraId="01455A21" w14:textId="77777777" w:rsidR="003359AA" w:rsidRPr="007F46FA" w:rsidRDefault="003359AA" w:rsidP="003359AA">
            <w:pPr>
              <w:spacing w:line="276" w:lineRule="auto"/>
              <w:jc w:val="center"/>
              <w:rPr>
                <w:color w:val="auto"/>
                <w:lang w:eastAsia="en-US"/>
              </w:rPr>
            </w:pPr>
            <w:r w:rsidRPr="007F46FA">
              <w:rPr>
                <w:color w:val="auto"/>
                <w:sz w:val="22"/>
                <w:szCs w:val="22"/>
              </w:rPr>
              <w:t>4 000,00 €</w:t>
            </w:r>
          </w:p>
        </w:tc>
        <w:tc>
          <w:tcPr>
            <w:tcW w:w="1560" w:type="dxa"/>
            <w:tcBorders>
              <w:top w:val="single" w:sz="8" w:space="0" w:color="00000A"/>
              <w:left w:val="single" w:sz="8" w:space="0" w:color="00000A"/>
              <w:bottom w:val="single" w:sz="8" w:space="0" w:color="00000A"/>
              <w:right w:val="single" w:sz="8" w:space="0" w:color="00000A"/>
            </w:tcBorders>
            <w:vAlign w:val="center"/>
            <w:hideMark/>
          </w:tcPr>
          <w:p w14:paraId="5C9F6579" w14:textId="77777777" w:rsidR="003359AA" w:rsidRPr="007F46FA" w:rsidRDefault="003359AA" w:rsidP="003359AA">
            <w:pPr>
              <w:spacing w:line="276" w:lineRule="auto"/>
              <w:jc w:val="center"/>
              <w:rPr>
                <w:color w:val="auto"/>
                <w:lang w:eastAsia="en-US"/>
              </w:rPr>
            </w:pPr>
            <w:r w:rsidRPr="007F46FA">
              <w:rPr>
                <w:color w:val="auto"/>
                <w:sz w:val="22"/>
                <w:szCs w:val="22"/>
              </w:rPr>
              <w:t>4 000,00 €</w:t>
            </w:r>
          </w:p>
        </w:tc>
      </w:tr>
    </w:tbl>
    <w:p w14:paraId="74947852" w14:textId="0E45D21B" w:rsidR="00557D00" w:rsidRPr="00634A78" w:rsidRDefault="00557D00" w:rsidP="00D338DC">
      <w:pPr>
        <w:autoSpaceDE w:val="0"/>
        <w:autoSpaceDN w:val="0"/>
        <w:adjustRightInd w:val="0"/>
        <w:spacing w:before="120"/>
        <w:jc w:val="both"/>
      </w:pPr>
      <w:r w:rsidRPr="00634A78">
        <w:t xml:space="preserve">V roku 2024 sme nezrealizovali plánované workshopy. </w:t>
      </w:r>
    </w:p>
    <w:p w14:paraId="7ED8E9A1" w14:textId="77777777" w:rsidR="00557D00" w:rsidRPr="00E41330" w:rsidRDefault="00557D00" w:rsidP="00557D00">
      <w:pPr>
        <w:autoSpaceDE w:val="0"/>
        <w:autoSpaceDN w:val="0"/>
        <w:adjustRightInd w:val="0"/>
        <w:jc w:val="both"/>
        <w:rPr>
          <w:color w:val="FF0000"/>
        </w:rPr>
      </w:pPr>
    </w:p>
    <w:p w14:paraId="6287D1D4" w14:textId="77777777" w:rsidR="00557D00" w:rsidRPr="00562B5F" w:rsidRDefault="00557D00" w:rsidP="00557D00">
      <w:pPr>
        <w:jc w:val="both"/>
        <w:rPr>
          <w:u w:val="single"/>
        </w:rPr>
      </w:pPr>
      <w:r w:rsidRPr="00562B5F">
        <w:rPr>
          <w:u w:val="single"/>
        </w:rPr>
        <w:t xml:space="preserve">Celková suma poskytnutá na bežné výdavky na túto aktivitu bola 4 000,- eur a vyčerpaná suma bola 0,- eur, zostatok vo výške 4 000,- eur bol vrátený na depozitný účet poskytovateľa. </w:t>
      </w:r>
    </w:p>
    <w:p w14:paraId="49FDED98" w14:textId="77777777" w:rsidR="000D6812" w:rsidRDefault="000D6812" w:rsidP="003727A8">
      <w:pPr>
        <w:spacing w:before="120" w:after="120"/>
        <w:rPr>
          <w:b/>
          <w:color w:val="auto"/>
          <w:sz w:val="28"/>
          <w:szCs w:val="28"/>
        </w:rPr>
      </w:pPr>
    </w:p>
    <w:p w14:paraId="7491F576" w14:textId="17C70B01" w:rsidR="003727A8" w:rsidRPr="00E04006" w:rsidRDefault="003727A8" w:rsidP="003727A8">
      <w:pPr>
        <w:spacing w:before="120" w:after="120"/>
        <w:rPr>
          <w:b/>
          <w:color w:val="auto"/>
          <w:sz w:val="28"/>
          <w:szCs w:val="28"/>
        </w:rPr>
      </w:pPr>
      <w:r w:rsidRPr="00E04006">
        <w:rPr>
          <w:b/>
          <w:color w:val="auto"/>
          <w:sz w:val="28"/>
          <w:szCs w:val="28"/>
        </w:rPr>
        <w:t>Kapitola V</w:t>
      </w:r>
      <w:r w:rsidR="00557D00" w:rsidRPr="00E04006">
        <w:rPr>
          <w:b/>
          <w:color w:val="auto"/>
          <w:sz w:val="28"/>
          <w:szCs w:val="28"/>
        </w:rPr>
        <w:t>I</w:t>
      </w:r>
      <w:r w:rsidRPr="00E04006">
        <w:rPr>
          <w:b/>
          <w:color w:val="auto"/>
          <w:sz w:val="28"/>
          <w:szCs w:val="28"/>
        </w:rPr>
        <w:t>I.</w:t>
      </w:r>
    </w:p>
    <w:p w14:paraId="14594EEE" w14:textId="2E4D8128" w:rsidR="003727A8" w:rsidRPr="00E04006" w:rsidRDefault="003727A8" w:rsidP="00E84B49">
      <w:pPr>
        <w:jc w:val="both"/>
        <w:rPr>
          <w:color w:val="auto"/>
        </w:rPr>
      </w:pPr>
      <w:r w:rsidRPr="00E04006">
        <w:rPr>
          <w:color w:val="auto"/>
        </w:rPr>
        <w:t xml:space="preserve">Celková rozpočtová hodnota v kapitole VI. bola </w:t>
      </w:r>
      <w:r w:rsidR="00E04006" w:rsidRPr="00E04006">
        <w:rPr>
          <w:color w:val="auto"/>
        </w:rPr>
        <w:t>9</w:t>
      </w:r>
      <w:r w:rsidRPr="00E04006">
        <w:rPr>
          <w:color w:val="auto"/>
        </w:rPr>
        <w:t xml:space="preserve">1 000,00 €  z vlastných zdrojov. </w:t>
      </w:r>
    </w:p>
    <w:tbl>
      <w:tblPr>
        <w:tblpPr w:leftFromText="141" w:rightFromText="141" w:vertAnchor="text" w:horzAnchor="margin" w:tblpY="205"/>
        <w:tblW w:w="9062" w:type="dxa"/>
        <w:tblBorders>
          <w:top w:val="single" w:sz="8" w:space="0" w:color="00000A"/>
          <w:left w:val="single" w:sz="8" w:space="0" w:color="00000A"/>
          <w:bottom w:val="single" w:sz="8" w:space="0" w:color="00000A"/>
          <w:insideH w:val="single" w:sz="8" w:space="0" w:color="00000A"/>
        </w:tblBorders>
        <w:tblCellMar>
          <w:left w:w="30" w:type="dxa"/>
          <w:right w:w="70" w:type="dxa"/>
        </w:tblCellMar>
        <w:tblLook w:val="04A0" w:firstRow="1" w:lastRow="0" w:firstColumn="1" w:lastColumn="0" w:noHBand="0" w:noVBand="1"/>
      </w:tblPr>
      <w:tblGrid>
        <w:gridCol w:w="4526"/>
        <w:gridCol w:w="2015"/>
        <w:gridCol w:w="962"/>
        <w:gridCol w:w="1559"/>
      </w:tblGrid>
      <w:tr w:rsidR="00E04006" w:rsidRPr="00E04006" w14:paraId="64B27D17" w14:textId="77777777" w:rsidTr="00FB38AA">
        <w:trPr>
          <w:trHeight w:val="390"/>
        </w:trPr>
        <w:tc>
          <w:tcPr>
            <w:tcW w:w="4526" w:type="dxa"/>
            <w:tcBorders>
              <w:top w:val="single" w:sz="8" w:space="0" w:color="00000A"/>
              <w:left w:val="single" w:sz="8" w:space="0" w:color="00000A"/>
              <w:bottom w:val="single" w:sz="8" w:space="0" w:color="00000A"/>
              <w:right w:val="nil"/>
            </w:tcBorders>
            <w:shd w:val="clear" w:color="auto" w:fill="99CC00"/>
            <w:vAlign w:val="center"/>
            <w:hideMark/>
          </w:tcPr>
          <w:p w14:paraId="4135BF67" w14:textId="77777777" w:rsidR="003727A8" w:rsidRPr="00E04006" w:rsidRDefault="003727A8" w:rsidP="006B12E2">
            <w:pPr>
              <w:spacing w:line="276" w:lineRule="auto"/>
              <w:jc w:val="center"/>
              <w:rPr>
                <w:b/>
                <w:bCs/>
                <w:color w:val="auto"/>
                <w:sz w:val="22"/>
                <w:lang w:eastAsia="en-US"/>
              </w:rPr>
            </w:pPr>
            <w:r w:rsidRPr="00E04006">
              <w:rPr>
                <w:bCs/>
                <w:color w:val="auto"/>
                <w:sz w:val="22"/>
                <w:szCs w:val="22"/>
              </w:rPr>
              <w:t>Čerpanie</w:t>
            </w:r>
          </w:p>
        </w:tc>
        <w:tc>
          <w:tcPr>
            <w:tcW w:w="2015" w:type="dxa"/>
            <w:tcBorders>
              <w:top w:val="single" w:sz="8" w:space="0" w:color="00000A"/>
              <w:left w:val="nil"/>
              <w:bottom w:val="single" w:sz="8" w:space="0" w:color="00000A"/>
              <w:right w:val="nil"/>
            </w:tcBorders>
            <w:shd w:val="clear" w:color="auto" w:fill="99CC00"/>
            <w:vAlign w:val="center"/>
            <w:hideMark/>
          </w:tcPr>
          <w:p w14:paraId="45FC9C13" w14:textId="77777777" w:rsidR="003727A8" w:rsidRPr="00E04006" w:rsidRDefault="003727A8" w:rsidP="006B12E2">
            <w:pPr>
              <w:spacing w:line="276" w:lineRule="auto"/>
              <w:jc w:val="center"/>
              <w:rPr>
                <w:b/>
                <w:color w:val="auto"/>
                <w:sz w:val="22"/>
                <w:lang w:eastAsia="en-US"/>
              </w:rPr>
            </w:pPr>
            <w:r w:rsidRPr="00E04006">
              <w:rPr>
                <w:color w:val="auto"/>
                <w:sz w:val="22"/>
                <w:szCs w:val="22"/>
              </w:rPr>
              <w:t>Vlastné zdroje</w:t>
            </w:r>
          </w:p>
        </w:tc>
        <w:tc>
          <w:tcPr>
            <w:tcW w:w="962" w:type="dxa"/>
            <w:tcBorders>
              <w:top w:val="single" w:sz="8" w:space="0" w:color="00000A"/>
              <w:left w:val="nil"/>
              <w:bottom w:val="single" w:sz="8" w:space="0" w:color="00000A"/>
              <w:right w:val="nil"/>
            </w:tcBorders>
            <w:shd w:val="clear" w:color="auto" w:fill="99CC00"/>
            <w:vAlign w:val="center"/>
            <w:hideMark/>
          </w:tcPr>
          <w:p w14:paraId="06FC4D96" w14:textId="77777777" w:rsidR="003727A8" w:rsidRPr="00E04006" w:rsidRDefault="003727A8" w:rsidP="006B12E2">
            <w:pPr>
              <w:spacing w:line="276" w:lineRule="auto"/>
              <w:jc w:val="center"/>
              <w:rPr>
                <w:b/>
                <w:color w:val="auto"/>
                <w:sz w:val="22"/>
                <w:lang w:eastAsia="en-US"/>
              </w:rPr>
            </w:pPr>
            <w:r w:rsidRPr="00E04006">
              <w:rPr>
                <w:color w:val="auto"/>
                <w:sz w:val="22"/>
                <w:szCs w:val="22"/>
              </w:rPr>
              <w:t>Dotácia</w:t>
            </w:r>
          </w:p>
        </w:tc>
        <w:tc>
          <w:tcPr>
            <w:tcW w:w="1559" w:type="dxa"/>
            <w:tcBorders>
              <w:top w:val="single" w:sz="8" w:space="0" w:color="00000A"/>
              <w:left w:val="single" w:sz="8" w:space="0" w:color="00000A"/>
              <w:bottom w:val="single" w:sz="8" w:space="0" w:color="00000A"/>
              <w:right w:val="single" w:sz="8" w:space="0" w:color="00000A"/>
            </w:tcBorders>
            <w:shd w:val="clear" w:color="auto" w:fill="99CC00"/>
            <w:vAlign w:val="center"/>
            <w:hideMark/>
          </w:tcPr>
          <w:p w14:paraId="18392E50" w14:textId="77777777" w:rsidR="003727A8" w:rsidRPr="00E04006" w:rsidRDefault="003727A8" w:rsidP="006B12E2">
            <w:pPr>
              <w:spacing w:line="276" w:lineRule="auto"/>
              <w:jc w:val="center"/>
              <w:rPr>
                <w:b/>
                <w:bCs/>
                <w:color w:val="auto"/>
                <w:sz w:val="22"/>
                <w:lang w:eastAsia="en-US"/>
              </w:rPr>
            </w:pPr>
            <w:r w:rsidRPr="00E04006">
              <w:rPr>
                <w:bCs/>
                <w:color w:val="auto"/>
                <w:sz w:val="22"/>
                <w:szCs w:val="22"/>
              </w:rPr>
              <w:t>SPOLU</w:t>
            </w:r>
          </w:p>
        </w:tc>
      </w:tr>
      <w:tr w:rsidR="00E04006" w:rsidRPr="00E04006" w14:paraId="75DDC578" w14:textId="77777777" w:rsidTr="00FB38AA">
        <w:trPr>
          <w:trHeight w:val="375"/>
        </w:trPr>
        <w:tc>
          <w:tcPr>
            <w:tcW w:w="4526" w:type="dxa"/>
            <w:tcBorders>
              <w:top w:val="single" w:sz="8" w:space="0" w:color="00000A"/>
              <w:left w:val="single" w:sz="8" w:space="0" w:color="00000A"/>
              <w:bottom w:val="single" w:sz="8" w:space="0" w:color="00000A"/>
              <w:right w:val="nil"/>
            </w:tcBorders>
            <w:shd w:val="clear" w:color="auto" w:fill="05C7C7"/>
            <w:vAlign w:val="center"/>
            <w:hideMark/>
          </w:tcPr>
          <w:p w14:paraId="2E75C6E1" w14:textId="77777777" w:rsidR="003727A8" w:rsidRPr="00E04006" w:rsidRDefault="003727A8" w:rsidP="006B12E2">
            <w:pPr>
              <w:spacing w:line="276" w:lineRule="auto"/>
              <w:jc w:val="both"/>
              <w:rPr>
                <w:b/>
                <w:bCs/>
                <w:color w:val="auto"/>
                <w:sz w:val="22"/>
                <w:lang w:eastAsia="en-US"/>
              </w:rPr>
            </w:pPr>
            <w:r w:rsidRPr="00E04006">
              <w:rPr>
                <w:bCs/>
                <w:color w:val="auto"/>
                <w:sz w:val="22"/>
                <w:szCs w:val="22"/>
              </w:rPr>
              <w:t>Kapitola VI. Prevádzková réžia</w:t>
            </w:r>
          </w:p>
        </w:tc>
        <w:tc>
          <w:tcPr>
            <w:tcW w:w="2015" w:type="dxa"/>
            <w:tcBorders>
              <w:top w:val="single" w:sz="8" w:space="0" w:color="00000A"/>
              <w:left w:val="nil"/>
              <w:bottom w:val="single" w:sz="8" w:space="0" w:color="00000A"/>
              <w:right w:val="nil"/>
            </w:tcBorders>
            <w:shd w:val="clear" w:color="auto" w:fill="05C7C7"/>
            <w:vAlign w:val="center"/>
            <w:hideMark/>
          </w:tcPr>
          <w:p w14:paraId="775B7250" w14:textId="2D2ED789" w:rsidR="003727A8" w:rsidRPr="00E04006" w:rsidRDefault="00E04006" w:rsidP="006B12E2">
            <w:pPr>
              <w:spacing w:line="276" w:lineRule="auto"/>
              <w:jc w:val="center"/>
              <w:rPr>
                <w:b/>
                <w:color w:val="auto"/>
                <w:sz w:val="22"/>
                <w:lang w:eastAsia="en-US"/>
              </w:rPr>
            </w:pPr>
            <w:r w:rsidRPr="00E04006">
              <w:rPr>
                <w:bCs/>
                <w:color w:val="auto"/>
                <w:sz w:val="22"/>
                <w:szCs w:val="22"/>
              </w:rPr>
              <w:t>9</w:t>
            </w:r>
            <w:r w:rsidR="003727A8" w:rsidRPr="00E04006">
              <w:rPr>
                <w:bCs/>
                <w:color w:val="auto"/>
                <w:sz w:val="22"/>
                <w:szCs w:val="22"/>
              </w:rPr>
              <w:t>1 000,00 €</w:t>
            </w:r>
          </w:p>
        </w:tc>
        <w:tc>
          <w:tcPr>
            <w:tcW w:w="962" w:type="dxa"/>
            <w:tcBorders>
              <w:top w:val="single" w:sz="8" w:space="0" w:color="00000A"/>
              <w:left w:val="nil"/>
              <w:bottom w:val="single" w:sz="8" w:space="0" w:color="00000A"/>
              <w:right w:val="nil"/>
            </w:tcBorders>
            <w:shd w:val="clear" w:color="auto" w:fill="05C7C7"/>
            <w:vAlign w:val="center"/>
            <w:hideMark/>
          </w:tcPr>
          <w:p w14:paraId="0A3D5955" w14:textId="77777777" w:rsidR="003727A8" w:rsidRPr="00E04006" w:rsidRDefault="003727A8" w:rsidP="006B12E2">
            <w:pPr>
              <w:spacing w:line="276" w:lineRule="auto"/>
              <w:jc w:val="center"/>
              <w:rPr>
                <w:b/>
                <w:bCs/>
                <w:color w:val="auto"/>
                <w:sz w:val="22"/>
                <w:lang w:eastAsia="en-US"/>
              </w:rPr>
            </w:pPr>
            <w:r w:rsidRPr="00E04006">
              <w:rPr>
                <w:bCs/>
                <w:color w:val="auto"/>
                <w:sz w:val="22"/>
                <w:szCs w:val="22"/>
              </w:rPr>
              <w:t>0,00 €</w:t>
            </w:r>
          </w:p>
        </w:tc>
        <w:tc>
          <w:tcPr>
            <w:tcW w:w="1559" w:type="dxa"/>
            <w:tcBorders>
              <w:top w:val="single" w:sz="8" w:space="0" w:color="00000A"/>
              <w:left w:val="single" w:sz="8" w:space="0" w:color="00000A"/>
              <w:bottom w:val="single" w:sz="8" w:space="0" w:color="00000A"/>
              <w:right w:val="single" w:sz="8" w:space="0" w:color="00000A"/>
            </w:tcBorders>
            <w:shd w:val="clear" w:color="auto" w:fill="05C7C7"/>
            <w:vAlign w:val="center"/>
            <w:hideMark/>
          </w:tcPr>
          <w:p w14:paraId="6E98C581" w14:textId="5F07628E" w:rsidR="003727A8" w:rsidRPr="00E04006" w:rsidRDefault="00E04006" w:rsidP="006B12E2">
            <w:pPr>
              <w:spacing w:line="276" w:lineRule="auto"/>
              <w:jc w:val="center"/>
              <w:rPr>
                <w:b/>
                <w:color w:val="auto"/>
                <w:sz w:val="22"/>
                <w:lang w:eastAsia="en-US"/>
              </w:rPr>
            </w:pPr>
            <w:r w:rsidRPr="00E04006">
              <w:rPr>
                <w:bCs/>
                <w:color w:val="auto"/>
                <w:sz w:val="22"/>
                <w:szCs w:val="22"/>
              </w:rPr>
              <w:t>9</w:t>
            </w:r>
            <w:r w:rsidR="003727A8" w:rsidRPr="00E04006">
              <w:rPr>
                <w:bCs/>
                <w:color w:val="auto"/>
                <w:sz w:val="22"/>
                <w:szCs w:val="22"/>
              </w:rPr>
              <w:t>1 000,00 €</w:t>
            </w:r>
          </w:p>
        </w:tc>
      </w:tr>
      <w:tr w:rsidR="00E04006" w:rsidRPr="00E04006" w14:paraId="1ED50EA5" w14:textId="77777777" w:rsidTr="00FB38AA">
        <w:trPr>
          <w:trHeight w:val="375"/>
        </w:trPr>
        <w:tc>
          <w:tcPr>
            <w:tcW w:w="4526" w:type="dxa"/>
            <w:tcBorders>
              <w:top w:val="single" w:sz="8" w:space="0" w:color="00000A"/>
              <w:left w:val="single" w:sz="8" w:space="0" w:color="00000A"/>
              <w:bottom w:val="single" w:sz="8" w:space="0" w:color="00000A"/>
              <w:right w:val="nil"/>
            </w:tcBorders>
            <w:vAlign w:val="center"/>
            <w:hideMark/>
          </w:tcPr>
          <w:p w14:paraId="57ED841A" w14:textId="77777777" w:rsidR="003727A8" w:rsidRPr="00E04006" w:rsidRDefault="003727A8" w:rsidP="006B12E2">
            <w:pPr>
              <w:spacing w:line="276" w:lineRule="auto"/>
              <w:jc w:val="both"/>
              <w:rPr>
                <w:b/>
                <w:color w:val="auto"/>
                <w:sz w:val="22"/>
                <w:lang w:eastAsia="en-US"/>
              </w:rPr>
            </w:pPr>
            <w:r w:rsidRPr="00E04006">
              <w:rPr>
                <w:color w:val="auto"/>
                <w:sz w:val="22"/>
                <w:szCs w:val="22"/>
              </w:rPr>
              <w:t>Osobné náklady</w:t>
            </w:r>
          </w:p>
        </w:tc>
        <w:tc>
          <w:tcPr>
            <w:tcW w:w="2015" w:type="dxa"/>
            <w:tcBorders>
              <w:top w:val="single" w:sz="8" w:space="0" w:color="00000A"/>
              <w:left w:val="nil"/>
              <w:bottom w:val="single" w:sz="8" w:space="0" w:color="00000A"/>
              <w:right w:val="nil"/>
            </w:tcBorders>
            <w:vAlign w:val="center"/>
            <w:hideMark/>
          </w:tcPr>
          <w:p w14:paraId="4DF1CEDB" w14:textId="65BDF22B" w:rsidR="003727A8" w:rsidRPr="00E04006" w:rsidRDefault="00E04006" w:rsidP="006B12E2">
            <w:pPr>
              <w:spacing w:line="276" w:lineRule="auto"/>
              <w:jc w:val="center"/>
              <w:rPr>
                <w:b/>
                <w:color w:val="auto"/>
                <w:sz w:val="22"/>
                <w:lang w:eastAsia="en-US"/>
              </w:rPr>
            </w:pPr>
            <w:r w:rsidRPr="00E04006">
              <w:rPr>
                <w:color w:val="auto"/>
                <w:sz w:val="22"/>
                <w:szCs w:val="22"/>
              </w:rPr>
              <w:t>75</w:t>
            </w:r>
            <w:r w:rsidR="003727A8" w:rsidRPr="00E04006">
              <w:rPr>
                <w:color w:val="auto"/>
                <w:sz w:val="22"/>
                <w:szCs w:val="22"/>
              </w:rPr>
              <w:t xml:space="preserve"> 000,00 €</w:t>
            </w:r>
          </w:p>
        </w:tc>
        <w:tc>
          <w:tcPr>
            <w:tcW w:w="962" w:type="dxa"/>
            <w:tcBorders>
              <w:top w:val="single" w:sz="8" w:space="0" w:color="00000A"/>
              <w:left w:val="nil"/>
              <w:bottom w:val="single" w:sz="8" w:space="0" w:color="00000A"/>
              <w:right w:val="nil"/>
            </w:tcBorders>
            <w:vAlign w:val="center"/>
            <w:hideMark/>
          </w:tcPr>
          <w:p w14:paraId="50999999" w14:textId="77777777" w:rsidR="003727A8" w:rsidRPr="00E04006" w:rsidRDefault="003727A8" w:rsidP="006B12E2">
            <w:pPr>
              <w:spacing w:line="276" w:lineRule="auto"/>
              <w:jc w:val="center"/>
              <w:rPr>
                <w:b/>
                <w:color w:val="auto"/>
                <w:sz w:val="22"/>
                <w:lang w:eastAsia="en-US"/>
              </w:rPr>
            </w:pPr>
            <w:r w:rsidRPr="00E04006">
              <w:rPr>
                <w:color w:val="auto"/>
                <w:sz w:val="22"/>
                <w:szCs w:val="22"/>
              </w:rPr>
              <w:t>0,00 €</w:t>
            </w:r>
          </w:p>
        </w:tc>
        <w:tc>
          <w:tcPr>
            <w:tcW w:w="1559" w:type="dxa"/>
            <w:tcBorders>
              <w:top w:val="single" w:sz="8" w:space="0" w:color="00000A"/>
              <w:left w:val="single" w:sz="8" w:space="0" w:color="00000A"/>
              <w:bottom w:val="single" w:sz="8" w:space="0" w:color="00000A"/>
              <w:right w:val="single" w:sz="8" w:space="0" w:color="00000A"/>
            </w:tcBorders>
            <w:vAlign w:val="center"/>
            <w:hideMark/>
          </w:tcPr>
          <w:p w14:paraId="2FA66DF5" w14:textId="35F6919D" w:rsidR="003727A8" w:rsidRPr="00E04006" w:rsidRDefault="00E04006" w:rsidP="006B12E2">
            <w:pPr>
              <w:spacing w:line="276" w:lineRule="auto"/>
              <w:jc w:val="center"/>
              <w:rPr>
                <w:b/>
                <w:color w:val="auto"/>
                <w:sz w:val="22"/>
                <w:lang w:eastAsia="en-US"/>
              </w:rPr>
            </w:pPr>
            <w:r w:rsidRPr="00E04006">
              <w:rPr>
                <w:color w:val="auto"/>
                <w:sz w:val="22"/>
                <w:szCs w:val="22"/>
              </w:rPr>
              <w:t>7</w:t>
            </w:r>
            <w:r w:rsidR="003727A8" w:rsidRPr="00E04006">
              <w:rPr>
                <w:color w:val="auto"/>
                <w:sz w:val="22"/>
                <w:szCs w:val="22"/>
              </w:rPr>
              <w:t>5 000,00 €</w:t>
            </w:r>
          </w:p>
        </w:tc>
      </w:tr>
      <w:tr w:rsidR="00E04006" w:rsidRPr="00E04006" w14:paraId="6FCD2696" w14:textId="77777777" w:rsidTr="00FB38AA">
        <w:trPr>
          <w:trHeight w:val="375"/>
        </w:trPr>
        <w:tc>
          <w:tcPr>
            <w:tcW w:w="4526" w:type="dxa"/>
            <w:tcBorders>
              <w:top w:val="single" w:sz="8" w:space="0" w:color="00000A"/>
              <w:left w:val="single" w:sz="8" w:space="0" w:color="00000A"/>
              <w:bottom w:val="single" w:sz="8" w:space="0" w:color="00000A"/>
              <w:right w:val="nil"/>
            </w:tcBorders>
            <w:vAlign w:val="center"/>
            <w:hideMark/>
          </w:tcPr>
          <w:p w14:paraId="6E9FA415" w14:textId="77777777" w:rsidR="003727A8" w:rsidRPr="00E04006" w:rsidRDefault="003727A8" w:rsidP="006B12E2">
            <w:pPr>
              <w:spacing w:line="276" w:lineRule="auto"/>
              <w:jc w:val="both"/>
              <w:rPr>
                <w:b/>
                <w:color w:val="auto"/>
                <w:sz w:val="22"/>
                <w:lang w:eastAsia="en-US"/>
              </w:rPr>
            </w:pPr>
            <w:r w:rsidRPr="00E04006">
              <w:rPr>
                <w:color w:val="auto"/>
                <w:sz w:val="22"/>
                <w:szCs w:val="22"/>
              </w:rPr>
              <w:t>Externé služby (účtovníctvo, VO, posudky, atď.)</w:t>
            </w:r>
          </w:p>
        </w:tc>
        <w:tc>
          <w:tcPr>
            <w:tcW w:w="2015" w:type="dxa"/>
            <w:tcBorders>
              <w:top w:val="single" w:sz="8" w:space="0" w:color="00000A"/>
              <w:left w:val="nil"/>
              <w:bottom w:val="single" w:sz="8" w:space="0" w:color="00000A"/>
              <w:right w:val="nil"/>
            </w:tcBorders>
            <w:vAlign w:val="center"/>
            <w:hideMark/>
          </w:tcPr>
          <w:p w14:paraId="7D66B927" w14:textId="77777777" w:rsidR="003727A8" w:rsidRPr="00E04006" w:rsidRDefault="003727A8" w:rsidP="006B12E2">
            <w:pPr>
              <w:spacing w:line="276" w:lineRule="auto"/>
              <w:jc w:val="center"/>
              <w:rPr>
                <w:b/>
                <w:color w:val="auto"/>
                <w:sz w:val="22"/>
                <w:lang w:eastAsia="en-US"/>
              </w:rPr>
            </w:pPr>
            <w:r w:rsidRPr="00E04006">
              <w:rPr>
                <w:color w:val="auto"/>
                <w:sz w:val="22"/>
                <w:szCs w:val="22"/>
              </w:rPr>
              <w:t>10 000,00 €</w:t>
            </w:r>
          </w:p>
        </w:tc>
        <w:tc>
          <w:tcPr>
            <w:tcW w:w="962" w:type="dxa"/>
            <w:tcBorders>
              <w:top w:val="single" w:sz="8" w:space="0" w:color="00000A"/>
              <w:left w:val="nil"/>
              <w:bottom w:val="single" w:sz="8" w:space="0" w:color="00000A"/>
              <w:right w:val="nil"/>
            </w:tcBorders>
            <w:vAlign w:val="center"/>
            <w:hideMark/>
          </w:tcPr>
          <w:p w14:paraId="68DA135D" w14:textId="77777777" w:rsidR="003727A8" w:rsidRPr="00E04006" w:rsidRDefault="003727A8" w:rsidP="006B12E2">
            <w:pPr>
              <w:spacing w:line="276" w:lineRule="auto"/>
              <w:jc w:val="center"/>
              <w:rPr>
                <w:b/>
                <w:color w:val="auto"/>
                <w:sz w:val="22"/>
                <w:lang w:eastAsia="en-US"/>
              </w:rPr>
            </w:pPr>
            <w:r w:rsidRPr="00E04006">
              <w:rPr>
                <w:color w:val="auto"/>
                <w:sz w:val="22"/>
                <w:szCs w:val="22"/>
              </w:rPr>
              <w:t>0,00 €</w:t>
            </w:r>
          </w:p>
        </w:tc>
        <w:tc>
          <w:tcPr>
            <w:tcW w:w="1559" w:type="dxa"/>
            <w:tcBorders>
              <w:top w:val="single" w:sz="8" w:space="0" w:color="00000A"/>
              <w:left w:val="single" w:sz="8" w:space="0" w:color="00000A"/>
              <w:bottom w:val="single" w:sz="8" w:space="0" w:color="00000A"/>
              <w:right w:val="single" w:sz="8" w:space="0" w:color="00000A"/>
            </w:tcBorders>
            <w:vAlign w:val="center"/>
            <w:hideMark/>
          </w:tcPr>
          <w:p w14:paraId="1125BCEA" w14:textId="77777777" w:rsidR="003727A8" w:rsidRPr="00E04006" w:rsidRDefault="003727A8" w:rsidP="006B12E2">
            <w:pPr>
              <w:spacing w:line="276" w:lineRule="auto"/>
              <w:jc w:val="center"/>
              <w:rPr>
                <w:b/>
                <w:color w:val="auto"/>
                <w:sz w:val="22"/>
                <w:lang w:eastAsia="en-US"/>
              </w:rPr>
            </w:pPr>
            <w:r w:rsidRPr="00E04006">
              <w:rPr>
                <w:color w:val="auto"/>
                <w:sz w:val="22"/>
                <w:szCs w:val="22"/>
              </w:rPr>
              <w:t>10 000,00 €</w:t>
            </w:r>
          </w:p>
        </w:tc>
      </w:tr>
      <w:tr w:rsidR="00E04006" w:rsidRPr="00E04006" w14:paraId="17BAB17B" w14:textId="77777777" w:rsidTr="00FB38AA">
        <w:trPr>
          <w:trHeight w:val="375"/>
        </w:trPr>
        <w:tc>
          <w:tcPr>
            <w:tcW w:w="4526" w:type="dxa"/>
            <w:tcBorders>
              <w:top w:val="single" w:sz="8" w:space="0" w:color="00000A"/>
              <w:left w:val="single" w:sz="8" w:space="0" w:color="00000A"/>
              <w:bottom w:val="single" w:sz="8" w:space="0" w:color="00000A"/>
              <w:right w:val="nil"/>
            </w:tcBorders>
            <w:vAlign w:val="center"/>
            <w:hideMark/>
          </w:tcPr>
          <w:p w14:paraId="2C4E3092" w14:textId="77777777" w:rsidR="003727A8" w:rsidRPr="00E04006" w:rsidRDefault="003727A8" w:rsidP="006B12E2">
            <w:pPr>
              <w:spacing w:line="276" w:lineRule="auto"/>
              <w:jc w:val="both"/>
              <w:rPr>
                <w:b/>
                <w:color w:val="auto"/>
                <w:sz w:val="22"/>
                <w:lang w:eastAsia="en-US"/>
              </w:rPr>
            </w:pPr>
            <w:r w:rsidRPr="00E04006">
              <w:rPr>
                <w:color w:val="auto"/>
                <w:sz w:val="22"/>
                <w:szCs w:val="22"/>
              </w:rPr>
              <w:t>Ostatné (mobil, kancelária, cestovné)</w:t>
            </w:r>
          </w:p>
        </w:tc>
        <w:tc>
          <w:tcPr>
            <w:tcW w:w="2015" w:type="dxa"/>
            <w:tcBorders>
              <w:top w:val="single" w:sz="8" w:space="0" w:color="00000A"/>
              <w:left w:val="nil"/>
              <w:bottom w:val="single" w:sz="8" w:space="0" w:color="00000A"/>
              <w:right w:val="nil"/>
            </w:tcBorders>
            <w:vAlign w:val="center"/>
            <w:hideMark/>
          </w:tcPr>
          <w:p w14:paraId="4EAA100E" w14:textId="77777777" w:rsidR="003727A8" w:rsidRPr="00E04006" w:rsidRDefault="003727A8" w:rsidP="006B12E2">
            <w:pPr>
              <w:spacing w:line="276" w:lineRule="auto"/>
              <w:jc w:val="center"/>
              <w:rPr>
                <w:b/>
                <w:color w:val="auto"/>
                <w:sz w:val="22"/>
                <w:lang w:eastAsia="en-US"/>
              </w:rPr>
            </w:pPr>
            <w:r w:rsidRPr="00E04006">
              <w:rPr>
                <w:color w:val="auto"/>
                <w:sz w:val="22"/>
                <w:szCs w:val="22"/>
              </w:rPr>
              <w:t>5 000,00 €</w:t>
            </w:r>
          </w:p>
        </w:tc>
        <w:tc>
          <w:tcPr>
            <w:tcW w:w="962" w:type="dxa"/>
            <w:tcBorders>
              <w:top w:val="single" w:sz="8" w:space="0" w:color="00000A"/>
              <w:left w:val="nil"/>
              <w:bottom w:val="single" w:sz="8" w:space="0" w:color="00000A"/>
              <w:right w:val="nil"/>
            </w:tcBorders>
            <w:vAlign w:val="center"/>
            <w:hideMark/>
          </w:tcPr>
          <w:p w14:paraId="6D36B9B5" w14:textId="77777777" w:rsidR="003727A8" w:rsidRPr="00E04006" w:rsidRDefault="003727A8" w:rsidP="006B12E2">
            <w:pPr>
              <w:spacing w:line="276" w:lineRule="auto"/>
              <w:jc w:val="center"/>
              <w:rPr>
                <w:b/>
                <w:color w:val="auto"/>
                <w:sz w:val="22"/>
                <w:lang w:eastAsia="en-US"/>
              </w:rPr>
            </w:pPr>
            <w:r w:rsidRPr="00E04006">
              <w:rPr>
                <w:color w:val="auto"/>
                <w:sz w:val="22"/>
                <w:szCs w:val="22"/>
              </w:rPr>
              <w:t>0,00 €</w:t>
            </w:r>
          </w:p>
        </w:tc>
        <w:tc>
          <w:tcPr>
            <w:tcW w:w="1559" w:type="dxa"/>
            <w:tcBorders>
              <w:top w:val="single" w:sz="8" w:space="0" w:color="00000A"/>
              <w:left w:val="single" w:sz="8" w:space="0" w:color="00000A"/>
              <w:bottom w:val="single" w:sz="8" w:space="0" w:color="00000A"/>
              <w:right w:val="single" w:sz="8" w:space="0" w:color="00000A"/>
            </w:tcBorders>
            <w:vAlign w:val="center"/>
            <w:hideMark/>
          </w:tcPr>
          <w:p w14:paraId="677F3FAD" w14:textId="77777777" w:rsidR="003727A8" w:rsidRPr="00E04006" w:rsidRDefault="003727A8" w:rsidP="006B12E2">
            <w:pPr>
              <w:spacing w:line="276" w:lineRule="auto"/>
              <w:jc w:val="center"/>
              <w:rPr>
                <w:b/>
                <w:color w:val="auto"/>
                <w:sz w:val="22"/>
                <w:lang w:eastAsia="en-US"/>
              </w:rPr>
            </w:pPr>
            <w:r w:rsidRPr="00E04006">
              <w:rPr>
                <w:color w:val="auto"/>
                <w:sz w:val="22"/>
                <w:szCs w:val="22"/>
              </w:rPr>
              <w:t>5 000,00 €</w:t>
            </w:r>
          </w:p>
        </w:tc>
      </w:tr>
      <w:tr w:rsidR="00E04006" w:rsidRPr="00E04006" w14:paraId="0FB0C997" w14:textId="77777777" w:rsidTr="00FB38AA">
        <w:trPr>
          <w:trHeight w:val="390"/>
        </w:trPr>
        <w:tc>
          <w:tcPr>
            <w:tcW w:w="4526" w:type="dxa"/>
            <w:tcBorders>
              <w:top w:val="single" w:sz="8" w:space="0" w:color="00000A"/>
              <w:left w:val="single" w:sz="8" w:space="0" w:color="00000A"/>
              <w:bottom w:val="single" w:sz="8" w:space="0" w:color="00000A"/>
              <w:right w:val="nil"/>
            </w:tcBorders>
            <w:vAlign w:val="center"/>
            <w:hideMark/>
          </w:tcPr>
          <w:p w14:paraId="1316FAB4" w14:textId="77777777" w:rsidR="003727A8" w:rsidRPr="00E04006" w:rsidRDefault="003727A8" w:rsidP="006B12E2">
            <w:pPr>
              <w:spacing w:line="276" w:lineRule="auto"/>
              <w:jc w:val="both"/>
              <w:rPr>
                <w:b/>
                <w:color w:val="auto"/>
                <w:sz w:val="22"/>
                <w:lang w:eastAsia="en-US"/>
              </w:rPr>
            </w:pPr>
            <w:r w:rsidRPr="00E04006">
              <w:rPr>
                <w:color w:val="auto"/>
                <w:sz w:val="22"/>
                <w:szCs w:val="22"/>
              </w:rPr>
              <w:t>Rezerva</w:t>
            </w:r>
          </w:p>
        </w:tc>
        <w:tc>
          <w:tcPr>
            <w:tcW w:w="2015" w:type="dxa"/>
            <w:tcBorders>
              <w:top w:val="single" w:sz="8" w:space="0" w:color="00000A"/>
              <w:left w:val="nil"/>
              <w:bottom w:val="single" w:sz="8" w:space="0" w:color="00000A"/>
              <w:right w:val="nil"/>
            </w:tcBorders>
            <w:vAlign w:val="center"/>
            <w:hideMark/>
          </w:tcPr>
          <w:p w14:paraId="739C8036" w14:textId="77777777" w:rsidR="003727A8" w:rsidRPr="00E04006" w:rsidRDefault="003727A8" w:rsidP="006B12E2">
            <w:pPr>
              <w:spacing w:line="276" w:lineRule="auto"/>
              <w:jc w:val="center"/>
              <w:rPr>
                <w:b/>
                <w:color w:val="auto"/>
                <w:sz w:val="22"/>
                <w:lang w:eastAsia="en-US"/>
              </w:rPr>
            </w:pPr>
            <w:r w:rsidRPr="00E04006">
              <w:rPr>
                <w:color w:val="auto"/>
                <w:sz w:val="22"/>
                <w:szCs w:val="22"/>
              </w:rPr>
              <w:t>1 000,00 €</w:t>
            </w:r>
          </w:p>
        </w:tc>
        <w:tc>
          <w:tcPr>
            <w:tcW w:w="962" w:type="dxa"/>
            <w:tcBorders>
              <w:top w:val="single" w:sz="8" w:space="0" w:color="00000A"/>
              <w:left w:val="nil"/>
              <w:bottom w:val="single" w:sz="8" w:space="0" w:color="00000A"/>
              <w:right w:val="nil"/>
            </w:tcBorders>
            <w:vAlign w:val="center"/>
            <w:hideMark/>
          </w:tcPr>
          <w:p w14:paraId="55EF99FE" w14:textId="77777777" w:rsidR="003727A8" w:rsidRPr="00E04006" w:rsidRDefault="003727A8" w:rsidP="006B12E2">
            <w:pPr>
              <w:spacing w:line="276" w:lineRule="auto"/>
              <w:jc w:val="center"/>
              <w:rPr>
                <w:b/>
                <w:color w:val="auto"/>
                <w:sz w:val="22"/>
                <w:lang w:eastAsia="en-US"/>
              </w:rPr>
            </w:pPr>
            <w:r w:rsidRPr="00E04006">
              <w:rPr>
                <w:color w:val="auto"/>
                <w:sz w:val="22"/>
                <w:szCs w:val="22"/>
              </w:rPr>
              <w:t>0,00 €</w:t>
            </w:r>
          </w:p>
        </w:tc>
        <w:tc>
          <w:tcPr>
            <w:tcW w:w="1559" w:type="dxa"/>
            <w:tcBorders>
              <w:top w:val="single" w:sz="8" w:space="0" w:color="00000A"/>
              <w:left w:val="single" w:sz="8" w:space="0" w:color="00000A"/>
              <w:bottom w:val="single" w:sz="8" w:space="0" w:color="00000A"/>
              <w:right w:val="single" w:sz="8" w:space="0" w:color="00000A"/>
            </w:tcBorders>
            <w:vAlign w:val="center"/>
            <w:hideMark/>
          </w:tcPr>
          <w:p w14:paraId="63F38135" w14:textId="77777777" w:rsidR="003727A8" w:rsidRPr="00E04006" w:rsidRDefault="003727A8" w:rsidP="006B12E2">
            <w:pPr>
              <w:spacing w:line="276" w:lineRule="auto"/>
              <w:jc w:val="center"/>
              <w:rPr>
                <w:b/>
                <w:color w:val="auto"/>
                <w:sz w:val="22"/>
                <w:lang w:eastAsia="en-US"/>
              </w:rPr>
            </w:pPr>
            <w:r w:rsidRPr="00E04006">
              <w:rPr>
                <w:color w:val="auto"/>
                <w:sz w:val="22"/>
                <w:szCs w:val="22"/>
              </w:rPr>
              <w:t>1 000,00 €</w:t>
            </w:r>
          </w:p>
        </w:tc>
      </w:tr>
    </w:tbl>
    <w:p w14:paraId="0C325896" w14:textId="0F61FAB3" w:rsidR="003727A8" w:rsidRPr="005C5D7D" w:rsidRDefault="003727A8" w:rsidP="003727A8">
      <w:pPr>
        <w:spacing w:before="120" w:after="120"/>
        <w:ind w:firstLine="709"/>
        <w:rPr>
          <w:b/>
          <w:color w:val="auto"/>
          <w:lang w:eastAsia="en-US"/>
        </w:rPr>
      </w:pPr>
      <w:r w:rsidRPr="005C5D7D">
        <w:rPr>
          <w:b/>
          <w:color w:val="auto"/>
        </w:rPr>
        <w:t>Osobné náklady</w:t>
      </w:r>
    </w:p>
    <w:p w14:paraId="027D24D9" w14:textId="77777777" w:rsidR="003727A8" w:rsidRPr="005C5D7D" w:rsidRDefault="003727A8" w:rsidP="003727A8">
      <w:pPr>
        <w:jc w:val="both"/>
        <w:rPr>
          <w:color w:val="auto"/>
        </w:rPr>
      </w:pPr>
      <w:r w:rsidRPr="005C5D7D">
        <w:rPr>
          <w:color w:val="auto"/>
        </w:rPr>
        <w:t>Táto položka zahŕňala odmenu výkonného riaditeľa, dane, odvody súvisiace s pracovnou činnosťou, dohody o vykonaní práce. V tejto podkapitole sú zarátané aj mzdy pre projektového manažéra a mzdy za dohody o vykonaní pracovnej činnosti.</w:t>
      </w:r>
    </w:p>
    <w:p w14:paraId="62381D67" w14:textId="77777777" w:rsidR="003727A8" w:rsidRPr="005C5D7D" w:rsidRDefault="003727A8" w:rsidP="003727A8">
      <w:pPr>
        <w:spacing w:before="120" w:after="120"/>
        <w:ind w:firstLine="709"/>
        <w:jc w:val="both"/>
        <w:rPr>
          <w:b/>
          <w:color w:val="auto"/>
        </w:rPr>
      </w:pPr>
      <w:r w:rsidRPr="005C5D7D">
        <w:rPr>
          <w:b/>
          <w:color w:val="auto"/>
        </w:rPr>
        <w:t>Externé služby</w:t>
      </w:r>
    </w:p>
    <w:p w14:paraId="1DCCEFEE" w14:textId="7EDB8681" w:rsidR="003727A8" w:rsidRPr="005C5D7D" w:rsidRDefault="003727A8" w:rsidP="003727A8">
      <w:pPr>
        <w:jc w:val="both"/>
        <w:rPr>
          <w:color w:val="auto"/>
        </w:rPr>
      </w:pPr>
      <w:r w:rsidRPr="005C5D7D">
        <w:rPr>
          <w:color w:val="auto"/>
        </w:rPr>
        <w:t>Počas roka 202</w:t>
      </w:r>
      <w:r w:rsidR="005C5D7D" w:rsidRPr="005C5D7D">
        <w:rPr>
          <w:color w:val="auto"/>
        </w:rPr>
        <w:t>4</w:t>
      </w:r>
      <w:r w:rsidRPr="005C5D7D">
        <w:rPr>
          <w:color w:val="auto"/>
        </w:rPr>
        <w:t xml:space="preserve"> boli využívané služby externej účtovníčky a personalistky, poradenská činnosť a výkon vo verejnom obstarávaní. </w:t>
      </w:r>
    </w:p>
    <w:p w14:paraId="5A1D4C6F" w14:textId="77777777" w:rsidR="003727A8" w:rsidRPr="00A17746" w:rsidRDefault="003727A8" w:rsidP="003727A8">
      <w:pPr>
        <w:spacing w:before="120" w:after="120"/>
        <w:ind w:firstLine="709"/>
        <w:jc w:val="both"/>
        <w:rPr>
          <w:b/>
          <w:color w:val="auto"/>
        </w:rPr>
      </w:pPr>
      <w:r w:rsidRPr="00A17746">
        <w:rPr>
          <w:b/>
          <w:color w:val="auto"/>
        </w:rPr>
        <w:t>Ostatné prevádzkové náklady</w:t>
      </w:r>
    </w:p>
    <w:p w14:paraId="310A2966" w14:textId="77777777" w:rsidR="003727A8" w:rsidRPr="00A17746" w:rsidRDefault="003727A8" w:rsidP="003727A8">
      <w:pPr>
        <w:jc w:val="both"/>
        <w:rPr>
          <w:color w:val="auto"/>
        </w:rPr>
      </w:pPr>
      <w:r w:rsidRPr="00A17746">
        <w:rPr>
          <w:color w:val="auto"/>
        </w:rPr>
        <w:t>Do tejto položky boli započítavané náklady na nákup stravných lístkov, dane z motorových vozidiel, služby mobilného operátora, kancelárske potreby, poštovné, poplatky za povolenia, súhlasy, stanoviská platené v hotovosti z pokladne, bankové poplatky, cestovné náhrady a ubytovanie počas služobných ciest výkonného riaditeľa a tretích osôb zúčastňujúcich sa prezentácií a výstav na základe cestovného príkazu.</w:t>
      </w:r>
    </w:p>
    <w:p w14:paraId="6DE2F72F" w14:textId="77777777" w:rsidR="003727A8" w:rsidRPr="00A17746" w:rsidRDefault="003727A8" w:rsidP="003727A8">
      <w:pPr>
        <w:spacing w:before="120" w:after="120"/>
        <w:ind w:firstLine="709"/>
        <w:rPr>
          <w:b/>
          <w:color w:val="auto"/>
        </w:rPr>
      </w:pPr>
      <w:r w:rsidRPr="00A17746">
        <w:rPr>
          <w:b/>
          <w:color w:val="auto"/>
        </w:rPr>
        <w:t>Rezerva</w:t>
      </w:r>
    </w:p>
    <w:p w14:paraId="3731AAB4" w14:textId="77777777" w:rsidR="003727A8" w:rsidRPr="00A17746" w:rsidRDefault="003727A8" w:rsidP="003727A8">
      <w:pPr>
        <w:jc w:val="both"/>
        <w:rPr>
          <w:color w:val="auto"/>
        </w:rPr>
      </w:pPr>
      <w:r w:rsidRPr="00A17746">
        <w:rPr>
          <w:color w:val="auto"/>
        </w:rPr>
        <w:t>Z rezervy boli čerpané prostriedky na poistenie majetku.</w:t>
      </w:r>
    </w:p>
    <w:p w14:paraId="076E9323" w14:textId="77777777" w:rsidR="003727A8" w:rsidRPr="008C03A3" w:rsidRDefault="003727A8" w:rsidP="003727A8">
      <w:pPr>
        <w:jc w:val="both"/>
        <w:rPr>
          <w:color w:val="FF0000"/>
        </w:rPr>
      </w:pPr>
    </w:p>
    <w:p w14:paraId="380F4DBA" w14:textId="160A9358" w:rsidR="003727A8" w:rsidRPr="00DA4C35" w:rsidRDefault="003727A8" w:rsidP="003727A8">
      <w:pPr>
        <w:jc w:val="both"/>
        <w:rPr>
          <w:color w:val="FF0000"/>
          <w:u w:val="single"/>
        </w:rPr>
      </w:pPr>
      <w:r w:rsidRPr="00DA4C35">
        <w:rPr>
          <w:color w:val="auto"/>
          <w:u w:val="single"/>
        </w:rPr>
        <w:t>Z kapitoly V</w:t>
      </w:r>
      <w:r w:rsidR="00DA4C35" w:rsidRPr="00DA4C35">
        <w:rPr>
          <w:color w:val="auto"/>
          <w:u w:val="single"/>
        </w:rPr>
        <w:t>I</w:t>
      </w:r>
      <w:r w:rsidRPr="00DA4C35">
        <w:rPr>
          <w:color w:val="auto"/>
          <w:u w:val="single"/>
        </w:rPr>
        <w:t xml:space="preserve">I. – Prevádzková réžia boli vyčerpané finančné zdroje vo výške </w:t>
      </w:r>
      <w:r w:rsidR="001A56AA">
        <w:rPr>
          <w:color w:val="auto"/>
          <w:u w:val="single"/>
        </w:rPr>
        <w:t xml:space="preserve">89 500,- </w:t>
      </w:r>
      <w:r w:rsidRPr="00DA4C35">
        <w:rPr>
          <w:color w:val="auto"/>
          <w:u w:val="single"/>
        </w:rPr>
        <w:t>€</w:t>
      </w:r>
      <w:r w:rsidR="001A56AA">
        <w:rPr>
          <w:color w:val="auto"/>
          <w:u w:val="single"/>
        </w:rPr>
        <w:t xml:space="preserve"> zvyšok bol presunutý do rozpočtu na rok 2025.</w:t>
      </w:r>
    </w:p>
    <w:p w14:paraId="28537BCA" w14:textId="77777777" w:rsidR="00FB38AA" w:rsidRDefault="00FB38AA" w:rsidP="003727A8">
      <w:pPr>
        <w:spacing w:before="120" w:after="120"/>
        <w:rPr>
          <w:b/>
          <w:color w:val="auto"/>
          <w:sz w:val="28"/>
          <w:szCs w:val="28"/>
        </w:rPr>
      </w:pPr>
    </w:p>
    <w:p w14:paraId="3E25B243" w14:textId="254D7A24" w:rsidR="003727A8" w:rsidRPr="005C5D7D" w:rsidRDefault="006969C1" w:rsidP="003727A8">
      <w:pPr>
        <w:spacing w:before="120" w:after="120"/>
        <w:rPr>
          <w:b/>
          <w:color w:val="auto"/>
          <w:sz w:val="28"/>
          <w:szCs w:val="28"/>
        </w:rPr>
      </w:pPr>
      <w:r>
        <w:rPr>
          <w:b/>
          <w:color w:val="auto"/>
          <w:sz w:val="28"/>
          <w:szCs w:val="28"/>
        </w:rPr>
        <w:lastRenderedPageBreak/>
        <w:t xml:space="preserve">  </w:t>
      </w:r>
      <w:r w:rsidR="003727A8" w:rsidRPr="005C5D7D">
        <w:rPr>
          <w:b/>
          <w:color w:val="auto"/>
          <w:sz w:val="28"/>
          <w:szCs w:val="28"/>
        </w:rPr>
        <w:t>Kapitola VI</w:t>
      </w:r>
      <w:r w:rsidR="00DA4C35">
        <w:rPr>
          <w:b/>
          <w:color w:val="auto"/>
          <w:sz w:val="28"/>
          <w:szCs w:val="28"/>
        </w:rPr>
        <w:t>I</w:t>
      </w:r>
      <w:r w:rsidR="003727A8" w:rsidRPr="005C5D7D">
        <w:rPr>
          <w:b/>
          <w:color w:val="auto"/>
          <w:sz w:val="28"/>
          <w:szCs w:val="28"/>
        </w:rPr>
        <w:t>I.</w:t>
      </w:r>
    </w:p>
    <w:p w14:paraId="47347813" w14:textId="7A4868D2" w:rsidR="003727A8" w:rsidRPr="00143099" w:rsidRDefault="003727A8" w:rsidP="003727A8">
      <w:pPr>
        <w:jc w:val="both"/>
        <w:rPr>
          <w:color w:val="auto"/>
        </w:rPr>
      </w:pPr>
      <w:r w:rsidRPr="00143099">
        <w:rPr>
          <w:color w:val="auto"/>
        </w:rPr>
        <w:t xml:space="preserve">Celkom bolo rozpočtovaných v tejto kapitole </w:t>
      </w:r>
      <w:r w:rsidR="001B6A54" w:rsidRPr="00143099">
        <w:rPr>
          <w:color w:val="auto"/>
        </w:rPr>
        <w:t>24</w:t>
      </w:r>
      <w:r w:rsidR="00143099" w:rsidRPr="00143099">
        <w:rPr>
          <w:color w:val="auto"/>
        </w:rPr>
        <w:t> 366,93</w:t>
      </w:r>
      <w:r w:rsidRPr="00143099">
        <w:rPr>
          <w:color w:val="auto"/>
        </w:rPr>
        <w:t xml:space="preserve">,- </w:t>
      </w:r>
      <w:bookmarkStart w:id="1" w:name="__DdeLink__2390_3732495603"/>
      <w:r w:rsidRPr="00143099">
        <w:rPr>
          <w:color w:val="auto"/>
        </w:rPr>
        <w:t>€</w:t>
      </w:r>
      <w:bookmarkEnd w:id="1"/>
      <w:r w:rsidRPr="00143099">
        <w:rPr>
          <w:color w:val="auto"/>
        </w:rPr>
        <w:t xml:space="preserve"> na členské v KOCR Žilinský turistický kraj (</w:t>
      </w:r>
      <w:r w:rsidR="00143099" w:rsidRPr="00143099">
        <w:rPr>
          <w:color w:val="auto"/>
        </w:rPr>
        <w:t>23 206,60</w:t>
      </w:r>
      <w:r w:rsidRPr="00143099">
        <w:rPr>
          <w:color w:val="auto"/>
        </w:rPr>
        <w:t>,- €) a členské v Asociácií organizácií cestovného ruchu „AOCR“              (1</w:t>
      </w:r>
      <w:r w:rsidR="0062195D" w:rsidRPr="00143099">
        <w:rPr>
          <w:color w:val="auto"/>
        </w:rPr>
        <w:t> </w:t>
      </w:r>
      <w:r w:rsidR="00143099" w:rsidRPr="00143099">
        <w:rPr>
          <w:color w:val="auto"/>
        </w:rPr>
        <w:t>160</w:t>
      </w:r>
      <w:r w:rsidR="0062195D" w:rsidRPr="00143099">
        <w:rPr>
          <w:color w:val="auto"/>
        </w:rPr>
        <w:t>,</w:t>
      </w:r>
      <w:r w:rsidR="00143099" w:rsidRPr="00143099">
        <w:rPr>
          <w:color w:val="auto"/>
        </w:rPr>
        <w:t>33</w:t>
      </w:r>
      <w:r w:rsidRPr="00143099">
        <w:rPr>
          <w:color w:val="auto"/>
        </w:rPr>
        <w:t xml:space="preserve">,- €). </w:t>
      </w:r>
    </w:p>
    <w:p w14:paraId="53BC35E0" w14:textId="77777777" w:rsidR="003359AA" w:rsidRDefault="003359AA" w:rsidP="003727A8">
      <w:pPr>
        <w:rPr>
          <w:rFonts w:ascii="Minion Pro" w:hAnsi="Minion Pro"/>
          <w:b/>
          <w:color w:val="auto"/>
          <w:sz w:val="28"/>
          <w:szCs w:val="28"/>
        </w:rPr>
      </w:pPr>
    </w:p>
    <w:p w14:paraId="1E0D90E2" w14:textId="77777777" w:rsidR="003359AA" w:rsidRDefault="003359AA" w:rsidP="003727A8">
      <w:pPr>
        <w:rPr>
          <w:rFonts w:ascii="Minion Pro" w:hAnsi="Minion Pro"/>
          <w:b/>
          <w:color w:val="auto"/>
          <w:sz w:val="28"/>
          <w:szCs w:val="28"/>
        </w:rPr>
      </w:pPr>
    </w:p>
    <w:p w14:paraId="74DF4A84" w14:textId="77777777" w:rsidR="003359AA" w:rsidRDefault="003359AA" w:rsidP="003727A8">
      <w:pPr>
        <w:rPr>
          <w:rFonts w:ascii="Minion Pro" w:hAnsi="Minion Pro"/>
          <w:b/>
          <w:color w:val="auto"/>
          <w:sz w:val="28"/>
          <w:szCs w:val="28"/>
        </w:rPr>
      </w:pPr>
    </w:p>
    <w:p w14:paraId="23E131D6" w14:textId="77777777" w:rsidR="003359AA" w:rsidRDefault="003359AA" w:rsidP="003727A8">
      <w:pPr>
        <w:rPr>
          <w:rFonts w:ascii="Minion Pro" w:hAnsi="Minion Pro"/>
          <w:b/>
          <w:color w:val="auto"/>
          <w:sz w:val="28"/>
          <w:szCs w:val="28"/>
        </w:rPr>
      </w:pPr>
    </w:p>
    <w:p w14:paraId="3FB9183E" w14:textId="353A97E0" w:rsidR="003727A8" w:rsidRPr="00A17746" w:rsidRDefault="003727A8" w:rsidP="003727A8">
      <w:pPr>
        <w:rPr>
          <w:rFonts w:ascii="Minion Pro" w:hAnsi="Minion Pro"/>
          <w:b/>
          <w:color w:val="auto"/>
          <w:sz w:val="28"/>
          <w:szCs w:val="28"/>
        </w:rPr>
      </w:pPr>
      <w:r w:rsidRPr="00A17746">
        <w:rPr>
          <w:rFonts w:ascii="Minion Pro" w:hAnsi="Minion Pro"/>
          <w:b/>
          <w:color w:val="auto"/>
          <w:sz w:val="28"/>
          <w:szCs w:val="28"/>
        </w:rPr>
        <w:t>Údaje o vývoji cestovného ruchu v</w:t>
      </w:r>
      <w:r w:rsidRPr="00A17746">
        <w:rPr>
          <w:rFonts w:ascii="Minion Pro" w:hAnsi="Minion Pro" w:hint="eastAsia"/>
          <w:b/>
          <w:color w:val="auto"/>
          <w:sz w:val="28"/>
          <w:szCs w:val="28"/>
        </w:rPr>
        <w:t> </w:t>
      </w:r>
      <w:r w:rsidRPr="00A17746">
        <w:rPr>
          <w:rFonts w:ascii="Minion Pro" w:hAnsi="Minion Pro"/>
          <w:b/>
          <w:color w:val="auto"/>
          <w:sz w:val="28"/>
          <w:szCs w:val="28"/>
        </w:rPr>
        <w:t>destinácii</w:t>
      </w:r>
    </w:p>
    <w:p w14:paraId="3AE3E50E" w14:textId="77777777" w:rsidR="003727A8" w:rsidRPr="008C03A3" w:rsidRDefault="003727A8" w:rsidP="003727A8">
      <w:pPr>
        <w:rPr>
          <w:rFonts w:ascii="Minion Pro" w:hAnsi="Minion Pro"/>
          <w:b/>
          <w:color w:val="FF0000"/>
          <w:sz w:val="28"/>
          <w:szCs w:val="28"/>
        </w:rPr>
      </w:pPr>
    </w:p>
    <w:p w14:paraId="53D71E74" w14:textId="6AAC5DB5" w:rsidR="003727A8" w:rsidRPr="008C03A3" w:rsidRDefault="00501417" w:rsidP="003727A8">
      <w:pPr>
        <w:rPr>
          <w:rFonts w:ascii="Minion Pro" w:hAnsi="Minion Pro"/>
          <w:b/>
          <w:color w:val="FF0000"/>
          <w:sz w:val="28"/>
          <w:szCs w:val="28"/>
        </w:rPr>
      </w:pPr>
      <w:r>
        <w:rPr>
          <w:noProof/>
        </w:rPr>
        <w:drawing>
          <wp:inline distT="0" distB="0" distL="0" distR="0" wp14:anchorId="7193DE50" wp14:editId="7ACEAD4C">
            <wp:extent cx="5760720" cy="2950845"/>
            <wp:effectExtent l="0" t="0" r="11430" b="1905"/>
            <wp:docPr id="2122649696" name="Graf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EB83635" w14:textId="77777777" w:rsidR="003727A8" w:rsidRPr="00F75055" w:rsidRDefault="003727A8" w:rsidP="003727A8">
      <w:pPr>
        <w:rPr>
          <w:rFonts w:ascii="Minion Pro" w:hAnsi="Minion Pro"/>
          <w:color w:val="auto"/>
          <w:sz w:val="20"/>
          <w:szCs w:val="20"/>
        </w:rPr>
      </w:pPr>
      <w:r w:rsidRPr="00F75055">
        <w:rPr>
          <w:rFonts w:ascii="Minion Pro" w:hAnsi="Minion Pro"/>
          <w:color w:val="auto"/>
          <w:sz w:val="20"/>
          <w:szCs w:val="20"/>
        </w:rPr>
        <w:t>Obr.1: Počet návštevníkov a prenocovaní</w:t>
      </w:r>
    </w:p>
    <w:p w14:paraId="09D3A095" w14:textId="77777777" w:rsidR="00CD418E" w:rsidRDefault="00CD418E" w:rsidP="003727A8">
      <w:pPr>
        <w:jc w:val="both"/>
        <w:rPr>
          <w:rFonts w:ascii="Minion Pro" w:hAnsi="Minion Pro"/>
          <w:color w:val="auto"/>
        </w:rPr>
      </w:pPr>
    </w:p>
    <w:p w14:paraId="7C0488EF" w14:textId="30E98658" w:rsidR="003727A8" w:rsidRPr="00F75055" w:rsidRDefault="003727A8" w:rsidP="003727A8">
      <w:pPr>
        <w:jc w:val="both"/>
        <w:rPr>
          <w:rFonts w:ascii="Minion Pro" w:hAnsi="Minion Pro"/>
          <w:color w:val="auto"/>
        </w:rPr>
      </w:pPr>
      <w:r w:rsidRPr="00F75055">
        <w:rPr>
          <w:rFonts w:ascii="Minion Pro" w:hAnsi="Minion Pro"/>
          <w:color w:val="auto"/>
        </w:rPr>
        <w:t xml:space="preserve">Údaje pochádzajú zo Štatistického úradu SR. </w:t>
      </w:r>
    </w:p>
    <w:p w14:paraId="5506386D" w14:textId="77777777" w:rsidR="003727A8" w:rsidRPr="008C03A3" w:rsidRDefault="003727A8" w:rsidP="003727A8">
      <w:pPr>
        <w:rPr>
          <w:rFonts w:ascii="Minion Pro" w:hAnsi="Minion Pro"/>
          <w:color w:val="FF0000"/>
          <w:sz w:val="20"/>
          <w:szCs w:val="20"/>
        </w:rPr>
      </w:pPr>
    </w:p>
    <w:p w14:paraId="6AAF9452" w14:textId="4299ADE1" w:rsidR="003727A8" w:rsidRPr="008C03A3" w:rsidRDefault="00835F2A" w:rsidP="003727A8">
      <w:pPr>
        <w:rPr>
          <w:rFonts w:ascii="Minion Pro" w:hAnsi="Minion Pro"/>
          <w:color w:val="FF0000"/>
          <w:sz w:val="20"/>
          <w:szCs w:val="20"/>
        </w:rPr>
      </w:pPr>
      <w:r>
        <w:rPr>
          <w:noProof/>
        </w:rPr>
        <w:lastRenderedPageBreak/>
        <w:drawing>
          <wp:inline distT="0" distB="0" distL="0" distR="0" wp14:anchorId="1CB05A3F" wp14:editId="0F237614">
            <wp:extent cx="5760720" cy="2605405"/>
            <wp:effectExtent l="0" t="0" r="11430" b="4445"/>
            <wp:docPr id="735226292" name="Graf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CDA0F1D" w14:textId="77777777" w:rsidR="003727A8" w:rsidRPr="00E4774E" w:rsidRDefault="003727A8" w:rsidP="003727A8">
      <w:pPr>
        <w:rPr>
          <w:rFonts w:ascii="Minion Pro" w:hAnsi="Minion Pro"/>
          <w:color w:val="auto"/>
          <w:sz w:val="20"/>
          <w:szCs w:val="20"/>
        </w:rPr>
      </w:pPr>
      <w:r w:rsidRPr="00E4774E">
        <w:rPr>
          <w:rFonts w:ascii="Minion Pro" w:hAnsi="Minion Pro"/>
          <w:color w:val="auto"/>
          <w:sz w:val="20"/>
          <w:szCs w:val="20"/>
        </w:rPr>
        <w:t>Obr. 2: Údaje o výške vybratej dane z ubytovania</w:t>
      </w:r>
    </w:p>
    <w:p w14:paraId="0482B902" w14:textId="77777777" w:rsidR="003727A8" w:rsidRPr="00E4774E" w:rsidRDefault="003727A8" w:rsidP="003727A8">
      <w:pPr>
        <w:rPr>
          <w:rFonts w:ascii="Minion Pro" w:hAnsi="Minion Pro"/>
          <w:color w:val="auto"/>
          <w:sz w:val="20"/>
          <w:szCs w:val="20"/>
        </w:rPr>
      </w:pPr>
    </w:p>
    <w:p w14:paraId="260043BE" w14:textId="75F9E982" w:rsidR="003727A8" w:rsidRPr="00E4774E" w:rsidRDefault="003727A8" w:rsidP="003727A8">
      <w:pPr>
        <w:jc w:val="both"/>
        <w:rPr>
          <w:rFonts w:ascii="Minion Pro" w:hAnsi="Minion Pro"/>
          <w:color w:val="auto"/>
        </w:rPr>
      </w:pPr>
      <w:r w:rsidRPr="00E4774E">
        <w:rPr>
          <w:color w:val="auto"/>
        </w:rPr>
        <w:t>V roku 202</w:t>
      </w:r>
      <w:r w:rsidR="00D82830" w:rsidRPr="00E4774E">
        <w:rPr>
          <w:color w:val="auto"/>
        </w:rPr>
        <w:t>4</w:t>
      </w:r>
      <w:r w:rsidRPr="00E4774E">
        <w:rPr>
          <w:color w:val="auto"/>
        </w:rPr>
        <w:t xml:space="preserve"> členské obce na území pôsobnosti OOCR Malá Fatra vybrali na dani z ubytovania </w:t>
      </w:r>
      <w:r w:rsidR="00D82830" w:rsidRPr="00E4774E">
        <w:rPr>
          <w:color w:val="auto"/>
        </w:rPr>
        <w:t>603 712,30</w:t>
      </w:r>
      <w:r w:rsidRPr="00E4774E">
        <w:rPr>
          <w:color w:val="auto"/>
        </w:rPr>
        <w:t xml:space="preserve"> €, čo znamená </w:t>
      </w:r>
      <w:r w:rsidR="00E4774E" w:rsidRPr="00E4774E">
        <w:rPr>
          <w:color w:val="auto"/>
        </w:rPr>
        <w:t>43,4</w:t>
      </w:r>
      <w:r w:rsidRPr="00E4774E">
        <w:rPr>
          <w:color w:val="auto"/>
        </w:rPr>
        <w:t xml:space="preserve"> % medziročný rast oproti roku 202</w:t>
      </w:r>
      <w:r w:rsidR="00E4774E" w:rsidRPr="00E4774E">
        <w:rPr>
          <w:color w:val="auto"/>
        </w:rPr>
        <w:t>3</w:t>
      </w:r>
      <w:r w:rsidRPr="00E4774E">
        <w:rPr>
          <w:color w:val="auto"/>
        </w:rPr>
        <w:t>.</w:t>
      </w:r>
    </w:p>
    <w:p w14:paraId="73338478" w14:textId="0E0213FF" w:rsidR="003727A8" w:rsidRPr="008C03A3" w:rsidRDefault="003727A8" w:rsidP="003727A8">
      <w:pPr>
        <w:rPr>
          <w:noProof/>
          <w:color w:val="FF0000"/>
        </w:rPr>
      </w:pPr>
    </w:p>
    <w:p w14:paraId="3F925B9B" w14:textId="77777777" w:rsidR="002E4674" w:rsidRPr="008C03A3" w:rsidRDefault="002E4674" w:rsidP="003727A8">
      <w:pPr>
        <w:rPr>
          <w:noProof/>
          <w:color w:val="FF0000"/>
        </w:rPr>
      </w:pPr>
    </w:p>
    <w:p w14:paraId="473DD7BD" w14:textId="77777777" w:rsidR="002E4674" w:rsidRPr="008C03A3" w:rsidRDefault="002E4674" w:rsidP="003727A8">
      <w:pPr>
        <w:rPr>
          <w:rFonts w:ascii="Minion Pro" w:hAnsi="Minion Pro"/>
          <w:color w:val="FF0000"/>
          <w:sz w:val="20"/>
          <w:szCs w:val="20"/>
        </w:rPr>
      </w:pPr>
    </w:p>
    <w:p w14:paraId="1A6DF57E" w14:textId="55C61736" w:rsidR="003727A8" w:rsidRPr="008C03A3" w:rsidRDefault="003727A8" w:rsidP="003727A8">
      <w:pPr>
        <w:rPr>
          <w:rFonts w:ascii="Minion Pro" w:hAnsi="Minion Pro"/>
          <w:color w:val="FF0000"/>
          <w:sz w:val="20"/>
          <w:szCs w:val="20"/>
        </w:rPr>
      </w:pPr>
    </w:p>
    <w:p w14:paraId="4E5C122B" w14:textId="5551E07A" w:rsidR="005C1D53" w:rsidRDefault="005C1D53" w:rsidP="003727A8">
      <w:pPr>
        <w:rPr>
          <w:rFonts w:ascii="Minion Pro" w:hAnsi="Minion Pro"/>
          <w:color w:val="FF0000"/>
          <w:sz w:val="20"/>
          <w:szCs w:val="20"/>
        </w:rPr>
      </w:pPr>
      <w:r>
        <w:rPr>
          <w:noProof/>
        </w:rPr>
        <w:drawing>
          <wp:inline distT="0" distB="0" distL="0" distR="0" wp14:anchorId="411D980A" wp14:editId="752C287A">
            <wp:extent cx="5760720" cy="3566160"/>
            <wp:effectExtent l="0" t="0" r="11430" b="15240"/>
            <wp:docPr id="1374613056" name="Graf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76FAD08" w14:textId="2B754EC8" w:rsidR="003727A8" w:rsidRPr="005C1D53" w:rsidRDefault="003727A8" w:rsidP="003727A8">
      <w:pPr>
        <w:rPr>
          <w:rFonts w:ascii="Minion Pro" w:hAnsi="Minion Pro"/>
          <w:color w:val="auto"/>
          <w:sz w:val="20"/>
          <w:szCs w:val="20"/>
        </w:rPr>
      </w:pPr>
      <w:r w:rsidRPr="005C1D53">
        <w:rPr>
          <w:rFonts w:ascii="Minion Pro" w:hAnsi="Minion Pro"/>
          <w:color w:val="auto"/>
          <w:sz w:val="20"/>
          <w:szCs w:val="20"/>
        </w:rPr>
        <w:t>Obr. 3: Údaje o výške vybratého členského v OOCR Malá Fatra</w:t>
      </w:r>
    </w:p>
    <w:p w14:paraId="624DBF9B" w14:textId="77777777" w:rsidR="003727A8" w:rsidRPr="005C1D53" w:rsidRDefault="003727A8" w:rsidP="003727A8">
      <w:pPr>
        <w:rPr>
          <w:rFonts w:ascii="Minion Pro" w:hAnsi="Minion Pro"/>
          <w:color w:val="auto"/>
          <w:sz w:val="20"/>
          <w:szCs w:val="20"/>
        </w:rPr>
      </w:pPr>
    </w:p>
    <w:p w14:paraId="5BBC83E2" w14:textId="633E1727" w:rsidR="003727A8" w:rsidRPr="005C1D53" w:rsidRDefault="003727A8" w:rsidP="003727A8">
      <w:pPr>
        <w:jc w:val="both"/>
        <w:rPr>
          <w:rFonts w:ascii="Minion Pro" w:hAnsi="Minion Pro"/>
          <w:color w:val="auto"/>
        </w:rPr>
      </w:pPr>
      <w:r w:rsidRPr="005C1D53">
        <w:rPr>
          <w:rFonts w:ascii="Minion Pro" w:hAnsi="Minion Pro"/>
          <w:color w:val="auto"/>
        </w:rPr>
        <w:lastRenderedPageBreak/>
        <w:t>Členské v oblastnej organizácii cestovného ruchu je hlavne tvorené príspevkami od samospráv, ako je možné vidieť v grafe. V roku 202</w:t>
      </w:r>
      <w:r w:rsidR="005C1D53" w:rsidRPr="005C1D53">
        <w:rPr>
          <w:rFonts w:ascii="Minion Pro" w:hAnsi="Minion Pro"/>
          <w:color w:val="auto"/>
        </w:rPr>
        <w:t>4</w:t>
      </w:r>
      <w:r w:rsidRPr="005C1D53">
        <w:rPr>
          <w:rFonts w:ascii="Minion Pro" w:hAnsi="Minion Pro"/>
          <w:color w:val="auto"/>
        </w:rPr>
        <w:t xml:space="preserve"> </w:t>
      </w:r>
      <w:r w:rsidR="002E4674" w:rsidRPr="005C1D53">
        <w:rPr>
          <w:rFonts w:ascii="Minion Pro" w:hAnsi="Minion Pro"/>
          <w:color w:val="auto"/>
        </w:rPr>
        <w:t>bol</w:t>
      </w:r>
      <w:r w:rsidRPr="005C1D53">
        <w:rPr>
          <w:rFonts w:ascii="Minion Pro" w:hAnsi="Minion Pro"/>
          <w:color w:val="auto"/>
        </w:rPr>
        <w:t xml:space="preserve"> výrazný rast členských príspevkov v dôsledku mimoriadnych príspevkov.</w:t>
      </w:r>
    </w:p>
    <w:p w14:paraId="1539E938" w14:textId="77777777" w:rsidR="003727A8" w:rsidRDefault="003727A8">
      <w:pPr>
        <w:rPr>
          <w:color w:val="FF0000"/>
        </w:rPr>
      </w:pPr>
    </w:p>
    <w:p w14:paraId="6DB73A2F" w14:textId="77777777" w:rsidR="002837B5" w:rsidRDefault="002837B5">
      <w:pPr>
        <w:rPr>
          <w:color w:val="FF0000"/>
        </w:rPr>
      </w:pPr>
    </w:p>
    <w:p w14:paraId="7E4533AD" w14:textId="77777777" w:rsidR="002837B5" w:rsidRDefault="002837B5">
      <w:pPr>
        <w:rPr>
          <w:color w:val="FF0000"/>
        </w:rPr>
      </w:pPr>
    </w:p>
    <w:p w14:paraId="045D6AEE" w14:textId="77777777" w:rsidR="002837B5" w:rsidRDefault="002837B5">
      <w:pPr>
        <w:rPr>
          <w:color w:val="FF0000"/>
        </w:rPr>
      </w:pPr>
    </w:p>
    <w:p w14:paraId="224501B8" w14:textId="77777777" w:rsidR="002837B5" w:rsidRDefault="002837B5">
      <w:pPr>
        <w:rPr>
          <w:color w:val="FF0000"/>
        </w:rPr>
      </w:pPr>
    </w:p>
    <w:p w14:paraId="0CDB2906" w14:textId="77777777" w:rsidR="002837B5" w:rsidRDefault="002837B5">
      <w:pPr>
        <w:rPr>
          <w:color w:val="FF0000"/>
        </w:rPr>
      </w:pPr>
    </w:p>
    <w:p w14:paraId="70FC5B00" w14:textId="77777777" w:rsidR="002837B5" w:rsidRDefault="002837B5">
      <w:pPr>
        <w:rPr>
          <w:color w:val="FF0000"/>
        </w:rPr>
      </w:pPr>
    </w:p>
    <w:p w14:paraId="46BB7417" w14:textId="77777777" w:rsidR="002837B5" w:rsidRDefault="002837B5">
      <w:pPr>
        <w:rPr>
          <w:color w:val="FF0000"/>
        </w:rPr>
      </w:pPr>
    </w:p>
    <w:p w14:paraId="53A73085" w14:textId="77777777" w:rsidR="002837B5" w:rsidRDefault="002837B5">
      <w:pPr>
        <w:rPr>
          <w:color w:val="FF0000"/>
        </w:rPr>
      </w:pPr>
    </w:p>
    <w:p w14:paraId="3F7D126C" w14:textId="77777777" w:rsidR="002837B5" w:rsidRDefault="002837B5">
      <w:pPr>
        <w:rPr>
          <w:color w:val="FF0000"/>
        </w:rPr>
      </w:pPr>
    </w:p>
    <w:p w14:paraId="5E69D45C" w14:textId="77777777" w:rsidR="002837B5" w:rsidRDefault="002837B5">
      <w:pPr>
        <w:rPr>
          <w:color w:val="FF0000"/>
        </w:rPr>
      </w:pPr>
    </w:p>
    <w:p w14:paraId="5BA7AC6D" w14:textId="77777777" w:rsidR="002837B5" w:rsidRDefault="002837B5">
      <w:pPr>
        <w:rPr>
          <w:color w:val="FF0000"/>
        </w:rPr>
      </w:pPr>
    </w:p>
    <w:p w14:paraId="6033C3C3" w14:textId="77777777" w:rsidR="002837B5" w:rsidRDefault="002837B5">
      <w:pPr>
        <w:rPr>
          <w:color w:val="FF0000"/>
        </w:rPr>
      </w:pPr>
    </w:p>
    <w:p w14:paraId="74FE66A6" w14:textId="77777777" w:rsidR="002837B5" w:rsidRDefault="002837B5">
      <w:pPr>
        <w:rPr>
          <w:color w:val="FF0000"/>
        </w:rPr>
      </w:pPr>
    </w:p>
    <w:p w14:paraId="5A2C9137" w14:textId="77777777" w:rsidR="002837B5" w:rsidRDefault="002837B5">
      <w:pPr>
        <w:rPr>
          <w:color w:val="FF0000"/>
        </w:rPr>
      </w:pPr>
    </w:p>
    <w:p w14:paraId="7A526F88" w14:textId="77777777" w:rsidR="002837B5" w:rsidRDefault="002837B5">
      <w:pPr>
        <w:rPr>
          <w:color w:val="FF0000"/>
        </w:rPr>
      </w:pPr>
    </w:p>
    <w:p w14:paraId="1F097C71" w14:textId="77777777" w:rsidR="002837B5" w:rsidRDefault="002837B5">
      <w:pPr>
        <w:rPr>
          <w:color w:val="FF0000"/>
        </w:rPr>
      </w:pPr>
    </w:p>
    <w:p w14:paraId="4241F0ED" w14:textId="77777777" w:rsidR="002837B5" w:rsidRDefault="002837B5">
      <w:pPr>
        <w:rPr>
          <w:color w:val="FF0000"/>
        </w:rPr>
      </w:pPr>
    </w:p>
    <w:p w14:paraId="49AA91BF" w14:textId="77777777" w:rsidR="002837B5" w:rsidRPr="005C1D53" w:rsidRDefault="002837B5" w:rsidP="002837B5">
      <w:pPr>
        <w:rPr>
          <w:rFonts w:ascii="Minion Pro" w:hAnsi="Minion Pro"/>
          <w:color w:val="auto"/>
          <w:sz w:val="20"/>
          <w:szCs w:val="20"/>
        </w:rPr>
      </w:pPr>
    </w:p>
    <w:p w14:paraId="76CF1A6D" w14:textId="77777777" w:rsidR="002837B5" w:rsidRDefault="002837B5">
      <w:pPr>
        <w:rPr>
          <w:color w:val="FF0000"/>
        </w:rPr>
      </w:pPr>
    </w:p>
    <w:p w14:paraId="5C5F0623" w14:textId="7C1B0C24" w:rsidR="004973C9" w:rsidRDefault="002837B5">
      <w:pPr>
        <w:rPr>
          <w:noProof/>
        </w:rPr>
      </w:pPr>
      <w:r>
        <w:rPr>
          <w:noProof/>
        </w:rPr>
        <w:drawing>
          <wp:inline distT="0" distB="0" distL="0" distR="0" wp14:anchorId="34ADBA17" wp14:editId="478E837E">
            <wp:extent cx="5966460" cy="3515360"/>
            <wp:effectExtent l="0" t="0" r="15240" b="8890"/>
            <wp:docPr id="808409163" name="Graf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a16="http://schemas.microsoft.com/office/drawing/2014/main" id="{C3EEB85B-CA24-965E-56D8-80818DC58C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5F3BEE6" w14:textId="4509FAA9" w:rsidR="002837B5" w:rsidRPr="005C1D53" w:rsidRDefault="002837B5" w:rsidP="002837B5">
      <w:pPr>
        <w:rPr>
          <w:rFonts w:ascii="Minion Pro" w:hAnsi="Minion Pro"/>
          <w:color w:val="auto"/>
          <w:sz w:val="20"/>
          <w:szCs w:val="20"/>
        </w:rPr>
      </w:pPr>
      <w:r w:rsidRPr="005C1D53">
        <w:rPr>
          <w:rFonts w:ascii="Minion Pro" w:hAnsi="Minion Pro"/>
          <w:color w:val="auto"/>
          <w:sz w:val="20"/>
          <w:szCs w:val="20"/>
        </w:rPr>
        <w:t xml:space="preserve">Obr. </w:t>
      </w:r>
      <w:r>
        <w:rPr>
          <w:rFonts w:ascii="Minion Pro" w:hAnsi="Minion Pro"/>
          <w:color w:val="auto"/>
          <w:sz w:val="20"/>
          <w:szCs w:val="20"/>
        </w:rPr>
        <w:t>4</w:t>
      </w:r>
      <w:r w:rsidRPr="005C1D53">
        <w:rPr>
          <w:rFonts w:ascii="Minion Pro" w:hAnsi="Minion Pro"/>
          <w:color w:val="auto"/>
          <w:sz w:val="20"/>
          <w:szCs w:val="20"/>
        </w:rPr>
        <w:t xml:space="preserve">: </w:t>
      </w:r>
      <w:r>
        <w:rPr>
          <w:rFonts w:ascii="Minion Pro" w:hAnsi="Minion Pro"/>
          <w:color w:val="auto"/>
          <w:sz w:val="20"/>
          <w:szCs w:val="20"/>
        </w:rPr>
        <w:t>Zloženie členských pr</w:t>
      </w:r>
      <w:r w:rsidR="0078048D">
        <w:rPr>
          <w:rFonts w:ascii="Minion Pro" w:hAnsi="Minion Pro"/>
          <w:color w:val="auto"/>
          <w:sz w:val="20"/>
          <w:szCs w:val="20"/>
        </w:rPr>
        <w:t>íspevkov</w:t>
      </w:r>
      <w:r w:rsidRPr="005C1D53">
        <w:rPr>
          <w:rFonts w:ascii="Minion Pro" w:hAnsi="Minion Pro"/>
          <w:color w:val="auto"/>
          <w:sz w:val="20"/>
          <w:szCs w:val="20"/>
        </w:rPr>
        <w:t xml:space="preserve"> v OOCR Malá Fatra</w:t>
      </w:r>
      <w:r w:rsidR="0078048D">
        <w:rPr>
          <w:rFonts w:ascii="Minion Pro" w:hAnsi="Minion Pro"/>
          <w:color w:val="auto"/>
          <w:sz w:val="20"/>
          <w:szCs w:val="20"/>
        </w:rPr>
        <w:t xml:space="preserve"> za obdobie 2022-2024</w:t>
      </w:r>
    </w:p>
    <w:p w14:paraId="52EF6F12" w14:textId="77777777" w:rsidR="002837B5" w:rsidRPr="005C1D53" w:rsidRDefault="002837B5" w:rsidP="002837B5">
      <w:pPr>
        <w:rPr>
          <w:rFonts w:ascii="Minion Pro" w:hAnsi="Minion Pro"/>
          <w:color w:val="auto"/>
          <w:sz w:val="20"/>
          <w:szCs w:val="20"/>
        </w:rPr>
      </w:pPr>
    </w:p>
    <w:p w14:paraId="4684E67F" w14:textId="1E3DC116" w:rsidR="002837B5" w:rsidRDefault="002837B5" w:rsidP="002837B5">
      <w:pPr>
        <w:jc w:val="both"/>
        <w:rPr>
          <w:rFonts w:ascii="Minion Pro" w:hAnsi="Minion Pro"/>
          <w:color w:val="auto"/>
        </w:rPr>
      </w:pPr>
      <w:r w:rsidRPr="005C1D53">
        <w:rPr>
          <w:rFonts w:ascii="Minion Pro" w:hAnsi="Minion Pro"/>
          <w:color w:val="auto"/>
        </w:rPr>
        <w:lastRenderedPageBreak/>
        <w:t xml:space="preserve">Členské v oblastnej organizácii cestovného ruchu je hlavne tvorené </w:t>
      </w:r>
      <w:r w:rsidR="00BB59F8">
        <w:rPr>
          <w:rFonts w:ascii="Minion Pro" w:hAnsi="Minion Pro"/>
          <w:color w:val="auto"/>
        </w:rPr>
        <w:t>základný</w:t>
      </w:r>
      <w:r w:rsidR="000A4D74">
        <w:rPr>
          <w:rFonts w:ascii="Minion Pro" w:hAnsi="Minion Pro"/>
          <w:color w:val="auto"/>
        </w:rPr>
        <w:t>mi</w:t>
      </w:r>
      <w:r w:rsidR="00BB59F8">
        <w:rPr>
          <w:rFonts w:ascii="Minion Pro" w:hAnsi="Minion Pro"/>
          <w:color w:val="auto"/>
        </w:rPr>
        <w:t xml:space="preserve"> a </w:t>
      </w:r>
      <w:r w:rsidR="00865C0C">
        <w:rPr>
          <w:rFonts w:ascii="Minion Pro" w:hAnsi="Minion Pro"/>
          <w:color w:val="auto"/>
        </w:rPr>
        <w:t>mimoriadnymi</w:t>
      </w:r>
      <w:r w:rsidR="00BB59F8">
        <w:rPr>
          <w:rFonts w:ascii="Minion Pro" w:hAnsi="Minion Pro"/>
          <w:color w:val="auto"/>
        </w:rPr>
        <w:t xml:space="preserve"> príspevkami</w:t>
      </w:r>
      <w:r w:rsidR="000A4D74">
        <w:rPr>
          <w:rFonts w:ascii="Minion Pro" w:hAnsi="Minion Pro"/>
          <w:color w:val="auto"/>
        </w:rPr>
        <w:t xml:space="preserve">. </w:t>
      </w:r>
      <w:r w:rsidR="00B5549A">
        <w:rPr>
          <w:rFonts w:ascii="Minion Pro" w:hAnsi="Minion Pro"/>
          <w:color w:val="auto"/>
        </w:rPr>
        <w:t>V grafe je znázornený vývoj</w:t>
      </w:r>
      <w:r w:rsidR="002C6962">
        <w:rPr>
          <w:rFonts w:ascii="Minion Pro" w:hAnsi="Minion Pro"/>
          <w:color w:val="auto"/>
        </w:rPr>
        <w:t xml:space="preserve"> </w:t>
      </w:r>
      <w:r w:rsidR="00981F33">
        <w:rPr>
          <w:rFonts w:ascii="Minion Pro" w:hAnsi="Minion Pro"/>
          <w:color w:val="auto"/>
        </w:rPr>
        <w:t>vkladov d</w:t>
      </w:r>
      <w:r w:rsidR="00716F77">
        <w:rPr>
          <w:rFonts w:ascii="Minion Pro" w:hAnsi="Minion Pro"/>
          <w:color w:val="auto"/>
        </w:rPr>
        <w:t>o OOCR a</w:t>
      </w:r>
      <w:r w:rsidR="001D6FB4">
        <w:rPr>
          <w:rFonts w:ascii="Minion Pro" w:hAnsi="Minion Pro"/>
          <w:color w:val="auto"/>
        </w:rPr>
        <w:t> je možno vidieť</w:t>
      </w:r>
      <w:r w:rsidR="00D93BC7">
        <w:rPr>
          <w:rFonts w:ascii="Minion Pro" w:hAnsi="Minion Pro"/>
          <w:color w:val="auto"/>
        </w:rPr>
        <w:t xml:space="preserve">, že </w:t>
      </w:r>
      <w:r w:rsidR="00FF4495">
        <w:rPr>
          <w:rFonts w:ascii="Minion Pro" w:hAnsi="Minion Pro"/>
          <w:color w:val="auto"/>
        </w:rPr>
        <w:t>základné</w:t>
      </w:r>
      <w:r w:rsidR="00D93BC7">
        <w:rPr>
          <w:rFonts w:ascii="Minion Pro" w:hAnsi="Minion Pro"/>
          <w:color w:val="auto"/>
        </w:rPr>
        <w:t xml:space="preserve"> členské sa pohybuje na rovnakej úrovni</w:t>
      </w:r>
      <w:r w:rsidR="00620B80">
        <w:rPr>
          <w:rFonts w:ascii="Minion Pro" w:hAnsi="Minion Pro"/>
          <w:color w:val="auto"/>
        </w:rPr>
        <w:t>. Rozpočet OOCR ovplyvňuj</w:t>
      </w:r>
      <w:r w:rsidR="00FF4495">
        <w:rPr>
          <w:rFonts w:ascii="Minion Pro" w:hAnsi="Minion Pro"/>
          <w:color w:val="auto"/>
        </w:rPr>
        <w:t xml:space="preserve">ú </w:t>
      </w:r>
      <w:r w:rsidR="00620B80">
        <w:rPr>
          <w:rFonts w:ascii="Minion Pro" w:hAnsi="Minion Pro"/>
          <w:color w:val="auto"/>
        </w:rPr>
        <w:t xml:space="preserve">predovšetkým </w:t>
      </w:r>
      <w:r w:rsidR="004B4085">
        <w:rPr>
          <w:rFonts w:ascii="Minion Pro" w:hAnsi="Minion Pro"/>
          <w:color w:val="auto"/>
        </w:rPr>
        <w:t xml:space="preserve">mimoriadne vklady členov (hlavne obcí). </w:t>
      </w:r>
    </w:p>
    <w:p w14:paraId="338D4AFC" w14:textId="77777777" w:rsidR="00CB1D99" w:rsidRDefault="00CB1D99" w:rsidP="002837B5">
      <w:pPr>
        <w:jc w:val="both"/>
        <w:rPr>
          <w:rFonts w:ascii="Minion Pro" w:hAnsi="Minion Pro"/>
          <w:color w:val="auto"/>
        </w:rPr>
      </w:pPr>
    </w:p>
    <w:p w14:paraId="4E827F76" w14:textId="77777777" w:rsidR="00CB1D99" w:rsidRDefault="00CB1D99" w:rsidP="002837B5">
      <w:pPr>
        <w:jc w:val="both"/>
        <w:rPr>
          <w:rFonts w:ascii="Minion Pro" w:hAnsi="Minion Pro"/>
          <w:color w:val="auto"/>
        </w:rPr>
      </w:pPr>
    </w:p>
    <w:p w14:paraId="7F60AA81" w14:textId="77777777" w:rsidR="00CB1D99" w:rsidRDefault="00CB1D99" w:rsidP="002837B5">
      <w:pPr>
        <w:jc w:val="both"/>
        <w:rPr>
          <w:rFonts w:ascii="Minion Pro" w:hAnsi="Minion Pro"/>
          <w:color w:val="auto"/>
        </w:rPr>
      </w:pPr>
    </w:p>
    <w:p w14:paraId="3A7A127F" w14:textId="77777777" w:rsidR="00CB1D99" w:rsidRDefault="00CB1D99" w:rsidP="002837B5">
      <w:pPr>
        <w:jc w:val="both"/>
        <w:rPr>
          <w:rFonts w:ascii="Minion Pro" w:hAnsi="Minion Pro"/>
          <w:color w:val="auto"/>
        </w:rPr>
      </w:pPr>
    </w:p>
    <w:p w14:paraId="782460BC" w14:textId="77777777" w:rsidR="00CB1D99" w:rsidRDefault="00CB1D99" w:rsidP="002837B5">
      <w:pPr>
        <w:jc w:val="both"/>
        <w:rPr>
          <w:rFonts w:ascii="Minion Pro" w:hAnsi="Minion Pro"/>
          <w:color w:val="auto"/>
        </w:rPr>
      </w:pPr>
    </w:p>
    <w:p w14:paraId="269FFAE5" w14:textId="77777777" w:rsidR="00CB1D99" w:rsidRDefault="00CB1D99" w:rsidP="002837B5">
      <w:pPr>
        <w:jc w:val="both"/>
        <w:rPr>
          <w:rFonts w:ascii="Minion Pro" w:hAnsi="Minion Pro"/>
          <w:color w:val="auto"/>
        </w:rPr>
      </w:pPr>
    </w:p>
    <w:p w14:paraId="2F6D7CE0" w14:textId="77777777" w:rsidR="006B12E2" w:rsidRDefault="006B12E2" w:rsidP="002837B5">
      <w:pPr>
        <w:jc w:val="both"/>
        <w:rPr>
          <w:rFonts w:ascii="Minion Pro" w:hAnsi="Minion Pro"/>
          <w:color w:val="auto"/>
        </w:rPr>
      </w:pPr>
    </w:p>
    <w:p w14:paraId="72A7298D" w14:textId="77777777" w:rsidR="006B12E2" w:rsidRDefault="006B12E2" w:rsidP="006B12E2">
      <w:pPr>
        <w:jc w:val="center"/>
        <w:rPr>
          <w:rFonts w:ascii="Minion Pro" w:hAnsi="Minion Pro"/>
          <w:b/>
          <w:color w:val="auto"/>
          <w:sz w:val="28"/>
          <w:szCs w:val="28"/>
        </w:rPr>
      </w:pPr>
      <w:r w:rsidRPr="00A2737A">
        <w:rPr>
          <w:rFonts w:ascii="Minion Pro" w:hAnsi="Minion Pro"/>
          <w:b/>
          <w:color w:val="auto"/>
          <w:sz w:val="28"/>
          <w:szCs w:val="28"/>
        </w:rPr>
        <w:t>Poznámky k účtovným výkazom</w:t>
      </w:r>
    </w:p>
    <w:p w14:paraId="11F1F29C" w14:textId="77777777" w:rsidR="006B12E2" w:rsidRDefault="006B12E2" w:rsidP="006B12E2">
      <w:pPr>
        <w:jc w:val="center"/>
        <w:rPr>
          <w:rFonts w:ascii="Minion Pro" w:hAnsi="Minion Pro"/>
          <w:b/>
          <w:color w:val="auto"/>
          <w:sz w:val="28"/>
          <w:szCs w:val="28"/>
        </w:rPr>
      </w:pPr>
      <w:r>
        <w:rPr>
          <w:rFonts w:ascii="Minion Pro" w:hAnsi="Minion Pro"/>
          <w:b/>
          <w:color w:val="auto"/>
          <w:sz w:val="28"/>
          <w:szCs w:val="28"/>
        </w:rPr>
        <w:t>Časť I. : Výkaz ziskov a strát</w:t>
      </w:r>
    </w:p>
    <w:p w14:paraId="09F50771" w14:textId="77777777" w:rsidR="006B12E2" w:rsidRDefault="006B12E2" w:rsidP="006B12E2">
      <w:pPr>
        <w:rPr>
          <w:rFonts w:ascii="Minion Pro" w:hAnsi="Minion Pro"/>
          <w:b/>
          <w:color w:val="auto"/>
        </w:rPr>
      </w:pPr>
    </w:p>
    <w:p w14:paraId="182B3971" w14:textId="6A487538" w:rsidR="006B12E2" w:rsidRDefault="006B12E2" w:rsidP="006B12E2">
      <w:pPr>
        <w:rPr>
          <w:rFonts w:ascii="Minion Pro" w:hAnsi="Minion Pro"/>
          <w:b/>
          <w:color w:val="auto"/>
        </w:rPr>
      </w:pPr>
      <w:r>
        <w:rPr>
          <w:rFonts w:ascii="Minion Pro" w:hAnsi="Minion Pro"/>
          <w:b/>
          <w:color w:val="auto"/>
        </w:rPr>
        <w:t>Výnosy r. 20</w:t>
      </w:r>
      <w:r w:rsidR="00CB1D99">
        <w:rPr>
          <w:rFonts w:ascii="Minion Pro" w:hAnsi="Minion Pro"/>
          <w:b/>
          <w:color w:val="auto"/>
        </w:rPr>
        <w:t>24</w:t>
      </w:r>
      <w:r>
        <w:rPr>
          <w:rFonts w:ascii="Minion Pro" w:hAnsi="Minion Pro"/>
          <w:b/>
          <w:color w:val="auto"/>
        </w:rPr>
        <w:t xml:space="preserve"> </w:t>
      </w:r>
      <w:r w:rsidRPr="00950C82">
        <w:rPr>
          <w:rFonts w:ascii="Minion Pro" w:hAnsi="Minion Pro"/>
          <w:b/>
          <w:color w:val="auto"/>
        </w:rPr>
        <w:t>:</w:t>
      </w:r>
    </w:p>
    <w:p w14:paraId="7E3A8DD2" w14:textId="77777777" w:rsidR="006D4CDA" w:rsidRDefault="006D4CDA" w:rsidP="006B12E2">
      <w:pPr>
        <w:rPr>
          <w:rFonts w:ascii="Minion Pro" w:hAnsi="Minion Pro"/>
          <w:b/>
          <w:color w:val="auto"/>
        </w:rPr>
      </w:pPr>
    </w:p>
    <w:p w14:paraId="4D477127" w14:textId="77777777" w:rsidR="006B12E2" w:rsidRDefault="006B12E2" w:rsidP="006B12E2">
      <w:pPr>
        <w:rPr>
          <w:rFonts w:ascii="Minion Pro" w:hAnsi="Minion Pro"/>
          <w:b/>
          <w:color w:val="auto"/>
        </w:rPr>
      </w:pPr>
      <w:r>
        <w:rPr>
          <w:rFonts w:ascii="Minion Pro" w:hAnsi="Minion Pro"/>
          <w:b/>
          <w:color w:val="auto"/>
        </w:rPr>
        <w:t xml:space="preserve">Z hlavnej nezdaňovanej činnosti :                  </w:t>
      </w:r>
    </w:p>
    <w:tbl>
      <w:tblPr>
        <w:tblStyle w:val="Mriekatabuky"/>
        <w:tblW w:w="0" w:type="auto"/>
        <w:tblLook w:val="04A0" w:firstRow="1" w:lastRow="0" w:firstColumn="1" w:lastColumn="0" w:noHBand="0" w:noVBand="1"/>
      </w:tblPr>
      <w:tblGrid>
        <w:gridCol w:w="9212"/>
      </w:tblGrid>
      <w:tr w:rsidR="006B12E2" w:rsidRPr="007C6803" w14:paraId="71416779" w14:textId="77777777" w:rsidTr="006B12E2">
        <w:tc>
          <w:tcPr>
            <w:tcW w:w="9212" w:type="dxa"/>
          </w:tcPr>
          <w:p w14:paraId="48CCBB7C" w14:textId="6B59143D" w:rsidR="006B12E2" w:rsidRPr="007C6803" w:rsidRDefault="006B12E2" w:rsidP="00CB1D99">
            <w:pPr>
              <w:rPr>
                <w:rFonts w:ascii="Minion Pro" w:hAnsi="Minion Pro"/>
                <w:color w:val="auto"/>
              </w:rPr>
            </w:pPr>
            <w:r w:rsidRPr="007C6803">
              <w:rPr>
                <w:rFonts w:ascii="Minion Pro" w:hAnsi="Minion Pro" w:hint="eastAsia"/>
                <w:color w:val="auto"/>
              </w:rPr>
              <w:t>Ú</w:t>
            </w:r>
            <w:r w:rsidRPr="007C6803">
              <w:rPr>
                <w:rFonts w:ascii="Minion Pro" w:hAnsi="Minion Pro"/>
                <w:color w:val="auto"/>
              </w:rPr>
              <w:t xml:space="preserve">čet 602 Tržby z predaja služieb     </w:t>
            </w:r>
            <w:r>
              <w:rPr>
                <w:rFonts w:ascii="Minion Pro" w:hAnsi="Minion Pro"/>
                <w:color w:val="auto"/>
              </w:rPr>
              <w:t xml:space="preserve">     </w:t>
            </w:r>
            <w:r w:rsidRPr="007C6803">
              <w:rPr>
                <w:rFonts w:ascii="Minion Pro" w:hAnsi="Minion Pro"/>
                <w:color w:val="auto"/>
              </w:rPr>
              <w:t xml:space="preserve">  :     </w:t>
            </w:r>
            <w:r>
              <w:rPr>
                <w:rFonts w:ascii="Minion Pro" w:hAnsi="Minion Pro"/>
                <w:color w:val="auto"/>
              </w:rPr>
              <w:t xml:space="preserve"> </w:t>
            </w:r>
            <w:r w:rsidRPr="007C6803">
              <w:rPr>
                <w:rFonts w:ascii="Minion Pro" w:hAnsi="Minion Pro"/>
                <w:color w:val="auto"/>
              </w:rPr>
              <w:t xml:space="preserve">  </w:t>
            </w:r>
            <w:r w:rsidR="00CB1D99">
              <w:rPr>
                <w:rFonts w:ascii="Minion Pro" w:hAnsi="Minion Pro"/>
                <w:color w:val="auto"/>
              </w:rPr>
              <w:t xml:space="preserve">     </w:t>
            </w:r>
            <w:r w:rsidRPr="007C6803">
              <w:rPr>
                <w:rFonts w:ascii="Minion Pro" w:hAnsi="Minion Pro"/>
                <w:color w:val="auto"/>
              </w:rPr>
              <w:t xml:space="preserve">  </w:t>
            </w:r>
            <w:r w:rsidR="00CB1D99">
              <w:rPr>
                <w:rFonts w:ascii="Minion Pro" w:hAnsi="Minion Pro"/>
                <w:color w:val="auto"/>
              </w:rPr>
              <w:t>13 450</w:t>
            </w:r>
            <w:r>
              <w:rPr>
                <w:rFonts w:ascii="Minion Pro" w:hAnsi="Minion Pro"/>
                <w:color w:val="auto"/>
              </w:rPr>
              <w:t xml:space="preserve">,00  </w:t>
            </w:r>
            <w:r w:rsidRPr="007C6803">
              <w:rPr>
                <w:rFonts w:ascii="Minion Pro" w:hAnsi="Minion Pro"/>
                <w:color w:val="auto"/>
              </w:rPr>
              <w:t xml:space="preserve"> €</w:t>
            </w:r>
          </w:p>
        </w:tc>
      </w:tr>
      <w:tr w:rsidR="006B12E2" w:rsidRPr="007C6803" w14:paraId="2309CD1C" w14:textId="77777777" w:rsidTr="006B12E2">
        <w:tc>
          <w:tcPr>
            <w:tcW w:w="9212" w:type="dxa"/>
          </w:tcPr>
          <w:p w14:paraId="752B8E94" w14:textId="22FD95B4" w:rsidR="006B12E2" w:rsidRPr="007C6803" w:rsidRDefault="006B12E2" w:rsidP="00CB1D99">
            <w:pPr>
              <w:rPr>
                <w:rFonts w:ascii="Minion Pro" w:hAnsi="Minion Pro"/>
                <w:color w:val="auto"/>
              </w:rPr>
            </w:pPr>
            <w:r w:rsidRPr="007C6803">
              <w:rPr>
                <w:rFonts w:ascii="Minion Pro" w:hAnsi="Minion Pro"/>
                <w:color w:val="auto"/>
              </w:rPr>
              <w:t xml:space="preserve">Účet 649 Iné ostatné výnosy              </w:t>
            </w:r>
            <w:r>
              <w:rPr>
                <w:rFonts w:ascii="Minion Pro" w:hAnsi="Minion Pro"/>
                <w:color w:val="auto"/>
              </w:rPr>
              <w:t xml:space="preserve">     </w:t>
            </w:r>
            <w:r w:rsidRPr="007C6803">
              <w:rPr>
                <w:rFonts w:ascii="Minion Pro" w:hAnsi="Minion Pro"/>
                <w:color w:val="auto"/>
              </w:rPr>
              <w:t xml:space="preserve"> :          </w:t>
            </w:r>
            <w:r w:rsidR="00CB1D99">
              <w:rPr>
                <w:rFonts w:ascii="Minion Pro" w:hAnsi="Minion Pro"/>
                <w:color w:val="auto"/>
              </w:rPr>
              <w:t>2 153 342,86</w:t>
            </w:r>
            <w:r>
              <w:rPr>
                <w:rFonts w:ascii="Minion Pro" w:hAnsi="Minion Pro"/>
                <w:color w:val="auto"/>
              </w:rPr>
              <w:t xml:space="preserve"> </w:t>
            </w:r>
            <w:r w:rsidRPr="007C6803">
              <w:rPr>
                <w:rFonts w:ascii="Minion Pro" w:hAnsi="Minion Pro"/>
                <w:color w:val="auto"/>
              </w:rPr>
              <w:t xml:space="preserve">  €</w:t>
            </w:r>
          </w:p>
        </w:tc>
      </w:tr>
      <w:tr w:rsidR="006B12E2" w:rsidRPr="007C6803" w14:paraId="29C6D920" w14:textId="77777777" w:rsidTr="006B12E2">
        <w:tc>
          <w:tcPr>
            <w:tcW w:w="9212" w:type="dxa"/>
          </w:tcPr>
          <w:p w14:paraId="4A0E8310" w14:textId="71EDD7B1" w:rsidR="006B12E2" w:rsidRPr="007C6803" w:rsidRDefault="006B12E2" w:rsidP="00CB1D99">
            <w:pPr>
              <w:rPr>
                <w:rFonts w:ascii="Minion Pro" w:hAnsi="Minion Pro"/>
                <w:color w:val="auto"/>
              </w:rPr>
            </w:pPr>
            <w:r>
              <w:rPr>
                <w:rFonts w:ascii="Minion Pro" w:hAnsi="Minion Pro"/>
                <w:color w:val="auto"/>
              </w:rPr>
              <w:t xml:space="preserve">Účet 651 Tržby z predaja DNM a DHM :              </w:t>
            </w:r>
            <w:r w:rsidR="00CB1D99">
              <w:rPr>
                <w:rFonts w:ascii="Minion Pro" w:hAnsi="Minion Pro"/>
                <w:color w:val="auto"/>
              </w:rPr>
              <w:t xml:space="preserve">      </w:t>
            </w:r>
            <w:r>
              <w:rPr>
                <w:rFonts w:ascii="Minion Pro" w:hAnsi="Minion Pro"/>
                <w:color w:val="auto"/>
              </w:rPr>
              <w:t xml:space="preserve">     </w:t>
            </w:r>
            <w:r w:rsidR="00CB1D99">
              <w:rPr>
                <w:rFonts w:ascii="Minion Pro" w:hAnsi="Minion Pro"/>
                <w:color w:val="auto"/>
              </w:rPr>
              <w:t>0</w:t>
            </w:r>
            <w:r>
              <w:rPr>
                <w:rFonts w:ascii="Minion Pro" w:hAnsi="Minion Pro"/>
                <w:color w:val="auto"/>
              </w:rPr>
              <w:t xml:space="preserve">,00  </w:t>
            </w:r>
            <w:r w:rsidRPr="007C6803">
              <w:rPr>
                <w:rFonts w:ascii="Minion Pro" w:hAnsi="Minion Pro"/>
                <w:color w:val="auto"/>
              </w:rPr>
              <w:t>€</w:t>
            </w:r>
          </w:p>
        </w:tc>
      </w:tr>
      <w:tr w:rsidR="006B12E2" w:rsidRPr="007C6803" w14:paraId="10190764" w14:textId="77777777" w:rsidTr="006B12E2">
        <w:tc>
          <w:tcPr>
            <w:tcW w:w="9212" w:type="dxa"/>
          </w:tcPr>
          <w:p w14:paraId="4C847212" w14:textId="4C78846E" w:rsidR="006B12E2" w:rsidRPr="007C6803" w:rsidRDefault="006B12E2" w:rsidP="00CB1D99">
            <w:pPr>
              <w:rPr>
                <w:rFonts w:ascii="Minion Pro" w:hAnsi="Minion Pro"/>
                <w:color w:val="auto"/>
              </w:rPr>
            </w:pPr>
            <w:r>
              <w:rPr>
                <w:rFonts w:ascii="Minion Pro" w:hAnsi="Minion Pro"/>
                <w:color w:val="auto"/>
              </w:rPr>
              <w:t xml:space="preserve">Účet 662 Prijaté príspevky                       :               </w:t>
            </w:r>
            <w:r w:rsidR="00CB1D99">
              <w:rPr>
                <w:rFonts w:ascii="Minion Pro" w:hAnsi="Minion Pro"/>
                <w:color w:val="auto"/>
              </w:rPr>
              <w:t xml:space="preserve">     </w:t>
            </w:r>
            <w:r>
              <w:rPr>
                <w:rFonts w:ascii="Minion Pro" w:hAnsi="Minion Pro"/>
                <w:color w:val="auto"/>
              </w:rPr>
              <w:t xml:space="preserve">    0,00 </w:t>
            </w:r>
            <w:r w:rsidR="00CB1D99">
              <w:rPr>
                <w:rFonts w:ascii="Minion Pro" w:hAnsi="Minion Pro"/>
                <w:color w:val="auto"/>
              </w:rPr>
              <w:t xml:space="preserve"> </w:t>
            </w:r>
            <w:r>
              <w:rPr>
                <w:rFonts w:ascii="Minion Pro" w:hAnsi="Minion Pro"/>
                <w:color w:val="auto"/>
              </w:rPr>
              <w:t xml:space="preserve"> </w:t>
            </w:r>
            <w:r>
              <w:rPr>
                <w:rFonts w:ascii="Minion Pro" w:hAnsi="Minion Pro" w:hint="eastAsia"/>
                <w:color w:val="auto"/>
              </w:rPr>
              <w:t>€</w:t>
            </w:r>
          </w:p>
        </w:tc>
      </w:tr>
      <w:tr w:rsidR="006B12E2" w:rsidRPr="007C6803" w14:paraId="67228136" w14:textId="77777777" w:rsidTr="006B12E2">
        <w:tc>
          <w:tcPr>
            <w:tcW w:w="9212" w:type="dxa"/>
          </w:tcPr>
          <w:p w14:paraId="2B3D3B8E" w14:textId="110BE1EB" w:rsidR="006B12E2" w:rsidRPr="007C6803" w:rsidRDefault="006B12E2" w:rsidP="00CB1D99">
            <w:pPr>
              <w:rPr>
                <w:rFonts w:ascii="Minion Pro" w:hAnsi="Minion Pro"/>
                <w:color w:val="auto"/>
              </w:rPr>
            </w:pPr>
            <w:r w:rsidRPr="007C6803">
              <w:rPr>
                <w:rFonts w:ascii="Minion Pro" w:hAnsi="Minion Pro"/>
                <w:color w:val="auto"/>
              </w:rPr>
              <w:t xml:space="preserve">Účet 664 Prijaté členské príspevky  </w:t>
            </w:r>
            <w:r>
              <w:rPr>
                <w:rFonts w:ascii="Minion Pro" w:hAnsi="Minion Pro"/>
                <w:color w:val="auto"/>
              </w:rPr>
              <w:t xml:space="preserve">    </w:t>
            </w:r>
            <w:r w:rsidRPr="007C6803">
              <w:rPr>
                <w:rFonts w:ascii="Minion Pro" w:hAnsi="Minion Pro"/>
                <w:color w:val="auto"/>
              </w:rPr>
              <w:t xml:space="preserve">   :    </w:t>
            </w:r>
            <w:r w:rsidR="00CB1D99">
              <w:rPr>
                <w:rFonts w:ascii="Minion Pro" w:hAnsi="Minion Pro"/>
                <w:color w:val="auto"/>
              </w:rPr>
              <w:t xml:space="preserve">      </w:t>
            </w:r>
            <w:r w:rsidRPr="007C6803">
              <w:rPr>
                <w:rFonts w:ascii="Minion Pro" w:hAnsi="Minion Pro"/>
                <w:color w:val="auto"/>
              </w:rPr>
              <w:t xml:space="preserve"> </w:t>
            </w:r>
            <w:r>
              <w:rPr>
                <w:rFonts w:ascii="Minion Pro" w:hAnsi="Minion Pro"/>
                <w:color w:val="auto"/>
              </w:rPr>
              <w:t xml:space="preserve">   </w:t>
            </w:r>
            <w:r w:rsidR="00CB1D99">
              <w:rPr>
                <w:rFonts w:ascii="Minion Pro" w:hAnsi="Minion Pro"/>
                <w:color w:val="auto"/>
              </w:rPr>
              <w:t>585 535,75</w:t>
            </w:r>
            <w:r w:rsidRPr="007C6803">
              <w:rPr>
                <w:rFonts w:ascii="Minion Pro" w:hAnsi="Minion Pro"/>
                <w:color w:val="auto"/>
              </w:rPr>
              <w:t xml:space="preserve">   €               </w:t>
            </w:r>
          </w:p>
        </w:tc>
      </w:tr>
      <w:tr w:rsidR="006B12E2" w:rsidRPr="007C6803" w14:paraId="451573A7" w14:textId="77777777" w:rsidTr="006B12E2">
        <w:tc>
          <w:tcPr>
            <w:tcW w:w="9212" w:type="dxa"/>
          </w:tcPr>
          <w:p w14:paraId="31C3F186" w14:textId="5F4071FE" w:rsidR="006B12E2" w:rsidRPr="007C6803" w:rsidRDefault="006B12E2" w:rsidP="00CB1D99">
            <w:pPr>
              <w:rPr>
                <w:rFonts w:ascii="Minion Pro" w:hAnsi="Minion Pro"/>
                <w:color w:val="auto"/>
              </w:rPr>
            </w:pPr>
            <w:r w:rsidRPr="007C6803">
              <w:rPr>
                <w:rFonts w:ascii="Minion Pro" w:hAnsi="Minion Pro"/>
                <w:color w:val="auto"/>
              </w:rPr>
              <w:t xml:space="preserve">Účet 691 Dotácie                              </w:t>
            </w:r>
            <w:r>
              <w:rPr>
                <w:rFonts w:ascii="Minion Pro" w:hAnsi="Minion Pro"/>
                <w:color w:val="auto"/>
              </w:rPr>
              <w:t xml:space="preserve">    </w:t>
            </w:r>
            <w:r w:rsidRPr="007C6803">
              <w:rPr>
                <w:rFonts w:ascii="Minion Pro" w:hAnsi="Minion Pro"/>
                <w:color w:val="auto"/>
              </w:rPr>
              <w:t xml:space="preserve">   :   </w:t>
            </w:r>
            <w:r w:rsidR="00CB1D99">
              <w:rPr>
                <w:rFonts w:ascii="Minion Pro" w:hAnsi="Minion Pro"/>
                <w:color w:val="auto"/>
              </w:rPr>
              <w:t xml:space="preserve">      </w:t>
            </w:r>
            <w:r w:rsidRPr="007C6803">
              <w:rPr>
                <w:rFonts w:ascii="Minion Pro" w:hAnsi="Minion Pro"/>
                <w:color w:val="auto"/>
              </w:rPr>
              <w:t xml:space="preserve">   </w:t>
            </w:r>
            <w:r>
              <w:rPr>
                <w:rFonts w:ascii="Minion Pro" w:hAnsi="Minion Pro"/>
                <w:color w:val="auto"/>
              </w:rPr>
              <w:t xml:space="preserve">  </w:t>
            </w:r>
            <w:r w:rsidR="00CB1D99">
              <w:rPr>
                <w:rFonts w:ascii="Minion Pro" w:hAnsi="Minion Pro"/>
                <w:color w:val="auto"/>
              </w:rPr>
              <w:t>514 312,99</w:t>
            </w:r>
            <w:r>
              <w:rPr>
                <w:rFonts w:ascii="Minion Pro" w:hAnsi="Minion Pro"/>
                <w:color w:val="auto"/>
              </w:rPr>
              <w:t xml:space="preserve"> </w:t>
            </w:r>
            <w:r w:rsidRPr="007C6803">
              <w:rPr>
                <w:rFonts w:ascii="Minion Pro" w:hAnsi="Minion Pro"/>
                <w:color w:val="auto"/>
              </w:rPr>
              <w:t xml:space="preserve">  €</w:t>
            </w:r>
          </w:p>
        </w:tc>
      </w:tr>
      <w:tr w:rsidR="006B12E2" w:rsidRPr="007C6803" w14:paraId="763D4AC7" w14:textId="77777777" w:rsidTr="006B12E2">
        <w:tc>
          <w:tcPr>
            <w:tcW w:w="9212" w:type="dxa"/>
          </w:tcPr>
          <w:p w14:paraId="63029C91" w14:textId="02F0BAF8" w:rsidR="006B12E2" w:rsidRPr="00FE65C5" w:rsidRDefault="006B12E2" w:rsidP="00CB1D99">
            <w:pPr>
              <w:rPr>
                <w:rFonts w:ascii="Minion Pro" w:hAnsi="Minion Pro"/>
                <w:b/>
                <w:color w:val="auto"/>
              </w:rPr>
            </w:pPr>
            <w:r w:rsidRPr="00FE65C5">
              <w:rPr>
                <w:rFonts w:ascii="Minion Pro" w:hAnsi="Minion Pro"/>
                <w:b/>
                <w:color w:val="auto"/>
              </w:rPr>
              <w:t>Celkom účt</w:t>
            </w:r>
            <w:r w:rsidR="00CB1D99">
              <w:rPr>
                <w:rFonts w:ascii="Minion Pro" w:hAnsi="Minion Pro"/>
                <w:b/>
                <w:color w:val="auto"/>
              </w:rPr>
              <w:t xml:space="preserve">. </w:t>
            </w:r>
            <w:r w:rsidRPr="00FE65C5">
              <w:rPr>
                <w:rFonts w:ascii="Minion Pro" w:hAnsi="Minion Pro"/>
                <w:b/>
                <w:color w:val="auto"/>
              </w:rPr>
              <w:t xml:space="preserve">trieda 6 </w:t>
            </w:r>
            <w:r w:rsidR="00CB1D99">
              <w:rPr>
                <w:rFonts w:ascii="Minion Pro" w:hAnsi="Minion Pro"/>
                <w:b/>
                <w:color w:val="auto"/>
              </w:rPr>
              <w:t>nezdaňovaná</w:t>
            </w:r>
            <w:r w:rsidRPr="00FE65C5">
              <w:rPr>
                <w:rFonts w:ascii="Minion Pro" w:hAnsi="Minion Pro"/>
                <w:b/>
                <w:color w:val="auto"/>
              </w:rPr>
              <w:t xml:space="preserve">       :   </w:t>
            </w:r>
            <w:r w:rsidR="00CB1D99">
              <w:rPr>
                <w:rFonts w:ascii="Minion Pro" w:hAnsi="Minion Pro"/>
                <w:b/>
                <w:color w:val="auto"/>
              </w:rPr>
              <w:t xml:space="preserve">    </w:t>
            </w:r>
            <w:r w:rsidRPr="00FE65C5">
              <w:rPr>
                <w:rFonts w:ascii="Minion Pro" w:hAnsi="Minion Pro"/>
                <w:b/>
                <w:color w:val="auto"/>
              </w:rPr>
              <w:t xml:space="preserve">    </w:t>
            </w:r>
            <w:r w:rsidR="00CB1D99">
              <w:rPr>
                <w:rFonts w:ascii="Minion Pro" w:hAnsi="Minion Pro"/>
                <w:b/>
                <w:color w:val="auto"/>
              </w:rPr>
              <w:t>3 266 641,60</w:t>
            </w:r>
            <w:r w:rsidRPr="00FE65C5">
              <w:rPr>
                <w:rFonts w:ascii="Minion Pro" w:hAnsi="Minion Pro"/>
                <w:b/>
                <w:color w:val="auto"/>
              </w:rPr>
              <w:t xml:space="preserve">  </w:t>
            </w:r>
            <w:r w:rsidR="00CB1D99">
              <w:rPr>
                <w:rFonts w:ascii="Minion Pro" w:hAnsi="Minion Pro"/>
                <w:b/>
                <w:color w:val="auto"/>
              </w:rPr>
              <w:t xml:space="preserve"> </w:t>
            </w:r>
            <w:r w:rsidRPr="00FE65C5">
              <w:rPr>
                <w:rFonts w:ascii="Minion Pro" w:hAnsi="Minion Pro"/>
                <w:b/>
                <w:color w:val="auto"/>
              </w:rPr>
              <w:t>€</w:t>
            </w:r>
          </w:p>
        </w:tc>
      </w:tr>
    </w:tbl>
    <w:p w14:paraId="286AA7E9" w14:textId="77777777" w:rsidR="006B12E2" w:rsidRDefault="006B12E2" w:rsidP="006B12E2">
      <w:pPr>
        <w:rPr>
          <w:rFonts w:ascii="Minion Pro" w:hAnsi="Minion Pro"/>
          <w:color w:val="auto"/>
        </w:rPr>
      </w:pPr>
    </w:p>
    <w:p w14:paraId="1EB8539D" w14:textId="77777777" w:rsidR="006B12E2" w:rsidRDefault="006B12E2" w:rsidP="006B12E2">
      <w:pPr>
        <w:rPr>
          <w:rFonts w:ascii="Minion Pro" w:hAnsi="Minion Pro"/>
          <w:color w:val="auto"/>
        </w:rPr>
      </w:pPr>
      <w:r>
        <w:rPr>
          <w:rFonts w:ascii="Minion Pro" w:hAnsi="Minion Pro"/>
          <w:color w:val="auto"/>
        </w:rPr>
        <w:t>Všetky vyššie uvedené výnosy sú z hlavnej nezdaňovanej činnosti vyplývajúcej zo stanov OOCR Malá Fatra.</w:t>
      </w:r>
    </w:p>
    <w:p w14:paraId="1C447DCB" w14:textId="77777777" w:rsidR="00CB1D99" w:rsidRDefault="00CB1D99" w:rsidP="006B12E2">
      <w:pPr>
        <w:rPr>
          <w:rFonts w:ascii="Minion Pro" w:hAnsi="Minion Pro"/>
          <w:color w:val="auto"/>
        </w:rPr>
      </w:pPr>
    </w:p>
    <w:p w14:paraId="1EAD29D4" w14:textId="77777777" w:rsidR="00CB1D99" w:rsidRDefault="00CB1D99" w:rsidP="00CB1D99">
      <w:pPr>
        <w:rPr>
          <w:rFonts w:ascii="Minion Pro" w:hAnsi="Minion Pro"/>
          <w:b/>
          <w:color w:val="auto"/>
        </w:rPr>
      </w:pPr>
      <w:r>
        <w:rPr>
          <w:rFonts w:ascii="Minion Pro" w:hAnsi="Minion Pro"/>
          <w:b/>
          <w:color w:val="auto"/>
        </w:rPr>
        <w:t xml:space="preserve">Výnosy r. 2024 </w:t>
      </w:r>
      <w:r w:rsidRPr="00950C82">
        <w:rPr>
          <w:rFonts w:ascii="Minion Pro" w:hAnsi="Minion Pro"/>
          <w:b/>
          <w:color w:val="auto"/>
        </w:rPr>
        <w:t>:</w:t>
      </w:r>
    </w:p>
    <w:p w14:paraId="275F9EFC" w14:textId="77777777" w:rsidR="006D4CDA" w:rsidRDefault="006D4CDA" w:rsidP="00CB1D99">
      <w:pPr>
        <w:rPr>
          <w:rFonts w:ascii="Minion Pro" w:hAnsi="Minion Pro"/>
          <w:b/>
          <w:color w:val="auto"/>
        </w:rPr>
      </w:pPr>
    </w:p>
    <w:p w14:paraId="742A679B" w14:textId="1A130186" w:rsidR="00CB1D99" w:rsidRDefault="00CB1D99" w:rsidP="00CB1D99">
      <w:pPr>
        <w:rPr>
          <w:rFonts w:ascii="Minion Pro" w:hAnsi="Minion Pro"/>
          <w:b/>
          <w:color w:val="auto"/>
        </w:rPr>
      </w:pPr>
      <w:r>
        <w:rPr>
          <w:rFonts w:ascii="Minion Pro" w:hAnsi="Minion Pro"/>
          <w:b/>
          <w:color w:val="auto"/>
        </w:rPr>
        <w:t xml:space="preserve">Zo zdaňovanej činnosti :                  </w:t>
      </w:r>
    </w:p>
    <w:tbl>
      <w:tblPr>
        <w:tblStyle w:val="Mriekatabuky"/>
        <w:tblW w:w="0" w:type="auto"/>
        <w:tblLook w:val="04A0" w:firstRow="1" w:lastRow="0" w:firstColumn="1" w:lastColumn="0" w:noHBand="0" w:noVBand="1"/>
      </w:tblPr>
      <w:tblGrid>
        <w:gridCol w:w="9212"/>
      </w:tblGrid>
      <w:tr w:rsidR="00CB1D99" w:rsidRPr="007C6803" w14:paraId="3041D21F" w14:textId="77777777" w:rsidTr="005D1308">
        <w:tc>
          <w:tcPr>
            <w:tcW w:w="9212" w:type="dxa"/>
          </w:tcPr>
          <w:p w14:paraId="19D58AFD" w14:textId="65196EB3" w:rsidR="00CB1D99" w:rsidRPr="007C6803" w:rsidRDefault="00CB1D99" w:rsidP="00CB1D99">
            <w:pPr>
              <w:rPr>
                <w:rFonts w:ascii="Minion Pro" w:hAnsi="Minion Pro"/>
                <w:color w:val="auto"/>
              </w:rPr>
            </w:pPr>
            <w:r w:rsidRPr="007C6803">
              <w:rPr>
                <w:rFonts w:ascii="Minion Pro" w:hAnsi="Minion Pro" w:hint="eastAsia"/>
                <w:color w:val="auto"/>
              </w:rPr>
              <w:t>Ú</w:t>
            </w:r>
            <w:r w:rsidRPr="007C6803">
              <w:rPr>
                <w:rFonts w:ascii="Minion Pro" w:hAnsi="Minion Pro"/>
                <w:color w:val="auto"/>
              </w:rPr>
              <w:t xml:space="preserve">čet 602 Tržby z predaja služieb     </w:t>
            </w:r>
            <w:r>
              <w:rPr>
                <w:rFonts w:ascii="Minion Pro" w:hAnsi="Minion Pro"/>
                <w:color w:val="auto"/>
              </w:rPr>
              <w:t xml:space="preserve">     </w:t>
            </w:r>
            <w:r w:rsidRPr="007C6803">
              <w:rPr>
                <w:rFonts w:ascii="Minion Pro" w:hAnsi="Minion Pro"/>
                <w:color w:val="auto"/>
              </w:rPr>
              <w:t xml:space="preserve">  :     </w:t>
            </w:r>
            <w:r>
              <w:rPr>
                <w:rFonts w:ascii="Minion Pro" w:hAnsi="Minion Pro"/>
                <w:color w:val="auto"/>
              </w:rPr>
              <w:t xml:space="preserve"> </w:t>
            </w:r>
            <w:r w:rsidRPr="007C6803">
              <w:rPr>
                <w:rFonts w:ascii="Minion Pro" w:hAnsi="Minion Pro"/>
                <w:color w:val="auto"/>
              </w:rPr>
              <w:t xml:space="preserve">  </w:t>
            </w:r>
            <w:r>
              <w:rPr>
                <w:rFonts w:ascii="Minion Pro" w:hAnsi="Minion Pro"/>
                <w:color w:val="auto"/>
              </w:rPr>
              <w:t xml:space="preserve">     </w:t>
            </w:r>
            <w:r w:rsidRPr="007C6803">
              <w:rPr>
                <w:rFonts w:ascii="Minion Pro" w:hAnsi="Minion Pro"/>
                <w:color w:val="auto"/>
              </w:rPr>
              <w:t xml:space="preserve"> </w:t>
            </w:r>
            <w:r>
              <w:rPr>
                <w:rFonts w:ascii="Minion Pro" w:hAnsi="Minion Pro"/>
                <w:color w:val="auto"/>
              </w:rPr>
              <w:t>3 500,- €</w:t>
            </w:r>
          </w:p>
        </w:tc>
      </w:tr>
      <w:tr w:rsidR="00CB1D99" w:rsidRPr="007C6803" w14:paraId="1D1934EB" w14:textId="77777777" w:rsidTr="005D1308">
        <w:tc>
          <w:tcPr>
            <w:tcW w:w="9212" w:type="dxa"/>
          </w:tcPr>
          <w:p w14:paraId="61B5F8DE" w14:textId="057C6455" w:rsidR="00CB1D99" w:rsidRPr="00FE65C5" w:rsidRDefault="00CB1D99" w:rsidP="00CB1D99">
            <w:pPr>
              <w:rPr>
                <w:rFonts w:ascii="Minion Pro" w:hAnsi="Minion Pro"/>
                <w:b/>
                <w:color w:val="auto"/>
              </w:rPr>
            </w:pPr>
            <w:r w:rsidRPr="00FE65C5">
              <w:rPr>
                <w:rFonts w:ascii="Minion Pro" w:hAnsi="Minion Pro"/>
                <w:b/>
                <w:color w:val="auto"/>
              </w:rPr>
              <w:t>Celkom účt</w:t>
            </w:r>
            <w:r>
              <w:rPr>
                <w:rFonts w:ascii="Minion Pro" w:hAnsi="Minion Pro"/>
                <w:b/>
                <w:color w:val="auto"/>
              </w:rPr>
              <w:t xml:space="preserve">. </w:t>
            </w:r>
            <w:r w:rsidRPr="00FE65C5">
              <w:rPr>
                <w:rFonts w:ascii="Minion Pro" w:hAnsi="Minion Pro"/>
                <w:b/>
                <w:color w:val="auto"/>
              </w:rPr>
              <w:t xml:space="preserve">trieda 6 </w:t>
            </w:r>
            <w:r>
              <w:rPr>
                <w:rFonts w:ascii="Minion Pro" w:hAnsi="Minion Pro"/>
                <w:b/>
                <w:color w:val="auto"/>
              </w:rPr>
              <w:t>zdaňovaná</w:t>
            </w:r>
            <w:r w:rsidRPr="00FE65C5">
              <w:rPr>
                <w:rFonts w:ascii="Minion Pro" w:hAnsi="Minion Pro"/>
                <w:b/>
                <w:color w:val="auto"/>
              </w:rPr>
              <w:t xml:space="preserve">        </w:t>
            </w:r>
            <w:r>
              <w:rPr>
                <w:rFonts w:ascii="Minion Pro" w:hAnsi="Minion Pro"/>
                <w:b/>
                <w:color w:val="auto"/>
              </w:rPr>
              <w:t xml:space="preserve"> </w:t>
            </w:r>
            <w:r w:rsidRPr="00FE65C5">
              <w:rPr>
                <w:rFonts w:ascii="Minion Pro" w:hAnsi="Minion Pro"/>
                <w:b/>
                <w:color w:val="auto"/>
              </w:rPr>
              <w:t xml:space="preserve">  :   </w:t>
            </w:r>
            <w:r>
              <w:rPr>
                <w:rFonts w:ascii="Minion Pro" w:hAnsi="Minion Pro"/>
                <w:b/>
                <w:color w:val="auto"/>
              </w:rPr>
              <w:t xml:space="preserve">    </w:t>
            </w:r>
            <w:r w:rsidRPr="00FE65C5">
              <w:rPr>
                <w:rFonts w:ascii="Minion Pro" w:hAnsi="Minion Pro"/>
                <w:b/>
                <w:color w:val="auto"/>
              </w:rPr>
              <w:t xml:space="preserve"> </w:t>
            </w:r>
            <w:r>
              <w:rPr>
                <w:rFonts w:ascii="Minion Pro" w:hAnsi="Minion Pro"/>
                <w:b/>
                <w:color w:val="auto"/>
              </w:rPr>
              <w:t xml:space="preserve"> </w:t>
            </w:r>
            <w:r w:rsidRPr="00FE65C5">
              <w:rPr>
                <w:rFonts w:ascii="Minion Pro" w:hAnsi="Minion Pro"/>
                <w:b/>
                <w:color w:val="auto"/>
              </w:rPr>
              <w:t xml:space="preserve">   </w:t>
            </w:r>
            <w:r>
              <w:rPr>
                <w:rFonts w:ascii="Minion Pro" w:hAnsi="Minion Pro"/>
                <w:b/>
                <w:color w:val="auto"/>
              </w:rPr>
              <w:t xml:space="preserve">  3 500,-  </w:t>
            </w:r>
            <w:r w:rsidRPr="00FE65C5">
              <w:rPr>
                <w:rFonts w:ascii="Minion Pro" w:hAnsi="Minion Pro"/>
                <w:b/>
                <w:color w:val="auto"/>
              </w:rPr>
              <w:t>€</w:t>
            </w:r>
          </w:p>
        </w:tc>
      </w:tr>
    </w:tbl>
    <w:p w14:paraId="57CFD4D0" w14:textId="77777777" w:rsidR="00CB1D99" w:rsidRDefault="00CB1D99" w:rsidP="00CB1D99">
      <w:pPr>
        <w:rPr>
          <w:rFonts w:ascii="Minion Pro" w:hAnsi="Minion Pro"/>
          <w:color w:val="auto"/>
        </w:rPr>
      </w:pPr>
    </w:p>
    <w:p w14:paraId="27673673" w14:textId="6123C018" w:rsidR="00CB1D99" w:rsidRDefault="00CB1D99" w:rsidP="00CB1D99">
      <w:pPr>
        <w:rPr>
          <w:rFonts w:ascii="Minion Pro" w:hAnsi="Minion Pro"/>
          <w:color w:val="auto"/>
        </w:rPr>
      </w:pPr>
      <w:r>
        <w:rPr>
          <w:rFonts w:ascii="Minion Pro" w:hAnsi="Minion Pro"/>
          <w:color w:val="auto"/>
        </w:rPr>
        <w:t>Zdaňované výnosy sú oslobodené od dane z príjmov podľa § 13 ods. 1 písm g zákona o dani z príjmov v znení neskorších predpisov u daňovníkov podľa § 12 ods. 3 citovaného zákona.</w:t>
      </w:r>
    </w:p>
    <w:p w14:paraId="3DA0AB13" w14:textId="77777777" w:rsidR="00CB1D99" w:rsidRDefault="00CB1D99" w:rsidP="00CB1D99">
      <w:pPr>
        <w:rPr>
          <w:rFonts w:ascii="Minion Pro" w:hAnsi="Minion Pro"/>
          <w:color w:val="auto"/>
        </w:rPr>
      </w:pPr>
    </w:p>
    <w:p w14:paraId="206C69D5" w14:textId="77777777" w:rsidR="006B12E2" w:rsidRDefault="006B12E2" w:rsidP="006B12E2">
      <w:pPr>
        <w:rPr>
          <w:rFonts w:ascii="Minion Pro" w:hAnsi="Minion Pro"/>
          <w:color w:val="auto"/>
        </w:rPr>
      </w:pPr>
    </w:p>
    <w:p w14:paraId="6268DA90" w14:textId="77777777" w:rsidR="00CB1D99" w:rsidRDefault="00CB1D99" w:rsidP="006B12E2">
      <w:pPr>
        <w:rPr>
          <w:rFonts w:ascii="Minion Pro" w:hAnsi="Minion Pro"/>
          <w:color w:val="auto"/>
        </w:rPr>
      </w:pPr>
    </w:p>
    <w:p w14:paraId="6B95A911" w14:textId="77777777" w:rsidR="00CB1D99" w:rsidRDefault="00CB1D99" w:rsidP="006B12E2">
      <w:pPr>
        <w:rPr>
          <w:rFonts w:ascii="Minion Pro" w:hAnsi="Minion Pro"/>
          <w:color w:val="auto"/>
        </w:rPr>
      </w:pPr>
    </w:p>
    <w:p w14:paraId="6783DA73" w14:textId="77777777" w:rsidR="00CB1D99" w:rsidRDefault="00CB1D99" w:rsidP="006B12E2">
      <w:pPr>
        <w:rPr>
          <w:rFonts w:ascii="Minion Pro" w:hAnsi="Minion Pro"/>
          <w:color w:val="auto"/>
        </w:rPr>
      </w:pPr>
    </w:p>
    <w:p w14:paraId="48604F8F" w14:textId="77777777" w:rsidR="00CB1D99" w:rsidRDefault="00CB1D99" w:rsidP="006B12E2">
      <w:pPr>
        <w:rPr>
          <w:rFonts w:ascii="Minion Pro" w:hAnsi="Minion Pro"/>
          <w:color w:val="auto"/>
        </w:rPr>
      </w:pPr>
    </w:p>
    <w:p w14:paraId="31D8FC5D" w14:textId="77777777" w:rsidR="00CB1D99" w:rsidRDefault="00CB1D99" w:rsidP="006B12E2">
      <w:pPr>
        <w:rPr>
          <w:rFonts w:ascii="Minion Pro" w:hAnsi="Minion Pro"/>
          <w:color w:val="auto"/>
        </w:rPr>
      </w:pPr>
    </w:p>
    <w:p w14:paraId="6C564656" w14:textId="77777777" w:rsidR="00CB1D99" w:rsidRDefault="00CB1D99" w:rsidP="006B12E2">
      <w:pPr>
        <w:rPr>
          <w:rFonts w:ascii="Minion Pro" w:hAnsi="Minion Pro"/>
          <w:color w:val="auto"/>
        </w:rPr>
      </w:pPr>
    </w:p>
    <w:p w14:paraId="44D5472E" w14:textId="77777777" w:rsidR="00CB1D99" w:rsidRDefault="00CB1D99" w:rsidP="006B12E2">
      <w:pPr>
        <w:rPr>
          <w:rFonts w:ascii="Minion Pro" w:hAnsi="Minion Pro"/>
          <w:color w:val="auto"/>
        </w:rPr>
      </w:pPr>
    </w:p>
    <w:p w14:paraId="7A24C1E7" w14:textId="77777777" w:rsidR="006B12E2" w:rsidRDefault="006B12E2" w:rsidP="006B12E2">
      <w:pPr>
        <w:rPr>
          <w:rFonts w:ascii="Minion Pro" w:hAnsi="Minion Pro"/>
          <w:color w:val="auto"/>
        </w:rPr>
      </w:pPr>
    </w:p>
    <w:p w14:paraId="6F2FBD97" w14:textId="58D1FE5C" w:rsidR="006B12E2" w:rsidRDefault="006B12E2" w:rsidP="006B12E2">
      <w:pPr>
        <w:rPr>
          <w:rFonts w:ascii="Minion Pro" w:hAnsi="Minion Pro"/>
          <w:b/>
          <w:color w:val="auto"/>
        </w:rPr>
      </w:pPr>
      <w:r w:rsidRPr="007C6803">
        <w:rPr>
          <w:rFonts w:ascii="Minion Pro" w:hAnsi="Minion Pro"/>
          <w:b/>
          <w:color w:val="auto"/>
        </w:rPr>
        <w:t xml:space="preserve">Náklady </w:t>
      </w:r>
      <w:r>
        <w:rPr>
          <w:rFonts w:ascii="Minion Pro" w:hAnsi="Minion Pro"/>
          <w:b/>
          <w:color w:val="auto"/>
        </w:rPr>
        <w:t>r. 202</w:t>
      </w:r>
      <w:r w:rsidR="00CB1D99">
        <w:rPr>
          <w:rFonts w:ascii="Minion Pro" w:hAnsi="Minion Pro"/>
          <w:b/>
          <w:color w:val="auto"/>
        </w:rPr>
        <w:t>4</w:t>
      </w:r>
      <w:r>
        <w:rPr>
          <w:rFonts w:ascii="Minion Pro" w:hAnsi="Minion Pro"/>
          <w:b/>
          <w:color w:val="auto"/>
        </w:rPr>
        <w:t xml:space="preserve"> </w:t>
      </w:r>
      <w:r w:rsidRPr="007C6803">
        <w:rPr>
          <w:rFonts w:ascii="Minion Pro" w:hAnsi="Minion Pro"/>
          <w:b/>
          <w:color w:val="auto"/>
        </w:rPr>
        <w:t>:</w:t>
      </w:r>
    </w:p>
    <w:p w14:paraId="4EFDEB59" w14:textId="77777777" w:rsidR="006D4CDA" w:rsidRPr="007C6803" w:rsidRDefault="006D4CDA" w:rsidP="006B12E2">
      <w:pPr>
        <w:rPr>
          <w:rFonts w:ascii="Minion Pro" w:hAnsi="Minion Pro"/>
          <w:b/>
          <w:color w:val="auto"/>
        </w:rPr>
      </w:pPr>
    </w:p>
    <w:p w14:paraId="158941AB" w14:textId="77777777" w:rsidR="006B12E2" w:rsidRDefault="006B12E2" w:rsidP="006B12E2">
      <w:pPr>
        <w:rPr>
          <w:rFonts w:ascii="Minion Pro" w:hAnsi="Minion Pro"/>
          <w:b/>
          <w:color w:val="auto"/>
        </w:rPr>
      </w:pPr>
      <w:r w:rsidRPr="007C6803">
        <w:rPr>
          <w:rFonts w:ascii="Minion Pro" w:hAnsi="Minion Pro"/>
          <w:b/>
          <w:color w:val="auto"/>
        </w:rPr>
        <w:t>K</w:t>
      </w:r>
      <w:r>
        <w:rPr>
          <w:rFonts w:ascii="Minion Pro" w:hAnsi="Minion Pro"/>
          <w:b/>
          <w:color w:val="auto"/>
        </w:rPr>
        <w:t> hlavnej nezdaňovanej činnosti :</w:t>
      </w:r>
    </w:p>
    <w:tbl>
      <w:tblPr>
        <w:tblStyle w:val="Mriekatabuky"/>
        <w:tblW w:w="0" w:type="auto"/>
        <w:tblLook w:val="04A0" w:firstRow="1" w:lastRow="0" w:firstColumn="1" w:lastColumn="0" w:noHBand="0" w:noVBand="1"/>
      </w:tblPr>
      <w:tblGrid>
        <w:gridCol w:w="9212"/>
      </w:tblGrid>
      <w:tr w:rsidR="006B12E2" w:rsidRPr="003639B8" w14:paraId="67B251C4" w14:textId="77777777" w:rsidTr="006B12E2">
        <w:tc>
          <w:tcPr>
            <w:tcW w:w="9212" w:type="dxa"/>
          </w:tcPr>
          <w:p w14:paraId="4DA901AE" w14:textId="3CE49CF5" w:rsidR="006B12E2" w:rsidRPr="003639B8" w:rsidRDefault="006B12E2" w:rsidP="00CB1D99">
            <w:pPr>
              <w:rPr>
                <w:rFonts w:ascii="Minion Pro" w:hAnsi="Minion Pro"/>
                <w:color w:val="auto"/>
              </w:rPr>
            </w:pPr>
            <w:r w:rsidRPr="003639B8">
              <w:rPr>
                <w:rFonts w:ascii="Minion Pro" w:hAnsi="Minion Pro" w:hint="eastAsia"/>
                <w:color w:val="auto"/>
              </w:rPr>
              <w:t>Ú</w:t>
            </w:r>
            <w:r w:rsidRPr="003639B8">
              <w:rPr>
                <w:rFonts w:ascii="Minion Pro" w:hAnsi="Minion Pro"/>
                <w:color w:val="auto"/>
              </w:rPr>
              <w:t xml:space="preserve">čet 501 Spotreba materiálu                    : </w:t>
            </w:r>
            <w:r>
              <w:rPr>
                <w:rFonts w:ascii="Minion Pro" w:hAnsi="Minion Pro"/>
                <w:color w:val="auto"/>
              </w:rPr>
              <w:t xml:space="preserve">         </w:t>
            </w:r>
            <w:r w:rsidR="00CB1D99">
              <w:rPr>
                <w:rFonts w:ascii="Minion Pro" w:hAnsi="Minion Pro"/>
                <w:color w:val="auto"/>
              </w:rPr>
              <w:t>23 414,04</w:t>
            </w:r>
            <w:r>
              <w:rPr>
                <w:rFonts w:ascii="Minion Pro" w:hAnsi="Minion Pro"/>
                <w:color w:val="auto"/>
              </w:rPr>
              <w:t xml:space="preserve"> </w:t>
            </w:r>
            <w:r w:rsidRPr="003639B8">
              <w:rPr>
                <w:rFonts w:ascii="Minion Pro" w:hAnsi="Minion Pro"/>
                <w:color w:val="auto"/>
              </w:rPr>
              <w:t xml:space="preserve"> </w:t>
            </w:r>
            <w:r>
              <w:rPr>
                <w:rFonts w:ascii="Minion Pro" w:hAnsi="Minion Pro" w:hint="eastAsia"/>
                <w:color w:val="auto"/>
              </w:rPr>
              <w:t>€</w:t>
            </w:r>
          </w:p>
        </w:tc>
      </w:tr>
      <w:tr w:rsidR="006B12E2" w:rsidRPr="003639B8" w14:paraId="4083E4D2" w14:textId="77777777" w:rsidTr="006B12E2">
        <w:tc>
          <w:tcPr>
            <w:tcW w:w="9212" w:type="dxa"/>
          </w:tcPr>
          <w:p w14:paraId="3EF7B913" w14:textId="7A2C2E29" w:rsidR="006B12E2" w:rsidRPr="003639B8" w:rsidRDefault="006B12E2" w:rsidP="00CB1D99">
            <w:pPr>
              <w:rPr>
                <w:rFonts w:ascii="Minion Pro" w:hAnsi="Minion Pro"/>
                <w:color w:val="auto"/>
              </w:rPr>
            </w:pPr>
            <w:r w:rsidRPr="003639B8">
              <w:rPr>
                <w:rFonts w:ascii="Minion Pro" w:hAnsi="Minion Pro"/>
                <w:color w:val="auto"/>
              </w:rPr>
              <w:t xml:space="preserve">Účet 511 Opravy a udržiavanie                : </w:t>
            </w:r>
            <w:r>
              <w:rPr>
                <w:rFonts w:ascii="Minion Pro" w:hAnsi="Minion Pro"/>
                <w:color w:val="auto"/>
              </w:rPr>
              <w:t xml:space="preserve">         </w:t>
            </w:r>
            <w:r w:rsidR="00CB1D99">
              <w:rPr>
                <w:rFonts w:ascii="Minion Pro" w:hAnsi="Minion Pro"/>
                <w:color w:val="auto"/>
              </w:rPr>
              <w:t xml:space="preserve">12 411,51 </w:t>
            </w:r>
            <w:r>
              <w:rPr>
                <w:rFonts w:ascii="Minion Pro" w:hAnsi="Minion Pro"/>
                <w:color w:val="auto"/>
              </w:rPr>
              <w:t xml:space="preserve"> </w:t>
            </w:r>
            <w:r w:rsidRPr="003639B8">
              <w:rPr>
                <w:rFonts w:ascii="Minion Pro" w:hAnsi="Minion Pro"/>
                <w:color w:val="auto"/>
              </w:rPr>
              <w:t>€</w:t>
            </w:r>
          </w:p>
        </w:tc>
      </w:tr>
      <w:tr w:rsidR="006B12E2" w:rsidRPr="003639B8" w14:paraId="2F84A552" w14:textId="77777777" w:rsidTr="006B12E2">
        <w:tc>
          <w:tcPr>
            <w:tcW w:w="9212" w:type="dxa"/>
          </w:tcPr>
          <w:p w14:paraId="1EEE1ABE" w14:textId="56A808DB" w:rsidR="006B12E2" w:rsidRPr="003639B8" w:rsidRDefault="006B12E2" w:rsidP="00CB1D99">
            <w:pPr>
              <w:rPr>
                <w:rFonts w:ascii="Minion Pro" w:hAnsi="Minion Pro"/>
                <w:color w:val="auto"/>
              </w:rPr>
            </w:pPr>
            <w:r w:rsidRPr="003639B8">
              <w:rPr>
                <w:rFonts w:ascii="Minion Pro" w:hAnsi="Minion Pro"/>
                <w:color w:val="auto"/>
              </w:rPr>
              <w:t xml:space="preserve">Účet 512 Cestovné                                   </w:t>
            </w:r>
            <w:r>
              <w:rPr>
                <w:rFonts w:ascii="Minion Pro" w:hAnsi="Minion Pro"/>
                <w:color w:val="auto"/>
              </w:rPr>
              <w:t xml:space="preserve"> </w:t>
            </w:r>
            <w:r w:rsidRPr="003639B8">
              <w:rPr>
                <w:rFonts w:ascii="Minion Pro" w:hAnsi="Minion Pro"/>
                <w:color w:val="auto"/>
              </w:rPr>
              <w:t xml:space="preserve">:  </w:t>
            </w:r>
            <w:r>
              <w:rPr>
                <w:rFonts w:ascii="Minion Pro" w:hAnsi="Minion Pro"/>
                <w:color w:val="auto"/>
              </w:rPr>
              <w:t xml:space="preserve"> </w:t>
            </w:r>
            <w:r w:rsidRPr="003639B8">
              <w:rPr>
                <w:rFonts w:ascii="Minion Pro" w:hAnsi="Minion Pro"/>
                <w:color w:val="auto"/>
              </w:rPr>
              <w:t xml:space="preserve"> </w:t>
            </w:r>
            <w:r>
              <w:rPr>
                <w:rFonts w:ascii="Minion Pro" w:hAnsi="Minion Pro"/>
                <w:color w:val="auto"/>
              </w:rPr>
              <w:t xml:space="preserve">   </w:t>
            </w:r>
            <w:r w:rsidR="00CB1D99">
              <w:rPr>
                <w:rFonts w:ascii="Minion Pro" w:hAnsi="Minion Pro"/>
                <w:color w:val="auto"/>
              </w:rPr>
              <w:t xml:space="preserve">  </w:t>
            </w:r>
            <w:r>
              <w:rPr>
                <w:rFonts w:ascii="Minion Pro" w:hAnsi="Minion Pro"/>
                <w:color w:val="auto"/>
              </w:rPr>
              <w:t xml:space="preserve">   3</w:t>
            </w:r>
            <w:r w:rsidR="00CB1D99">
              <w:rPr>
                <w:rFonts w:ascii="Minion Pro" w:hAnsi="Minion Pro"/>
                <w:color w:val="auto"/>
              </w:rPr>
              <w:t> </w:t>
            </w:r>
            <w:r>
              <w:rPr>
                <w:rFonts w:ascii="Minion Pro" w:hAnsi="Minion Pro"/>
                <w:color w:val="auto"/>
              </w:rPr>
              <w:t>07</w:t>
            </w:r>
            <w:r w:rsidR="00CB1D99">
              <w:rPr>
                <w:rFonts w:ascii="Minion Pro" w:hAnsi="Minion Pro"/>
                <w:color w:val="auto"/>
              </w:rPr>
              <w:t>4,24</w:t>
            </w:r>
            <w:r w:rsidRPr="003639B8">
              <w:rPr>
                <w:rFonts w:ascii="Minion Pro" w:hAnsi="Minion Pro"/>
                <w:color w:val="auto"/>
              </w:rPr>
              <w:t xml:space="preserve"> </w:t>
            </w:r>
            <w:r>
              <w:rPr>
                <w:rFonts w:ascii="Minion Pro" w:hAnsi="Minion Pro"/>
                <w:color w:val="auto"/>
              </w:rPr>
              <w:t xml:space="preserve"> </w:t>
            </w:r>
            <w:r w:rsidRPr="003639B8">
              <w:rPr>
                <w:rFonts w:ascii="Minion Pro" w:hAnsi="Minion Pro"/>
                <w:color w:val="auto"/>
              </w:rPr>
              <w:t>€</w:t>
            </w:r>
          </w:p>
        </w:tc>
      </w:tr>
      <w:tr w:rsidR="006B12E2" w:rsidRPr="003639B8" w14:paraId="0281236E" w14:textId="77777777" w:rsidTr="006B12E2">
        <w:tc>
          <w:tcPr>
            <w:tcW w:w="9212" w:type="dxa"/>
          </w:tcPr>
          <w:p w14:paraId="0EC6FA68" w14:textId="7B15AEA7" w:rsidR="006B12E2" w:rsidRPr="003639B8" w:rsidRDefault="006B12E2" w:rsidP="00CB1D99">
            <w:pPr>
              <w:rPr>
                <w:rFonts w:ascii="Minion Pro" w:hAnsi="Minion Pro"/>
                <w:color w:val="auto"/>
              </w:rPr>
            </w:pPr>
            <w:r w:rsidRPr="003639B8">
              <w:rPr>
                <w:rFonts w:ascii="Minion Pro" w:hAnsi="Minion Pro"/>
                <w:color w:val="auto"/>
              </w:rPr>
              <w:t xml:space="preserve">Účet 513 Reprezentačné                           :    </w:t>
            </w:r>
            <w:r>
              <w:rPr>
                <w:rFonts w:ascii="Minion Pro" w:hAnsi="Minion Pro"/>
                <w:color w:val="auto"/>
              </w:rPr>
              <w:t xml:space="preserve">      </w:t>
            </w:r>
            <w:r w:rsidRPr="003639B8">
              <w:rPr>
                <w:rFonts w:ascii="Minion Pro" w:hAnsi="Minion Pro"/>
                <w:color w:val="auto"/>
              </w:rPr>
              <w:t xml:space="preserve"> </w:t>
            </w:r>
            <w:r w:rsidR="00CB1D99">
              <w:rPr>
                <w:rFonts w:ascii="Minion Pro" w:hAnsi="Minion Pro"/>
                <w:color w:val="auto"/>
              </w:rPr>
              <w:t xml:space="preserve"> </w:t>
            </w:r>
            <w:r>
              <w:rPr>
                <w:rFonts w:ascii="Minion Pro" w:hAnsi="Minion Pro"/>
                <w:color w:val="auto"/>
              </w:rPr>
              <w:t xml:space="preserve"> </w:t>
            </w:r>
            <w:r w:rsidR="00CB1D99">
              <w:rPr>
                <w:rFonts w:ascii="Minion Pro" w:hAnsi="Minion Pro"/>
                <w:color w:val="auto"/>
              </w:rPr>
              <w:t xml:space="preserve"> </w:t>
            </w:r>
            <w:r>
              <w:rPr>
                <w:rFonts w:ascii="Minion Pro" w:hAnsi="Minion Pro"/>
                <w:color w:val="auto"/>
              </w:rPr>
              <w:t xml:space="preserve"> 4</w:t>
            </w:r>
            <w:r w:rsidR="00CB1D99">
              <w:rPr>
                <w:rFonts w:ascii="Minion Pro" w:hAnsi="Minion Pro"/>
                <w:color w:val="auto"/>
              </w:rPr>
              <w:t xml:space="preserve">63,34 </w:t>
            </w:r>
            <w:r>
              <w:rPr>
                <w:rFonts w:ascii="Minion Pro" w:hAnsi="Minion Pro"/>
                <w:color w:val="auto"/>
              </w:rPr>
              <w:t xml:space="preserve">  €</w:t>
            </w:r>
          </w:p>
        </w:tc>
      </w:tr>
      <w:tr w:rsidR="006B12E2" w:rsidRPr="003639B8" w14:paraId="328BC3C8" w14:textId="77777777" w:rsidTr="006B12E2">
        <w:tc>
          <w:tcPr>
            <w:tcW w:w="9212" w:type="dxa"/>
          </w:tcPr>
          <w:p w14:paraId="2F38D68E" w14:textId="229456B7" w:rsidR="006B12E2" w:rsidRPr="003639B8" w:rsidRDefault="006B12E2" w:rsidP="00CD4AD0">
            <w:pPr>
              <w:rPr>
                <w:rFonts w:ascii="Minion Pro" w:hAnsi="Minion Pro"/>
                <w:color w:val="auto"/>
              </w:rPr>
            </w:pPr>
            <w:r w:rsidRPr="003639B8">
              <w:rPr>
                <w:rFonts w:ascii="Minion Pro" w:hAnsi="Minion Pro"/>
                <w:color w:val="auto"/>
              </w:rPr>
              <w:t xml:space="preserve">Účet 518 Ostatné služby                           </w:t>
            </w:r>
            <w:r>
              <w:rPr>
                <w:rFonts w:ascii="Minion Pro" w:hAnsi="Minion Pro"/>
                <w:color w:val="auto"/>
              </w:rPr>
              <w:t xml:space="preserve"> </w:t>
            </w:r>
            <w:r w:rsidRPr="003639B8">
              <w:rPr>
                <w:rFonts w:ascii="Minion Pro" w:hAnsi="Minion Pro"/>
                <w:color w:val="auto"/>
              </w:rPr>
              <w:t xml:space="preserve">: </w:t>
            </w:r>
            <w:r>
              <w:rPr>
                <w:rFonts w:ascii="Minion Pro" w:hAnsi="Minion Pro"/>
                <w:color w:val="auto"/>
              </w:rPr>
              <w:t xml:space="preserve">   </w:t>
            </w:r>
            <w:r w:rsidR="00CB1D99">
              <w:rPr>
                <w:rFonts w:ascii="Minion Pro" w:hAnsi="Minion Pro"/>
                <w:color w:val="auto"/>
              </w:rPr>
              <w:t xml:space="preserve">   </w:t>
            </w:r>
            <w:r w:rsidR="00CD4AD0">
              <w:rPr>
                <w:rFonts w:ascii="Minion Pro" w:hAnsi="Minion Pro"/>
                <w:color w:val="auto"/>
              </w:rPr>
              <w:t>198 607,70</w:t>
            </w:r>
            <w:r w:rsidR="00CB1D99">
              <w:rPr>
                <w:rFonts w:ascii="Minion Pro" w:hAnsi="Minion Pro"/>
                <w:color w:val="auto"/>
              </w:rPr>
              <w:t xml:space="preserve"> </w:t>
            </w:r>
            <w:r w:rsidRPr="003639B8">
              <w:rPr>
                <w:rFonts w:ascii="Minion Pro" w:hAnsi="Minion Pro"/>
                <w:color w:val="auto"/>
              </w:rPr>
              <w:t xml:space="preserve"> </w:t>
            </w:r>
            <w:r>
              <w:rPr>
                <w:rFonts w:ascii="Minion Pro" w:hAnsi="Minion Pro"/>
                <w:color w:val="auto"/>
              </w:rPr>
              <w:t xml:space="preserve"> </w:t>
            </w:r>
            <w:r w:rsidRPr="003639B8">
              <w:rPr>
                <w:rFonts w:ascii="Minion Pro" w:hAnsi="Minion Pro"/>
                <w:color w:val="auto"/>
              </w:rPr>
              <w:t>€</w:t>
            </w:r>
          </w:p>
        </w:tc>
      </w:tr>
      <w:tr w:rsidR="006B12E2" w:rsidRPr="003639B8" w14:paraId="2CE14919" w14:textId="77777777" w:rsidTr="006B12E2">
        <w:tc>
          <w:tcPr>
            <w:tcW w:w="9212" w:type="dxa"/>
          </w:tcPr>
          <w:p w14:paraId="36E290FF" w14:textId="7CFD2E97" w:rsidR="006B12E2" w:rsidRPr="003639B8" w:rsidRDefault="006B12E2" w:rsidP="00CD4AD0">
            <w:pPr>
              <w:rPr>
                <w:rFonts w:ascii="Minion Pro" w:hAnsi="Minion Pro"/>
                <w:color w:val="auto"/>
              </w:rPr>
            </w:pPr>
            <w:r w:rsidRPr="003639B8">
              <w:rPr>
                <w:rFonts w:ascii="Minion Pro" w:hAnsi="Minion Pro"/>
                <w:color w:val="auto"/>
              </w:rPr>
              <w:t xml:space="preserve">Účet 521 Mzdové náklady                        : </w:t>
            </w:r>
            <w:r>
              <w:rPr>
                <w:rFonts w:ascii="Minion Pro" w:hAnsi="Minion Pro"/>
                <w:color w:val="auto"/>
              </w:rPr>
              <w:t xml:space="preserve">       </w:t>
            </w:r>
            <w:r w:rsidR="00CB1D99">
              <w:rPr>
                <w:rFonts w:ascii="Minion Pro" w:hAnsi="Minion Pro"/>
                <w:color w:val="auto"/>
              </w:rPr>
              <w:t xml:space="preserve">  </w:t>
            </w:r>
            <w:r w:rsidR="00CD4AD0">
              <w:rPr>
                <w:rFonts w:ascii="Minion Pro" w:hAnsi="Minion Pro"/>
                <w:color w:val="auto"/>
              </w:rPr>
              <w:t>56 668,46</w:t>
            </w:r>
            <w:r>
              <w:rPr>
                <w:rFonts w:ascii="Minion Pro" w:hAnsi="Minion Pro"/>
                <w:color w:val="auto"/>
              </w:rPr>
              <w:t xml:space="preserve"> </w:t>
            </w:r>
            <w:r w:rsidRPr="003639B8">
              <w:rPr>
                <w:rFonts w:ascii="Minion Pro" w:hAnsi="Minion Pro"/>
                <w:color w:val="auto"/>
              </w:rPr>
              <w:t xml:space="preserve"> € </w:t>
            </w:r>
          </w:p>
        </w:tc>
      </w:tr>
      <w:tr w:rsidR="006B12E2" w:rsidRPr="003639B8" w14:paraId="6E3850C6" w14:textId="77777777" w:rsidTr="006B12E2">
        <w:tc>
          <w:tcPr>
            <w:tcW w:w="9212" w:type="dxa"/>
          </w:tcPr>
          <w:p w14:paraId="59BE2257" w14:textId="0E7D3775" w:rsidR="006B12E2" w:rsidRPr="003639B8" w:rsidRDefault="006B12E2" w:rsidP="00CD4AD0">
            <w:pPr>
              <w:rPr>
                <w:rFonts w:ascii="Minion Pro" w:hAnsi="Minion Pro"/>
                <w:color w:val="auto"/>
              </w:rPr>
            </w:pPr>
            <w:r w:rsidRPr="003639B8">
              <w:rPr>
                <w:rFonts w:ascii="Minion Pro" w:hAnsi="Minion Pro"/>
                <w:color w:val="auto"/>
              </w:rPr>
              <w:t xml:space="preserve">Účet 524 Zákonné SP a ZP                       : </w:t>
            </w:r>
            <w:r>
              <w:rPr>
                <w:rFonts w:ascii="Minion Pro" w:hAnsi="Minion Pro"/>
                <w:color w:val="auto"/>
              </w:rPr>
              <w:t xml:space="preserve">       </w:t>
            </w:r>
            <w:r w:rsidR="00CB1D99">
              <w:rPr>
                <w:rFonts w:ascii="Minion Pro" w:hAnsi="Minion Pro"/>
                <w:color w:val="auto"/>
              </w:rPr>
              <w:t xml:space="preserve"> </w:t>
            </w:r>
            <w:r w:rsidR="00CD4AD0">
              <w:rPr>
                <w:rFonts w:ascii="Minion Pro" w:hAnsi="Minion Pro"/>
                <w:color w:val="auto"/>
              </w:rPr>
              <w:t xml:space="preserve"> 20 431,64</w:t>
            </w:r>
            <w:r w:rsidRPr="003639B8">
              <w:rPr>
                <w:rFonts w:ascii="Minion Pro" w:hAnsi="Minion Pro"/>
                <w:color w:val="auto"/>
              </w:rPr>
              <w:t xml:space="preserve"> </w:t>
            </w:r>
            <w:r>
              <w:rPr>
                <w:rFonts w:ascii="Minion Pro" w:hAnsi="Minion Pro"/>
                <w:color w:val="auto"/>
              </w:rPr>
              <w:t xml:space="preserve"> </w:t>
            </w:r>
            <w:r w:rsidRPr="003639B8">
              <w:rPr>
                <w:rFonts w:ascii="Minion Pro" w:hAnsi="Minion Pro"/>
                <w:color w:val="auto"/>
              </w:rPr>
              <w:t>€</w:t>
            </w:r>
          </w:p>
        </w:tc>
      </w:tr>
      <w:tr w:rsidR="006B12E2" w:rsidRPr="003639B8" w14:paraId="1A5EAD2D" w14:textId="77777777" w:rsidTr="006B12E2">
        <w:tc>
          <w:tcPr>
            <w:tcW w:w="9212" w:type="dxa"/>
          </w:tcPr>
          <w:p w14:paraId="017FAEB9" w14:textId="17469592" w:rsidR="006B12E2" w:rsidRPr="003639B8" w:rsidRDefault="006B12E2" w:rsidP="00CB1D99">
            <w:pPr>
              <w:rPr>
                <w:rFonts w:ascii="Minion Pro" w:hAnsi="Minion Pro"/>
                <w:color w:val="auto"/>
              </w:rPr>
            </w:pPr>
            <w:r w:rsidRPr="003639B8">
              <w:rPr>
                <w:rFonts w:ascii="Minion Pro" w:hAnsi="Minion Pro"/>
                <w:color w:val="auto"/>
              </w:rPr>
              <w:t>Účet 527 Zákonné sociálne náklady         :</w:t>
            </w:r>
            <w:r>
              <w:rPr>
                <w:rFonts w:ascii="Minion Pro" w:hAnsi="Minion Pro"/>
                <w:color w:val="auto"/>
              </w:rPr>
              <w:t xml:space="preserve"> </w:t>
            </w:r>
            <w:r w:rsidRPr="003639B8">
              <w:rPr>
                <w:rFonts w:ascii="Minion Pro" w:hAnsi="Minion Pro"/>
                <w:color w:val="auto"/>
              </w:rPr>
              <w:t xml:space="preserve">  </w:t>
            </w:r>
            <w:r>
              <w:rPr>
                <w:rFonts w:ascii="Minion Pro" w:hAnsi="Minion Pro"/>
                <w:color w:val="auto"/>
              </w:rPr>
              <w:t xml:space="preserve"> </w:t>
            </w:r>
            <w:r w:rsidRPr="003639B8">
              <w:rPr>
                <w:rFonts w:ascii="Minion Pro" w:hAnsi="Minion Pro"/>
                <w:color w:val="auto"/>
              </w:rPr>
              <w:t xml:space="preserve"> </w:t>
            </w:r>
            <w:r>
              <w:rPr>
                <w:rFonts w:ascii="Minion Pro" w:hAnsi="Minion Pro"/>
                <w:color w:val="auto"/>
              </w:rPr>
              <w:t xml:space="preserve">        </w:t>
            </w:r>
            <w:r w:rsidR="00CB1D99">
              <w:rPr>
                <w:rFonts w:ascii="Minion Pro" w:hAnsi="Minion Pro"/>
                <w:color w:val="auto"/>
              </w:rPr>
              <w:t>2 006,42</w:t>
            </w:r>
            <w:r>
              <w:rPr>
                <w:rFonts w:ascii="Minion Pro" w:hAnsi="Minion Pro"/>
                <w:color w:val="auto"/>
              </w:rPr>
              <w:t xml:space="preserve"> </w:t>
            </w:r>
            <w:r w:rsidRPr="003639B8">
              <w:rPr>
                <w:rFonts w:ascii="Minion Pro" w:hAnsi="Minion Pro"/>
                <w:color w:val="auto"/>
              </w:rPr>
              <w:t xml:space="preserve">€ </w:t>
            </w:r>
          </w:p>
        </w:tc>
      </w:tr>
      <w:tr w:rsidR="006B12E2" w:rsidRPr="003639B8" w14:paraId="02506F79" w14:textId="77777777" w:rsidTr="006B12E2">
        <w:tc>
          <w:tcPr>
            <w:tcW w:w="9212" w:type="dxa"/>
          </w:tcPr>
          <w:p w14:paraId="3D265324" w14:textId="61EEC0FA" w:rsidR="006B12E2" w:rsidRPr="003639B8" w:rsidRDefault="006B12E2" w:rsidP="00CB1D99">
            <w:pPr>
              <w:rPr>
                <w:rFonts w:ascii="Minion Pro" w:hAnsi="Minion Pro"/>
                <w:color w:val="auto"/>
              </w:rPr>
            </w:pPr>
            <w:r w:rsidRPr="003639B8">
              <w:rPr>
                <w:rFonts w:ascii="Minion Pro" w:hAnsi="Minion Pro"/>
                <w:color w:val="auto"/>
              </w:rPr>
              <w:t xml:space="preserve">Účet 532 Daň z nehnuteľností                  : </w:t>
            </w:r>
            <w:r>
              <w:rPr>
                <w:rFonts w:ascii="Minion Pro" w:hAnsi="Minion Pro"/>
                <w:color w:val="auto"/>
              </w:rPr>
              <w:t xml:space="preserve"> </w:t>
            </w:r>
            <w:r w:rsidRPr="003639B8">
              <w:rPr>
                <w:rFonts w:ascii="Minion Pro" w:hAnsi="Minion Pro"/>
                <w:color w:val="auto"/>
              </w:rPr>
              <w:t xml:space="preserve">  </w:t>
            </w:r>
            <w:r>
              <w:rPr>
                <w:rFonts w:ascii="Minion Pro" w:hAnsi="Minion Pro"/>
                <w:color w:val="auto"/>
              </w:rPr>
              <w:t xml:space="preserve">    </w:t>
            </w:r>
            <w:r w:rsidRPr="003639B8">
              <w:rPr>
                <w:rFonts w:ascii="Minion Pro" w:hAnsi="Minion Pro"/>
                <w:color w:val="auto"/>
              </w:rPr>
              <w:t xml:space="preserve"> </w:t>
            </w:r>
            <w:r w:rsidR="006D4CDA">
              <w:rPr>
                <w:rFonts w:ascii="Minion Pro" w:hAnsi="Minion Pro"/>
                <w:color w:val="auto"/>
              </w:rPr>
              <w:t xml:space="preserve">   </w:t>
            </w:r>
            <w:r w:rsidRPr="003639B8">
              <w:rPr>
                <w:rFonts w:ascii="Minion Pro" w:hAnsi="Minion Pro"/>
                <w:color w:val="auto"/>
              </w:rPr>
              <w:t xml:space="preserve"> </w:t>
            </w:r>
            <w:r>
              <w:rPr>
                <w:rFonts w:ascii="Minion Pro" w:hAnsi="Minion Pro"/>
                <w:color w:val="auto"/>
              </w:rPr>
              <w:t xml:space="preserve">   </w:t>
            </w:r>
            <w:r w:rsidR="00CB1D99">
              <w:rPr>
                <w:rFonts w:ascii="Minion Pro" w:hAnsi="Minion Pro"/>
                <w:color w:val="auto"/>
              </w:rPr>
              <w:t>378,48</w:t>
            </w:r>
            <w:r>
              <w:rPr>
                <w:rFonts w:ascii="Minion Pro" w:hAnsi="Minion Pro"/>
                <w:color w:val="auto"/>
              </w:rPr>
              <w:t xml:space="preserve">  </w:t>
            </w:r>
            <w:r w:rsidRPr="003639B8">
              <w:rPr>
                <w:rFonts w:ascii="Minion Pro" w:hAnsi="Minion Pro"/>
                <w:color w:val="auto"/>
              </w:rPr>
              <w:t>€</w:t>
            </w:r>
          </w:p>
        </w:tc>
      </w:tr>
      <w:tr w:rsidR="006B12E2" w:rsidRPr="003639B8" w14:paraId="0F9B3E63" w14:textId="77777777" w:rsidTr="006B12E2">
        <w:tc>
          <w:tcPr>
            <w:tcW w:w="9212" w:type="dxa"/>
          </w:tcPr>
          <w:p w14:paraId="62D13997" w14:textId="21D25767" w:rsidR="006B12E2" w:rsidRPr="003639B8" w:rsidRDefault="006B12E2" w:rsidP="00CB1D99">
            <w:pPr>
              <w:rPr>
                <w:rFonts w:ascii="Minion Pro" w:hAnsi="Minion Pro"/>
                <w:color w:val="auto"/>
              </w:rPr>
            </w:pPr>
            <w:r>
              <w:rPr>
                <w:rFonts w:ascii="Minion Pro" w:hAnsi="Minion Pro"/>
                <w:color w:val="auto"/>
              </w:rPr>
              <w:t xml:space="preserve">Účet 538 Ostatné dane a poplatky    </w:t>
            </w:r>
            <w:r w:rsidRPr="003639B8">
              <w:rPr>
                <w:rFonts w:ascii="Minion Pro" w:hAnsi="Minion Pro"/>
                <w:color w:val="auto"/>
              </w:rPr>
              <w:t xml:space="preserve">        :</w:t>
            </w:r>
            <w:r>
              <w:rPr>
                <w:rFonts w:ascii="Minion Pro" w:hAnsi="Minion Pro"/>
                <w:color w:val="auto"/>
              </w:rPr>
              <w:t xml:space="preserve"> </w:t>
            </w:r>
            <w:r w:rsidRPr="003639B8">
              <w:rPr>
                <w:rFonts w:ascii="Minion Pro" w:hAnsi="Minion Pro"/>
                <w:color w:val="auto"/>
              </w:rPr>
              <w:t xml:space="preserve">      </w:t>
            </w:r>
            <w:r>
              <w:rPr>
                <w:rFonts w:ascii="Minion Pro" w:hAnsi="Minion Pro"/>
                <w:color w:val="auto"/>
              </w:rPr>
              <w:t xml:space="preserve">   </w:t>
            </w:r>
            <w:r w:rsidRPr="003639B8">
              <w:rPr>
                <w:rFonts w:ascii="Minion Pro" w:hAnsi="Minion Pro"/>
                <w:color w:val="auto"/>
              </w:rPr>
              <w:t xml:space="preserve"> </w:t>
            </w:r>
            <w:r w:rsidR="006D4CDA">
              <w:rPr>
                <w:rFonts w:ascii="Minion Pro" w:hAnsi="Minion Pro"/>
                <w:color w:val="auto"/>
              </w:rPr>
              <w:t xml:space="preserve">   </w:t>
            </w:r>
            <w:r>
              <w:rPr>
                <w:rFonts w:ascii="Minion Pro" w:hAnsi="Minion Pro"/>
                <w:color w:val="auto"/>
              </w:rPr>
              <w:t xml:space="preserve"> </w:t>
            </w:r>
            <w:r w:rsidRPr="003639B8">
              <w:rPr>
                <w:rFonts w:ascii="Minion Pro" w:hAnsi="Minion Pro"/>
                <w:color w:val="auto"/>
              </w:rPr>
              <w:t xml:space="preserve"> </w:t>
            </w:r>
            <w:r w:rsidR="00CB1D99">
              <w:rPr>
                <w:rFonts w:ascii="Minion Pro" w:hAnsi="Minion Pro"/>
                <w:color w:val="auto"/>
              </w:rPr>
              <w:t>158,00</w:t>
            </w:r>
            <w:r>
              <w:rPr>
                <w:rFonts w:ascii="Minion Pro" w:hAnsi="Minion Pro"/>
                <w:color w:val="auto"/>
              </w:rPr>
              <w:t xml:space="preserve">  </w:t>
            </w:r>
            <w:r w:rsidRPr="003639B8">
              <w:rPr>
                <w:rFonts w:ascii="Minion Pro" w:hAnsi="Minion Pro" w:hint="eastAsia"/>
                <w:color w:val="auto"/>
              </w:rPr>
              <w:t>€</w:t>
            </w:r>
            <w:r w:rsidRPr="003639B8">
              <w:rPr>
                <w:rFonts w:ascii="Minion Pro" w:hAnsi="Minion Pro"/>
                <w:color w:val="auto"/>
              </w:rPr>
              <w:t xml:space="preserve">   </w:t>
            </w:r>
          </w:p>
        </w:tc>
      </w:tr>
      <w:tr w:rsidR="006B12E2" w:rsidRPr="003639B8" w14:paraId="2A0CF480" w14:textId="77777777" w:rsidTr="006B12E2">
        <w:tc>
          <w:tcPr>
            <w:tcW w:w="9212" w:type="dxa"/>
          </w:tcPr>
          <w:p w14:paraId="51B50EFE" w14:textId="6CA55DE2" w:rsidR="006B12E2" w:rsidRPr="003639B8" w:rsidRDefault="006B12E2" w:rsidP="00CB1D99">
            <w:pPr>
              <w:rPr>
                <w:rFonts w:ascii="Minion Pro" w:hAnsi="Minion Pro"/>
                <w:color w:val="auto"/>
              </w:rPr>
            </w:pPr>
            <w:r>
              <w:rPr>
                <w:rFonts w:ascii="Minion Pro" w:hAnsi="Minion Pro"/>
                <w:color w:val="auto"/>
              </w:rPr>
              <w:t xml:space="preserve">Účet 542 Ostatné pokuty a penále            :                </w:t>
            </w:r>
            <w:r w:rsidR="00CB1D99">
              <w:rPr>
                <w:rFonts w:ascii="Minion Pro" w:hAnsi="Minion Pro"/>
                <w:color w:val="auto"/>
              </w:rPr>
              <w:t>436,97</w:t>
            </w:r>
            <w:r>
              <w:rPr>
                <w:rFonts w:ascii="Minion Pro" w:hAnsi="Minion Pro"/>
                <w:color w:val="auto"/>
              </w:rPr>
              <w:t xml:space="preserve">  € </w:t>
            </w:r>
          </w:p>
        </w:tc>
      </w:tr>
      <w:tr w:rsidR="006B12E2" w:rsidRPr="003639B8" w14:paraId="76BAAB2D" w14:textId="77777777" w:rsidTr="006B12E2">
        <w:tc>
          <w:tcPr>
            <w:tcW w:w="9212" w:type="dxa"/>
          </w:tcPr>
          <w:p w14:paraId="453754BD" w14:textId="6D1285C5" w:rsidR="006B12E2" w:rsidRPr="003639B8" w:rsidRDefault="006B12E2" w:rsidP="00CD4AD0">
            <w:pPr>
              <w:rPr>
                <w:rFonts w:ascii="Minion Pro" w:hAnsi="Minion Pro"/>
                <w:color w:val="auto"/>
              </w:rPr>
            </w:pPr>
            <w:r w:rsidRPr="003639B8">
              <w:rPr>
                <w:rFonts w:ascii="Minion Pro" w:hAnsi="Minion Pro"/>
                <w:color w:val="auto"/>
              </w:rPr>
              <w:t xml:space="preserve">Účet 549 Iné ostatné náklady                   </w:t>
            </w:r>
            <w:r>
              <w:rPr>
                <w:rFonts w:ascii="Minion Pro" w:hAnsi="Minion Pro"/>
                <w:color w:val="auto"/>
              </w:rPr>
              <w:t xml:space="preserve"> </w:t>
            </w:r>
            <w:r w:rsidRPr="003639B8">
              <w:rPr>
                <w:rFonts w:ascii="Minion Pro" w:hAnsi="Minion Pro"/>
                <w:color w:val="auto"/>
              </w:rPr>
              <w:t xml:space="preserve">:   </w:t>
            </w:r>
            <w:r>
              <w:rPr>
                <w:rFonts w:ascii="Minion Pro" w:hAnsi="Minion Pro"/>
                <w:color w:val="auto"/>
              </w:rPr>
              <w:t xml:space="preserve">    </w:t>
            </w:r>
            <w:r w:rsidR="006D4CDA">
              <w:rPr>
                <w:rFonts w:ascii="Minion Pro" w:hAnsi="Minion Pro"/>
                <w:color w:val="auto"/>
              </w:rPr>
              <w:t xml:space="preserve">   </w:t>
            </w:r>
            <w:r>
              <w:rPr>
                <w:rFonts w:ascii="Minion Pro" w:hAnsi="Minion Pro"/>
                <w:color w:val="auto"/>
              </w:rPr>
              <w:t xml:space="preserve">   </w:t>
            </w:r>
            <w:r w:rsidR="00CD4AD0">
              <w:rPr>
                <w:rFonts w:ascii="Minion Pro" w:hAnsi="Minion Pro"/>
                <w:color w:val="auto"/>
              </w:rPr>
              <w:t>2 313,15</w:t>
            </w:r>
            <w:r>
              <w:rPr>
                <w:rFonts w:ascii="Minion Pro" w:hAnsi="Minion Pro"/>
                <w:color w:val="auto"/>
              </w:rPr>
              <w:t xml:space="preserve">  </w:t>
            </w:r>
            <w:r w:rsidRPr="003639B8">
              <w:rPr>
                <w:rFonts w:ascii="Minion Pro" w:hAnsi="Minion Pro"/>
                <w:color w:val="auto"/>
              </w:rPr>
              <w:t>€</w:t>
            </w:r>
          </w:p>
        </w:tc>
      </w:tr>
      <w:tr w:rsidR="006B12E2" w:rsidRPr="003639B8" w14:paraId="7CB04335" w14:textId="77777777" w:rsidTr="006B12E2">
        <w:tc>
          <w:tcPr>
            <w:tcW w:w="9212" w:type="dxa"/>
          </w:tcPr>
          <w:p w14:paraId="7245D95A" w14:textId="430BC50B" w:rsidR="006B12E2" w:rsidRPr="003639B8" w:rsidRDefault="006B12E2" w:rsidP="00CD4AD0">
            <w:pPr>
              <w:rPr>
                <w:rFonts w:ascii="Minion Pro" w:hAnsi="Minion Pro"/>
                <w:color w:val="auto"/>
              </w:rPr>
            </w:pPr>
            <w:r w:rsidRPr="003639B8">
              <w:rPr>
                <w:rFonts w:ascii="Minion Pro" w:hAnsi="Minion Pro"/>
                <w:color w:val="auto"/>
              </w:rPr>
              <w:t>Účet 551 Odpisy DNaHM</w:t>
            </w:r>
            <w:r>
              <w:rPr>
                <w:rFonts w:ascii="Minion Pro" w:hAnsi="Minion Pro"/>
                <w:color w:val="auto"/>
              </w:rPr>
              <w:t xml:space="preserve">                       </w:t>
            </w:r>
            <w:r w:rsidRPr="003639B8">
              <w:rPr>
                <w:rFonts w:ascii="Minion Pro" w:hAnsi="Minion Pro"/>
                <w:color w:val="auto"/>
              </w:rPr>
              <w:t xml:space="preserve"> : </w:t>
            </w:r>
            <w:r>
              <w:rPr>
                <w:rFonts w:ascii="Minion Pro" w:hAnsi="Minion Pro"/>
                <w:color w:val="auto"/>
              </w:rPr>
              <w:t xml:space="preserve">    </w:t>
            </w:r>
            <w:r w:rsidR="006D4CDA">
              <w:rPr>
                <w:rFonts w:ascii="Minion Pro" w:hAnsi="Minion Pro"/>
                <w:color w:val="auto"/>
              </w:rPr>
              <w:t xml:space="preserve">   </w:t>
            </w:r>
            <w:r>
              <w:rPr>
                <w:rFonts w:ascii="Minion Pro" w:hAnsi="Minion Pro"/>
                <w:color w:val="auto"/>
              </w:rPr>
              <w:t xml:space="preserve">  </w:t>
            </w:r>
            <w:r w:rsidR="00CD4AD0">
              <w:rPr>
                <w:rFonts w:ascii="Minion Pro" w:hAnsi="Minion Pro"/>
                <w:color w:val="auto"/>
              </w:rPr>
              <w:t>359 810,49</w:t>
            </w:r>
            <w:r>
              <w:rPr>
                <w:rFonts w:ascii="Minion Pro" w:hAnsi="Minion Pro"/>
                <w:color w:val="auto"/>
              </w:rPr>
              <w:t xml:space="preserve"> </w:t>
            </w:r>
            <w:r w:rsidRPr="003639B8">
              <w:rPr>
                <w:rFonts w:ascii="Minion Pro" w:hAnsi="Minion Pro"/>
                <w:color w:val="auto"/>
              </w:rPr>
              <w:t xml:space="preserve"> €</w:t>
            </w:r>
          </w:p>
        </w:tc>
      </w:tr>
      <w:tr w:rsidR="006B12E2" w:rsidRPr="003639B8" w14:paraId="136F75D7" w14:textId="77777777" w:rsidTr="006B12E2">
        <w:tc>
          <w:tcPr>
            <w:tcW w:w="9212" w:type="dxa"/>
          </w:tcPr>
          <w:p w14:paraId="110F4FA7" w14:textId="66B48B01" w:rsidR="006B12E2" w:rsidRPr="003639B8" w:rsidRDefault="00CD4AD0" w:rsidP="006D4CDA">
            <w:pPr>
              <w:rPr>
                <w:rFonts w:ascii="Minion Pro" w:hAnsi="Minion Pro"/>
                <w:color w:val="auto"/>
              </w:rPr>
            </w:pPr>
            <w:r>
              <w:rPr>
                <w:rFonts w:ascii="Minion Pro" w:hAnsi="Minion Pro"/>
                <w:color w:val="auto"/>
              </w:rPr>
              <w:t>Účet 558 Tvorba a zúčtovanie opr.pol.</w:t>
            </w:r>
            <w:r w:rsidR="006B12E2">
              <w:rPr>
                <w:rFonts w:ascii="Minion Pro" w:hAnsi="Minion Pro"/>
                <w:color w:val="auto"/>
              </w:rPr>
              <w:t xml:space="preserve">    :     </w:t>
            </w:r>
            <w:r w:rsidR="006D4CDA">
              <w:rPr>
                <w:rFonts w:ascii="Minion Pro" w:hAnsi="Minion Pro"/>
                <w:color w:val="auto"/>
              </w:rPr>
              <w:t xml:space="preserve"> </w:t>
            </w:r>
            <w:r w:rsidR="006B12E2">
              <w:rPr>
                <w:rFonts w:ascii="Minion Pro" w:hAnsi="Minion Pro"/>
                <w:color w:val="auto"/>
              </w:rPr>
              <w:t xml:space="preserve">  </w:t>
            </w:r>
            <w:r>
              <w:rPr>
                <w:rFonts w:ascii="Minion Pro" w:hAnsi="Minion Pro"/>
                <w:color w:val="auto"/>
              </w:rPr>
              <w:t>2 152 942,84</w:t>
            </w:r>
            <w:r w:rsidR="006B12E2">
              <w:rPr>
                <w:rFonts w:ascii="Minion Pro" w:hAnsi="Minion Pro"/>
                <w:color w:val="auto"/>
              </w:rPr>
              <w:t xml:space="preserve"> </w:t>
            </w:r>
            <w:r w:rsidR="006B12E2" w:rsidRPr="003639B8">
              <w:rPr>
                <w:rFonts w:ascii="Minion Pro" w:hAnsi="Minion Pro"/>
                <w:color w:val="auto"/>
              </w:rPr>
              <w:t>€</w:t>
            </w:r>
          </w:p>
        </w:tc>
      </w:tr>
      <w:tr w:rsidR="006B12E2" w:rsidRPr="003639B8" w14:paraId="0337E3B6" w14:textId="77777777" w:rsidTr="006B12E2">
        <w:tc>
          <w:tcPr>
            <w:tcW w:w="9212" w:type="dxa"/>
          </w:tcPr>
          <w:p w14:paraId="74B29CD7" w14:textId="204AB00B" w:rsidR="006B12E2" w:rsidRPr="003639B8" w:rsidRDefault="006B12E2" w:rsidP="00CD4AD0">
            <w:pPr>
              <w:rPr>
                <w:rFonts w:ascii="Minion Pro" w:hAnsi="Minion Pro"/>
                <w:color w:val="auto"/>
              </w:rPr>
            </w:pPr>
            <w:r w:rsidRPr="003639B8">
              <w:rPr>
                <w:rFonts w:ascii="Minion Pro" w:hAnsi="Minion Pro"/>
                <w:color w:val="auto"/>
              </w:rPr>
              <w:t xml:space="preserve">Účet 562 Poskytnuté príspevky iným UJ  : </w:t>
            </w:r>
            <w:r>
              <w:rPr>
                <w:rFonts w:ascii="Minion Pro" w:hAnsi="Minion Pro"/>
                <w:color w:val="auto"/>
              </w:rPr>
              <w:t xml:space="preserve">     </w:t>
            </w:r>
            <w:r w:rsidR="006D4CDA">
              <w:rPr>
                <w:rFonts w:ascii="Minion Pro" w:hAnsi="Minion Pro"/>
                <w:color w:val="auto"/>
              </w:rPr>
              <w:t xml:space="preserve">    </w:t>
            </w:r>
            <w:r w:rsidR="00CD4AD0">
              <w:rPr>
                <w:rFonts w:ascii="Minion Pro" w:hAnsi="Minion Pro"/>
                <w:color w:val="auto"/>
              </w:rPr>
              <w:t xml:space="preserve"> </w:t>
            </w:r>
            <w:r>
              <w:rPr>
                <w:rFonts w:ascii="Minion Pro" w:hAnsi="Minion Pro"/>
                <w:color w:val="auto"/>
              </w:rPr>
              <w:t xml:space="preserve"> </w:t>
            </w:r>
            <w:r w:rsidR="00CD4AD0">
              <w:rPr>
                <w:rFonts w:ascii="Minion Pro" w:hAnsi="Minion Pro"/>
                <w:color w:val="auto"/>
              </w:rPr>
              <w:t>24 366,93</w:t>
            </w:r>
            <w:r>
              <w:rPr>
                <w:rFonts w:ascii="Minion Pro" w:hAnsi="Minion Pro"/>
                <w:color w:val="auto"/>
              </w:rPr>
              <w:t xml:space="preserve"> </w:t>
            </w:r>
            <w:r w:rsidRPr="003639B8">
              <w:rPr>
                <w:rFonts w:ascii="Minion Pro" w:hAnsi="Minion Pro"/>
                <w:color w:val="auto"/>
              </w:rPr>
              <w:t xml:space="preserve"> </w:t>
            </w:r>
            <w:r w:rsidRPr="003639B8">
              <w:rPr>
                <w:rFonts w:ascii="Minion Pro" w:hAnsi="Minion Pro" w:hint="eastAsia"/>
                <w:color w:val="auto"/>
              </w:rPr>
              <w:t>€</w:t>
            </w:r>
          </w:p>
        </w:tc>
      </w:tr>
      <w:tr w:rsidR="006B12E2" w:rsidRPr="003639B8" w14:paraId="1005B2A7" w14:textId="77777777" w:rsidTr="006B12E2">
        <w:tc>
          <w:tcPr>
            <w:tcW w:w="9212" w:type="dxa"/>
          </w:tcPr>
          <w:p w14:paraId="12277D7C" w14:textId="2DA10056" w:rsidR="006B12E2" w:rsidRPr="00FE65C5" w:rsidRDefault="006B12E2" w:rsidP="00CD4AD0">
            <w:pPr>
              <w:rPr>
                <w:rFonts w:ascii="Minion Pro" w:hAnsi="Minion Pro"/>
                <w:b/>
                <w:color w:val="auto"/>
              </w:rPr>
            </w:pPr>
            <w:r w:rsidRPr="00FE65C5">
              <w:rPr>
                <w:rFonts w:ascii="Minion Pro" w:hAnsi="Minion Pro"/>
                <w:b/>
                <w:color w:val="auto"/>
              </w:rPr>
              <w:t xml:space="preserve">Celkom účtovná trieda 5               </w:t>
            </w:r>
            <w:r>
              <w:rPr>
                <w:rFonts w:ascii="Minion Pro" w:hAnsi="Minion Pro"/>
                <w:b/>
                <w:color w:val="auto"/>
              </w:rPr>
              <w:t xml:space="preserve">         </w:t>
            </w:r>
            <w:r w:rsidRPr="00FE65C5">
              <w:rPr>
                <w:rFonts w:ascii="Minion Pro" w:hAnsi="Minion Pro"/>
                <w:b/>
                <w:color w:val="auto"/>
              </w:rPr>
              <w:t xml:space="preserve"> :</w:t>
            </w:r>
            <w:r>
              <w:rPr>
                <w:rFonts w:ascii="Minion Pro" w:hAnsi="Minion Pro"/>
                <w:b/>
                <w:color w:val="auto"/>
              </w:rPr>
              <w:t xml:space="preserve">     </w:t>
            </w:r>
            <w:r w:rsidRPr="00FE65C5">
              <w:rPr>
                <w:rFonts w:ascii="Minion Pro" w:hAnsi="Minion Pro"/>
                <w:b/>
                <w:color w:val="auto"/>
              </w:rPr>
              <w:t xml:space="preserve"> </w:t>
            </w:r>
            <w:r w:rsidR="00CD4AD0">
              <w:rPr>
                <w:rFonts w:ascii="Minion Pro" w:hAnsi="Minion Pro"/>
                <w:b/>
                <w:color w:val="auto"/>
              </w:rPr>
              <w:t>2 857 484,21</w:t>
            </w:r>
            <w:r w:rsidRPr="00FE65C5">
              <w:rPr>
                <w:rFonts w:ascii="Minion Pro" w:hAnsi="Minion Pro"/>
                <w:b/>
                <w:color w:val="auto"/>
              </w:rPr>
              <w:t xml:space="preserve">  € </w:t>
            </w:r>
          </w:p>
        </w:tc>
      </w:tr>
    </w:tbl>
    <w:p w14:paraId="45A3686A" w14:textId="77777777" w:rsidR="006B12E2" w:rsidRDefault="006B12E2" w:rsidP="006B12E2">
      <w:pPr>
        <w:rPr>
          <w:rFonts w:ascii="Minion Pro" w:hAnsi="Minion Pro"/>
          <w:color w:val="auto"/>
        </w:rPr>
      </w:pPr>
    </w:p>
    <w:p w14:paraId="28E989BE" w14:textId="77777777" w:rsidR="006B12E2" w:rsidRDefault="006B12E2" w:rsidP="006B12E2">
      <w:pPr>
        <w:rPr>
          <w:rFonts w:ascii="Minion Pro" w:hAnsi="Minion Pro"/>
          <w:color w:val="auto"/>
        </w:rPr>
      </w:pPr>
      <w:r>
        <w:rPr>
          <w:rFonts w:ascii="Minion Pro" w:hAnsi="Minion Pro"/>
          <w:color w:val="auto"/>
        </w:rPr>
        <w:t>Všetky vyššie uvedené náklady súvisia a boli vynaložené na hlavnú nezdaňovanú činnosť vyplývajúcu z hlavného zámeru činnosti OOCR Malá Fatra.</w:t>
      </w:r>
    </w:p>
    <w:p w14:paraId="225612B2" w14:textId="77777777" w:rsidR="006B12E2" w:rsidRDefault="006B12E2" w:rsidP="006B12E2">
      <w:pPr>
        <w:rPr>
          <w:rFonts w:ascii="Minion Pro" w:hAnsi="Minion Pro"/>
          <w:color w:val="auto"/>
        </w:rPr>
      </w:pPr>
    </w:p>
    <w:p w14:paraId="5B17F3E1" w14:textId="77777777" w:rsidR="006B12E2" w:rsidRDefault="006B12E2" w:rsidP="006B12E2">
      <w:pPr>
        <w:rPr>
          <w:rFonts w:ascii="Minion Pro" w:hAnsi="Minion Pro"/>
          <w:color w:val="auto"/>
        </w:rPr>
      </w:pPr>
    </w:p>
    <w:p w14:paraId="6815BCEC" w14:textId="77777777" w:rsidR="006B12E2" w:rsidRDefault="006B12E2" w:rsidP="006B12E2">
      <w:pPr>
        <w:rPr>
          <w:rFonts w:ascii="Minion Pro" w:hAnsi="Minion Pro"/>
          <w:color w:val="auto"/>
        </w:rPr>
      </w:pPr>
    </w:p>
    <w:p w14:paraId="24FDA8AA" w14:textId="77777777" w:rsidR="006B12E2" w:rsidRDefault="006B12E2" w:rsidP="006B12E2">
      <w:pPr>
        <w:rPr>
          <w:rFonts w:ascii="Minion Pro" w:hAnsi="Minion Pro"/>
          <w:color w:val="auto"/>
        </w:rPr>
      </w:pPr>
    </w:p>
    <w:p w14:paraId="323C500F" w14:textId="77777777" w:rsidR="006B12E2" w:rsidRDefault="006B12E2" w:rsidP="006B12E2">
      <w:pPr>
        <w:rPr>
          <w:rFonts w:ascii="Minion Pro" w:hAnsi="Minion Pro"/>
          <w:color w:val="auto"/>
        </w:rPr>
      </w:pPr>
    </w:p>
    <w:p w14:paraId="4ED8222B" w14:textId="15DC2954" w:rsidR="006B12E2" w:rsidRPr="00B96F5B" w:rsidRDefault="006B12E2" w:rsidP="006B12E2">
      <w:pPr>
        <w:rPr>
          <w:rFonts w:ascii="Minion Pro" w:hAnsi="Minion Pro"/>
          <w:b/>
          <w:color w:val="auto"/>
        </w:rPr>
      </w:pPr>
      <w:r w:rsidRPr="00B96F5B">
        <w:rPr>
          <w:rFonts w:ascii="Minion Pro" w:hAnsi="Minion Pro"/>
          <w:b/>
          <w:color w:val="auto"/>
        </w:rPr>
        <w:t xml:space="preserve">Súhrnné ukazovatele :                                          </w:t>
      </w:r>
      <w:r>
        <w:rPr>
          <w:rFonts w:ascii="Minion Pro" w:hAnsi="Minion Pro"/>
          <w:b/>
          <w:color w:val="auto"/>
        </w:rPr>
        <w:t>2023</w:t>
      </w:r>
      <w:r w:rsidRPr="00B96F5B">
        <w:rPr>
          <w:rFonts w:ascii="Minion Pro" w:hAnsi="Minion Pro"/>
          <w:b/>
          <w:color w:val="auto"/>
        </w:rPr>
        <w:t xml:space="preserve">                              20</w:t>
      </w:r>
      <w:r w:rsidR="00CD4AD0">
        <w:rPr>
          <w:rFonts w:ascii="Minion Pro" w:hAnsi="Minion Pro"/>
          <w:b/>
          <w:color w:val="auto"/>
        </w:rPr>
        <w:t>24</w:t>
      </w:r>
    </w:p>
    <w:p w14:paraId="54A3B9D7" w14:textId="096B3E53" w:rsidR="006B12E2" w:rsidRDefault="006B12E2" w:rsidP="006B12E2">
      <w:pPr>
        <w:rPr>
          <w:rFonts w:ascii="Minion Pro" w:hAnsi="Minion Pro"/>
          <w:color w:val="auto"/>
        </w:rPr>
      </w:pPr>
      <w:r>
        <w:rPr>
          <w:rFonts w:ascii="Minion Pro" w:hAnsi="Minion Pro"/>
          <w:color w:val="auto"/>
        </w:rPr>
        <w:t xml:space="preserve">Tržby / celkové výnosy                                   988 210,98 </w:t>
      </w:r>
      <w:r>
        <w:rPr>
          <w:rFonts w:ascii="Minion Pro" w:hAnsi="Minion Pro" w:hint="eastAsia"/>
          <w:color w:val="auto"/>
        </w:rPr>
        <w:t xml:space="preserve">€           </w:t>
      </w:r>
      <w:r>
        <w:rPr>
          <w:rFonts w:ascii="Minion Pro" w:hAnsi="Minion Pro"/>
          <w:color w:val="auto"/>
        </w:rPr>
        <w:t xml:space="preserve">   </w:t>
      </w:r>
      <w:r>
        <w:rPr>
          <w:rFonts w:ascii="Minion Pro" w:hAnsi="Minion Pro" w:hint="eastAsia"/>
          <w:color w:val="auto"/>
        </w:rPr>
        <w:t xml:space="preserve">   </w:t>
      </w:r>
      <w:r w:rsidR="00CD4AD0">
        <w:rPr>
          <w:rFonts w:ascii="Minion Pro" w:hAnsi="Minion Pro"/>
          <w:color w:val="auto"/>
        </w:rPr>
        <w:t>3 270 141,60</w:t>
      </w:r>
      <w:r>
        <w:rPr>
          <w:rFonts w:ascii="Minion Pro" w:hAnsi="Minion Pro"/>
          <w:color w:val="auto"/>
        </w:rPr>
        <w:t xml:space="preserve"> €</w:t>
      </w:r>
    </w:p>
    <w:p w14:paraId="281D4E5D" w14:textId="05BEC25B" w:rsidR="006B12E2" w:rsidRDefault="006B12E2" w:rsidP="006B12E2">
      <w:pPr>
        <w:rPr>
          <w:rFonts w:ascii="Minion Pro" w:hAnsi="Minion Pro"/>
          <w:color w:val="auto"/>
        </w:rPr>
      </w:pPr>
      <w:r>
        <w:rPr>
          <w:rFonts w:ascii="Minion Pro" w:hAnsi="Minion Pro"/>
          <w:color w:val="auto"/>
        </w:rPr>
        <w:t xml:space="preserve">Náklady                                                           752 235,89 €                 </w:t>
      </w:r>
      <w:r w:rsidR="00CD4AD0">
        <w:rPr>
          <w:rFonts w:ascii="Minion Pro" w:hAnsi="Minion Pro"/>
          <w:color w:val="auto"/>
        </w:rPr>
        <w:t>2 857 484,21</w:t>
      </w:r>
      <w:r>
        <w:rPr>
          <w:rFonts w:ascii="Minion Pro" w:hAnsi="Minion Pro"/>
          <w:color w:val="auto"/>
        </w:rPr>
        <w:t xml:space="preserve"> €</w:t>
      </w:r>
    </w:p>
    <w:p w14:paraId="075416C9" w14:textId="29B943F2" w:rsidR="006B12E2" w:rsidRDefault="006B12E2" w:rsidP="006B12E2">
      <w:pPr>
        <w:rPr>
          <w:rFonts w:ascii="Minion Pro" w:hAnsi="Minion Pro"/>
          <w:color w:val="auto"/>
        </w:rPr>
      </w:pPr>
      <w:r>
        <w:rPr>
          <w:rFonts w:ascii="Minion Pro" w:hAnsi="Minion Pro"/>
          <w:color w:val="auto"/>
        </w:rPr>
        <w:t>Výsledok hospodárenia pre zdanením</w:t>
      </w:r>
      <w:r>
        <w:rPr>
          <w:rFonts w:ascii="Minion Pro" w:hAnsi="Minion Pro" w:hint="eastAsia"/>
          <w:color w:val="auto"/>
        </w:rPr>
        <w:t xml:space="preserve">  </w:t>
      </w:r>
      <w:r>
        <w:rPr>
          <w:rFonts w:ascii="Minion Pro" w:hAnsi="Minion Pro"/>
          <w:color w:val="auto"/>
        </w:rPr>
        <w:t xml:space="preserve">          235 975,09 €                 </w:t>
      </w:r>
      <w:r w:rsidR="00CD4AD0">
        <w:rPr>
          <w:rFonts w:ascii="Minion Pro" w:hAnsi="Minion Pro"/>
          <w:color w:val="auto"/>
        </w:rPr>
        <w:t>+ 412 657,39</w:t>
      </w:r>
      <w:r>
        <w:rPr>
          <w:rFonts w:ascii="Minion Pro" w:hAnsi="Minion Pro"/>
          <w:color w:val="auto"/>
        </w:rPr>
        <w:t xml:space="preserve"> €</w:t>
      </w:r>
    </w:p>
    <w:p w14:paraId="3FFADE0F" w14:textId="437067F1" w:rsidR="006B12E2" w:rsidRDefault="006B12E2" w:rsidP="006B12E2">
      <w:pPr>
        <w:rPr>
          <w:rFonts w:ascii="Minion Pro" w:hAnsi="Minion Pro"/>
          <w:color w:val="auto"/>
        </w:rPr>
      </w:pPr>
      <w:r>
        <w:rPr>
          <w:rFonts w:ascii="Minion Pro" w:hAnsi="Minion Pro"/>
          <w:color w:val="auto"/>
        </w:rPr>
        <w:t xml:space="preserve">Výsledok hospodárenia po zdanení                235 975,09 €                 </w:t>
      </w:r>
      <w:r w:rsidR="00CD4AD0">
        <w:rPr>
          <w:rFonts w:ascii="Minion Pro" w:hAnsi="Minion Pro"/>
          <w:color w:val="auto"/>
        </w:rPr>
        <w:t>+ 412 657,39</w:t>
      </w:r>
      <w:r>
        <w:rPr>
          <w:rFonts w:ascii="Minion Pro" w:hAnsi="Minion Pro"/>
          <w:color w:val="auto"/>
        </w:rPr>
        <w:t xml:space="preserve"> €</w:t>
      </w:r>
    </w:p>
    <w:p w14:paraId="1625B267" w14:textId="6C50572E" w:rsidR="006B12E2" w:rsidRDefault="006B12E2" w:rsidP="006B12E2">
      <w:pPr>
        <w:rPr>
          <w:rFonts w:ascii="Minion Pro" w:hAnsi="Minion Pro"/>
          <w:color w:val="auto"/>
        </w:rPr>
      </w:pPr>
      <w:r>
        <w:rPr>
          <w:rFonts w:ascii="Minion Pro" w:hAnsi="Minion Pro"/>
          <w:color w:val="auto"/>
        </w:rPr>
        <w:t xml:space="preserve">Spolu majetok netto                                     7 050 355,13 €           </w:t>
      </w:r>
      <w:r w:rsidR="006D4CDA">
        <w:rPr>
          <w:rFonts w:ascii="Minion Pro" w:hAnsi="Minion Pro"/>
          <w:color w:val="auto"/>
        </w:rPr>
        <w:t xml:space="preserve"> </w:t>
      </w:r>
      <w:r>
        <w:rPr>
          <w:rFonts w:ascii="Minion Pro" w:hAnsi="Minion Pro"/>
          <w:color w:val="auto"/>
        </w:rPr>
        <w:t xml:space="preserve">     7</w:t>
      </w:r>
      <w:r w:rsidR="00CD4AD0">
        <w:rPr>
          <w:rFonts w:ascii="Minion Pro" w:hAnsi="Minion Pro"/>
          <w:color w:val="auto"/>
        </w:rPr>
        <w:t> 189 684,70</w:t>
      </w:r>
      <w:r>
        <w:rPr>
          <w:rFonts w:ascii="Minion Pro" w:hAnsi="Minion Pro"/>
          <w:color w:val="auto"/>
        </w:rPr>
        <w:t xml:space="preserve"> €</w:t>
      </w:r>
    </w:p>
    <w:p w14:paraId="3F39E1CD" w14:textId="612D80F6" w:rsidR="006B12E2" w:rsidRDefault="006B12E2" w:rsidP="006B12E2">
      <w:pPr>
        <w:rPr>
          <w:rFonts w:ascii="Minion Pro" w:hAnsi="Minion Pro"/>
          <w:color w:val="auto"/>
        </w:rPr>
      </w:pPr>
      <w:r>
        <w:rPr>
          <w:rFonts w:ascii="Minion Pro" w:hAnsi="Minion Pro"/>
          <w:color w:val="auto"/>
        </w:rPr>
        <w:t xml:space="preserve">Vlastné zdroje a cudzie zdroje                     7 050 355,13 €             </w:t>
      </w:r>
      <w:r w:rsidR="006D4CDA">
        <w:rPr>
          <w:rFonts w:ascii="Minion Pro" w:hAnsi="Minion Pro"/>
          <w:color w:val="auto"/>
        </w:rPr>
        <w:t xml:space="preserve"> </w:t>
      </w:r>
      <w:r>
        <w:rPr>
          <w:rFonts w:ascii="Minion Pro" w:hAnsi="Minion Pro"/>
          <w:color w:val="auto"/>
        </w:rPr>
        <w:t xml:space="preserve">   7</w:t>
      </w:r>
      <w:r w:rsidR="00CD4AD0">
        <w:rPr>
          <w:rFonts w:ascii="Minion Pro" w:hAnsi="Minion Pro"/>
          <w:color w:val="auto"/>
        </w:rPr>
        <w:t> 189 684,70</w:t>
      </w:r>
      <w:r>
        <w:rPr>
          <w:rFonts w:ascii="Minion Pro" w:hAnsi="Minion Pro"/>
          <w:color w:val="auto"/>
        </w:rPr>
        <w:t xml:space="preserve"> €</w:t>
      </w:r>
    </w:p>
    <w:p w14:paraId="2A983AC8" w14:textId="77777777" w:rsidR="006B12E2" w:rsidRDefault="006B12E2" w:rsidP="006B12E2">
      <w:pPr>
        <w:rPr>
          <w:rFonts w:ascii="Minion Pro" w:hAnsi="Minion Pro"/>
          <w:color w:val="auto"/>
        </w:rPr>
      </w:pPr>
    </w:p>
    <w:p w14:paraId="2D13E52C" w14:textId="77777777" w:rsidR="006B12E2" w:rsidRDefault="006B12E2" w:rsidP="006B12E2">
      <w:pPr>
        <w:rPr>
          <w:rFonts w:ascii="Minion Pro" w:hAnsi="Minion Pro"/>
          <w:color w:val="auto"/>
        </w:rPr>
      </w:pPr>
    </w:p>
    <w:p w14:paraId="76848745" w14:textId="77777777" w:rsidR="00CD4AD0" w:rsidRDefault="00CD4AD0" w:rsidP="006B12E2">
      <w:pPr>
        <w:rPr>
          <w:rFonts w:ascii="Minion Pro" w:hAnsi="Minion Pro"/>
          <w:color w:val="auto"/>
        </w:rPr>
      </w:pPr>
    </w:p>
    <w:p w14:paraId="554666FD" w14:textId="77777777" w:rsidR="00CD4AD0" w:rsidRDefault="00CD4AD0" w:rsidP="006B12E2">
      <w:pPr>
        <w:rPr>
          <w:rFonts w:ascii="Minion Pro" w:hAnsi="Minion Pro"/>
          <w:color w:val="auto"/>
        </w:rPr>
      </w:pPr>
    </w:p>
    <w:p w14:paraId="08E9DA98" w14:textId="77777777" w:rsidR="00CD4AD0" w:rsidRDefault="00CD4AD0" w:rsidP="006B12E2">
      <w:pPr>
        <w:rPr>
          <w:rFonts w:ascii="Minion Pro" w:hAnsi="Minion Pro"/>
          <w:color w:val="auto"/>
        </w:rPr>
      </w:pPr>
    </w:p>
    <w:p w14:paraId="0E73B52A" w14:textId="77777777" w:rsidR="00CD4AD0" w:rsidRDefault="00CD4AD0" w:rsidP="006B12E2">
      <w:pPr>
        <w:rPr>
          <w:rFonts w:ascii="Minion Pro" w:hAnsi="Minion Pro"/>
          <w:color w:val="auto"/>
        </w:rPr>
      </w:pPr>
    </w:p>
    <w:p w14:paraId="07F9CBBA" w14:textId="77777777" w:rsidR="00CD4AD0" w:rsidRDefault="00CD4AD0" w:rsidP="006B12E2">
      <w:pPr>
        <w:rPr>
          <w:rFonts w:ascii="Minion Pro" w:hAnsi="Minion Pro"/>
          <w:color w:val="auto"/>
        </w:rPr>
      </w:pPr>
    </w:p>
    <w:p w14:paraId="15094C48" w14:textId="77777777" w:rsidR="00CD4AD0" w:rsidRDefault="00CD4AD0" w:rsidP="006B12E2">
      <w:pPr>
        <w:rPr>
          <w:rFonts w:ascii="Minion Pro" w:hAnsi="Minion Pro"/>
          <w:color w:val="auto"/>
        </w:rPr>
      </w:pPr>
    </w:p>
    <w:p w14:paraId="20C011FE" w14:textId="77777777" w:rsidR="00CD4AD0" w:rsidRDefault="00CD4AD0" w:rsidP="006B12E2">
      <w:pPr>
        <w:rPr>
          <w:rFonts w:ascii="Minion Pro" w:hAnsi="Minion Pro"/>
          <w:color w:val="auto"/>
        </w:rPr>
      </w:pPr>
    </w:p>
    <w:p w14:paraId="037EFAB8" w14:textId="77777777" w:rsidR="00CD4AD0" w:rsidRDefault="00CD4AD0" w:rsidP="006B12E2">
      <w:pPr>
        <w:rPr>
          <w:rFonts w:ascii="Minion Pro" w:hAnsi="Minion Pro"/>
          <w:color w:val="auto"/>
        </w:rPr>
      </w:pPr>
    </w:p>
    <w:p w14:paraId="39651639" w14:textId="77777777" w:rsidR="00CD4AD0" w:rsidRDefault="00CD4AD0" w:rsidP="006B12E2">
      <w:pPr>
        <w:rPr>
          <w:rFonts w:ascii="Minion Pro" w:hAnsi="Minion Pro"/>
          <w:color w:val="auto"/>
        </w:rPr>
      </w:pPr>
    </w:p>
    <w:p w14:paraId="6F4B8CA4" w14:textId="77777777" w:rsidR="006B12E2" w:rsidRDefault="006B12E2" w:rsidP="006B12E2">
      <w:pPr>
        <w:jc w:val="center"/>
        <w:rPr>
          <w:rFonts w:ascii="Minion Pro" w:hAnsi="Minion Pro"/>
          <w:b/>
          <w:color w:val="auto"/>
          <w:sz w:val="28"/>
          <w:szCs w:val="28"/>
        </w:rPr>
      </w:pPr>
      <w:r>
        <w:rPr>
          <w:rFonts w:ascii="Minion Pro" w:hAnsi="Minion Pro"/>
          <w:color w:val="auto"/>
        </w:rPr>
        <w:t xml:space="preserve"> </w:t>
      </w:r>
      <w:r>
        <w:rPr>
          <w:rFonts w:ascii="Minion Pro" w:hAnsi="Minion Pro"/>
          <w:b/>
          <w:color w:val="auto"/>
          <w:sz w:val="28"/>
          <w:szCs w:val="28"/>
        </w:rPr>
        <w:t>Časť II. : Súvaha</w:t>
      </w:r>
    </w:p>
    <w:p w14:paraId="405F709B" w14:textId="77777777" w:rsidR="006B12E2" w:rsidRDefault="006B12E2" w:rsidP="006B12E2">
      <w:pPr>
        <w:rPr>
          <w:rFonts w:ascii="Minion Pro" w:hAnsi="Minion Pro"/>
          <w:color w:val="auto"/>
        </w:rPr>
      </w:pPr>
    </w:p>
    <w:p w14:paraId="286FBBE8" w14:textId="0CB5813B" w:rsidR="006B12E2" w:rsidRPr="002B479D" w:rsidRDefault="006B12E2" w:rsidP="006B12E2">
      <w:pPr>
        <w:rPr>
          <w:rFonts w:ascii="Minion Pro" w:hAnsi="Minion Pro"/>
          <w:b/>
          <w:color w:val="auto"/>
        </w:rPr>
      </w:pPr>
      <w:r w:rsidRPr="002E7E89">
        <w:rPr>
          <w:rFonts w:ascii="Minion Pro" w:hAnsi="Minion Pro"/>
          <w:b/>
          <w:color w:val="auto"/>
        </w:rPr>
        <w:t xml:space="preserve">I. Aktíva :                                                                   </w:t>
      </w:r>
      <w:r>
        <w:rPr>
          <w:rFonts w:ascii="Minion Pro" w:hAnsi="Minion Pro"/>
          <w:b/>
          <w:color w:val="auto"/>
        </w:rPr>
        <w:t>2023</w:t>
      </w:r>
      <w:r w:rsidRPr="002E7E89">
        <w:rPr>
          <w:rFonts w:ascii="Minion Pro" w:hAnsi="Minion Pro"/>
          <w:b/>
          <w:color w:val="auto"/>
        </w:rPr>
        <w:t xml:space="preserve">                              20</w:t>
      </w:r>
      <w:r>
        <w:rPr>
          <w:rFonts w:ascii="Minion Pro" w:hAnsi="Minion Pro"/>
          <w:b/>
          <w:color w:val="auto"/>
        </w:rPr>
        <w:t>2</w:t>
      </w:r>
      <w:r w:rsidR="00CD4AD0">
        <w:rPr>
          <w:rFonts w:ascii="Minion Pro" w:hAnsi="Minion Pro"/>
          <w:b/>
          <w:color w:val="auto"/>
        </w:rPr>
        <w:t>4</w:t>
      </w:r>
      <w:r w:rsidRPr="002E7E89">
        <w:rPr>
          <w:rFonts w:ascii="Minion Pro" w:hAnsi="Minion Pro"/>
          <w:b/>
          <w:color w:val="auto"/>
        </w:rPr>
        <w:t xml:space="preserve">                                                               </w:t>
      </w:r>
      <w:r w:rsidRPr="002B479D">
        <w:rPr>
          <w:rFonts w:ascii="Minion Pro" w:hAnsi="Minion Pro"/>
          <w:b/>
          <w:color w:val="auto"/>
        </w:rPr>
        <w:t xml:space="preserve">Spolu majetok :                                      </w:t>
      </w:r>
      <w:r>
        <w:rPr>
          <w:rFonts w:ascii="Minion Pro" w:hAnsi="Minion Pro"/>
          <w:b/>
          <w:color w:val="auto"/>
        </w:rPr>
        <w:t xml:space="preserve"> </w:t>
      </w:r>
      <w:r w:rsidRPr="002B479D">
        <w:rPr>
          <w:rFonts w:ascii="Minion Pro" w:hAnsi="Minion Pro"/>
          <w:b/>
          <w:color w:val="auto"/>
        </w:rPr>
        <w:t xml:space="preserve"> </w:t>
      </w:r>
      <w:r>
        <w:rPr>
          <w:rFonts w:ascii="Minion Pro" w:hAnsi="Minion Pro"/>
          <w:b/>
          <w:color w:val="auto"/>
        </w:rPr>
        <w:t xml:space="preserve">       </w:t>
      </w:r>
      <w:r w:rsidRPr="002B479D">
        <w:rPr>
          <w:rFonts w:ascii="Minion Pro" w:hAnsi="Minion Pro"/>
          <w:b/>
          <w:color w:val="auto"/>
        </w:rPr>
        <w:t xml:space="preserve"> </w:t>
      </w:r>
      <w:r>
        <w:rPr>
          <w:rFonts w:ascii="Minion Pro" w:hAnsi="Minion Pro"/>
          <w:b/>
          <w:color w:val="auto"/>
        </w:rPr>
        <w:t>7 050 355,13 </w:t>
      </w:r>
      <w:r>
        <w:rPr>
          <w:rFonts w:ascii="Minion Pro" w:hAnsi="Minion Pro" w:hint="eastAsia"/>
          <w:b/>
          <w:color w:val="auto"/>
        </w:rPr>
        <w:t>€</w:t>
      </w:r>
      <w:r>
        <w:rPr>
          <w:rFonts w:ascii="Minion Pro" w:hAnsi="Minion Pro"/>
          <w:b/>
          <w:color w:val="auto"/>
        </w:rPr>
        <w:t xml:space="preserve">                7</w:t>
      </w:r>
      <w:r w:rsidR="00CD4AD0">
        <w:rPr>
          <w:rFonts w:ascii="Minion Pro" w:hAnsi="Minion Pro"/>
          <w:b/>
          <w:color w:val="auto"/>
        </w:rPr>
        <w:t> 189 684,70</w:t>
      </w:r>
      <w:r w:rsidRPr="002B479D">
        <w:rPr>
          <w:rFonts w:ascii="Minion Pro" w:hAnsi="Minion Pro"/>
          <w:b/>
          <w:color w:val="auto"/>
        </w:rPr>
        <w:t xml:space="preserve"> €</w:t>
      </w:r>
    </w:p>
    <w:p w14:paraId="618885B3" w14:textId="4016ADAF" w:rsidR="006B12E2" w:rsidRPr="002E7E89" w:rsidRDefault="006B12E2" w:rsidP="006B12E2">
      <w:pPr>
        <w:rPr>
          <w:rFonts w:ascii="Minion Pro" w:hAnsi="Minion Pro"/>
          <w:b/>
          <w:color w:val="auto"/>
        </w:rPr>
      </w:pPr>
      <w:r w:rsidRPr="002E7E89">
        <w:rPr>
          <w:rFonts w:ascii="Minion Pro" w:hAnsi="Minion Pro"/>
          <w:b/>
          <w:color w:val="auto"/>
        </w:rPr>
        <w:t>A. Neobežný majetok :</w:t>
      </w:r>
      <w:r>
        <w:rPr>
          <w:rFonts w:ascii="Minion Pro" w:hAnsi="Minion Pro"/>
          <w:b/>
          <w:color w:val="auto"/>
        </w:rPr>
        <w:t xml:space="preserve">                           </w:t>
      </w:r>
      <w:r w:rsidRPr="002E7E89">
        <w:rPr>
          <w:rFonts w:ascii="Minion Pro" w:hAnsi="Minion Pro"/>
          <w:b/>
          <w:color w:val="auto"/>
        </w:rPr>
        <w:t xml:space="preserve">   </w:t>
      </w:r>
      <w:r>
        <w:rPr>
          <w:rFonts w:ascii="Minion Pro" w:hAnsi="Minion Pro"/>
          <w:b/>
          <w:color w:val="auto"/>
        </w:rPr>
        <w:t xml:space="preserve">      6 713 064,88</w:t>
      </w:r>
      <w:r w:rsidRPr="002E7E89">
        <w:rPr>
          <w:rFonts w:ascii="Minion Pro" w:hAnsi="Minion Pro"/>
          <w:b/>
          <w:color w:val="auto"/>
        </w:rPr>
        <w:t xml:space="preserve"> €                </w:t>
      </w:r>
      <w:r>
        <w:rPr>
          <w:rFonts w:ascii="Minion Pro" w:hAnsi="Minion Pro"/>
          <w:b/>
          <w:color w:val="auto"/>
        </w:rPr>
        <w:t>6</w:t>
      </w:r>
      <w:r w:rsidR="00CD4AD0">
        <w:rPr>
          <w:rFonts w:ascii="Minion Pro" w:hAnsi="Minion Pro"/>
          <w:b/>
          <w:color w:val="auto"/>
        </w:rPr>
        <w:t> 533 148,64</w:t>
      </w:r>
      <w:r w:rsidRPr="002E7E89">
        <w:rPr>
          <w:rFonts w:ascii="Minion Pro" w:hAnsi="Minion Pro"/>
          <w:b/>
          <w:color w:val="auto"/>
        </w:rPr>
        <w:t xml:space="preserve"> </w:t>
      </w:r>
      <w:r w:rsidRPr="002E7E89">
        <w:rPr>
          <w:rFonts w:ascii="Minion Pro" w:hAnsi="Minion Pro" w:hint="eastAsia"/>
          <w:b/>
          <w:color w:val="auto"/>
        </w:rPr>
        <w:t>€</w:t>
      </w:r>
    </w:p>
    <w:p w14:paraId="4D7E1CBC" w14:textId="77777777" w:rsidR="006B12E2" w:rsidRDefault="006B12E2" w:rsidP="006B12E2">
      <w:pPr>
        <w:rPr>
          <w:rFonts w:ascii="Minion Pro" w:hAnsi="Minion Pro"/>
          <w:color w:val="auto"/>
        </w:rPr>
      </w:pPr>
      <w:r>
        <w:rPr>
          <w:rFonts w:ascii="Minion Pro" w:hAnsi="Minion Pro"/>
          <w:color w:val="auto"/>
        </w:rPr>
        <w:t>V tom :</w:t>
      </w:r>
    </w:p>
    <w:p w14:paraId="7A214A09" w14:textId="5A16811B" w:rsidR="006B12E2" w:rsidRPr="002B479D" w:rsidRDefault="006B12E2" w:rsidP="006B12E2">
      <w:pPr>
        <w:rPr>
          <w:rFonts w:ascii="Minion Pro" w:hAnsi="Minion Pro"/>
          <w:b/>
          <w:i/>
          <w:color w:val="auto"/>
        </w:rPr>
      </w:pPr>
      <w:r w:rsidRPr="002B479D">
        <w:rPr>
          <w:rFonts w:ascii="Minion Pro" w:hAnsi="Minion Pro"/>
          <w:b/>
          <w:i/>
          <w:color w:val="auto"/>
        </w:rPr>
        <w:t xml:space="preserve">1. Dlhodobý nehmotný majetok            </w:t>
      </w:r>
      <w:r>
        <w:rPr>
          <w:rFonts w:ascii="Minion Pro" w:hAnsi="Minion Pro"/>
          <w:b/>
          <w:i/>
          <w:color w:val="auto"/>
        </w:rPr>
        <w:t xml:space="preserve">   </w:t>
      </w:r>
      <w:r w:rsidRPr="002B479D">
        <w:rPr>
          <w:rFonts w:ascii="Minion Pro" w:hAnsi="Minion Pro"/>
          <w:b/>
          <w:i/>
          <w:color w:val="auto"/>
        </w:rPr>
        <w:t xml:space="preserve">      </w:t>
      </w:r>
      <w:r>
        <w:rPr>
          <w:rFonts w:ascii="Minion Pro" w:hAnsi="Minion Pro"/>
          <w:b/>
          <w:i/>
          <w:color w:val="auto"/>
        </w:rPr>
        <w:t xml:space="preserve">      </w:t>
      </w:r>
      <w:r w:rsidRPr="002B479D">
        <w:rPr>
          <w:rFonts w:ascii="Minion Pro" w:hAnsi="Minion Pro"/>
          <w:b/>
          <w:i/>
          <w:color w:val="auto"/>
        </w:rPr>
        <w:t xml:space="preserve"> </w:t>
      </w:r>
      <w:r>
        <w:rPr>
          <w:rFonts w:ascii="Minion Pro" w:hAnsi="Minion Pro"/>
          <w:b/>
          <w:i/>
          <w:color w:val="auto"/>
        </w:rPr>
        <w:t>20 707,62</w:t>
      </w:r>
      <w:r w:rsidRPr="002B479D">
        <w:rPr>
          <w:rFonts w:ascii="Minion Pro" w:hAnsi="Minion Pro"/>
          <w:b/>
          <w:i/>
          <w:color w:val="auto"/>
        </w:rPr>
        <w:t xml:space="preserve"> €</w:t>
      </w:r>
      <w:r>
        <w:rPr>
          <w:rFonts w:ascii="Minion Pro" w:hAnsi="Minion Pro"/>
          <w:b/>
          <w:i/>
          <w:color w:val="auto"/>
        </w:rPr>
        <w:t xml:space="preserve">          </w:t>
      </w:r>
      <w:r w:rsidRPr="002B479D">
        <w:rPr>
          <w:rFonts w:ascii="Minion Pro" w:hAnsi="Minion Pro"/>
          <w:b/>
          <w:i/>
          <w:color w:val="auto"/>
        </w:rPr>
        <w:t xml:space="preserve">        </w:t>
      </w:r>
      <w:r>
        <w:rPr>
          <w:rFonts w:ascii="Minion Pro" w:hAnsi="Minion Pro"/>
          <w:b/>
          <w:i/>
          <w:color w:val="auto"/>
        </w:rPr>
        <w:t xml:space="preserve"> </w:t>
      </w:r>
      <w:r w:rsidRPr="002B479D">
        <w:rPr>
          <w:rFonts w:ascii="Minion Pro" w:hAnsi="Minion Pro"/>
          <w:b/>
          <w:i/>
          <w:color w:val="auto"/>
        </w:rPr>
        <w:t xml:space="preserve">  </w:t>
      </w:r>
      <w:r>
        <w:rPr>
          <w:rFonts w:ascii="Minion Pro" w:hAnsi="Minion Pro"/>
          <w:b/>
          <w:i/>
          <w:color w:val="auto"/>
        </w:rPr>
        <w:t>2</w:t>
      </w:r>
      <w:r w:rsidR="00CD4AD0">
        <w:rPr>
          <w:rFonts w:ascii="Minion Pro" w:hAnsi="Minion Pro"/>
          <w:b/>
          <w:i/>
          <w:color w:val="auto"/>
        </w:rPr>
        <w:t>0 245,94</w:t>
      </w:r>
      <w:r w:rsidRPr="002B479D">
        <w:rPr>
          <w:rFonts w:ascii="Minion Pro" w:hAnsi="Minion Pro"/>
          <w:b/>
          <w:i/>
          <w:color w:val="auto"/>
        </w:rPr>
        <w:t xml:space="preserve">  €</w:t>
      </w:r>
    </w:p>
    <w:p w14:paraId="6A223121" w14:textId="77777777" w:rsidR="006B12E2" w:rsidRDefault="006B12E2" w:rsidP="006B12E2">
      <w:pPr>
        <w:rPr>
          <w:rFonts w:ascii="Minion Pro" w:hAnsi="Minion Pro"/>
          <w:color w:val="auto"/>
        </w:rPr>
      </w:pPr>
      <w:r>
        <w:rPr>
          <w:rFonts w:ascii="Minion Pro" w:hAnsi="Minion Pro"/>
          <w:color w:val="auto"/>
        </w:rPr>
        <w:t>V tom :</w:t>
      </w:r>
    </w:p>
    <w:p w14:paraId="3CC3B48D" w14:textId="04324DA1" w:rsidR="006B12E2" w:rsidRDefault="006B12E2" w:rsidP="006B12E2">
      <w:pPr>
        <w:rPr>
          <w:rFonts w:ascii="Minion Pro" w:hAnsi="Minion Pro"/>
          <w:color w:val="auto"/>
        </w:rPr>
      </w:pPr>
      <w:r>
        <w:rPr>
          <w:rFonts w:ascii="Minion Pro" w:hAnsi="Minion Pro"/>
          <w:color w:val="auto"/>
        </w:rPr>
        <w:t xml:space="preserve">1.a Oceniteľné práva, účet 014                                7 516,63 €                       </w:t>
      </w:r>
      <w:r w:rsidR="00CD4AD0">
        <w:rPr>
          <w:rFonts w:ascii="Minion Pro" w:hAnsi="Minion Pro"/>
          <w:color w:val="auto"/>
        </w:rPr>
        <w:t>5 604,19</w:t>
      </w:r>
      <w:r>
        <w:rPr>
          <w:rFonts w:ascii="Minion Pro" w:hAnsi="Minion Pro"/>
          <w:color w:val="auto"/>
        </w:rPr>
        <w:t xml:space="preserve"> €  </w:t>
      </w:r>
    </w:p>
    <w:p w14:paraId="3AF25ED6" w14:textId="46C925A0" w:rsidR="006B12E2" w:rsidRDefault="006B12E2" w:rsidP="006B12E2">
      <w:pPr>
        <w:rPr>
          <w:rFonts w:ascii="Minion Pro" w:hAnsi="Minion Pro"/>
          <w:color w:val="auto"/>
        </w:rPr>
      </w:pPr>
      <w:r>
        <w:rPr>
          <w:rFonts w:ascii="Minion Pro" w:hAnsi="Minion Pro"/>
          <w:color w:val="auto"/>
        </w:rPr>
        <w:t xml:space="preserve">1.b.Ostatný DNM, účet 019                                   13 190,99 €                     </w:t>
      </w:r>
      <w:r w:rsidR="00CD4AD0">
        <w:rPr>
          <w:rFonts w:ascii="Minion Pro" w:hAnsi="Minion Pro"/>
          <w:color w:val="auto"/>
        </w:rPr>
        <w:t>14 641,75</w:t>
      </w:r>
      <w:r>
        <w:rPr>
          <w:rFonts w:ascii="Minion Pro" w:hAnsi="Minion Pro"/>
          <w:color w:val="auto"/>
        </w:rPr>
        <w:t xml:space="preserve"> </w:t>
      </w:r>
      <w:r>
        <w:rPr>
          <w:rFonts w:ascii="Minion Pro" w:hAnsi="Minion Pro" w:hint="eastAsia"/>
          <w:color w:val="auto"/>
        </w:rPr>
        <w:t>€</w:t>
      </w:r>
      <w:r>
        <w:rPr>
          <w:rFonts w:ascii="Minion Pro" w:hAnsi="Minion Pro"/>
          <w:color w:val="auto"/>
        </w:rPr>
        <w:t xml:space="preserve">    </w:t>
      </w:r>
    </w:p>
    <w:p w14:paraId="7F2D1ADE" w14:textId="77777777" w:rsidR="006B12E2" w:rsidRDefault="006B12E2" w:rsidP="006B12E2">
      <w:pPr>
        <w:rPr>
          <w:rFonts w:ascii="Minion Pro" w:hAnsi="Minion Pro"/>
          <w:color w:val="auto"/>
        </w:rPr>
      </w:pPr>
      <w:r>
        <w:rPr>
          <w:rFonts w:ascii="Minion Pro" w:hAnsi="Minion Pro"/>
          <w:color w:val="auto"/>
        </w:rPr>
        <w:t>1.c.Obstaranie DNM                                                       0,00 €                              0,00 €</w:t>
      </w:r>
    </w:p>
    <w:p w14:paraId="006CC2C5" w14:textId="77777777" w:rsidR="006B12E2" w:rsidRDefault="006B12E2" w:rsidP="006B12E2">
      <w:pPr>
        <w:rPr>
          <w:rFonts w:ascii="Minion Pro" w:hAnsi="Minion Pro"/>
          <w:color w:val="auto"/>
        </w:rPr>
      </w:pPr>
    </w:p>
    <w:p w14:paraId="6778A64D" w14:textId="7474CDFC" w:rsidR="006B12E2" w:rsidRDefault="006B12E2" w:rsidP="006B12E2">
      <w:pPr>
        <w:rPr>
          <w:rFonts w:ascii="Minion Pro" w:hAnsi="Minion Pro"/>
          <w:b/>
          <w:i/>
          <w:color w:val="auto"/>
        </w:rPr>
      </w:pPr>
      <w:r w:rsidRPr="002B479D">
        <w:rPr>
          <w:rFonts w:ascii="Minion Pro" w:hAnsi="Minion Pro"/>
          <w:b/>
          <w:i/>
          <w:color w:val="auto"/>
        </w:rPr>
        <w:t>2.  Dlhodobý hmotný majetok</w:t>
      </w:r>
      <w:r>
        <w:rPr>
          <w:rFonts w:ascii="Minion Pro" w:hAnsi="Minion Pro"/>
          <w:b/>
          <w:i/>
          <w:color w:val="auto"/>
        </w:rPr>
        <w:t xml:space="preserve">                          6 692 357,26</w:t>
      </w:r>
      <w:r w:rsidRPr="002B479D">
        <w:rPr>
          <w:rFonts w:ascii="Minion Pro" w:hAnsi="Minion Pro"/>
          <w:b/>
          <w:i/>
          <w:color w:val="auto"/>
        </w:rPr>
        <w:t xml:space="preserve"> </w:t>
      </w:r>
      <w:r w:rsidRPr="002B479D">
        <w:rPr>
          <w:rFonts w:ascii="Minion Pro" w:hAnsi="Minion Pro" w:hint="eastAsia"/>
          <w:b/>
          <w:i/>
          <w:color w:val="auto"/>
        </w:rPr>
        <w:t xml:space="preserve">€                </w:t>
      </w:r>
      <w:r>
        <w:rPr>
          <w:rFonts w:ascii="Minion Pro" w:hAnsi="Minion Pro"/>
          <w:b/>
          <w:i/>
          <w:color w:val="auto"/>
        </w:rPr>
        <w:t>6</w:t>
      </w:r>
      <w:r w:rsidR="00CD4AD0">
        <w:rPr>
          <w:rFonts w:ascii="Minion Pro" w:hAnsi="Minion Pro"/>
          <w:b/>
          <w:i/>
          <w:color w:val="auto"/>
        </w:rPr>
        <w:t> 512 902,70</w:t>
      </w:r>
      <w:r w:rsidRPr="002B479D">
        <w:rPr>
          <w:rFonts w:ascii="Minion Pro" w:hAnsi="Minion Pro"/>
          <w:b/>
          <w:i/>
          <w:color w:val="auto"/>
        </w:rPr>
        <w:t xml:space="preserve"> € </w:t>
      </w:r>
    </w:p>
    <w:p w14:paraId="1A90D4A8" w14:textId="77777777" w:rsidR="006B12E2" w:rsidRPr="002B479D" w:rsidRDefault="006B12E2" w:rsidP="006B12E2">
      <w:pPr>
        <w:rPr>
          <w:rFonts w:ascii="Minion Pro" w:hAnsi="Minion Pro"/>
          <w:color w:val="auto"/>
        </w:rPr>
      </w:pPr>
      <w:r w:rsidRPr="002B479D">
        <w:rPr>
          <w:rFonts w:ascii="Minion Pro" w:hAnsi="Minion Pro"/>
          <w:color w:val="auto"/>
        </w:rPr>
        <w:t>V tom :</w:t>
      </w:r>
    </w:p>
    <w:p w14:paraId="413AF990" w14:textId="1207303B" w:rsidR="006B12E2" w:rsidRPr="002B479D" w:rsidRDefault="006B12E2" w:rsidP="006B12E2">
      <w:pPr>
        <w:rPr>
          <w:rFonts w:ascii="Minion Pro" w:hAnsi="Minion Pro"/>
          <w:color w:val="auto"/>
        </w:rPr>
      </w:pPr>
      <w:r>
        <w:rPr>
          <w:rFonts w:ascii="Minion Pro" w:hAnsi="Minion Pro"/>
          <w:color w:val="auto"/>
        </w:rPr>
        <w:t>2.a.</w:t>
      </w:r>
      <w:r w:rsidRPr="002B479D">
        <w:rPr>
          <w:rFonts w:ascii="Minion Pro" w:hAnsi="Minion Pro"/>
          <w:b/>
          <w:i/>
          <w:color w:val="auto"/>
        </w:rPr>
        <w:t xml:space="preserve"> </w:t>
      </w:r>
      <w:r w:rsidRPr="002B479D">
        <w:rPr>
          <w:rFonts w:ascii="Minion Pro" w:hAnsi="Minion Pro"/>
          <w:color w:val="auto"/>
        </w:rPr>
        <w:t>Pozemky</w:t>
      </w:r>
      <w:r>
        <w:rPr>
          <w:rFonts w:ascii="Minion Pro" w:hAnsi="Minion Pro"/>
          <w:color w:val="auto"/>
        </w:rPr>
        <w:t xml:space="preserve">                                                          14 744,24 €                     </w:t>
      </w:r>
      <w:r w:rsidR="00CD4AD0">
        <w:rPr>
          <w:rFonts w:ascii="Minion Pro" w:hAnsi="Minion Pro"/>
          <w:color w:val="auto"/>
        </w:rPr>
        <w:t>14 744,24</w:t>
      </w:r>
      <w:r>
        <w:rPr>
          <w:rFonts w:ascii="Minion Pro" w:hAnsi="Minion Pro"/>
          <w:color w:val="auto"/>
        </w:rPr>
        <w:t xml:space="preserve"> € </w:t>
      </w:r>
    </w:p>
    <w:p w14:paraId="0E84DC90" w14:textId="77777777" w:rsidR="006B12E2" w:rsidRPr="002B479D" w:rsidRDefault="006B12E2" w:rsidP="006B12E2">
      <w:pPr>
        <w:rPr>
          <w:rFonts w:ascii="Minion Pro" w:hAnsi="Minion Pro"/>
          <w:color w:val="auto"/>
        </w:rPr>
      </w:pPr>
      <w:r w:rsidRPr="002B479D">
        <w:rPr>
          <w:rFonts w:ascii="Minion Pro" w:hAnsi="Minion Pro"/>
          <w:color w:val="auto"/>
        </w:rPr>
        <w:t>2.b. Umelecká diela a</w:t>
      </w:r>
      <w:r>
        <w:rPr>
          <w:rFonts w:ascii="Minion Pro" w:hAnsi="Minion Pro"/>
          <w:color w:val="auto"/>
        </w:rPr>
        <w:t> </w:t>
      </w:r>
      <w:r w:rsidRPr="002B479D">
        <w:rPr>
          <w:rFonts w:ascii="Minion Pro" w:hAnsi="Minion Pro"/>
          <w:color w:val="auto"/>
        </w:rPr>
        <w:t>zbierky</w:t>
      </w:r>
      <w:r>
        <w:rPr>
          <w:rFonts w:ascii="Minion Pro" w:hAnsi="Minion Pro"/>
          <w:color w:val="auto"/>
        </w:rPr>
        <w:t xml:space="preserve">                                25 000,00 €                     25 000,00 €</w:t>
      </w:r>
    </w:p>
    <w:p w14:paraId="1A0E2C39" w14:textId="4A5057E6" w:rsidR="006B12E2" w:rsidRPr="002B479D" w:rsidRDefault="006B12E2" w:rsidP="006B12E2">
      <w:pPr>
        <w:rPr>
          <w:rFonts w:ascii="Minion Pro" w:hAnsi="Minion Pro"/>
          <w:color w:val="auto"/>
        </w:rPr>
      </w:pPr>
      <w:r w:rsidRPr="002B479D">
        <w:rPr>
          <w:rFonts w:ascii="Minion Pro" w:hAnsi="Minion Pro"/>
          <w:color w:val="auto"/>
        </w:rPr>
        <w:t>2.c. Stavby</w:t>
      </w:r>
      <w:r>
        <w:rPr>
          <w:rFonts w:ascii="Minion Pro" w:hAnsi="Minion Pro"/>
          <w:color w:val="auto"/>
        </w:rPr>
        <w:t xml:space="preserve">                                                         6 473 081,08 €                </w:t>
      </w:r>
      <w:r w:rsidR="005D1308">
        <w:rPr>
          <w:rFonts w:ascii="Minion Pro" w:hAnsi="Minion Pro"/>
          <w:color w:val="auto"/>
        </w:rPr>
        <w:t>6 163 983,68</w:t>
      </w:r>
      <w:r>
        <w:rPr>
          <w:rFonts w:ascii="Minion Pro" w:hAnsi="Minion Pro"/>
          <w:color w:val="auto"/>
        </w:rPr>
        <w:t xml:space="preserve"> €</w:t>
      </w:r>
    </w:p>
    <w:p w14:paraId="2CC34B1E" w14:textId="3AE64975" w:rsidR="006B12E2" w:rsidRPr="002B479D" w:rsidRDefault="006B12E2" w:rsidP="006B12E2">
      <w:pPr>
        <w:rPr>
          <w:rFonts w:ascii="Minion Pro" w:hAnsi="Minion Pro"/>
          <w:color w:val="auto"/>
        </w:rPr>
      </w:pPr>
      <w:r w:rsidRPr="002B479D">
        <w:rPr>
          <w:rFonts w:ascii="Minion Pro" w:hAnsi="Minion Pro"/>
          <w:color w:val="auto"/>
        </w:rPr>
        <w:t>2.d. SHV a súbory HV</w:t>
      </w:r>
      <w:r w:rsidRPr="002B479D">
        <w:rPr>
          <w:rFonts w:ascii="Minion Pro" w:hAnsi="Minion Pro"/>
          <w:i/>
          <w:color w:val="auto"/>
        </w:rPr>
        <w:t xml:space="preserve">       </w:t>
      </w:r>
      <w:r>
        <w:rPr>
          <w:rFonts w:ascii="Minion Pro" w:hAnsi="Minion Pro"/>
          <w:i/>
          <w:color w:val="auto"/>
        </w:rPr>
        <w:t xml:space="preserve">                                 </w:t>
      </w:r>
      <w:r>
        <w:rPr>
          <w:rFonts w:ascii="Minion Pro" w:hAnsi="Minion Pro"/>
          <w:color w:val="auto"/>
        </w:rPr>
        <w:t xml:space="preserve">   12 750,94 €                     </w:t>
      </w:r>
      <w:r w:rsidR="005D1308">
        <w:rPr>
          <w:rFonts w:ascii="Minion Pro" w:hAnsi="Minion Pro"/>
          <w:color w:val="auto"/>
        </w:rPr>
        <w:t>20 925,32</w:t>
      </w:r>
      <w:r>
        <w:rPr>
          <w:rFonts w:ascii="Minion Pro" w:hAnsi="Minion Pro"/>
          <w:color w:val="auto"/>
        </w:rPr>
        <w:t xml:space="preserve"> €</w:t>
      </w:r>
    </w:p>
    <w:p w14:paraId="5B259184" w14:textId="071F0AFE" w:rsidR="006B12E2" w:rsidRDefault="006B12E2" w:rsidP="006B12E2">
      <w:pPr>
        <w:rPr>
          <w:rFonts w:ascii="Minion Pro" w:hAnsi="Minion Pro"/>
        </w:rPr>
      </w:pPr>
      <w:r w:rsidRPr="002B479D">
        <w:rPr>
          <w:rFonts w:ascii="Minion Pro" w:hAnsi="Minion Pro"/>
          <w:color w:val="auto"/>
        </w:rPr>
        <w:t xml:space="preserve">2.e. Dopravné prostriedky         </w:t>
      </w:r>
      <w:r>
        <w:rPr>
          <w:rFonts w:ascii="Minion Pro" w:hAnsi="Minion Pro"/>
          <w:color w:val="auto"/>
        </w:rPr>
        <w:t xml:space="preserve">                               3 334,14 €                     </w:t>
      </w:r>
      <w:r w:rsidR="005D1308">
        <w:rPr>
          <w:rFonts w:ascii="Minion Pro" w:hAnsi="Minion Pro"/>
          <w:color w:val="auto"/>
        </w:rPr>
        <w:t>23 660,00</w:t>
      </w:r>
      <w:r>
        <w:rPr>
          <w:rFonts w:ascii="Minion Pro" w:hAnsi="Minion Pro"/>
          <w:color w:val="auto"/>
        </w:rPr>
        <w:t xml:space="preserve"> €   </w:t>
      </w:r>
    </w:p>
    <w:p w14:paraId="4B4C6A11" w14:textId="6C2ECB73" w:rsidR="006B12E2" w:rsidRDefault="006B12E2" w:rsidP="006B12E2">
      <w:pPr>
        <w:rPr>
          <w:rFonts w:ascii="Minion Pro" w:hAnsi="Minion Pro"/>
        </w:rPr>
      </w:pPr>
      <w:r>
        <w:rPr>
          <w:rFonts w:ascii="Minion Pro" w:hAnsi="Minion Pro"/>
        </w:rPr>
        <w:t xml:space="preserve">2.f. Obstaranie DHM                           </w:t>
      </w:r>
      <w:r w:rsidRPr="002B479D">
        <w:rPr>
          <w:rFonts w:ascii="Minion Pro" w:hAnsi="Minion Pro"/>
        </w:rPr>
        <w:t xml:space="preserve"> </w:t>
      </w:r>
      <w:r>
        <w:rPr>
          <w:rFonts w:ascii="Minion Pro" w:hAnsi="Minion Pro"/>
        </w:rPr>
        <w:t xml:space="preserve"> </w:t>
      </w:r>
      <w:r w:rsidRPr="002B479D">
        <w:rPr>
          <w:rFonts w:ascii="Minion Pro" w:hAnsi="Minion Pro"/>
        </w:rPr>
        <w:t xml:space="preserve"> </w:t>
      </w:r>
      <w:r>
        <w:rPr>
          <w:rFonts w:ascii="Minion Pro" w:hAnsi="Minion Pro"/>
        </w:rPr>
        <w:t xml:space="preserve">             </w:t>
      </w:r>
      <w:r w:rsidRPr="002B479D">
        <w:rPr>
          <w:rFonts w:ascii="Minion Pro" w:hAnsi="Minion Pro"/>
        </w:rPr>
        <w:t xml:space="preserve"> </w:t>
      </w:r>
      <w:r>
        <w:rPr>
          <w:rFonts w:ascii="Minion Pro" w:hAnsi="Minion Pro"/>
        </w:rPr>
        <w:t>163 446,86 €</w:t>
      </w:r>
      <w:r w:rsidRPr="002B479D">
        <w:rPr>
          <w:rFonts w:ascii="Minion Pro" w:hAnsi="Minion Pro"/>
        </w:rPr>
        <w:t xml:space="preserve">        </w:t>
      </w:r>
      <w:r>
        <w:rPr>
          <w:rFonts w:ascii="Minion Pro" w:hAnsi="Minion Pro"/>
        </w:rPr>
        <w:t xml:space="preserve">        </w:t>
      </w:r>
      <w:r w:rsidR="005D1308">
        <w:rPr>
          <w:rFonts w:ascii="Minion Pro" w:hAnsi="Minion Pro"/>
        </w:rPr>
        <w:t xml:space="preserve">   264 589,46</w:t>
      </w:r>
      <w:r>
        <w:rPr>
          <w:rFonts w:ascii="Minion Pro" w:hAnsi="Minion Pro"/>
        </w:rPr>
        <w:t xml:space="preserve"> €</w:t>
      </w:r>
    </w:p>
    <w:p w14:paraId="4D8DE458" w14:textId="77777777" w:rsidR="006B12E2" w:rsidRPr="002B479D" w:rsidRDefault="006B12E2" w:rsidP="006B12E2">
      <w:pPr>
        <w:rPr>
          <w:rFonts w:ascii="Minion Pro" w:hAnsi="Minion Pro"/>
        </w:rPr>
      </w:pPr>
    </w:p>
    <w:p w14:paraId="577DD976" w14:textId="43EADDCD" w:rsidR="006B12E2" w:rsidRPr="002E7E89" w:rsidRDefault="006B12E2" w:rsidP="006B12E2">
      <w:pPr>
        <w:rPr>
          <w:rFonts w:ascii="Minion Pro" w:hAnsi="Minion Pro"/>
          <w:b/>
          <w:color w:val="auto"/>
        </w:rPr>
      </w:pPr>
      <w:r>
        <w:rPr>
          <w:rFonts w:ascii="Minion Pro" w:hAnsi="Minion Pro"/>
          <w:b/>
          <w:color w:val="auto"/>
        </w:rPr>
        <w:t>B</w:t>
      </w:r>
      <w:r w:rsidRPr="002E7E89">
        <w:rPr>
          <w:rFonts w:ascii="Minion Pro" w:hAnsi="Minion Pro"/>
          <w:b/>
          <w:color w:val="auto"/>
        </w:rPr>
        <w:t xml:space="preserve">. </w:t>
      </w:r>
      <w:r>
        <w:rPr>
          <w:rFonts w:ascii="Minion Pro" w:hAnsi="Minion Pro"/>
          <w:b/>
          <w:color w:val="auto"/>
        </w:rPr>
        <w:t xml:space="preserve">Obežný </w:t>
      </w:r>
      <w:r w:rsidRPr="002E7E89">
        <w:rPr>
          <w:rFonts w:ascii="Minion Pro" w:hAnsi="Minion Pro"/>
          <w:b/>
          <w:color w:val="auto"/>
        </w:rPr>
        <w:t>majetok :</w:t>
      </w:r>
      <w:r>
        <w:rPr>
          <w:rFonts w:ascii="Minion Pro" w:hAnsi="Minion Pro"/>
          <w:b/>
          <w:color w:val="auto"/>
        </w:rPr>
        <w:t xml:space="preserve">  </w:t>
      </w:r>
      <w:r w:rsidRPr="002E7E89">
        <w:rPr>
          <w:rFonts w:ascii="Minion Pro" w:hAnsi="Minion Pro"/>
          <w:b/>
          <w:color w:val="auto"/>
        </w:rPr>
        <w:t xml:space="preserve">                                </w:t>
      </w:r>
      <w:r>
        <w:rPr>
          <w:rFonts w:ascii="Minion Pro" w:hAnsi="Minion Pro"/>
          <w:b/>
          <w:color w:val="auto"/>
        </w:rPr>
        <w:t xml:space="preserve">    </w:t>
      </w:r>
      <w:r w:rsidRPr="002E7E89">
        <w:rPr>
          <w:rFonts w:ascii="Minion Pro" w:hAnsi="Minion Pro"/>
          <w:b/>
          <w:color w:val="auto"/>
        </w:rPr>
        <w:t xml:space="preserve"> </w:t>
      </w:r>
      <w:r>
        <w:rPr>
          <w:rFonts w:ascii="Minion Pro" w:hAnsi="Minion Pro"/>
          <w:b/>
          <w:color w:val="auto"/>
        </w:rPr>
        <w:t xml:space="preserve"> </w:t>
      </w:r>
      <w:r w:rsidRPr="002E7E89">
        <w:rPr>
          <w:rFonts w:ascii="Minion Pro" w:hAnsi="Minion Pro"/>
          <w:b/>
          <w:color w:val="auto"/>
        </w:rPr>
        <w:t xml:space="preserve">  </w:t>
      </w:r>
      <w:r>
        <w:rPr>
          <w:rFonts w:ascii="Minion Pro" w:hAnsi="Minion Pro"/>
          <w:b/>
          <w:color w:val="auto"/>
        </w:rPr>
        <w:t xml:space="preserve"> 299 366,99</w:t>
      </w:r>
      <w:r w:rsidRPr="002E7E89">
        <w:rPr>
          <w:rFonts w:ascii="Minion Pro" w:hAnsi="Minion Pro"/>
          <w:b/>
          <w:color w:val="auto"/>
        </w:rPr>
        <w:t xml:space="preserve"> €</w:t>
      </w:r>
      <w:r>
        <w:rPr>
          <w:rFonts w:ascii="Minion Pro" w:hAnsi="Minion Pro"/>
          <w:b/>
          <w:color w:val="auto"/>
        </w:rPr>
        <w:t xml:space="preserve">            </w:t>
      </w:r>
      <w:r w:rsidRPr="002E7E89">
        <w:rPr>
          <w:rFonts w:ascii="Minion Pro" w:hAnsi="Minion Pro"/>
          <w:b/>
          <w:color w:val="auto"/>
        </w:rPr>
        <w:t xml:space="preserve">      </w:t>
      </w:r>
      <w:r>
        <w:rPr>
          <w:rFonts w:ascii="Minion Pro" w:hAnsi="Minion Pro"/>
          <w:b/>
          <w:color w:val="auto"/>
        </w:rPr>
        <w:t xml:space="preserve"> </w:t>
      </w:r>
      <w:r w:rsidR="005D1308">
        <w:rPr>
          <w:rFonts w:ascii="Minion Pro" w:hAnsi="Minion Pro"/>
          <w:b/>
          <w:color w:val="auto"/>
        </w:rPr>
        <w:t>640 856,86</w:t>
      </w:r>
      <w:r w:rsidRPr="002E7E89">
        <w:rPr>
          <w:rFonts w:ascii="Minion Pro" w:hAnsi="Minion Pro"/>
          <w:b/>
          <w:color w:val="auto"/>
        </w:rPr>
        <w:t xml:space="preserve"> </w:t>
      </w:r>
      <w:r w:rsidRPr="002E7E89">
        <w:rPr>
          <w:rFonts w:ascii="Minion Pro" w:hAnsi="Minion Pro" w:hint="eastAsia"/>
          <w:b/>
          <w:color w:val="auto"/>
        </w:rPr>
        <w:t>€</w:t>
      </w:r>
    </w:p>
    <w:p w14:paraId="120C6760" w14:textId="77777777" w:rsidR="006B12E2" w:rsidRDefault="006B12E2" w:rsidP="006B12E2">
      <w:pPr>
        <w:rPr>
          <w:rFonts w:ascii="Minion Pro" w:hAnsi="Minion Pro"/>
        </w:rPr>
      </w:pPr>
      <w:r>
        <w:rPr>
          <w:rFonts w:ascii="Minion Pro" w:hAnsi="Minion Pro"/>
        </w:rPr>
        <w:t>V tom :</w:t>
      </w:r>
    </w:p>
    <w:p w14:paraId="00E689BF" w14:textId="13D9C3CA" w:rsidR="006B12E2" w:rsidRPr="00247E42" w:rsidRDefault="006B12E2" w:rsidP="006B12E2">
      <w:pPr>
        <w:rPr>
          <w:rFonts w:ascii="Minion Pro" w:hAnsi="Minion Pro"/>
          <w:b/>
          <w:i/>
        </w:rPr>
      </w:pPr>
      <w:r w:rsidRPr="00247E42">
        <w:rPr>
          <w:rFonts w:ascii="Minion Pro" w:hAnsi="Minion Pro"/>
          <w:b/>
          <w:i/>
        </w:rPr>
        <w:t xml:space="preserve">1. Zásoby                                      </w:t>
      </w:r>
      <w:r>
        <w:rPr>
          <w:rFonts w:ascii="Minion Pro" w:hAnsi="Minion Pro"/>
          <w:b/>
          <w:i/>
        </w:rPr>
        <w:t xml:space="preserve">                            1 465,02</w:t>
      </w:r>
      <w:r w:rsidRPr="00247E42">
        <w:rPr>
          <w:rFonts w:ascii="Minion Pro" w:hAnsi="Minion Pro"/>
          <w:b/>
          <w:i/>
        </w:rPr>
        <w:t xml:space="preserve"> </w:t>
      </w:r>
      <w:r w:rsidRPr="00247E42">
        <w:rPr>
          <w:rFonts w:ascii="Minion Pro" w:hAnsi="Minion Pro" w:hint="eastAsia"/>
          <w:b/>
          <w:i/>
        </w:rPr>
        <w:t xml:space="preserve">€                      </w:t>
      </w:r>
      <w:r w:rsidR="005D1308">
        <w:rPr>
          <w:rFonts w:ascii="Minion Pro" w:hAnsi="Minion Pro"/>
          <w:b/>
          <w:i/>
        </w:rPr>
        <w:t>8 339,27</w:t>
      </w:r>
      <w:r w:rsidRPr="00247E42">
        <w:rPr>
          <w:rFonts w:ascii="Minion Pro" w:hAnsi="Minion Pro"/>
          <w:b/>
          <w:i/>
        </w:rPr>
        <w:t xml:space="preserve"> €       </w:t>
      </w:r>
    </w:p>
    <w:p w14:paraId="273F1CE2" w14:textId="77777777" w:rsidR="006B12E2" w:rsidRPr="00247E42" w:rsidRDefault="006B12E2" w:rsidP="006B12E2">
      <w:pPr>
        <w:rPr>
          <w:rFonts w:ascii="Minion Pro" w:hAnsi="Minion Pro"/>
        </w:rPr>
      </w:pPr>
      <w:r w:rsidRPr="00247E42">
        <w:rPr>
          <w:rFonts w:ascii="Minion Pro" w:hAnsi="Minion Pro"/>
        </w:rPr>
        <w:t>V tom :</w:t>
      </w:r>
    </w:p>
    <w:p w14:paraId="3B43E24B" w14:textId="43E84365" w:rsidR="006B12E2" w:rsidRPr="00247E42" w:rsidRDefault="006B12E2" w:rsidP="006B12E2">
      <w:pPr>
        <w:rPr>
          <w:rFonts w:ascii="Minion Pro" w:hAnsi="Minion Pro"/>
        </w:rPr>
      </w:pPr>
      <w:r w:rsidRPr="00247E42">
        <w:rPr>
          <w:rFonts w:ascii="Minion Pro" w:hAnsi="Minion Pro"/>
        </w:rPr>
        <w:t xml:space="preserve">1.a. Tovar                                       </w:t>
      </w:r>
      <w:r>
        <w:rPr>
          <w:rFonts w:ascii="Minion Pro" w:hAnsi="Minion Pro"/>
        </w:rPr>
        <w:t xml:space="preserve">                          1 465,02</w:t>
      </w:r>
      <w:r w:rsidRPr="00247E42">
        <w:rPr>
          <w:rFonts w:ascii="Minion Pro" w:hAnsi="Minion Pro"/>
        </w:rPr>
        <w:t xml:space="preserve"> </w:t>
      </w:r>
      <w:r>
        <w:rPr>
          <w:rFonts w:ascii="Minion Pro" w:hAnsi="Minion Pro"/>
        </w:rPr>
        <w:t>€</w:t>
      </w:r>
      <w:r w:rsidRPr="002B479D">
        <w:rPr>
          <w:rFonts w:ascii="Minion Pro" w:hAnsi="Minion Pro"/>
        </w:rPr>
        <w:t xml:space="preserve"> </w:t>
      </w:r>
      <w:r>
        <w:rPr>
          <w:rFonts w:ascii="Minion Pro" w:hAnsi="Minion Pro"/>
        </w:rPr>
        <w:t xml:space="preserve">              </w:t>
      </w:r>
      <w:r w:rsidRPr="00247E42">
        <w:rPr>
          <w:rFonts w:ascii="Minion Pro" w:hAnsi="Minion Pro"/>
        </w:rPr>
        <w:t xml:space="preserve">     </w:t>
      </w:r>
      <w:r>
        <w:rPr>
          <w:rFonts w:ascii="Minion Pro" w:hAnsi="Minion Pro"/>
        </w:rPr>
        <w:t xml:space="preserve"> </w:t>
      </w:r>
      <w:r w:rsidRPr="00247E42">
        <w:rPr>
          <w:rFonts w:ascii="Minion Pro" w:hAnsi="Minion Pro"/>
        </w:rPr>
        <w:t xml:space="preserve"> </w:t>
      </w:r>
      <w:r w:rsidR="005D1308">
        <w:rPr>
          <w:rFonts w:ascii="Minion Pro" w:hAnsi="Minion Pro"/>
        </w:rPr>
        <w:t>8 339,27</w:t>
      </w:r>
      <w:r w:rsidRPr="00247E42">
        <w:rPr>
          <w:rFonts w:ascii="Minion Pro" w:hAnsi="Minion Pro"/>
        </w:rPr>
        <w:t xml:space="preserve"> €</w:t>
      </w:r>
    </w:p>
    <w:p w14:paraId="364D3492" w14:textId="77777777" w:rsidR="006B12E2" w:rsidRPr="00247E42" w:rsidRDefault="006B12E2" w:rsidP="006B12E2">
      <w:pPr>
        <w:rPr>
          <w:rFonts w:ascii="Minion Pro" w:hAnsi="Minion Pro"/>
          <w:b/>
          <w:i/>
        </w:rPr>
      </w:pPr>
      <w:r w:rsidRPr="00247E42">
        <w:rPr>
          <w:rFonts w:ascii="Minion Pro" w:hAnsi="Minion Pro"/>
          <w:b/>
          <w:i/>
        </w:rPr>
        <w:t xml:space="preserve">2. Dlhodobé pohľadávky                            </w:t>
      </w:r>
      <w:r>
        <w:rPr>
          <w:rFonts w:ascii="Minion Pro" w:hAnsi="Minion Pro"/>
          <w:b/>
          <w:i/>
        </w:rPr>
        <w:t xml:space="preserve"> </w:t>
      </w:r>
      <w:r w:rsidRPr="00247E42">
        <w:rPr>
          <w:rFonts w:ascii="Minion Pro" w:hAnsi="Minion Pro"/>
          <w:b/>
          <w:i/>
        </w:rPr>
        <w:t xml:space="preserve">        </w:t>
      </w:r>
      <w:r>
        <w:rPr>
          <w:rFonts w:ascii="Minion Pro" w:hAnsi="Minion Pro"/>
          <w:b/>
          <w:i/>
        </w:rPr>
        <w:t xml:space="preserve"> </w:t>
      </w:r>
      <w:r w:rsidRPr="00247E42">
        <w:rPr>
          <w:rFonts w:ascii="Minion Pro" w:hAnsi="Minion Pro"/>
          <w:b/>
          <w:i/>
        </w:rPr>
        <w:t xml:space="preserve">         0,00 €                             0,00 €</w:t>
      </w:r>
    </w:p>
    <w:p w14:paraId="514E4736" w14:textId="368C02BE" w:rsidR="006B12E2" w:rsidRPr="00247E42" w:rsidRDefault="006B12E2" w:rsidP="006B12E2">
      <w:pPr>
        <w:rPr>
          <w:rFonts w:ascii="Minion Pro" w:hAnsi="Minion Pro"/>
          <w:b/>
          <w:i/>
        </w:rPr>
      </w:pPr>
      <w:r w:rsidRPr="00247E42">
        <w:rPr>
          <w:rFonts w:ascii="Minion Pro" w:hAnsi="Minion Pro"/>
          <w:b/>
          <w:i/>
        </w:rPr>
        <w:t xml:space="preserve">3. Krátkodobé pohľadávky         </w:t>
      </w:r>
      <w:r>
        <w:rPr>
          <w:rFonts w:ascii="Minion Pro" w:hAnsi="Minion Pro"/>
          <w:b/>
          <w:i/>
        </w:rPr>
        <w:t xml:space="preserve">                             9 805,00</w:t>
      </w:r>
      <w:r w:rsidRPr="00247E42">
        <w:rPr>
          <w:rFonts w:ascii="Minion Pro" w:hAnsi="Minion Pro"/>
          <w:b/>
          <w:i/>
        </w:rPr>
        <w:t xml:space="preserve"> €                     </w:t>
      </w:r>
      <w:r w:rsidR="005D1308">
        <w:rPr>
          <w:rFonts w:ascii="Minion Pro" w:hAnsi="Minion Pro"/>
          <w:b/>
          <w:i/>
        </w:rPr>
        <w:t>9 837,50</w:t>
      </w:r>
      <w:r w:rsidRPr="00247E42">
        <w:rPr>
          <w:rFonts w:ascii="Minion Pro" w:hAnsi="Minion Pro"/>
          <w:b/>
          <w:i/>
        </w:rPr>
        <w:t xml:space="preserve"> €</w:t>
      </w:r>
    </w:p>
    <w:p w14:paraId="430EC752" w14:textId="53DC6F8C" w:rsidR="006B12E2" w:rsidRDefault="006B12E2" w:rsidP="006B12E2">
      <w:pPr>
        <w:rPr>
          <w:rFonts w:ascii="Minion Pro" w:hAnsi="Minion Pro"/>
        </w:rPr>
      </w:pPr>
      <w:r>
        <w:rPr>
          <w:rFonts w:ascii="Minion Pro" w:hAnsi="Minion Pro"/>
        </w:rPr>
        <w:t xml:space="preserve">3.a. Pohľadávky z obch. styku                                      87,00 €                      </w:t>
      </w:r>
      <w:r w:rsidR="005D1308">
        <w:rPr>
          <w:rFonts w:ascii="Minion Pro" w:hAnsi="Minion Pro"/>
        </w:rPr>
        <w:t xml:space="preserve">1 437,00 </w:t>
      </w:r>
      <w:r>
        <w:rPr>
          <w:rFonts w:ascii="Minion Pro" w:hAnsi="Minion Pro"/>
        </w:rPr>
        <w:t>€</w:t>
      </w:r>
    </w:p>
    <w:p w14:paraId="345215EE" w14:textId="3089A242" w:rsidR="005D1308" w:rsidRDefault="005D1308" w:rsidP="006B12E2">
      <w:pPr>
        <w:rPr>
          <w:rFonts w:ascii="Minion Pro" w:hAnsi="Minion Pro"/>
        </w:rPr>
      </w:pPr>
      <w:r>
        <w:rPr>
          <w:rFonts w:ascii="Minion Pro" w:hAnsi="Minion Pro"/>
        </w:rPr>
        <w:t>3.b. Pohľadávky ostatné                                                  0,00 €                             0,00 €</w:t>
      </w:r>
    </w:p>
    <w:p w14:paraId="2901736D" w14:textId="69A2A489" w:rsidR="006B12E2" w:rsidRDefault="006B12E2" w:rsidP="006B12E2">
      <w:pPr>
        <w:rPr>
          <w:rFonts w:ascii="Minion Pro" w:hAnsi="Minion Pro"/>
        </w:rPr>
      </w:pPr>
      <w:r>
        <w:rPr>
          <w:rFonts w:ascii="Minion Pro" w:hAnsi="Minion Pro"/>
        </w:rPr>
        <w:t>3.</w:t>
      </w:r>
      <w:r w:rsidR="005D1308">
        <w:rPr>
          <w:rFonts w:ascii="Minion Pro" w:hAnsi="Minion Pro"/>
        </w:rPr>
        <w:t>c</w:t>
      </w:r>
      <w:r>
        <w:rPr>
          <w:rFonts w:ascii="Minion Pro" w:hAnsi="Minion Pro"/>
        </w:rPr>
        <w:t>. Pohľadávky voči ŠR účty 346+348                         0,00 €                             0,00 €</w:t>
      </w:r>
    </w:p>
    <w:p w14:paraId="37B5DFE2" w14:textId="41913788" w:rsidR="006B12E2" w:rsidRDefault="006B12E2" w:rsidP="006B12E2">
      <w:pPr>
        <w:rPr>
          <w:rFonts w:ascii="Minion Pro" w:hAnsi="Minion Pro"/>
        </w:rPr>
      </w:pPr>
      <w:r>
        <w:rPr>
          <w:rFonts w:ascii="Minion Pro" w:hAnsi="Minion Pro"/>
        </w:rPr>
        <w:t>3.</w:t>
      </w:r>
      <w:r w:rsidR="005D1308">
        <w:rPr>
          <w:rFonts w:ascii="Minion Pro" w:hAnsi="Minion Pro"/>
        </w:rPr>
        <w:t>d</w:t>
      </w:r>
      <w:r>
        <w:rPr>
          <w:rFonts w:ascii="Minion Pro" w:hAnsi="Minion Pro"/>
        </w:rPr>
        <w:t xml:space="preserve">. Iné pohľadávky účet 378                                   9 718,00 €                     </w:t>
      </w:r>
      <w:r w:rsidR="005D1308">
        <w:rPr>
          <w:rFonts w:ascii="Minion Pro" w:hAnsi="Minion Pro"/>
        </w:rPr>
        <w:t xml:space="preserve"> 8 400,50</w:t>
      </w:r>
      <w:r>
        <w:rPr>
          <w:rFonts w:ascii="Minion Pro" w:hAnsi="Minion Pro"/>
        </w:rPr>
        <w:t xml:space="preserve"> €</w:t>
      </w:r>
    </w:p>
    <w:p w14:paraId="575ABF49" w14:textId="6B7F6756" w:rsidR="006B12E2" w:rsidRDefault="006B12E2" w:rsidP="006B12E2">
      <w:pPr>
        <w:rPr>
          <w:rFonts w:ascii="Minion Pro" w:hAnsi="Minion Pro"/>
          <w:b/>
          <w:i/>
        </w:rPr>
      </w:pPr>
      <w:r w:rsidRPr="00C4039C">
        <w:rPr>
          <w:rFonts w:ascii="Minion Pro" w:hAnsi="Minion Pro"/>
          <w:b/>
          <w:i/>
        </w:rPr>
        <w:t xml:space="preserve">4. Finančné účty        </w:t>
      </w:r>
      <w:r>
        <w:rPr>
          <w:rFonts w:ascii="Minion Pro" w:hAnsi="Minion Pro"/>
          <w:b/>
          <w:i/>
        </w:rPr>
        <w:t xml:space="preserve">                               </w:t>
      </w:r>
      <w:r w:rsidRPr="00C4039C">
        <w:rPr>
          <w:rFonts w:ascii="Minion Pro" w:hAnsi="Minion Pro"/>
          <w:b/>
          <w:i/>
        </w:rPr>
        <w:t xml:space="preserve"> </w:t>
      </w:r>
      <w:r>
        <w:rPr>
          <w:rFonts w:ascii="Minion Pro" w:hAnsi="Minion Pro"/>
          <w:b/>
          <w:i/>
        </w:rPr>
        <w:t xml:space="preserve">  </w:t>
      </w:r>
      <w:r w:rsidRPr="00C4039C">
        <w:rPr>
          <w:rFonts w:ascii="Minion Pro" w:hAnsi="Minion Pro"/>
          <w:b/>
          <w:i/>
        </w:rPr>
        <w:t xml:space="preserve">   </w:t>
      </w:r>
      <w:r>
        <w:rPr>
          <w:rFonts w:ascii="Minion Pro" w:hAnsi="Minion Pro"/>
          <w:b/>
          <w:i/>
        </w:rPr>
        <w:t xml:space="preserve">   </w:t>
      </w:r>
      <w:r w:rsidRPr="00C4039C">
        <w:rPr>
          <w:rFonts w:ascii="Minion Pro" w:hAnsi="Minion Pro"/>
          <w:b/>
          <w:i/>
        </w:rPr>
        <w:t xml:space="preserve">  </w:t>
      </w:r>
      <w:r>
        <w:rPr>
          <w:rFonts w:ascii="Minion Pro" w:hAnsi="Minion Pro"/>
          <w:b/>
          <w:i/>
        </w:rPr>
        <w:t xml:space="preserve">288 096,97 </w:t>
      </w:r>
      <w:r w:rsidRPr="00C4039C">
        <w:rPr>
          <w:rFonts w:ascii="Minion Pro" w:hAnsi="Minion Pro" w:hint="eastAsia"/>
          <w:b/>
          <w:i/>
        </w:rPr>
        <w:t xml:space="preserve">€            </w:t>
      </w:r>
      <w:r>
        <w:rPr>
          <w:rFonts w:ascii="Minion Pro" w:hAnsi="Minion Pro"/>
          <w:b/>
          <w:i/>
        </w:rPr>
        <w:t xml:space="preserve"> </w:t>
      </w:r>
      <w:r w:rsidRPr="00C4039C">
        <w:rPr>
          <w:rFonts w:ascii="Minion Pro" w:hAnsi="Minion Pro" w:hint="eastAsia"/>
          <w:b/>
          <w:i/>
        </w:rPr>
        <w:t xml:space="preserve">     </w:t>
      </w:r>
      <w:r w:rsidR="005D1308">
        <w:rPr>
          <w:rFonts w:ascii="Minion Pro" w:hAnsi="Minion Pro"/>
          <w:b/>
          <w:i/>
        </w:rPr>
        <w:t>622 680,09</w:t>
      </w:r>
      <w:r w:rsidRPr="00C4039C">
        <w:rPr>
          <w:rFonts w:ascii="Minion Pro" w:hAnsi="Minion Pro"/>
          <w:b/>
          <w:i/>
        </w:rPr>
        <w:t xml:space="preserve"> </w:t>
      </w:r>
      <w:r w:rsidRPr="00C4039C">
        <w:rPr>
          <w:rFonts w:ascii="Minion Pro" w:hAnsi="Minion Pro" w:hint="eastAsia"/>
          <w:b/>
          <w:i/>
        </w:rPr>
        <w:t>€</w:t>
      </w:r>
    </w:p>
    <w:p w14:paraId="4F6939B9" w14:textId="77777777" w:rsidR="006B12E2" w:rsidRPr="00C4039C" w:rsidRDefault="006B12E2" w:rsidP="006B12E2">
      <w:pPr>
        <w:rPr>
          <w:rFonts w:ascii="Minion Pro" w:hAnsi="Minion Pro"/>
        </w:rPr>
      </w:pPr>
      <w:r w:rsidRPr="00C4039C">
        <w:rPr>
          <w:rFonts w:ascii="Minion Pro" w:hAnsi="Minion Pro"/>
        </w:rPr>
        <w:t>V tom :</w:t>
      </w:r>
    </w:p>
    <w:p w14:paraId="12D83EC2" w14:textId="1B95B344" w:rsidR="006B12E2" w:rsidRDefault="006B12E2" w:rsidP="006B12E2">
      <w:pPr>
        <w:rPr>
          <w:rFonts w:ascii="Minion Pro" w:hAnsi="Minion Pro"/>
        </w:rPr>
      </w:pPr>
      <w:r>
        <w:rPr>
          <w:rFonts w:ascii="Minion Pro" w:hAnsi="Minion Pro"/>
        </w:rPr>
        <w:t xml:space="preserve">4.a. Pokladnica                                                            901,71 </w:t>
      </w:r>
      <w:r>
        <w:rPr>
          <w:rFonts w:ascii="Minion Pro" w:hAnsi="Minion Pro" w:hint="eastAsia"/>
        </w:rPr>
        <w:t xml:space="preserve">€         </w:t>
      </w:r>
      <w:r>
        <w:rPr>
          <w:rFonts w:ascii="Minion Pro" w:hAnsi="Minion Pro"/>
        </w:rPr>
        <w:t xml:space="preserve">          </w:t>
      </w:r>
      <w:r w:rsidR="00BB3197">
        <w:rPr>
          <w:rFonts w:ascii="Minion Pro" w:hAnsi="Minion Pro"/>
        </w:rPr>
        <w:t xml:space="preserve"> </w:t>
      </w:r>
      <w:r>
        <w:rPr>
          <w:rFonts w:ascii="Minion Pro" w:hAnsi="Minion Pro"/>
        </w:rPr>
        <w:t xml:space="preserve">       </w:t>
      </w:r>
      <w:r w:rsidR="005D1308">
        <w:rPr>
          <w:rFonts w:ascii="Minion Pro" w:hAnsi="Minion Pro"/>
        </w:rPr>
        <w:t>979,06</w:t>
      </w:r>
      <w:r>
        <w:rPr>
          <w:rFonts w:ascii="Minion Pro" w:hAnsi="Minion Pro"/>
        </w:rPr>
        <w:t xml:space="preserve"> €</w:t>
      </w:r>
    </w:p>
    <w:p w14:paraId="0CEC5612" w14:textId="1E56E9AC" w:rsidR="006B12E2" w:rsidRDefault="006B12E2" w:rsidP="006B12E2">
      <w:pPr>
        <w:rPr>
          <w:rFonts w:ascii="Minion Pro" w:hAnsi="Minion Pro"/>
        </w:rPr>
      </w:pPr>
      <w:r>
        <w:rPr>
          <w:rFonts w:ascii="Minion Pro" w:hAnsi="Minion Pro"/>
        </w:rPr>
        <w:t xml:space="preserve">4.b. Bankové účty                                                287 195,26 €                    </w:t>
      </w:r>
      <w:r w:rsidR="005D1308">
        <w:rPr>
          <w:rFonts w:ascii="Minion Pro" w:hAnsi="Minion Pro"/>
        </w:rPr>
        <w:t>621 701,03</w:t>
      </w:r>
      <w:r>
        <w:rPr>
          <w:rFonts w:ascii="Minion Pro" w:hAnsi="Minion Pro"/>
        </w:rPr>
        <w:t xml:space="preserve"> €         </w:t>
      </w:r>
    </w:p>
    <w:p w14:paraId="61AEAFDA" w14:textId="2407F501" w:rsidR="006B12E2" w:rsidRPr="00247E42" w:rsidRDefault="006B12E2" w:rsidP="006B12E2">
      <w:pPr>
        <w:rPr>
          <w:rFonts w:ascii="Minion Pro" w:hAnsi="Minion Pro"/>
          <w:b/>
          <w:i/>
        </w:rPr>
      </w:pPr>
      <w:r w:rsidRPr="00247E42">
        <w:rPr>
          <w:rFonts w:ascii="Minion Pro" w:hAnsi="Minion Pro"/>
          <w:b/>
          <w:i/>
        </w:rPr>
        <w:t xml:space="preserve">5. Časové rozlíšenie                      </w:t>
      </w:r>
      <w:r>
        <w:rPr>
          <w:rFonts w:ascii="Minion Pro" w:hAnsi="Minion Pro"/>
          <w:b/>
          <w:i/>
        </w:rPr>
        <w:t xml:space="preserve">                         37 923,26</w:t>
      </w:r>
      <w:r w:rsidRPr="00247E42">
        <w:rPr>
          <w:rFonts w:ascii="Minion Pro" w:hAnsi="Minion Pro"/>
          <w:b/>
          <w:i/>
        </w:rPr>
        <w:t xml:space="preserve"> €                     </w:t>
      </w:r>
      <w:r w:rsidR="005D1308">
        <w:rPr>
          <w:rFonts w:ascii="Minion Pro" w:hAnsi="Minion Pro"/>
          <w:b/>
          <w:i/>
        </w:rPr>
        <w:t>15 679,20</w:t>
      </w:r>
      <w:r w:rsidRPr="00247E42">
        <w:rPr>
          <w:rFonts w:ascii="Minion Pro" w:hAnsi="Minion Pro"/>
          <w:b/>
          <w:i/>
        </w:rPr>
        <w:t xml:space="preserve"> €</w:t>
      </w:r>
    </w:p>
    <w:p w14:paraId="059D2AB2" w14:textId="77777777" w:rsidR="006B12E2" w:rsidRDefault="006B12E2" w:rsidP="006B12E2">
      <w:pPr>
        <w:rPr>
          <w:rFonts w:ascii="Minion Pro" w:hAnsi="Minion Pro"/>
        </w:rPr>
      </w:pPr>
      <w:r>
        <w:rPr>
          <w:rFonts w:ascii="Minion Pro" w:hAnsi="Minion Pro"/>
        </w:rPr>
        <w:t>V tom :</w:t>
      </w:r>
    </w:p>
    <w:p w14:paraId="797BA2BC" w14:textId="02179CD8" w:rsidR="006B12E2" w:rsidRDefault="006B12E2" w:rsidP="006B12E2">
      <w:pPr>
        <w:rPr>
          <w:rFonts w:ascii="Minion Pro" w:hAnsi="Minion Pro"/>
        </w:rPr>
      </w:pPr>
      <w:r>
        <w:rPr>
          <w:rFonts w:ascii="Minion Pro" w:hAnsi="Minion Pro"/>
        </w:rPr>
        <w:t xml:space="preserve">5.a. Náklady budúcich období                                 6 949,26 €                       </w:t>
      </w:r>
      <w:r w:rsidR="005D1308">
        <w:rPr>
          <w:rFonts w:ascii="Minion Pro" w:hAnsi="Minion Pro"/>
        </w:rPr>
        <w:t>2 229,20</w:t>
      </w:r>
      <w:r>
        <w:rPr>
          <w:rFonts w:ascii="Minion Pro" w:hAnsi="Minion Pro"/>
        </w:rPr>
        <w:t xml:space="preserve"> €  </w:t>
      </w:r>
    </w:p>
    <w:p w14:paraId="171F0FB8" w14:textId="3AEE2C49" w:rsidR="006B12E2" w:rsidRPr="00BF4F2A" w:rsidRDefault="006B12E2" w:rsidP="006B12E2">
      <w:pPr>
        <w:rPr>
          <w:rFonts w:ascii="Minion Pro" w:hAnsi="Minion Pro"/>
        </w:rPr>
      </w:pPr>
      <w:r>
        <w:rPr>
          <w:rFonts w:ascii="Minion Pro" w:hAnsi="Minion Pro"/>
        </w:rPr>
        <w:t xml:space="preserve">5.b. Príjmy budúcich období                                  30 974,00 €                    </w:t>
      </w:r>
      <w:r w:rsidR="005D1308">
        <w:rPr>
          <w:rFonts w:ascii="Minion Pro" w:hAnsi="Minion Pro"/>
        </w:rPr>
        <w:t>13 450</w:t>
      </w:r>
      <w:r>
        <w:rPr>
          <w:rFonts w:ascii="Minion Pro" w:hAnsi="Minion Pro"/>
        </w:rPr>
        <w:t xml:space="preserve">,00 € </w:t>
      </w:r>
    </w:p>
    <w:p w14:paraId="1DAABE44" w14:textId="77777777" w:rsidR="006B12E2" w:rsidRDefault="006B12E2" w:rsidP="006B12E2">
      <w:pPr>
        <w:rPr>
          <w:rFonts w:ascii="Minion Pro" w:hAnsi="Minion Pro"/>
          <w:b/>
          <w:color w:val="auto"/>
        </w:rPr>
      </w:pPr>
    </w:p>
    <w:p w14:paraId="5E25CDED" w14:textId="77777777" w:rsidR="005D1308" w:rsidRDefault="005D1308" w:rsidP="006B12E2">
      <w:pPr>
        <w:rPr>
          <w:rFonts w:ascii="Minion Pro" w:hAnsi="Minion Pro"/>
          <w:b/>
          <w:color w:val="auto"/>
        </w:rPr>
      </w:pPr>
    </w:p>
    <w:p w14:paraId="6B59DC08" w14:textId="77777777" w:rsidR="005D1308" w:rsidRDefault="005D1308" w:rsidP="006B12E2">
      <w:pPr>
        <w:rPr>
          <w:rFonts w:ascii="Minion Pro" w:hAnsi="Minion Pro"/>
          <w:b/>
          <w:color w:val="auto"/>
        </w:rPr>
      </w:pPr>
    </w:p>
    <w:p w14:paraId="715AFE10" w14:textId="77777777" w:rsidR="005D1308" w:rsidRDefault="005D1308" w:rsidP="006B12E2">
      <w:pPr>
        <w:rPr>
          <w:rFonts w:ascii="Minion Pro" w:hAnsi="Minion Pro"/>
          <w:b/>
          <w:color w:val="auto"/>
        </w:rPr>
      </w:pPr>
    </w:p>
    <w:p w14:paraId="3A5207ED" w14:textId="45BB6064" w:rsidR="006B12E2" w:rsidRDefault="006B12E2" w:rsidP="006B12E2">
      <w:pPr>
        <w:rPr>
          <w:rFonts w:ascii="Minion Pro" w:hAnsi="Minion Pro"/>
          <w:b/>
          <w:color w:val="auto"/>
        </w:rPr>
      </w:pPr>
      <w:r w:rsidRPr="002E7E89">
        <w:rPr>
          <w:rFonts w:ascii="Minion Pro" w:hAnsi="Minion Pro"/>
          <w:b/>
          <w:color w:val="auto"/>
        </w:rPr>
        <w:t>I</w:t>
      </w:r>
      <w:r>
        <w:rPr>
          <w:rFonts w:ascii="Minion Pro" w:hAnsi="Minion Pro"/>
          <w:b/>
          <w:color w:val="auto"/>
        </w:rPr>
        <w:t>I</w:t>
      </w:r>
      <w:r w:rsidRPr="002E7E89">
        <w:rPr>
          <w:rFonts w:ascii="Minion Pro" w:hAnsi="Minion Pro"/>
          <w:b/>
          <w:color w:val="auto"/>
        </w:rPr>
        <w:t xml:space="preserve">. </w:t>
      </w:r>
      <w:r>
        <w:rPr>
          <w:rFonts w:ascii="Minion Pro" w:hAnsi="Minion Pro"/>
          <w:b/>
          <w:color w:val="auto"/>
        </w:rPr>
        <w:t>Pasíva</w:t>
      </w:r>
      <w:r w:rsidRPr="002E7E89">
        <w:rPr>
          <w:rFonts w:ascii="Minion Pro" w:hAnsi="Minion Pro"/>
          <w:b/>
          <w:color w:val="auto"/>
        </w:rPr>
        <w:t xml:space="preserve"> :                                                             </w:t>
      </w:r>
      <w:r>
        <w:rPr>
          <w:rFonts w:ascii="Minion Pro" w:hAnsi="Minion Pro"/>
          <w:b/>
          <w:color w:val="auto"/>
        </w:rPr>
        <w:t xml:space="preserve">  </w:t>
      </w:r>
      <w:r w:rsidRPr="002E7E89">
        <w:rPr>
          <w:rFonts w:ascii="Minion Pro" w:hAnsi="Minion Pro"/>
          <w:b/>
          <w:color w:val="auto"/>
        </w:rPr>
        <w:t xml:space="preserve">      </w:t>
      </w:r>
      <w:r>
        <w:rPr>
          <w:rFonts w:ascii="Minion Pro" w:hAnsi="Minion Pro"/>
          <w:b/>
          <w:color w:val="auto"/>
        </w:rPr>
        <w:t>202</w:t>
      </w:r>
      <w:r w:rsidR="005D1308">
        <w:rPr>
          <w:rFonts w:ascii="Minion Pro" w:hAnsi="Minion Pro"/>
          <w:b/>
          <w:color w:val="auto"/>
        </w:rPr>
        <w:t>3</w:t>
      </w:r>
      <w:r w:rsidRPr="002E7E89">
        <w:rPr>
          <w:rFonts w:ascii="Minion Pro" w:hAnsi="Minion Pro"/>
          <w:b/>
          <w:color w:val="auto"/>
        </w:rPr>
        <w:t xml:space="preserve">                              20</w:t>
      </w:r>
      <w:r w:rsidR="005D1308">
        <w:rPr>
          <w:rFonts w:ascii="Minion Pro" w:hAnsi="Minion Pro"/>
          <w:b/>
          <w:color w:val="auto"/>
        </w:rPr>
        <w:t>24</w:t>
      </w:r>
      <w:r w:rsidRPr="002E7E89">
        <w:rPr>
          <w:rFonts w:ascii="Minion Pro" w:hAnsi="Minion Pro"/>
          <w:b/>
          <w:color w:val="auto"/>
        </w:rPr>
        <w:t xml:space="preserve">                                        </w:t>
      </w:r>
    </w:p>
    <w:p w14:paraId="7806E50A" w14:textId="3DBC08A1" w:rsidR="006B12E2" w:rsidRDefault="006B12E2" w:rsidP="006B12E2">
      <w:pPr>
        <w:rPr>
          <w:rFonts w:ascii="Minion Pro" w:hAnsi="Minion Pro"/>
          <w:b/>
          <w:color w:val="auto"/>
        </w:rPr>
      </w:pPr>
      <w:r>
        <w:rPr>
          <w:rFonts w:ascii="Minion Pro" w:hAnsi="Minion Pro"/>
          <w:b/>
          <w:color w:val="auto"/>
        </w:rPr>
        <w:t xml:space="preserve">Spolu Vlastné zdroje a cudzie zdroje             7 050 355,13 €              </w:t>
      </w:r>
      <w:r w:rsidR="006D4CDA">
        <w:rPr>
          <w:rFonts w:ascii="Minion Pro" w:hAnsi="Minion Pro"/>
          <w:b/>
          <w:color w:val="auto"/>
        </w:rPr>
        <w:t>7 189 684,70</w:t>
      </w:r>
      <w:r>
        <w:rPr>
          <w:rFonts w:ascii="Minion Pro" w:hAnsi="Minion Pro"/>
          <w:b/>
          <w:color w:val="auto"/>
        </w:rPr>
        <w:t xml:space="preserve"> €      </w:t>
      </w:r>
    </w:p>
    <w:p w14:paraId="3B8D9796" w14:textId="590AEBB4" w:rsidR="006B12E2" w:rsidRDefault="006B12E2" w:rsidP="006B12E2">
      <w:pPr>
        <w:rPr>
          <w:rFonts w:ascii="Minion Pro" w:hAnsi="Minion Pro"/>
          <w:b/>
          <w:color w:val="auto"/>
        </w:rPr>
      </w:pPr>
      <w:r>
        <w:rPr>
          <w:rFonts w:ascii="Minion Pro" w:hAnsi="Minion Pro"/>
          <w:b/>
          <w:color w:val="auto"/>
        </w:rPr>
        <w:t xml:space="preserve">A. Vlastné zdroje krytia majetku                      667 604,23 €              </w:t>
      </w:r>
      <w:r w:rsidR="006D4CDA">
        <w:rPr>
          <w:rFonts w:ascii="Minion Pro" w:hAnsi="Minion Pro"/>
          <w:b/>
          <w:color w:val="auto"/>
        </w:rPr>
        <w:t>1 080 261,62</w:t>
      </w:r>
      <w:r>
        <w:rPr>
          <w:rFonts w:ascii="Minion Pro" w:hAnsi="Minion Pro"/>
          <w:b/>
          <w:color w:val="auto"/>
        </w:rPr>
        <w:t xml:space="preserve"> €</w:t>
      </w:r>
    </w:p>
    <w:p w14:paraId="41FD1EFF" w14:textId="77777777" w:rsidR="006B12E2" w:rsidRPr="006372CA" w:rsidRDefault="006B12E2" w:rsidP="006B12E2">
      <w:pPr>
        <w:rPr>
          <w:rFonts w:ascii="Minion Pro" w:hAnsi="Minion Pro"/>
          <w:color w:val="auto"/>
        </w:rPr>
      </w:pPr>
      <w:r w:rsidRPr="006372CA">
        <w:rPr>
          <w:rFonts w:ascii="Minion Pro" w:hAnsi="Minion Pro"/>
          <w:color w:val="auto"/>
        </w:rPr>
        <w:t>V tom :</w:t>
      </w:r>
    </w:p>
    <w:p w14:paraId="269AFDBF" w14:textId="77777777" w:rsidR="006B12E2" w:rsidRPr="008C540C" w:rsidRDefault="006B12E2" w:rsidP="006B12E2">
      <w:pPr>
        <w:rPr>
          <w:rFonts w:ascii="Minion Pro" w:hAnsi="Minion Pro"/>
          <w:b/>
          <w:i/>
          <w:color w:val="auto"/>
        </w:rPr>
      </w:pPr>
      <w:r w:rsidRPr="008C540C">
        <w:rPr>
          <w:rFonts w:ascii="Minion Pro" w:hAnsi="Minion Pro"/>
          <w:b/>
          <w:i/>
          <w:color w:val="auto"/>
        </w:rPr>
        <w:t xml:space="preserve">1. Imanie a peňažné fondy      </w:t>
      </w:r>
      <w:r>
        <w:rPr>
          <w:rFonts w:ascii="Minion Pro" w:hAnsi="Minion Pro"/>
          <w:b/>
          <w:i/>
          <w:color w:val="auto"/>
        </w:rPr>
        <w:t xml:space="preserve">                               </w:t>
      </w:r>
      <w:r w:rsidRPr="008C540C">
        <w:rPr>
          <w:rFonts w:ascii="Minion Pro" w:hAnsi="Minion Pro"/>
          <w:b/>
          <w:i/>
          <w:color w:val="auto"/>
        </w:rPr>
        <w:t xml:space="preserve">       0,00  €                           0,00 €       </w:t>
      </w:r>
    </w:p>
    <w:p w14:paraId="23054B73" w14:textId="77777777" w:rsidR="006B12E2" w:rsidRPr="008C540C" w:rsidRDefault="006B12E2" w:rsidP="006B12E2">
      <w:pPr>
        <w:rPr>
          <w:rFonts w:ascii="Minion Pro" w:hAnsi="Minion Pro"/>
          <w:b/>
          <w:i/>
          <w:color w:val="auto"/>
        </w:rPr>
      </w:pPr>
      <w:r w:rsidRPr="008C540C">
        <w:rPr>
          <w:rFonts w:ascii="Minion Pro" w:hAnsi="Minion Pro"/>
          <w:b/>
          <w:i/>
          <w:color w:val="auto"/>
        </w:rPr>
        <w:t xml:space="preserve">2. Fondy tvorené zo zisku        </w:t>
      </w:r>
      <w:r>
        <w:rPr>
          <w:rFonts w:ascii="Minion Pro" w:hAnsi="Minion Pro"/>
          <w:b/>
          <w:i/>
          <w:color w:val="auto"/>
        </w:rPr>
        <w:t xml:space="preserve">                               </w:t>
      </w:r>
      <w:r w:rsidRPr="008C540C">
        <w:rPr>
          <w:rFonts w:ascii="Minion Pro" w:hAnsi="Minion Pro"/>
          <w:b/>
          <w:i/>
          <w:color w:val="auto"/>
        </w:rPr>
        <w:t xml:space="preserve">      0,00  </w:t>
      </w:r>
      <w:r w:rsidRPr="008C540C">
        <w:rPr>
          <w:rFonts w:ascii="Minion Pro" w:hAnsi="Minion Pro" w:hint="eastAsia"/>
          <w:b/>
          <w:i/>
          <w:color w:val="auto"/>
        </w:rPr>
        <w:t xml:space="preserve">€  </w:t>
      </w:r>
      <w:r w:rsidRPr="008C540C">
        <w:rPr>
          <w:rFonts w:ascii="Minion Pro" w:hAnsi="Minion Pro"/>
          <w:b/>
          <w:i/>
          <w:color w:val="auto"/>
        </w:rPr>
        <w:t xml:space="preserve">                          0,00 €</w:t>
      </w:r>
    </w:p>
    <w:p w14:paraId="1D2C440F" w14:textId="22DBBE37" w:rsidR="006B12E2" w:rsidRPr="008C540C" w:rsidRDefault="006B12E2" w:rsidP="006B12E2">
      <w:pPr>
        <w:rPr>
          <w:rFonts w:ascii="Minion Pro" w:hAnsi="Minion Pro"/>
          <w:b/>
          <w:i/>
          <w:color w:val="auto"/>
        </w:rPr>
      </w:pPr>
      <w:r w:rsidRPr="008C540C">
        <w:rPr>
          <w:rFonts w:ascii="Minion Pro" w:hAnsi="Minion Pro"/>
          <w:b/>
          <w:i/>
          <w:color w:val="auto"/>
        </w:rPr>
        <w:t>3. Nevysporiadaný VH</w:t>
      </w:r>
      <w:r>
        <w:rPr>
          <w:rFonts w:ascii="Minion Pro" w:hAnsi="Minion Pro"/>
          <w:b/>
          <w:i/>
          <w:color w:val="auto"/>
        </w:rPr>
        <w:t xml:space="preserve"> min.rokov                      431 629,14 </w:t>
      </w:r>
      <w:r w:rsidRPr="008C540C">
        <w:rPr>
          <w:rFonts w:ascii="Minion Pro" w:hAnsi="Minion Pro" w:hint="eastAsia"/>
          <w:b/>
          <w:i/>
          <w:color w:val="auto"/>
        </w:rPr>
        <w:t>€</w:t>
      </w:r>
      <w:r w:rsidRPr="008C540C">
        <w:rPr>
          <w:rFonts w:ascii="Minion Pro" w:hAnsi="Minion Pro"/>
          <w:b/>
          <w:i/>
          <w:color w:val="auto"/>
        </w:rPr>
        <w:t xml:space="preserve">                </w:t>
      </w:r>
      <w:r w:rsidR="006D4CDA">
        <w:rPr>
          <w:rFonts w:ascii="Minion Pro" w:hAnsi="Minion Pro"/>
          <w:b/>
          <w:i/>
          <w:color w:val="auto"/>
        </w:rPr>
        <w:t>667 604,23</w:t>
      </w:r>
      <w:r w:rsidRPr="008C540C">
        <w:rPr>
          <w:rFonts w:ascii="Minion Pro" w:hAnsi="Minion Pro"/>
          <w:b/>
          <w:i/>
          <w:color w:val="auto"/>
        </w:rPr>
        <w:t xml:space="preserve"> €</w:t>
      </w:r>
    </w:p>
    <w:p w14:paraId="463BBFA7" w14:textId="3A46D35E" w:rsidR="006B12E2" w:rsidRDefault="006B12E2" w:rsidP="006B12E2">
      <w:pPr>
        <w:rPr>
          <w:rFonts w:ascii="Minion Pro" w:hAnsi="Minion Pro"/>
          <w:b/>
          <w:i/>
          <w:color w:val="auto"/>
        </w:rPr>
      </w:pPr>
      <w:r w:rsidRPr="008C540C">
        <w:rPr>
          <w:rFonts w:ascii="Minion Pro" w:hAnsi="Minion Pro"/>
          <w:b/>
          <w:i/>
          <w:color w:val="auto"/>
        </w:rPr>
        <w:t xml:space="preserve">4. VH za účt.obdobie                                          </w:t>
      </w:r>
      <w:r>
        <w:rPr>
          <w:rFonts w:ascii="Minion Pro" w:hAnsi="Minion Pro"/>
          <w:b/>
          <w:i/>
          <w:color w:val="auto"/>
        </w:rPr>
        <w:t>235 975,09</w:t>
      </w:r>
      <w:r w:rsidRPr="008C540C">
        <w:rPr>
          <w:rFonts w:ascii="Minion Pro" w:hAnsi="Minion Pro"/>
          <w:b/>
          <w:i/>
          <w:color w:val="auto"/>
        </w:rPr>
        <w:t xml:space="preserve"> €                </w:t>
      </w:r>
      <w:r w:rsidR="006D4CDA">
        <w:rPr>
          <w:rFonts w:ascii="Minion Pro" w:hAnsi="Minion Pro"/>
          <w:b/>
          <w:i/>
          <w:color w:val="auto"/>
        </w:rPr>
        <w:t>412 657,39</w:t>
      </w:r>
      <w:r w:rsidRPr="008C540C">
        <w:rPr>
          <w:rFonts w:ascii="Minion Pro" w:hAnsi="Minion Pro"/>
          <w:b/>
          <w:i/>
          <w:color w:val="auto"/>
        </w:rPr>
        <w:t xml:space="preserve"> € </w:t>
      </w:r>
    </w:p>
    <w:p w14:paraId="7D343917" w14:textId="77777777" w:rsidR="006B12E2" w:rsidRPr="008C540C" w:rsidRDefault="006B12E2" w:rsidP="006B12E2">
      <w:pPr>
        <w:rPr>
          <w:rFonts w:ascii="Minion Pro" w:hAnsi="Minion Pro"/>
          <w:b/>
          <w:i/>
          <w:color w:val="auto"/>
        </w:rPr>
      </w:pPr>
      <w:r>
        <w:rPr>
          <w:rFonts w:ascii="Minion Pro" w:hAnsi="Minion Pro"/>
          <w:b/>
          <w:i/>
          <w:color w:val="auto"/>
        </w:rPr>
        <w:t xml:space="preserve">  </w:t>
      </w:r>
    </w:p>
    <w:p w14:paraId="577F15E0" w14:textId="0F175E89" w:rsidR="006B12E2" w:rsidRDefault="006B12E2" w:rsidP="006B12E2">
      <w:pPr>
        <w:rPr>
          <w:rFonts w:ascii="Minion Pro" w:hAnsi="Minion Pro"/>
          <w:b/>
          <w:color w:val="auto"/>
        </w:rPr>
      </w:pPr>
      <w:r>
        <w:rPr>
          <w:rFonts w:ascii="Minion Pro" w:hAnsi="Minion Pro"/>
          <w:b/>
          <w:color w:val="auto"/>
        </w:rPr>
        <w:t xml:space="preserve">B. Cudzie zdroje                                                   79 737,02 </w:t>
      </w:r>
      <w:r>
        <w:rPr>
          <w:rFonts w:ascii="Minion Pro" w:hAnsi="Minion Pro" w:hint="eastAsia"/>
          <w:b/>
          <w:color w:val="auto"/>
        </w:rPr>
        <w:t>€</w:t>
      </w:r>
      <w:r>
        <w:rPr>
          <w:rFonts w:ascii="Minion Pro" w:hAnsi="Minion Pro"/>
          <w:b/>
          <w:color w:val="auto"/>
        </w:rPr>
        <w:t xml:space="preserve">                   </w:t>
      </w:r>
      <w:r w:rsidR="006D4CDA">
        <w:rPr>
          <w:rFonts w:ascii="Minion Pro" w:hAnsi="Minion Pro"/>
          <w:b/>
          <w:color w:val="auto"/>
        </w:rPr>
        <w:t>53 136,00</w:t>
      </w:r>
      <w:r>
        <w:rPr>
          <w:rFonts w:ascii="Minion Pro" w:hAnsi="Minion Pro"/>
          <w:b/>
          <w:color w:val="auto"/>
        </w:rPr>
        <w:t xml:space="preserve"> €</w:t>
      </w:r>
    </w:p>
    <w:p w14:paraId="41770938" w14:textId="77777777" w:rsidR="006B12E2" w:rsidRDefault="006B12E2" w:rsidP="006B12E2">
      <w:pPr>
        <w:rPr>
          <w:rFonts w:ascii="Minion Pro" w:hAnsi="Minion Pro"/>
          <w:color w:val="auto"/>
        </w:rPr>
      </w:pPr>
      <w:r w:rsidRPr="006372CA">
        <w:rPr>
          <w:rFonts w:ascii="Minion Pro" w:hAnsi="Minion Pro"/>
          <w:color w:val="auto"/>
        </w:rPr>
        <w:t>V tom :</w:t>
      </w:r>
    </w:p>
    <w:p w14:paraId="0EA970D4" w14:textId="39FA7837" w:rsidR="006B12E2" w:rsidRPr="004F6CEB" w:rsidRDefault="006B12E2" w:rsidP="006B12E2">
      <w:pPr>
        <w:rPr>
          <w:rFonts w:ascii="Minion Pro" w:hAnsi="Minion Pro"/>
          <w:b/>
          <w:i/>
          <w:color w:val="auto"/>
        </w:rPr>
      </w:pPr>
      <w:r w:rsidRPr="004F6CEB">
        <w:rPr>
          <w:rFonts w:ascii="Minion Pro" w:hAnsi="Minion Pro"/>
          <w:b/>
          <w:i/>
          <w:color w:val="auto"/>
        </w:rPr>
        <w:t xml:space="preserve">1. Rezervy krátkodobé          </w:t>
      </w:r>
      <w:r>
        <w:rPr>
          <w:rFonts w:ascii="Minion Pro" w:hAnsi="Minion Pro"/>
          <w:b/>
          <w:i/>
          <w:color w:val="auto"/>
        </w:rPr>
        <w:t xml:space="preserve">                             </w:t>
      </w:r>
      <w:r w:rsidRPr="004F6CEB">
        <w:rPr>
          <w:rFonts w:ascii="Minion Pro" w:hAnsi="Minion Pro"/>
          <w:b/>
          <w:i/>
          <w:color w:val="auto"/>
        </w:rPr>
        <w:t xml:space="preserve"> </w:t>
      </w:r>
      <w:r>
        <w:rPr>
          <w:rFonts w:ascii="Minion Pro" w:hAnsi="Minion Pro"/>
          <w:b/>
          <w:i/>
          <w:color w:val="auto"/>
        </w:rPr>
        <w:t xml:space="preserve">   </w:t>
      </w:r>
      <w:r w:rsidRPr="004F6CEB">
        <w:rPr>
          <w:rFonts w:ascii="Minion Pro" w:hAnsi="Minion Pro"/>
          <w:b/>
          <w:i/>
          <w:color w:val="auto"/>
        </w:rPr>
        <w:t xml:space="preserve">  </w:t>
      </w:r>
      <w:r>
        <w:rPr>
          <w:rFonts w:ascii="Minion Pro" w:hAnsi="Minion Pro"/>
          <w:b/>
          <w:i/>
          <w:color w:val="auto"/>
        </w:rPr>
        <w:t>7 195,31</w:t>
      </w:r>
      <w:r w:rsidRPr="004F6CEB">
        <w:rPr>
          <w:rFonts w:ascii="Minion Pro" w:hAnsi="Minion Pro"/>
          <w:b/>
          <w:i/>
          <w:color w:val="auto"/>
        </w:rPr>
        <w:t xml:space="preserve"> €          </w:t>
      </w:r>
      <w:r>
        <w:rPr>
          <w:rFonts w:ascii="Minion Pro" w:hAnsi="Minion Pro"/>
          <w:b/>
          <w:i/>
          <w:color w:val="auto"/>
        </w:rPr>
        <w:t xml:space="preserve"> </w:t>
      </w:r>
      <w:r w:rsidRPr="004F6CEB">
        <w:rPr>
          <w:rFonts w:ascii="Minion Pro" w:hAnsi="Minion Pro"/>
          <w:b/>
          <w:i/>
          <w:color w:val="auto"/>
        </w:rPr>
        <w:t xml:space="preserve">       </w:t>
      </w:r>
      <w:r>
        <w:rPr>
          <w:rFonts w:ascii="Minion Pro" w:hAnsi="Minion Pro"/>
          <w:b/>
          <w:i/>
          <w:color w:val="auto"/>
        </w:rPr>
        <w:t xml:space="preserve"> </w:t>
      </w:r>
      <w:r w:rsidRPr="004F6CEB">
        <w:rPr>
          <w:rFonts w:ascii="Minion Pro" w:hAnsi="Minion Pro"/>
          <w:b/>
          <w:i/>
          <w:color w:val="auto"/>
        </w:rPr>
        <w:t xml:space="preserve">  </w:t>
      </w:r>
      <w:r w:rsidR="006D4CDA">
        <w:rPr>
          <w:rFonts w:ascii="Minion Pro" w:hAnsi="Minion Pro"/>
          <w:b/>
          <w:i/>
          <w:color w:val="auto"/>
        </w:rPr>
        <w:t>5 932,70</w:t>
      </w:r>
      <w:r w:rsidRPr="004F6CEB">
        <w:rPr>
          <w:rFonts w:ascii="Minion Pro" w:hAnsi="Minion Pro"/>
          <w:b/>
          <w:i/>
          <w:color w:val="auto"/>
        </w:rPr>
        <w:t xml:space="preserve"> €</w:t>
      </w:r>
    </w:p>
    <w:p w14:paraId="155A336F" w14:textId="7776BC9E" w:rsidR="006B12E2" w:rsidRPr="004F6CEB" w:rsidRDefault="006B12E2" w:rsidP="006B12E2">
      <w:pPr>
        <w:rPr>
          <w:rFonts w:ascii="Minion Pro" w:hAnsi="Minion Pro"/>
          <w:b/>
          <w:i/>
          <w:color w:val="auto"/>
        </w:rPr>
      </w:pPr>
      <w:r w:rsidRPr="004F6CEB">
        <w:rPr>
          <w:rFonts w:ascii="Minion Pro" w:hAnsi="Minion Pro"/>
          <w:b/>
          <w:i/>
          <w:color w:val="auto"/>
        </w:rPr>
        <w:t xml:space="preserve">2. Dlhodobé záväzky                 </w:t>
      </w:r>
      <w:r>
        <w:rPr>
          <w:rFonts w:ascii="Minion Pro" w:hAnsi="Minion Pro"/>
          <w:b/>
          <w:i/>
          <w:color w:val="auto"/>
        </w:rPr>
        <w:t xml:space="preserve">                           </w:t>
      </w:r>
      <w:r w:rsidRPr="004F6CEB">
        <w:rPr>
          <w:rFonts w:ascii="Minion Pro" w:hAnsi="Minion Pro"/>
          <w:b/>
          <w:i/>
          <w:color w:val="auto"/>
        </w:rPr>
        <w:t xml:space="preserve">    </w:t>
      </w:r>
      <w:r>
        <w:rPr>
          <w:rFonts w:ascii="Minion Pro" w:hAnsi="Minion Pro"/>
          <w:b/>
          <w:i/>
          <w:color w:val="auto"/>
        </w:rPr>
        <w:t>1 682,73</w:t>
      </w:r>
      <w:r w:rsidRPr="004F6CEB">
        <w:rPr>
          <w:rFonts w:ascii="Minion Pro" w:hAnsi="Minion Pro"/>
          <w:b/>
          <w:i/>
          <w:color w:val="auto"/>
        </w:rPr>
        <w:t xml:space="preserve"> €                    </w:t>
      </w:r>
      <w:r>
        <w:rPr>
          <w:rFonts w:ascii="Minion Pro" w:hAnsi="Minion Pro"/>
          <w:b/>
          <w:i/>
          <w:color w:val="auto"/>
        </w:rPr>
        <w:t>1 </w:t>
      </w:r>
      <w:r w:rsidR="00C33F10">
        <w:rPr>
          <w:rFonts w:ascii="Minion Pro" w:hAnsi="Minion Pro"/>
          <w:b/>
          <w:i/>
          <w:color w:val="auto"/>
        </w:rPr>
        <w:t>9 81,15</w:t>
      </w:r>
      <w:r w:rsidRPr="004F6CEB">
        <w:rPr>
          <w:rFonts w:ascii="Minion Pro" w:hAnsi="Minion Pro"/>
          <w:b/>
          <w:i/>
          <w:color w:val="auto"/>
        </w:rPr>
        <w:t xml:space="preserve"> €</w:t>
      </w:r>
    </w:p>
    <w:p w14:paraId="4073E890" w14:textId="4D78FE47" w:rsidR="006B12E2" w:rsidRDefault="006B12E2" w:rsidP="006B12E2">
      <w:pPr>
        <w:rPr>
          <w:rFonts w:ascii="Minion Pro" w:hAnsi="Minion Pro"/>
          <w:color w:val="auto"/>
        </w:rPr>
      </w:pPr>
      <w:r>
        <w:rPr>
          <w:rFonts w:ascii="Minion Pro" w:hAnsi="Minion Pro"/>
          <w:color w:val="auto"/>
        </w:rPr>
        <w:t xml:space="preserve">2.a.Záväzky zo SF                                                    1 682,73 €                    </w:t>
      </w:r>
      <w:r w:rsidR="006D4CDA">
        <w:rPr>
          <w:rFonts w:ascii="Minion Pro" w:hAnsi="Minion Pro"/>
          <w:color w:val="auto"/>
        </w:rPr>
        <w:t>1 981,15</w:t>
      </w:r>
      <w:r>
        <w:rPr>
          <w:rFonts w:ascii="Minion Pro" w:hAnsi="Minion Pro"/>
          <w:color w:val="auto"/>
        </w:rPr>
        <w:t xml:space="preserve">  </w:t>
      </w:r>
      <w:r>
        <w:t>€</w:t>
      </w:r>
      <w:r>
        <w:rPr>
          <w:rFonts w:ascii="Minion Pro" w:hAnsi="Minion Pro"/>
          <w:color w:val="auto"/>
        </w:rPr>
        <w:t xml:space="preserve">    </w:t>
      </w:r>
    </w:p>
    <w:p w14:paraId="39ADC1D7" w14:textId="1301347B" w:rsidR="006B12E2" w:rsidRPr="004F6CEB" w:rsidRDefault="006B12E2" w:rsidP="006B12E2">
      <w:pPr>
        <w:rPr>
          <w:rFonts w:ascii="Minion Pro" w:hAnsi="Minion Pro"/>
          <w:b/>
          <w:i/>
          <w:color w:val="auto"/>
        </w:rPr>
      </w:pPr>
      <w:r w:rsidRPr="004F6CEB">
        <w:rPr>
          <w:rFonts w:ascii="Minion Pro" w:hAnsi="Minion Pro"/>
          <w:b/>
          <w:i/>
          <w:color w:val="auto"/>
        </w:rPr>
        <w:t xml:space="preserve">3. Krátkodobé záväzky       </w:t>
      </w:r>
      <w:r>
        <w:rPr>
          <w:rFonts w:ascii="Minion Pro" w:hAnsi="Minion Pro"/>
          <w:b/>
          <w:i/>
          <w:color w:val="auto"/>
        </w:rPr>
        <w:t xml:space="preserve">                              </w:t>
      </w:r>
      <w:r w:rsidRPr="004F6CEB">
        <w:rPr>
          <w:rFonts w:ascii="Minion Pro" w:hAnsi="Minion Pro"/>
          <w:b/>
          <w:i/>
          <w:color w:val="auto"/>
        </w:rPr>
        <w:t xml:space="preserve">     </w:t>
      </w:r>
      <w:r>
        <w:rPr>
          <w:rFonts w:ascii="Minion Pro" w:hAnsi="Minion Pro"/>
          <w:b/>
          <w:i/>
          <w:color w:val="auto"/>
        </w:rPr>
        <w:t xml:space="preserve"> 70 858,98</w:t>
      </w:r>
      <w:r w:rsidRPr="004F6CEB">
        <w:rPr>
          <w:rFonts w:ascii="Minion Pro" w:hAnsi="Minion Pro"/>
          <w:b/>
          <w:i/>
          <w:color w:val="auto"/>
        </w:rPr>
        <w:t xml:space="preserve"> €       </w:t>
      </w:r>
      <w:r>
        <w:rPr>
          <w:rFonts w:ascii="Minion Pro" w:hAnsi="Minion Pro"/>
          <w:b/>
          <w:i/>
          <w:color w:val="auto"/>
        </w:rPr>
        <w:t xml:space="preserve">       </w:t>
      </w:r>
      <w:r w:rsidRPr="004F6CEB">
        <w:rPr>
          <w:rFonts w:ascii="Minion Pro" w:hAnsi="Minion Pro"/>
          <w:b/>
          <w:i/>
          <w:color w:val="auto"/>
        </w:rPr>
        <w:t xml:space="preserve"> </w:t>
      </w:r>
      <w:r>
        <w:rPr>
          <w:rFonts w:ascii="Minion Pro" w:hAnsi="Minion Pro"/>
          <w:b/>
          <w:i/>
          <w:color w:val="auto"/>
        </w:rPr>
        <w:t xml:space="preserve"> </w:t>
      </w:r>
      <w:r w:rsidRPr="004F6CEB">
        <w:rPr>
          <w:rFonts w:ascii="Minion Pro" w:hAnsi="Minion Pro"/>
          <w:b/>
          <w:i/>
          <w:color w:val="auto"/>
        </w:rPr>
        <w:t xml:space="preserve"> </w:t>
      </w:r>
      <w:r>
        <w:rPr>
          <w:rFonts w:ascii="Minion Pro" w:hAnsi="Minion Pro"/>
          <w:b/>
          <w:i/>
          <w:color w:val="auto"/>
        </w:rPr>
        <w:t xml:space="preserve"> </w:t>
      </w:r>
      <w:r w:rsidR="006D4CDA">
        <w:rPr>
          <w:rFonts w:ascii="Minion Pro" w:hAnsi="Minion Pro"/>
          <w:b/>
          <w:i/>
          <w:color w:val="auto"/>
        </w:rPr>
        <w:t>45 222,15</w:t>
      </w:r>
      <w:r w:rsidRPr="004F6CEB">
        <w:rPr>
          <w:rFonts w:ascii="Minion Pro" w:hAnsi="Minion Pro"/>
          <w:b/>
          <w:i/>
          <w:color w:val="auto"/>
        </w:rPr>
        <w:t xml:space="preserve"> €       </w:t>
      </w:r>
    </w:p>
    <w:p w14:paraId="59F233AA" w14:textId="4F5BC3FF" w:rsidR="006B12E2" w:rsidRDefault="006B12E2" w:rsidP="006B12E2">
      <w:pPr>
        <w:rPr>
          <w:rFonts w:ascii="Minion Pro" w:hAnsi="Minion Pro"/>
          <w:color w:val="auto"/>
        </w:rPr>
      </w:pPr>
      <w:r>
        <w:rPr>
          <w:rFonts w:ascii="Minion Pro" w:hAnsi="Minion Pro"/>
          <w:color w:val="auto"/>
        </w:rPr>
        <w:t xml:space="preserve">3.a. KZ z obch.styku                                               22 742,75 €                    </w:t>
      </w:r>
      <w:r w:rsidR="006D4CDA">
        <w:rPr>
          <w:rFonts w:ascii="Minion Pro" w:hAnsi="Minion Pro"/>
          <w:color w:val="auto"/>
        </w:rPr>
        <w:t>1 055,26</w:t>
      </w:r>
      <w:r>
        <w:rPr>
          <w:rFonts w:ascii="Minion Pro" w:hAnsi="Minion Pro"/>
          <w:color w:val="auto"/>
        </w:rPr>
        <w:t xml:space="preserve"> €</w:t>
      </w:r>
    </w:p>
    <w:p w14:paraId="3BB4E370" w14:textId="60DBB991" w:rsidR="006B12E2" w:rsidRDefault="006B12E2" w:rsidP="006B12E2">
      <w:pPr>
        <w:rPr>
          <w:rFonts w:ascii="Minion Pro" w:hAnsi="Minion Pro"/>
          <w:color w:val="auto"/>
        </w:rPr>
      </w:pPr>
      <w:r>
        <w:rPr>
          <w:rFonts w:ascii="Minion Pro" w:hAnsi="Minion Pro"/>
          <w:color w:val="auto"/>
        </w:rPr>
        <w:t xml:space="preserve">3.b. Záväzky voči ZC                                               3 205,95 €                     </w:t>
      </w:r>
      <w:r w:rsidR="006D4CDA">
        <w:rPr>
          <w:rFonts w:ascii="Minion Pro" w:hAnsi="Minion Pro"/>
          <w:color w:val="auto"/>
        </w:rPr>
        <w:t>6 479,72</w:t>
      </w:r>
      <w:r>
        <w:rPr>
          <w:rFonts w:ascii="Minion Pro" w:hAnsi="Minion Pro"/>
          <w:color w:val="auto"/>
        </w:rPr>
        <w:t xml:space="preserve"> €</w:t>
      </w:r>
    </w:p>
    <w:p w14:paraId="258621FF" w14:textId="2B58D480" w:rsidR="006B12E2" w:rsidRDefault="006B12E2" w:rsidP="006B12E2">
      <w:pPr>
        <w:rPr>
          <w:rFonts w:ascii="Minion Pro" w:hAnsi="Minion Pro"/>
          <w:color w:val="auto"/>
        </w:rPr>
      </w:pPr>
      <w:r>
        <w:rPr>
          <w:rFonts w:ascii="Minion Pro" w:hAnsi="Minion Pro"/>
          <w:color w:val="auto"/>
        </w:rPr>
        <w:t xml:space="preserve">3.c. Zúčtovanie so SP a ZP                                       1747,61 €                    </w:t>
      </w:r>
      <w:r w:rsidR="006D4CDA">
        <w:rPr>
          <w:rFonts w:ascii="Minion Pro" w:hAnsi="Minion Pro"/>
          <w:color w:val="auto"/>
        </w:rPr>
        <w:t xml:space="preserve"> 3 437,94</w:t>
      </w:r>
      <w:r>
        <w:rPr>
          <w:rFonts w:ascii="Minion Pro" w:hAnsi="Minion Pro"/>
          <w:color w:val="auto"/>
        </w:rPr>
        <w:t xml:space="preserve">  €</w:t>
      </w:r>
    </w:p>
    <w:p w14:paraId="25D2F31A" w14:textId="75622435" w:rsidR="006B12E2" w:rsidRDefault="006B12E2" w:rsidP="006B12E2">
      <w:pPr>
        <w:rPr>
          <w:rFonts w:ascii="Minion Pro" w:hAnsi="Minion Pro"/>
          <w:color w:val="auto"/>
        </w:rPr>
      </w:pPr>
      <w:r>
        <w:rPr>
          <w:rFonts w:ascii="Minion Pro" w:hAnsi="Minion Pro"/>
          <w:color w:val="auto"/>
        </w:rPr>
        <w:t xml:space="preserve">3.d. Daňové záväzky                                                   478,57 </w:t>
      </w:r>
      <w:r>
        <w:rPr>
          <w:rFonts w:ascii="Minion Pro" w:hAnsi="Minion Pro" w:hint="eastAsia"/>
          <w:color w:val="auto"/>
        </w:rPr>
        <w:t xml:space="preserve">€                </w:t>
      </w:r>
      <w:r>
        <w:rPr>
          <w:rFonts w:ascii="Minion Pro" w:hAnsi="Minion Pro"/>
          <w:color w:val="auto"/>
        </w:rPr>
        <w:t xml:space="preserve"> </w:t>
      </w:r>
      <w:r>
        <w:rPr>
          <w:rFonts w:ascii="Minion Pro" w:hAnsi="Minion Pro" w:hint="eastAsia"/>
          <w:color w:val="auto"/>
        </w:rPr>
        <w:t xml:space="preserve">    </w:t>
      </w:r>
      <w:r>
        <w:rPr>
          <w:rFonts w:ascii="Minion Pro" w:hAnsi="Minion Pro"/>
          <w:color w:val="auto"/>
        </w:rPr>
        <w:t>1</w:t>
      </w:r>
      <w:r w:rsidR="006D4CDA">
        <w:rPr>
          <w:rFonts w:ascii="Minion Pro" w:hAnsi="Minion Pro"/>
          <w:color w:val="auto"/>
        </w:rPr>
        <w:t> 156,23</w:t>
      </w:r>
      <w:r>
        <w:rPr>
          <w:rFonts w:ascii="Minion Pro" w:hAnsi="Minion Pro"/>
          <w:color w:val="auto"/>
        </w:rPr>
        <w:t xml:space="preserve"> </w:t>
      </w:r>
      <w:r>
        <w:rPr>
          <w:rFonts w:ascii="Minion Pro" w:hAnsi="Minion Pro" w:hint="eastAsia"/>
          <w:color w:val="auto"/>
        </w:rPr>
        <w:t xml:space="preserve">€    </w:t>
      </w:r>
    </w:p>
    <w:p w14:paraId="28C50084" w14:textId="2F26C75B" w:rsidR="006B12E2" w:rsidRDefault="006B12E2" w:rsidP="006B12E2">
      <w:pPr>
        <w:rPr>
          <w:rFonts w:ascii="Minion Pro" w:hAnsi="Minion Pro"/>
          <w:color w:val="auto"/>
        </w:rPr>
      </w:pPr>
      <w:r>
        <w:rPr>
          <w:rFonts w:ascii="Minion Pro" w:hAnsi="Minion Pro"/>
          <w:color w:val="auto"/>
        </w:rPr>
        <w:t>3.e. Záväzky z fin.vzťahov k ŠR</w:t>
      </w:r>
      <w:r>
        <w:rPr>
          <w:rFonts w:ascii="Minion Pro" w:hAnsi="Minion Pro" w:hint="eastAsia"/>
          <w:color w:val="auto"/>
        </w:rPr>
        <w:t xml:space="preserve">  </w:t>
      </w:r>
      <w:r>
        <w:rPr>
          <w:rFonts w:ascii="Minion Pro" w:hAnsi="Minion Pro"/>
          <w:color w:val="auto"/>
        </w:rPr>
        <w:t xml:space="preserve">                          42 684,55 €                   </w:t>
      </w:r>
      <w:r w:rsidR="006D4CDA">
        <w:rPr>
          <w:rFonts w:ascii="Minion Pro" w:hAnsi="Minion Pro"/>
          <w:color w:val="auto"/>
        </w:rPr>
        <w:t>33 093,00</w:t>
      </w:r>
      <w:r>
        <w:rPr>
          <w:rFonts w:ascii="Minion Pro" w:hAnsi="Minion Pro"/>
          <w:color w:val="auto"/>
        </w:rPr>
        <w:t xml:space="preserve"> €</w:t>
      </w:r>
    </w:p>
    <w:p w14:paraId="28B19A27" w14:textId="3203B4D6" w:rsidR="006B12E2" w:rsidRDefault="006B12E2" w:rsidP="006B12E2">
      <w:pPr>
        <w:rPr>
          <w:rFonts w:ascii="Minion Pro" w:hAnsi="Minion Pro"/>
          <w:color w:val="auto"/>
        </w:rPr>
      </w:pPr>
      <w:r>
        <w:rPr>
          <w:rFonts w:ascii="Minion Pro" w:hAnsi="Minion Pro"/>
          <w:color w:val="auto"/>
        </w:rPr>
        <w:t>3.f. Ostatné záväzky                                                       -</w:t>
      </w:r>
      <w:r w:rsidR="00BB3197">
        <w:rPr>
          <w:rFonts w:ascii="Minion Pro" w:hAnsi="Minion Pro"/>
          <w:color w:val="auto"/>
        </w:rPr>
        <w:t xml:space="preserve">0,45 €                          </w:t>
      </w:r>
      <w:r>
        <w:rPr>
          <w:rFonts w:ascii="Minion Pro" w:hAnsi="Minion Pro"/>
          <w:color w:val="auto"/>
        </w:rPr>
        <w:t xml:space="preserve"> 0,</w:t>
      </w:r>
      <w:r w:rsidR="006D4CDA">
        <w:rPr>
          <w:rFonts w:ascii="Minion Pro" w:hAnsi="Minion Pro"/>
          <w:color w:val="auto"/>
        </w:rPr>
        <w:t>00</w:t>
      </w:r>
      <w:r>
        <w:rPr>
          <w:rFonts w:ascii="Minion Pro" w:hAnsi="Minion Pro"/>
          <w:color w:val="auto"/>
        </w:rPr>
        <w:t xml:space="preserve"> €   </w:t>
      </w:r>
    </w:p>
    <w:p w14:paraId="4073879C" w14:textId="77777777" w:rsidR="006B12E2" w:rsidRPr="004F6CEB" w:rsidRDefault="006B12E2" w:rsidP="006B12E2">
      <w:pPr>
        <w:rPr>
          <w:rFonts w:ascii="Minion Pro" w:hAnsi="Minion Pro"/>
          <w:b/>
          <w:i/>
          <w:color w:val="auto"/>
        </w:rPr>
      </w:pPr>
      <w:r w:rsidRPr="004F6CEB">
        <w:rPr>
          <w:rFonts w:ascii="Minion Pro" w:hAnsi="Minion Pro"/>
          <w:b/>
          <w:i/>
          <w:color w:val="auto"/>
        </w:rPr>
        <w:t xml:space="preserve">4. Bankové výpomoci a pôžičky                         </w:t>
      </w:r>
      <w:r>
        <w:rPr>
          <w:rFonts w:ascii="Minion Pro" w:hAnsi="Minion Pro"/>
          <w:b/>
          <w:i/>
          <w:color w:val="auto"/>
        </w:rPr>
        <w:t xml:space="preserve">      </w:t>
      </w:r>
      <w:r w:rsidRPr="004F6CEB">
        <w:rPr>
          <w:rFonts w:ascii="Minion Pro" w:hAnsi="Minion Pro"/>
          <w:b/>
          <w:i/>
          <w:color w:val="auto"/>
        </w:rPr>
        <w:t xml:space="preserve">       0,</w:t>
      </w:r>
      <w:r>
        <w:rPr>
          <w:rFonts w:ascii="Minion Pro" w:hAnsi="Minion Pro"/>
          <w:b/>
          <w:i/>
          <w:color w:val="auto"/>
        </w:rPr>
        <w:t>00</w:t>
      </w:r>
      <w:r w:rsidRPr="004F6CEB">
        <w:rPr>
          <w:rFonts w:ascii="Minion Pro" w:hAnsi="Minion Pro"/>
          <w:b/>
          <w:i/>
          <w:color w:val="auto"/>
        </w:rPr>
        <w:t xml:space="preserve"> €</w:t>
      </w:r>
      <w:r>
        <w:rPr>
          <w:rFonts w:ascii="Minion Pro" w:hAnsi="Minion Pro"/>
          <w:b/>
          <w:i/>
          <w:color w:val="auto"/>
        </w:rPr>
        <w:t xml:space="preserve">              </w:t>
      </w:r>
      <w:r w:rsidRPr="004F6CEB">
        <w:rPr>
          <w:rFonts w:ascii="Minion Pro" w:hAnsi="Minion Pro"/>
          <w:b/>
          <w:i/>
          <w:color w:val="auto"/>
        </w:rPr>
        <w:t xml:space="preserve">    </w:t>
      </w:r>
      <w:r>
        <w:rPr>
          <w:rFonts w:ascii="Minion Pro" w:hAnsi="Minion Pro"/>
          <w:b/>
          <w:i/>
          <w:color w:val="auto"/>
        </w:rPr>
        <w:t xml:space="preserve"> </w:t>
      </w:r>
      <w:r w:rsidRPr="004F6CEB">
        <w:rPr>
          <w:rFonts w:ascii="Minion Pro" w:hAnsi="Minion Pro"/>
          <w:b/>
          <w:i/>
          <w:color w:val="auto"/>
        </w:rPr>
        <w:t xml:space="preserve">      </w:t>
      </w:r>
      <w:r>
        <w:rPr>
          <w:rFonts w:ascii="Minion Pro" w:hAnsi="Minion Pro"/>
          <w:b/>
          <w:i/>
          <w:color w:val="auto"/>
        </w:rPr>
        <w:t xml:space="preserve"> </w:t>
      </w:r>
      <w:r w:rsidRPr="004F6CEB">
        <w:rPr>
          <w:rFonts w:ascii="Minion Pro" w:hAnsi="Minion Pro"/>
          <w:b/>
          <w:i/>
          <w:color w:val="auto"/>
        </w:rPr>
        <w:t xml:space="preserve"> 0,</w:t>
      </w:r>
      <w:r>
        <w:rPr>
          <w:rFonts w:ascii="Minion Pro" w:hAnsi="Minion Pro"/>
          <w:b/>
          <w:i/>
          <w:color w:val="auto"/>
        </w:rPr>
        <w:t>00</w:t>
      </w:r>
      <w:r w:rsidRPr="004F6CEB">
        <w:rPr>
          <w:rFonts w:ascii="Minion Pro" w:hAnsi="Minion Pro"/>
          <w:b/>
          <w:i/>
          <w:color w:val="auto"/>
        </w:rPr>
        <w:t xml:space="preserve">  </w:t>
      </w:r>
      <w:r w:rsidRPr="004F6CEB">
        <w:rPr>
          <w:rFonts w:ascii="Minion Pro" w:hAnsi="Minion Pro" w:hint="eastAsia"/>
          <w:b/>
          <w:i/>
          <w:color w:val="auto"/>
        </w:rPr>
        <w:t>€</w:t>
      </w:r>
      <w:r w:rsidRPr="004F6CEB">
        <w:rPr>
          <w:rFonts w:ascii="Minion Pro" w:hAnsi="Minion Pro"/>
          <w:b/>
          <w:i/>
          <w:color w:val="auto"/>
        </w:rPr>
        <w:t xml:space="preserve">     </w:t>
      </w:r>
    </w:p>
    <w:p w14:paraId="2B26436A" w14:textId="0E5A0FC6" w:rsidR="006B12E2" w:rsidRPr="004F6CEB" w:rsidRDefault="006B12E2" w:rsidP="006B12E2">
      <w:pPr>
        <w:rPr>
          <w:rFonts w:ascii="Minion Pro" w:hAnsi="Minion Pro"/>
          <w:b/>
          <w:i/>
          <w:color w:val="auto"/>
        </w:rPr>
      </w:pPr>
      <w:r w:rsidRPr="004F6CEB">
        <w:rPr>
          <w:rFonts w:ascii="Minion Pro" w:hAnsi="Minion Pro"/>
          <w:b/>
          <w:i/>
          <w:color w:val="auto"/>
        </w:rPr>
        <w:t xml:space="preserve">5. Časové rozlíšenie          </w:t>
      </w:r>
      <w:r>
        <w:rPr>
          <w:rFonts w:ascii="Minion Pro" w:hAnsi="Minion Pro"/>
          <w:b/>
          <w:i/>
          <w:color w:val="auto"/>
        </w:rPr>
        <w:t xml:space="preserve">                             </w:t>
      </w:r>
      <w:r w:rsidRPr="004F6CEB">
        <w:rPr>
          <w:rFonts w:ascii="Minion Pro" w:hAnsi="Minion Pro"/>
          <w:b/>
          <w:i/>
          <w:color w:val="auto"/>
        </w:rPr>
        <w:t xml:space="preserve">    </w:t>
      </w:r>
      <w:r>
        <w:rPr>
          <w:rFonts w:ascii="Minion Pro" w:hAnsi="Minion Pro"/>
          <w:b/>
          <w:i/>
          <w:color w:val="auto"/>
        </w:rPr>
        <w:t>6 303 013,88</w:t>
      </w:r>
      <w:r w:rsidRPr="004F6CEB">
        <w:rPr>
          <w:rFonts w:ascii="Minion Pro" w:hAnsi="Minion Pro"/>
          <w:b/>
          <w:i/>
          <w:color w:val="auto"/>
        </w:rPr>
        <w:t xml:space="preserve"> €     </w:t>
      </w:r>
      <w:r>
        <w:rPr>
          <w:rFonts w:ascii="Minion Pro" w:hAnsi="Minion Pro"/>
          <w:b/>
          <w:i/>
          <w:color w:val="auto"/>
        </w:rPr>
        <w:t xml:space="preserve"> </w:t>
      </w:r>
      <w:r w:rsidRPr="004F6CEB">
        <w:rPr>
          <w:rFonts w:ascii="Minion Pro" w:hAnsi="Minion Pro"/>
          <w:b/>
          <w:i/>
          <w:color w:val="auto"/>
        </w:rPr>
        <w:t xml:space="preserve">  </w:t>
      </w:r>
      <w:r>
        <w:rPr>
          <w:rFonts w:ascii="Minion Pro" w:hAnsi="Minion Pro"/>
          <w:b/>
          <w:i/>
          <w:color w:val="auto"/>
        </w:rPr>
        <w:t xml:space="preserve"> </w:t>
      </w:r>
      <w:r w:rsidRPr="004F6CEB">
        <w:rPr>
          <w:rFonts w:ascii="Minion Pro" w:hAnsi="Minion Pro"/>
          <w:b/>
          <w:i/>
          <w:color w:val="auto"/>
        </w:rPr>
        <w:t xml:space="preserve"> </w:t>
      </w:r>
      <w:r>
        <w:rPr>
          <w:rFonts w:ascii="Minion Pro" w:hAnsi="Minion Pro"/>
          <w:b/>
          <w:i/>
          <w:color w:val="auto"/>
        </w:rPr>
        <w:t xml:space="preserve">  </w:t>
      </w:r>
      <w:r w:rsidRPr="004F6CEB">
        <w:rPr>
          <w:rFonts w:ascii="Minion Pro" w:hAnsi="Minion Pro"/>
          <w:b/>
          <w:i/>
          <w:color w:val="auto"/>
        </w:rPr>
        <w:t xml:space="preserve">  </w:t>
      </w:r>
      <w:r>
        <w:rPr>
          <w:rFonts w:ascii="Minion Pro" w:hAnsi="Minion Pro"/>
          <w:b/>
          <w:i/>
          <w:color w:val="auto"/>
        </w:rPr>
        <w:t>6</w:t>
      </w:r>
      <w:r w:rsidR="006D4CDA">
        <w:rPr>
          <w:rFonts w:ascii="Minion Pro" w:hAnsi="Minion Pro"/>
          <w:b/>
          <w:i/>
          <w:color w:val="auto"/>
        </w:rPr>
        <w:t> 056 287,08</w:t>
      </w:r>
      <w:r>
        <w:rPr>
          <w:rFonts w:ascii="Minion Pro" w:hAnsi="Minion Pro"/>
          <w:b/>
          <w:i/>
          <w:color w:val="auto"/>
        </w:rPr>
        <w:t xml:space="preserve"> </w:t>
      </w:r>
      <w:r w:rsidRPr="004F6CEB">
        <w:rPr>
          <w:rFonts w:ascii="Minion Pro" w:hAnsi="Minion Pro"/>
          <w:b/>
          <w:i/>
          <w:color w:val="auto"/>
        </w:rPr>
        <w:t>€</w:t>
      </w:r>
    </w:p>
    <w:p w14:paraId="75F507E1" w14:textId="07F56039" w:rsidR="006B12E2" w:rsidRDefault="006B12E2" w:rsidP="006B12E2">
      <w:pPr>
        <w:rPr>
          <w:rFonts w:ascii="Minion Pro" w:hAnsi="Minion Pro"/>
          <w:color w:val="auto"/>
        </w:rPr>
      </w:pPr>
      <w:r>
        <w:rPr>
          <w:rFonts w:ascii="Minion Pro" w:hAnsi="Minion Pro"/>
          <w:color w:val="auto"/>
        </w:rPr>
        <w:t>5.a. Výnosy BO                                                  6 303 013,88 €              6</w:t>
      </w:r>
      <w:r w:rsidR="006D4CDA">
        <w:rPr>
          <w:rFonts w:ascii="Minion Pro" w:hAnsi="Minion Pro"/>
          <w:color w:val="auto"/>
        </w:rPr>
        <w:t> 056 287,08</w:t>
      </w:r>
      <w:r>
        <w:rPr>
          <w:rFonts w:ascii="Minion Pro" w:hAnsi="Minion Pro"/>
          <w:color w:val="auto"/>
        </w:rPr>
        <w:t xml:space="preserve"> €</w:t>
      </w:r>
    </w:p>
    <w:p w14:paraId="543C42CA" w14:textId="77777777" w:rsidR="006B12E2" w:rsidRDefault="006B12E2" w:rsidP="006B12E2">
      <w:pPr>
        <w:rPr>
          <w:rFonts w:ascii="Minion Pro" w:hAnsi="Minion Pro"/>
          <w:color w:val="auto"/>
        </w:rPr>
      </w:pPr>
      <w:r>
        <w:rPr>
          <w:rFonts w:ascii="Minion Pro" w:hAnsi="Minion Pro"/>
          <w:color w:val="auto"/>
        </w:rPr>
        <w:t xml:space="preserve">    </w:t>
      </w:r>
    </w:p>
    <w:p w14:paraId="26DB298F" w14:textId="77777777" w:rsidR="006B12E2" w:rsidRDefault="006B12E2" w:rsidP="006B12E2">
      <w:pPr>
        <w:rPr>
          <w:rFonts w:ascii="Minion Pro" w:hAnsi="Minion Pro"/>
          <w:color w:val="auto"/>
        </w:rPr>
      </w:pPr>
    </w:p>
    <w:p w14:paraId="4F8B1752" w14:textId="77777777" w:rsidR="006B12E2" w:rsidRDefault="006B12E2" w:rsidP="006B12E2">
      <w:pPr>
        <w:rPr>
          <w:rFonts w:ascii="Minion Pro" w:hAnsi="Minion Pro"/>
          <w:color w:val="auto"/>
        </w:rPr>
      </w:pPr>
      <w:bookmarkStart w:id="2" w:name="_GoBack"/>
      <w:bookmarkEnd w:id="2"/>
    </w:p>
    <w:p w14:paraId="260A74AA" w14:textId="77777777" w:rsidR="006B12E2" w:rsidRDefault="006B12E2" w:rsidP="006B12E2">
      <w:pPr>
        <w:rPr>
          <w:rFonts w:ascii="Minion Pro" w:hAnsi="Minion Pro"/>
          <w:color w:val="auto"/>
        </w:rPr>
      </w:pPr>
    </w:p>
    <w:p w14:paraId="7A2A695B" w14:textId="63C9CE0E" w:rsidR="006B12E2" w:rsidRDefault="006B12E2" w:rsidP="006B12E2">
      <w:pPr>
        <w:jc w:val="center"/>
        <w:rPr>
          <w:rFonts w:ascii="Minion Pro" w:hAnsi="Minion Pro"/>
          <w:b/>
          <w:color w:val="auto"/>
        </w:rPr>
      </w:pPr>
      <w:r w:rsidRPr="003955D6">
        <w:rPr>
          <w:rFonts w:ascii="Minion Pro" w:hAnsi="Minion Pro"/>
          <w:b/>
          <w:color w:val="auto"/>
        </w:rPr>
        <w:t>Výsledok hospodárenia pred zdanením a DP PO 20</w:t>
      </w:r>
      <w:r w:rsidR="006D4CDA">
        <w:rPr>
          <w:rFonts w:ascii="Minion Pro" w:hAnsi="Minion Pro"/>
          <w:b/>
          <w:color w:val="auto"/>
        </w:rPr>
        <w:t>24</w:t>
      </w:r>
    </w:p>
    <w:p w14:paraId="4818D2D3" w14:textId="77777777" w:rsidR="006B12E2" w:rsidRDefault="006B12E2" w:rsidP="006B12E2">
      <w:pPr>
        <w:jc w:val="center"/>
        <w:rPr>
          <w:rFonts w:ascii="Minion Pro" w:hAnsi="Minion Pro"/>
          <w:color w:val="auto"/>
        </w:rPr>
      </w:pPr>
      <w:r>
        <w:rPr>
          <w:rFonts w:ascii="Minion Pro" w:hAnsi="Minion Pro"/>
          <w:color w:val="auto"/>
        </w:rPr>
        <w:t xml:space="preserve">Výsledok hospodárenia pred zdanením z hlavnej nezdaňovanej činnosti a zo zdaňovanej /podnikateľskej/ činnosti </w:t>
      </w:r>
    </w:p>
    <w:p w14:paraId="7B5CD1C6" w14:textId="77777777" w:rsidR="006B12E2" w:rsidRDefault="006B12E2" w:rsidP="006B12E2">
      <w:pPr>
        <w:jc w:val="center"/>
        <w:rPr>
          <w:rFonts w:ascii="Minion Pro" w:hAnsi="Minion Pro"/>
          <w:color w:val="auto"/>
        </w:rPr>
      </w:pPr>
    </w:p>
    <w:p w14:paraId="32E89310" w14:textId="60FB6F43" w:rsidR="006B12E2" w:rsidRPr="008C5EC7" w:rsidRDefault="006B12E2" w:rsidP="006B12E2">
      <w:pPr>
        <w:jc w:val="center"/>
        <w:rPr>
          <w:rFonts w:ascii="Minion Pro" w:hAnsi="Minion Pro"/>
          <w:b/>
          <w:color w:val="auto"/>
        </w:rPr>
      </w:pPr>
      <w:r w:rsidRPr="008C5EC7">
        <w:rPr>
          <w:rFonts w:ascii="Minion Pro" w:hAnsi="Minion Pro"/>
          <w:b/>
          <w:color w:val="auto"/>
        </w:rPr>
        <w:t xml:space="preserve">+ </w:t>
      </w:r>
      <w:r w:rsidR="006D4CDA">
        <w:rPr>
          <w:rFonts w:ascii="Minion Pro" w:hAnsi="Minion Pro"/>
          <w:b/>
          <w:color w:val="auto"/>
        </w:rPr>
        <w:t>412 657,39</w:t>
      </w:r>
      <w:r>
        <w:rPr>
          <w:rFonts w:ascii="Minion Pro" w:hAnsi="Minion Pro"/>
          <w:b/>
          <w:color w:val="auto"/>
        </w:rPr>
        <w:t xml:space="preserve"> </w:t>
      </w:r>
      <w:r w:rsidRPr="00667987">
        <w:rPr>
          <w:rFonts w:ascii="Minion Pro" w:hAnsi="Minion Pro"/>
          <w:b/>
          <w:color w:val="auto"/>
        </w:rPr>
        <w:t>€</w:t>
      </w:r>
    </w:p>
    <w:p w14:paraId="1F5EA980" w14:textId="77777777" w:rsidR="006B12E2" w:rsidRPr="008C5EC7" w:rsidRDefault="006B12E2" w:rsidP="006B12E2">
      <w:pPr>
        <w:rPr>
          <w:rFonts w:ascii="Minion Pro" w:hAnsi="Minion Pro"/>
          <w:b/>
          <w:color w:val="auto"/>
        </w:rPr>
      </w:pPr>
    </w:p>
    <w:p w14:paraId="0D99616E" w14:textId="77777777" w:rsidR="006B12E2" w:rsidRDefault="006B12E2" w:rsidP="006B12E2">
      <w:pPr>
        <w:rPr>
          <w:rFonts w:ascii="Minion Pro" w:hAnsi="Minion Pro"/>
          <w:color w:val="auto"/>
        </w:rPr>
      </w:pPr>
      <w:r>
        <w:rPr>
          <w:rFonts w:ascii="Minion Pro" w:hAnsi="Minion Pro"/>
          <w:color w:val="auto"/>
        </w:rPr>
        <w:t xml:space="preserve">Výsledok hospodárenia pred zdanením z hlavnej nepodnikateľskej činnosti </w:t>
      </w:r>
    </w:p>
    <w:p w14:paraId="1F19A30A" w14:textId="77777777" w:rsidR="006D4CDA" w:rsidRDefault="006D4CDA" w:rsidP="006B12E2">
      <w:pPr>
        <w:jc w:val="center"/>
        <w:rPr>
          <w:rFonts w:ascii="Minion Pro" w:hAnsi="Minion Pro"/>
          <w:color w:val="auto"/>
        </w:rPr>
      </w:pPr>
    </w:p>
    <w:p w14:paraId="1231DC92" w14:textId="329C6828" w:rsidR="006B12E2" w:rsidRDefault="006B12E2" w:rsidP="006B12E2">
      <w:pPr>
        <w:jc w:val="center"/>
        <w:rPr>
          <w:rFonts w:ascii="Minion Pro" w:hAnsi="Minion Pro"/>
          <w:b/>
          <w:color w:val="auto"/>
        </w:rPr>
      </w:pPr>
      <w:r>
        <w:rPr>
          <w:rFonts w:ascii="Minion Pro" w:hAnsi="Minion Pro"/>
          <w:color w:val="auto"/>
        </w:rPr>
        <w:t xml:space="preserve">   </w:t>
      </w:r>
      <w:r w:rsidRPr="008C5EC7">
        <w:rPr>
          <w:rFonts w:ascii="Minion Pro" w:hAnsi="Minion Pro"/>
          <w:b/>
          <w:color w:val="auto"/>
        </w:rPr>
        <w:t xml:space="preserve">+ </w:t>
      </w:r>
      <w:r w:rsidR="006D4CDA">
        <w:rPr>
          <w:rFonts w:ascii="Minion Pro" w:hAnsi="Minion Pro"/>
          <w:b/>
          <w:color w:val="auto"/>
        </w:rPr>
        <w:t>409 157,39</w:t>
      </w:r>
      <w:r>
        <w:rPr>
          <w:rFonts w:ascii="Minion Pro" w:hAnsi="Minion Pro"/>
          <w:b/>
          <w:color w:val="auto"/>
        </w:rPr>
        <w:t xml:space="preserve"> </w:t>
      </w:r>
      <w:r w:rsidRPr="00667987">
        <w:rPr>
          <w:rFonts w:ascii="Minion Pro" w:hAnsi="Minion Pro"/>
          <w:b/>
          <w:color w:val="auto"/>
        </w:rPr>
        <w:t>€</w:t>
      </w:r>
    </w:p>
    <w:p w14:paraId="797E8450" w14:textId="77777777" w:rsidR="006D4CDA" w:rsidRDefault="006D4CDA" w:rsidP="006B12E2">
      <w:pPr>
        <w:jc w:val="center"/>
        <w:rPr>
          <w:rFonts w:ascii="Minion Pro" w:hAnsi="Minion Pro"/>
          <w:b/>
          <w:color w:val="auto"/>
        </w:rPr>
      </w:pPr>
    </w:p>
    <w:p w14:paraId="71169CDB" w14:textId="192C1973" w:rsidR="006D4CDA" w:rsidRDefault="006D4CDA" w:rsidP="006D4CDA">
      <w:pPr>
        <w:rPr>
          <w:rFonts w:ascii="Minion Pro" w:hAnsi="Minion Pro"/>
          <w:color w:val="auto"/>
        </w:rPr>
      </w:pPr>
      <w:r>
        <w:rPr>
          <w:rFonts w:ascii="Minion Pro" w:hAnsi="Minion Pro"/>
          <w:color w:val="auto"/>
        </w:rPr>
        <w:t xml:space="preserve">Výsledok hospodárenia pred zdanením z podnikateľskej, zdaňovanej činnosti </w:t>
      </w:r>
    </w:p>
    <w:p w14:paraId="077A1224" w14:textId="77777777" w:rsidR="006D4CDA" w:rsidRDefault="006D4CDA" w:rsidP="006B12E2">
      <w:pPr>
        <w:jc w:val="center"/>
        <w:rPr>
          <w:rFonts w:ascii="Minion Pro" w:hAnsi="Minion Pro"/>
          <w:b/>
          <w:color w:val="auto"/>
        </w:rPr>
      </w:pPr>
    </w:p>
    <w:p w14:paraId="4BD90168" w14:textId="39291E5C" w:rsidR="006D4CDA" w:rsidRPr="008C5EC7" w:rsidRDefault="006D4CDA" w:rsidP="006B12E2">
      <w:pPr>
        <w:jc w:val="center"/>
        <w:rPr>
          <w:rFonts w:ascii="Minion Pro" w:hAnsi="Minion Pro"/>
          <w:b/>
          <w:color w:val="auto"/>
        </w:rPr>
      </w:pPr>
      <w:r>
        <w:rPr>
          <w:rFonts w:ascii="Minion Pro" w:hAnsi="Minion Pro"/>
          <w:b/>
          <w:color w:val="auto"/>
        </w:rPr>
        <w:t>+ 3 500,- €</w:t>
      </w:r>
    </w:p>
    <w:p w14:paraId="1DE78610" w14:textId="77777777" w:rsidR="006B12E2" w:rsidRDefault="006B12E2" w:rsidP="006B12E2">
      <w:pPr>
        <w:rPr>
          <w:rFonts w:ascii="Minion Pro" w:hAnsi="Minion Pro"/>
          <w:color w:val="auto"/>
        </w:rPr>
      </w:pPr>
    </w:p>
    <w:p w14:paraId="560ED00E" w14:textId="77777777" w:rsidR="006B12E2" w:rsidRDefault="006B12E2" w:rsidP="006B12E2">
      <w:pPr>
        <w:rPr>
          <w:rFonts w:ascii="Minion Pro" w:hAnsi="Minion Pro"/>
          <w:color w:val="auto"/>
        </w:rPr>
      </w:pPr>
      <w:r>
        <w:rPr>
          <w:rFonts w:ascii="Minion Pro" w:hAnsi="Minion Pro"/>
          <w:color w:val="auto"/>
        </w:rPr>
        <w:lastRenderedPageBreak/>
        <w:t>Výnosy spolu z hlavnej nezdaňovanej činnosti a zo zdaňovanej /podnikateľskej/ činnosti</w:t>
      </w:r>
    </w:p>
    <w:p w14:paraId="1150846D" w14:textId="24F58BE9" w:rsidR="006B12E2" w:rsidRDefault="006B12E2" w:rsidP="006B12E2">
      <w:pPr>
        <w:rPr>
          <w:rFonts w:ascii="Minion Pro" w:hAnsi="Minion Pro"/>
          <w:b/>
          <w:color w:val="auto"/>
        </w:rPr>
      </w:pPr>
      <w:r>
        <w:rPr>
          <w:rFonts w:ascii="Minion Pro" w:hAnsi="Minion Pro"/>
          <w:b/>
          <w:color w:val="auto"/>
        </w:rPr>
        <w:t xml:space="preserve">                                                                  </w:t>
      </w:r>
      <w:r w:rsidR="006D4CDA">
        <w:rPr>
          <w:rFonts w:ascii="Minion Pro" w:hAnsi="Minion Pro"/>
          <w:b/>
          <w:color w:val="auto"/>
        </w:rPr>
        <w:t>3 270 141,60</w:t>
      </w:r>
      <w:r w:rsidRPr="00667987">
        <w:rPr>
          <w:rFonts w:ascii="Minion Pro" w:hAnsi="Minion Pro"/>
          <w:b/>
          <w:color w:val="auto"/>
        </w:rPr>
        <w:t xml:space="preserve"> €</w:t>
      </w:r>
    </w:p>
    <w:p w14:paraId="58F50D2F" w14:textId="77777777" w:rsidR="006B12E2" w:rsidRDefault="006B12E2" w:rsidP="006B12E2">
      <w:pPr>
        <w:jc w:val="center"/>
        <w:rPr>
          <w:rFonts w:ascii="Minion Pro" w:hAnsi="Minion Pro"/>
          <w:b/>
          <w:color w:val="auto"/>
        </w:rPr>
      </w:pPr>
    </w:p>
    <w:p w14:paraId="4C0797C5" w14:textId="77777777" w:rsidR="006B12E2" w:rsidRDefault="006B12E2" w:rsidP="006B12E2">
      <w:pPr>
        <w:rPr>
          <w:rFonts w:ascii="Minion Pro" w:hAnsi="Minion Pro"/>
          <w:b/>
          <w:color w:val="auto"/>
        </w:rPr>
      </w:pPr>
      <w:r>
        <w:rPr>
          <w:rFonts w:ascii="Minion Pro" w:hAnsi="Minion Pro"/>
          <w:b/>
          <w:color w:val="auto"/>
        </w:rPr>
        <w:t>Položky zvyšujúce výsledok hospodárenia</w:t>
      </w:r>
    </w:p>
    <w:p w14:paraId="5A563648" w14:textId="3E31341E" w:rsidR="006B12E2" w:rsidRDefault="006B12E2" w:rsidP="006B12E2">
      <w:pPr>
        <w:rPr>
          <w:rFonts w:ascii="Minion Pro" w:hAnsi="Minion Pro"/>
          <w:b/>
          <w:color w:val="auto"/>
        </w:rPr>
      </w:pPr>
      <w:r>
        <w:rPr>
          <w:rFonts w:ascii="Minion Pro" w:hAnsi="Minion Pro"/>
          <w:b/>
          <w:color w:val="auto"/>
        </w:rPr>
        <w:t xml:space="preserve">r. 130 DP : + </w:t>
      </w:r>
      <w:r w:rsidR="006D4CDA">
        <w:rPr>
          <w:rFonts w:ascii="Minion Pro" w:hAnsi="Minion Pro"/>
          <w:b/>
          <w:color w:val="auto"/>
        </w:rPr>
        <w:t>2 857 484,21</w:t>
      </w:r>
      <w:r>
        <w:rPr>
          <w:rFonts w:ascii="Minion Pro" w:hAnsi="Minion Pro"/>
          <w:b/>
          <w:color w:val="auto"/>
        </w:rPr>
        <w:t xml:space="preserve"> </w:t>
      </w:r>
      <w:r>
        <w:rPr>
          <w:rFonts w:ascii="Minion Pro" w:hAnsi="Minion Pro" w:hint="eastAsia"/>
          <w:b/>
          <w:color w:val="auto"/>
        </w:rPr>
        <w:t>€</w:t>
      </w:r>
      <w:r>
        <w:rPr>
          <w:rFonts w:ascii="Minion Pro" w:hAnsi="Minion Pro"/>
          <w:b/>
          <w:color w:val="auto"/>
        </w:rPr>
        <w:t>,</w:t>
      </w:r>
      <w:r w:rsidR="006D4CDA">
        <w:rPr>
          <w:rFonts w:ascii="Minion Pro" w:hAnsi="Minion Pro"/>
          <w:b/>
          <w:color w:val="auto"/>
        </w:rPr>
        <w:t xml:space="preserve"> </w:t>
      </w:r>
      <w:r>
        <w:rPr>
          <w:rFonts w:ascii="Minion Pro" w:hAnsi="Minion Pro"/>
          <w:b/>
          <w:color w:val="auto"/>
        </w:rPr>
        <w:t>časť III. Tab</w:t>
      </w:r>
      <w:r w:rsidR="006D4CDA">
        <w:rPr>
          <w:rFonts w:ascii="Minion Pro" w:hAnsi="Minion Pro"/>
          <w:b/>
          <w:color w:val="auto"/>
        </w:rPr>
        <w:t>.</w:t>
      </w:r>
      <w:r>
        <w:rPr>
          <w:rFonts w:ascii="Minion Pro" w:hAnsi="Minion Pro"/>
          <w:b/>
          <w:color w:val="auto"/>
        </w:rPr>
        <w:t xml:space="preserve"> pomocných výpočtov r.14 + </w:t>
      </w:r>
      <w:r w:rsidR="006D4CDA">
        <w:rPr>
          <w:rFonts w:ascii="Minion Pro" w:hAnsi="Minion Pro"/>
          <w:b/>
          <w:color w:val="auto"/>
        </w:rPr>
        <w:t>2 857 484,21</w:t>
      </w:r>
      <w:r>
        <w:rPr>
          <w:rFonts w:ascii="Minion Pro" w:hAnsi="Minion Pro"/>
          <w:b/>
          <w:color w:val="auto"/>
        </w:rPr>
        <w:t xml:space="preserve"> €</w:t>
      </w:r>
    </w:p>
    <w:p w14:paraId="386D6091" w14:textId="77777777" w:rsidR="006B12E2" w:rsidRDefault="006B12E2" w:rsidP="006B12E2">
      <w:pPr>
        <w:rPr>
          <w:rFonts w:ascii="Minion Pro" w:hAnsi="Minion Pro"/>
          <w:b/>
          <w:color w:val="auto"/>
        </w:rPr>
      </w:pPr>
    </w:p>
    <w:p w14:paraId="571E708B" w14:textId="77777777" w:rsidR="006B12E2" w:rsidRDefault="006B12E2" w:rsidP="006B12E2">
      <w:pPr>
        <w:rPr>
          <w:rFonts w:ascii="Minion Pro" w:hAnsi="Minion Pro"/>
          <w:b/>
          <w:color w:val="auto"/>
        </w:rPr>
      </w:pPr>
      <w:r>
        <w:rPr>
          <w:rFonts w:ascii="Minion Pro" w:hAnsi="Minion Pro"/>
          <w:b/>
          <w:color w:val="auto"/>
        </w:rPr>
        <w:t>Položky znižujúce výsledok hospodárenia</w:t>
      </w:r>
    </w:p>
    <w:p w14:paraId="45D0647B" w14:textId="5AFDA05D" w:rsidR="006B12E2" w:rsidRDefault="006B12E2" w:rsidP="006B12E2">
      <w:pPr>
        <w:rPr>
          <w:rFonts w:ascii="Minion Pro" w:hAnsi="Minion Pro"/>
          <w:b/>
          <w:color w:val="auto"/>
        </w:rPr>
      </w:pPr>
      <w:r>
        <w:rPr>
          <w:rFonts w:ascii="Minion Pro" w:hAnsi="Minion Pro"/>
          <w:b/>
          <w:color w:val="auto"/>
        </w:rPr>
        <w:t xml:space="preserve">r. 230 DP :  - </w:t>
      </w:r>
      <w:r w:rsidR="006D4CDA">
        <w:rPr>
          <w:rFonts w:ascii="Minion Pro" w:hAnsi="Minion Pro"/>
          <w:b/>
          <w:color w:val="auto"/>
        </w:rPr>
        <w:t>3 270 141,60</w:t>
      </w:r>
      <w:r>
        <w:rPr>
          <w:rFonts w:ascii="Minion Pro" w:hAnsi="Minion Pro"/>
          <w:b/>
          <w:color w:val="auto"/>
        </w:rPr>
        <w:t xml:space="preserve"> €</w:t>
      </w:r>
    </w:p>
    <w:p w14:paraId="66AB904F" w14:textId="77777777" w:rsidR="006B12E2" w:rsidRDefault="006B12E2" w:rsidP="006B12E2">
      <w:pPr>
        <w:rPr>
          <w:rFonts w:ascii="Minion Pro" w:hAnsi="Minion Pro"/>
          <w:b/>
          <w:color w:val="auto"/>
        </w:rPr>
      </w:pPr>
    </w:p>
    <w:p w14:paraId="5ECC076E" w14:textId="77777777" w:rsidR="006B12E2" w:rsidRDefault="006B12E2" w:rsidP="006B12E2">
      <w:pPr>
        <w:rPr>
          <w:rFonts w:ascii="Minion Pro" w:hAnsi="Minion Pro"/>
          <w:b/>
          <w:color w:val="auto"/>
        </w:rPr>
      </w:pPr>
      <w:r>
        <w:rPr>
          <w:rFonts w:ascii="Minion Pro" w:hAnsi="Minion Pro"/>
          <w:b/>
          <w:color w:val="auto"/>
        </w:rPr>
        <w:t>Základ dane alebo daňová strata : 0,- €</w:t>
      </w:r>
    </w:p>
    <w:p w14:paraId="5445F3E8" w14:textId="77777777" w:rsidR="006B12E2" w:rsidRPr="00667987" w:rsidRDefault="006B12E2" w:rsidP="006B12E2">
      <w:pPr>
        <w:rPr>
          <w:rFonts w:ascii="Minion Pro" w:hAnsi="Minion Pro"/>
          <w:b/>
          <w:color w:val="auto"/>
        </w:rPr>
      </w:pPr>
      <w:r>
        <w:rPr>
          <w:rFonts w:ascii="Minion Pro" w:hAnsi="Minion Pro"/>
          <w:b/>
          <w:color w:val="auto"/>
        </w:rPr>
        <w:t xml:space="preserve">Daň z príjmov 21 %                      : 0,-  € </w:t>
      </w:r>
    </w:p>
    <w:p w14:paraId="1AAAE92B" w14:textId="77777777" w:rsidR="006B12E2" w:rsidRPr="00667987" w:rsidRDefault="006B12E2" w:rsidP="006B12E2">
      <w:pPr>
        <w:rPr>
          <w:rFonts w:ascii="Minion Pro" w:hAnsi="Minion Pro"/>
          <w:b/>
          <w:color w:val="auto"/>
        </w:rPr>
      </w:pPr>
    </w:p>
    <w:p w14:paraId="29BFE0F4" w14:textId="77777777" w:rsidR="006B12E2" w:rsidRDefault="006B12E2" w:rsidP="006B12E2">
      <w:pPr>
        <w:rPr>
          <w:rFonts w:ascii="Minion Pro" w:hAnsi="Minion Pro"/>
          <w:color w:val="auto"/>
        </w:rPr>
      </w:pPr>
    </w:p>
    <w:p w14:paraId="4125AB4F" w14:textId="77777777" w:rsidR="006B12E2" w:rsidRDefault="006B12E2" w:rsidP="006B12E2">
      <w:pPr>
        <w:rPr>
          <w:rFonts w:ascii="Minion Pro" w:hAnsi="Minion Pro"/>
          <w:color w:val="auto"/>
        </w:rPr>
      </w:pPr>
    </w:p>
    <w:p w14:paraId="5D29D827" w14:textId="77777777" w:rsidR="006B12E2" w:rsidRDefault="006B12E2" w:rsidP="006B12E2">
      <w:pPr>
        <w:rPr>
          <w:rFonts w:ascii="Minion Pro" w:hAnsi="Minion Pro"/>
          <w:color w:val="auto"/>
        </w:rPr>
      </w:pPr>
    </w:p>
    <w:p w14:paraId="295643EF" w14:textId="77777777" w:rsidR="006B12E2" w:rsidRDefault="006B12E2" w:rsidP="006B12E2">
      <w:pPr>
        <w:rPr>
          <w:rFonts w:ascii="Minion Pro" w:hAnsi="Minion Pro"/>
          <w:color w:val="auto"/>
        </w:rPr>
      </w:pPr>
    </w:p>
    <w:p w14:paraId="6D78F3A6" w14:textId="77777777" w:rsidR="006B12E2" w:rsidRDefault="006B12E2" w:rsidP="006B12E2">
      <w:pPr>
        <w:rPr>
          <w:b/>
          <w:bCs/>
          <w:color w:val="000000" w:themeColor="text1"/>
        </w:rPr>
      </w:pPr>
      <w:r w:rsidRPr="007A00CA">
        <w:rPr>
          <w:b/>
          <w:bCs/>
          <w:color w:val="000000" w:themeColor="text1"/>
        </w:rPr>
        <w:t>Výrok audítora k ročnej účtovnej závierke:</w:t>
      </w:r>
    </w:p>
    <w:p w14:paraId="5428209D" w14:textId="77777777" w:rsidR="006B12E2" w:rsidRDefault="006B12E2" w:rsidP="006B12E2">
      <w:pPr>
        <w:rPr>
          <w:b/>
          <w:bCs/>
          <w:color w:val="000000" w:themeColor="text1"/>
        </w:rPr>
      </w:pPr>
    </w:p>
    <w:p w14:paraId="227803E0" w14:textId="77777777" w:rsidR="006B12E2" w:rsidRPr="007A00CA" w:rsidRDefault="006B12E2" w:rsidP="006B12E2">
      <w:pPr>
        <w:rPr>
          <w:b/>
          <w:bCs/>
          <w:color w:val="000000" w:themeColor="text1"/>
        </w:rPr>
      </w:pPr>
      <w:r>
        <w:rPr>
          <w:b/>
          <w:bCs/>
          <w:color w:val="000000" w:themeColor="text1"/>
        </w:rPr>
        <w:t>Viď. príloha</w:t>
      </w:r>
    </w:p>
    <w:p w14:paraId="71395DDF" w14:textId="77777777" w:rsidR="006B12E2" w:rsidRDefault="006B12E2" w:rsidP="006B12E2">
      <w:pPr>
        <w:rPr>
          <w:b/>
          <w:bCs/>
          <w:color w:val="FF0000"/>
        </w:rPr>
      </w:pPr>
    </w:p>
    <w:p w14:paraId="40D32860" w14:textId="77777777" w:rsidR="006B12E2" w:rsidRDefault="006B12E2" w:rsidP="006B12E2">
      <w:pPr>
        <w:rPr>
          <w:b/>
          <w:bCs/>
          <w:color w:val="FF0000"/>
        </w:rPr>
      </w:pPr>
    </w:p>
    <w:p w14:paraId="7FC0C828" w14:textId="77777777" w:rsidR="006B12E2" w:rsidRPr="003018A4" w:rsidRDefault="006B12E2" w:rsidP="006B12E2">
      <w:pPr>
        <w:rPr>
          <w:color w:val="FF0000"/>
        </w:rPr>
      </w:pPr>
    </w:p>
    <w:p w14:paraId="165C6BFB" w14:textId="77777777" w:rsidR="006B12E2" w:rsidRPr="005C1D53" w:rsidRDefault="006B12E2" w:rsidP="002837B5">
      <w:pPr>
        <w:jc w:val="both"/>
        <w:rPr>
          <w:rFonts w:ascii="Minion Pro" w:hAnsi="Minion Pro"/>
          <w:color w:val="auto"/>
        </w:rPr>
      </w:pPr>
    </w:p>
    <w:p w14:paraId="6F5D3629" w14:textId="77777777" w:rsidR="002837B5" w:rsidRPr="002837B5" w:rsidRDefault="002837B5" w:rsidP="002837B5">
      <w:pPr>
        <w:ind w:firstLine="708"/>
      </w:pPr>
    </w:p>
    <w:sectPr w:rsidR="002837B5" w:rsidRPr="002837B5" w:rsidSect="002A4902">
      <w:headerReference w:type="even" r:id="rId15"/>
      <w:headerReference w:type="default" r:id="rId16"/>
      <w:footerReference w:type="even" r:id="rId17"/>
      <w:footerReference w:type="default" r:id="rId18"/>
      <w:headerReference w:type="first" r:id="rId19"/>
      <w:footerReference w:type="first" r:id="rId20"/>
      <w:pgSz w:w="11906" w:h="16838"/>
      <w:pgMar w:top="1416" w:right="1417" w:bottom="1417" w:left="1417" w:header="794" w:footer="454" w:gutter="0"/>
      <w:cols w:space="708"/>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A96DBD" w14:textId="77777777" w:rsidR="00736135" w:rsidRDefault="00736135" w:rsidP="003927FD">
      <w:r>
        <w:separator/>
      </w:r>
    </w:p>
  </w:endnote>
  <w:endnote w:type="continuationSeparator" w:id="0">
    <w:p w14:paraId="7B76B238" w14:textId="77777777" w:rsidR="00736135" w:rsidRDefault="00736135" w:rsidP="003927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inion Pro">
    <w:altName w:val="Times New Roman"/>
    <w:panose1 w:val="00000000000000000000"/>
    <w:charset w:val="00"/>
    <w:family w:val="roman"/>
    <w:notTrueType/>
    <w:pitch w:val="variable"/>
    <w:sig w:usb0="60000287" w:usb1="00000001" w:usb2="00000000" w:usb3="00000000" w:csb0="0000019F" w:csb1="00000000"/>
  </w:font>
  <w:font w:name="Liberation Sans">
    <w:altName w:val="Arial"/>
    <w:charset w:val="01"/>
    <w:family w:val="swiss"/>
    <w:pitch w:val="variable"/>
  </w:font>
  <w:font w:name="Arial Unicode MS">
    <w:panose1 w:val="020B0604020202020204"/>
    <w:charset w:val="80"/>
    <w:family w:val="swiss"/>
    <w:pitch w:val="variable"/>
    <w:sig w:usb0="F7FFAFFF" w:usb1="E9DFFFFF" w:usb2="0000003F" w:usb3="00000000" w:csb0="003F01FF" w:csb1="00000000"/>
  </w:font>
  <w:font w:name="Minion Pro Med">
    <w:altName w:val="Times New Roman"/>
    <w:charset w:val="01"/>
    <w:family w:val="roman"/>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77908B" w14:textId="77777777" w:rsidR="005D1308" w:rsidRDefault="005D130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1176842"/>
      <w:docPartObj>
        <w:docPartGallery w:val="Page Numbers (Bottom of Page)"/>
        <w:docPartUnique/>
      </w:docPartObj>
    </w:sdtPr>
    <w:sdtEndPr/>
    <w:sdtContent>
      <w:p w14:paraId="6D63CB18" w14:textId="547841CE" w:rsidR="005D1308" w:rsidRDefault="005D1308">
        <w:pPr>
          <w:pStyle w:val="Pta1"/>
          <w:jc w:val="center"/>
        </w:pPr>
        <w:r>
          <w:rPr>
            <w:noProof/>
          </w:rPr>
          <w:fldChar w:fldCharType="begin"/>
        </w:r>
        <w:r>
          <w:rPr>
            <w:noProof/>
          </w:rPr>
          <w:instrText>PAGE</w:instrText>
        </w:r>
        <w:r>
          <w:rPr>
            <w:noProof/>
          </w:rPr>
          <w:fldChar w:fldCharType="separate"/>
        </w:r>
        <w:r w:rsidR="00C33F10">
          <w:rPr>
            <w:noProof/>
          </w:rPr>
          <w:t>18</w:t>
        </w:r>
        <w:r>
          <w:rPr>
            <w:noProof/>
          </w:rPr>
          <w:fldChar w:fldCharType="end"/>
        </w:r>
      </w:p>
    </w:sdtContent>
  </w:sdt>
  <w:p w14:paraId="28734856" w14:textId="77777777" w:rsidR="005D1308" w:rsidRDefault="005D1308">
    <w:pPr>
      <w:pStyle w:val="Pta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FC5DD2" w14:textId="77777777" w:rsidR="005D1308" w:rsidRDefault="005D130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5A434A" w14:textId="77777777" w:rsidR="00736135" w:rsidRDefault="00736135" w:rsidP="003927FD">
      <w:r>
        <w:separator/>
      </w:r>
    </w:p>
  </w:footnote>
  <w:footnote w:type="continuationSeparator" w:id="0">
    <w:p w14:paraId="6ECCC7F7" w14:textId="77777777" w:rsidR="00736135" w:rsidRDefault="00736135" w:rsidP="003927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9F6DB2" w14:textId="77777777" w:rsidR="005D1308" w:rsidRDefault="005D1308">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F9EA0E" w14:textId="77777777" w:rsidR="005D1308" w:rsidRDefault="005D1308">
    <w:pPr>
      <w:pStyle w:val="Hlavika1"/>
      <w:jc w:val="center"/>
    </w:pPr>
    <w:r>
      <w:rPr>
        <w:noProof/>
      </w:rPr>
      <w:drawing>
        <wp:inline distT="0" distB="0" distL="0" distR="0" wp14:anchorId="135BAAEF" wp14:editId="3EB943D4">
          <wp:extent cx="1933575" cy="1200150"/>
          <wp:effectExtent l="0" t="0" r="0" b="0"/>
          <wp:docPr id="6"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ok 4"/>
                  <pic:cNvPicPr>
                    <a:picLocks noChangeAspect="1" noChangeArrowheads="1"/>
                  </pic:cNvPicPr>
                </pic:nvPicPr>
                <pic:blipFill>
                  <a:blip r:embed="rId1"/>
                  <a:stretch>
                    <a:fillRect/>
                  </a:stretch>
                </pic:blipFill>
                <pic:spPr bwMode="auto">
                  <a:xfrm>
                    <a:off x="0" y="0"/>
                    <a:ext cx="1933575" cy="1200150"/>
                  </a:xfrm>
                  <a:prstGeom prst="rect">
                    <a:avLst/>
                  </a:prstGeom>
                </pic:spPr>
              </pic:pic>
            </a:graphicData>
          </a:graphic>
        </wp:inline>
      </w:drawing>
    </w:r>
  </w:p>
  <w:p w14:paraId="5094DE98" w14:textId="77777777" w:rsidR="005D1308" w:rsidRDefault="005D1308">
    <w:pPr>
      <w:pStyle w:val="Hlavika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2EA7C8" w14:textId="77777777" w:rsidR="005D1308" w:rsidRDefault="005D130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571897"/>
    <w:multiLevelType w:val="hybridMultilevel"/>
    <w:tmpl w:val="C4684094"/>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
    <w:nsid w:val="17A012A7"/>
    <w:multiLevelType w:val="multilevel"/>
    <w:tmpl w:val="97B4468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1A513BBB"/>
    <w:multiLevelType w:val="hybridMultilevel"/>
    <w:tmpl w:val="DEE21BF4"/>
    <w:lvl w:ilvl="0" w:tplc="B71C2348">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1B4D0BF7"/>
    <w:multiLevelType w:val="hybridMultilevel"/>
    <w:tmpl w:val="75C4671A"/>
    <w:lvl w:ilvl="0" w:tplc="B6E29E22">
      <w:start w:val="1"/>
      <w:numFmt w:val="bullet"/>
      <w:lvlText w:val="–"/>
      <w:lvlJc w:val="left"/>
      <w:pPr>
        <w:tabs>
          <w:tab w:val="num" w:pos="720"/>
        </w:tabs>
        <w:ind w:left="720" w:hanging="360"/>
      </w:pPr>
      <w:rPr>
        <w:rFonts w:ascii="Arial" w:hAnsi="Arial" w:hint="default"/>
      </w:rPr>
    </w:lvl>
    <w:lvl w:ilvl="1" w:tplc="EA4ACDAC">
      <w:start w:val="1"/>
      <w:numFmt w:val="bullet"/>
      <w:lvlText w:val="–"/>
      <w:lvlJc w:val="left"/>
      <w:pPr>
        <w:tabs>
          <w:tab w:val="num" w:pos="1440"/>
        </w:tabs>
        <w:ind w:left="1440" w:hanging="360"/>
      </w:pPr>
      <w:rPr>
        <w:rFonts w:ascii="Arial" w:hAnsi="Arial" w:hint="default"/>
      </w:rPr>
    </w:lvl>
    <w:lvl w:ilvl="2" w:tplc="BCDE0B66" w:tentative="1">
      <w:start w:val="1"/>
      <w:numFmt w:val="bullet"/>
      <w:lvlText w:val="–"/>
      <w:lvlJc w:val="left"/>
      <w:pPr>
        <w:tabs>
          <w:tab w:val="num" w:pos="2160"/>
        </w:tabs>
        <w:ind w:left="2160" w:hanging="360"/>
      </w:pPr>
      <w:rPr>
        <w:rFonts w:ascii="Arial" w:hAnsi="Arial" w:hint="default"/>
      </w:rPr>
    </w:lvl>
    <w:lvl w:ilvl="3" w:tplc="AB348BAA" w:tentative="1">
      <w:start w:val="1"/>
      <w:numFmt w:val="bullet"/>
      <w:lvlText w:val="–"/>
      <w:lvlJc w:val="left"/>
      <w:pPr>
        <w:tabs>
          <w:tab w:val="num" w:pos="2880"/>
        </w:tabs>
        <w:ind w:left="2880" w:hanging="360"/>
      </w:pPr>
      <w:rPr>
        <w:rFonts w:ascii="Arial" w:hAnsi="Arial" w:hint="default"/>
      </w:rPr>
    </w:lvl>
    <w:lvl w:ilvl="4" w:tplc="968C211A" w:tentative="1">
      <w:start w:val="1"/>
      <w:numFmt w:val="bullet"/>
      <w:lvlText w:val="–"/>
      <w:lvlJc w:val="left"/>
      <w:pPr>
        <w:tabs>
          <w:tab w:val="num" w:pos="3600"/>
        </w:tabs>
        <w:ind w:left="3600" w:hanging="360"/>
      </w:pPr>
      <w:rPr>
        <w:rFonts w:ascii="Arial" w:hAnsi="Arial" w:hint="default"/>
      </w:rPr>
    </w:lvl>
    <w:lvl w:ilvl="5" w:tplc="494AECD0" w:tentative="1">
      <w:start w:val="1"/>
      <w:numFmt w:val="bullet"/>
      <w:lvlText w:val="–"/>
      <w:lvlJc w:val="left"/>
      <w:pPr>
        <w:tabs>
          <w:tab w:val="num" w:pos="4320"/>
        </w:tabs>
        <w:ind w:left="4320" w:hanging="360"/>
      </w:pPr>
      <w:rPr>
        <w:rFonts w:ascii="Arial" w:hAnsi="Arial" w:hint="default"/>
      </w:rPr>
    </w:lvl>
    <w:lvl w:ilvl="6" w:tplc="7F70590E" w:tentative="1">
      <w:start w:val="1"/>
      <w:numFmt w:val="bullet"/>
      <w:lvlText w:val="–"/>
      <w:lvlJc w:val="left"/>
      <w:pPr>
        <w:tabs>
          <w:tab w:val="num" w:pos="5040"/>
        </w:tabs>
        <w:ind w:left="5040" w:hanging="360"/>
      </w:pPr>
      <w:rPr>
        <w:rFonts w:ascii="Arial" w:hAnsi="Arial" w:hint="default"/>
      </w:rPr>
    </w:lvl>
    <w:lvl w:ilvl="7" w:tplc="F3DA7EF8" w:tentative="1">
      <w:start w:val="1"/>
      <w:numFmt w:val="bullet"/>
      <w:lvlText w:val="–"/>
      <w:lvlJc w:val="left"/>
      <w:pPr>
        <w:tabs>
          <w:tab w:val="num" w:pos="5760"/>
        </w:tabs>
        <w:ind w:left="5760" w:hanging="360"/>
      </w:pPr>
      <w:rPr>
        <w:rFonts w:ascii="Arial" w:hAnsi="Arial" w:hint="default"/>
      </w:rPr>
    </w:lvl>
    <w:lvl w:ilvl="8" w:tplc="8AFC60FA" w:tentative="1">
      <w:start w:val="1"/>
      <w:numFmt w:val="bullet"/>
      <w:lvlText w:val="–"/>
      <w:lvlJc w:val="left"/>
      <w:pPr>
        <w:tabs>
          <w:tab w:val="num" w:pos="6480"/>
        </w:tabs>
        <w:ind w:left="6480" w:hanging="360"/>
      </w:pPr>
      <w:rPr>
        <w:rFonts w:ascii="Arial" w:hAnsi="Arial" w:hint="default"/>
      </w:rPr>
    </w:lvl>
  </w:abstractNum>
  <w:abstractNum w:abstractNumId="4">
    <w:nsid w:val="1CCD1A8F"/>
    <w:multiLevelType w:val="hybridMultilevel"/>
    <w:tmpl w:val="0A2202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ED31B71"/>
    <w:multiLevelType w:val="hybridMultilevel"/>
    <w:tmpl w:val="0A3878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2F3B36D3"/>
    <w:multiLevelType w:val="multilevel"/>
    <w:tmpl w:val="6BA630A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401D678C"/>
    <w:multiLevelType w:val="multilevel"/>
    <w:tmpl w:val="6A769C38"/>
    <w:lvl w:ilvl="0">
      <w:start w:val="1"/>
      <w:numFmt w:val="bullet"/>
      <w:lvlText w:val=""/>
      <w:lvlJc w:val="left"/>
      <w:pPr>
        <w:ind w:left="1068" w:hanging="360"/>
      </w:pPr>
      <w:rPr>
        <w:rFonts w:ascii="Symbol" w:hAnsi="Symbol" w:hint="default"/>
      </w:rPr>
    </w:lvl>
    <w:lvl w:ilvl="1">
      <w:numFmt w:val="bullet"/>
      <w:lvlText w:val="-"/>
      <w:lvlJc w:val="left"/>
      <w:pPr>
        <w:ind w:left="1788" w:hanging="360"/>
      </w:pPr>
      <w:rPr>
        <w:rFonts w:ascii="Times New Roman" w:eastAsia="Times New Roman" w:hAnsi="Times New Roman" w:cs="Times New Roman" w:hint="default"/>
      </w:rPr>
    </w:lvl>
    <w:lvl w:ilvl="2">
      <w:start w:val="1"/>
      <w:numFmt w:val="bullet"/>
      <w:lvlText w:val=""/>
      <w:lvlJc w:val="left"/>
      <w:pPr>
        <w:ind w:left="2508" w:hanging="360"/>
      </w:pPr>
      <w:rPr>
        <w:rFonts w:ascii="Wingdings" w:hAnsi="Wingdings" w:cs="Wingdings" w:hint="default"/>
      </w:rPr>
    </w:lvl>
    <w:lvl w:ilvl="3">
      <w:start w:val="1"/>
      <w:numFmt w:val="bullet"/>
      <w:lvlText w:val=""/>
      <w:lvlJc w:val="left"/>
      <w:pPr>
        <w:ind w:left="3228" w:hanging="360"/>
      </w:pPr>
      <w:rPr>
        <w:rFonts w:ascii="Symbol" w:hAnsi="Symbol" w:cs="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cs="Wingdings" w:hint="default"/>
      </w:rPr>
    </w:lvl>
    <w:lvl w:ilvl="6">
      <w:start w:val="1"/>
      <w:numFmt w:val="bullet"/>
      <w:lvlText w:val=""/>
      <w:lvlJc w:val="left"/>
      <w:pPr>
        <w:ind w:left="5388" w:hanging="360"/>
      </w:pPr>
      <w:rPr>
        <w:rFonts w:ascii="Symbol" w:hAnsi="Symbol" w:cs="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cs="Wingdings" w:hint="default"/>
      </w:rPr>
    </w:lvl>
  </w:abstractNum>
  <w:abstractNum w:abstractNumId="8">
    <w:nsid w:val="421E3885"/>
    <w:multiLevelType w:val="hybridMultilevel"/>
    <w:tmpl w:val="034CEB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42E93642"/>
    <w:multiLevelType w:val="hybridMultilevel"/>
    <w:tmpl w:val="03B8FF80"/>
    <w:lvl w:ilvl="0" w:tplc="593A5786">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50A168C3"/>
    <w:multiLevelType w:val="hybridMultilevel"/>
    <w:tmpl w:val="92A64F4E"/>
    <w:lvl w:ilvl="0" w:tplc="2DEC0770">
      <w:start w:val="1"/>
      <w:numFmt w:val="bullet"/>
      <w:lvlText w:val=""/>
      <w:lvlJc w:val="left"/>
      <w:pPr>
        <w:ind w:left="1077" w:hanging="360"/>
      </w:pPr>
      <w:rPr>
        <w:rFonts w:ascii="Symbol" w:hAnsi="Symbol" w:hint="default"/>
        <w:color w:val="auto"/>
      </w:rPr>
    </w:lvl>
    <w:lvl w:ilvl="1" w:tplc="041B0003" w:tentative="1">
      <w:start w:val="1"/>
      <w:numFmt w:val="bullet"/>
      <w:lvlText w:val="o"/>
      <w:lvlJc w:val="left"/>
      <w:pPr>
        <w:ind w:left="1797" w:hanging="360"/>
      </w:pPr>
      <w:rPr>
        <w:rFonts w:ascii="Courier New" w:hAnsi="Courier New" w:cs="Courier New" w:hint="default"/>
      </w:rPr>
    </w:lvl>
    <w:lvl w:ilvl="2" w:tplc="041B0005" w:tentative="1">
      <w:start w:val="1"/>
      <w:numFmt w:val="bullet"/>
      <w:lvlText w:val=""/>
      <w:lvlJc w:val="left"/>
      <w:pPr>
        <w:ind w:left="2517" w:hanging="360"/>
      </w:pPr>
      <w:rPr>
        <w:rFonts w:ascii="Wingdings" w:hAnsi="Wingdings" w:hint="default"/>
      </w:rPr>
    </w:lvl>
    <w:lvl w:ilvl="3" w:tplc="041B0001" w:tentative="1">
      <w:start w:val="1"/>
      <w:numFmt w:val="bullet"/>
      <w:lvlText w:val=""/>
      <w:lvlJc w:val="left"/>
      <w:pPr>
        <w:ind w:left="3237" w:hanging="360"/>
      </w:pPr>
      <w:rPr>
        <w:rFonts w:ascii="Symbol" w:hAnsi="Symbol" w:hint="default"/>
      </w:rPr>
    </w:lvl>
    <w:lvl w:ilvl="4" w:tplc="041B0003" w:tentative="1">
      <w:start w:val="1"/>
      <w:numFmt w:val="bullet"/>
      <w:lvlText w:val="o"/>
      <w:lvlJc w:val="left"/>
      <w:pPr>
        <w:ind w:left="3957" w:hanging="360"/>
      </w:pPr>
      <w:rPr>
        <w:rFonts w:ascii="Courier New" w:hAnsi="Courier New" w:cs="Courier New" w:hint="default"/>
      </w:rPr>
    </w:lvl>
    <w:lvl w:ilvl="5" w:tplc="041B0005" w:tentative="1">
      <w:start w:val="1"/>
      <w:numFmt w:val="bullet"/>
      <w:lvlText w:val=""/>
      <w:lvlJc w:val="left"/>
      <w:pPr>
        <w:ind w:left="4677" w:hanging="360"/>
      </w:pPr>
      <w:rPr>
        <w:rFonts w:ascii="Wingdings" w:hAnsi="Wingdings" w:hint="default"/>
      </w:rPr>
    </w:lvl>
    <w:lvl w:ilvl="6" w:tplc="041B0001" w:tentative="1">
      <w:start w:val="1"/>
      <w:numFmt w:val="bullet"/>
      <w:lvlText w:val=""/>
      <w:lvlJc w:val="left"/>
      <w:pPr>
        <w:ind w:left="5397" w:hanging="360"/>
      </w:pPr>
      <w:rPr>
        <w:rFonts w:ascii="Symbol" w:hAnsi="Symbol" w:hint="default"/>
      </w:rPr>
    </w:lvl>
    <w:lvl w:ilvl="7" w:tplc="041B0003" w:tentative="1">
      <w:start w:val="1"/>
      <w:numFmt w:val="bullet"/>
      <w:lvlText w:val="o"/>
      <w:lvlJc w:val="left"/>
      <w:pPr>
        <w:ind w:left="6117" w:hanging="360"/>
      </w:pPr>
      <w:rPr>
        <w:rFonts w:ascii="Courier New" w:hAnsi="Courier New" w:cs="Courier New" w:hint="default"/>
      </w:rPr>
    </w:lvl>
    <w:lvl w:ilvl="8" w:tplc="041B0005" w:tentative="1">
      <w:start w:val="1"/>
      <w:numFmt w:val="bullet"/>
      <w:lvlText w:val=""/>
      <w:lvlJc w:val="left"/>
      <w:pPr>
        <w:ind w:left="6837" w:hanging="360"/>
      </w:pPr>
      <w:rPr>
        <w:rFonts w:ascii="Wingdings" w:hAnsi="Wingdings" w:hint="default"/>
      </w:rPr>
    </w:lvl>
  </w:abstractNum>
  <w:abstractNum w:abstractNumId="11">
    <w:nsid w:val="536517B1"/>
    <w:multiLevelType w:val="hybridMultilevel"/>
    <w:tmpl w:val="3D22A0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539D05F0"/>
    <w:multiLevelType w:val="hybridMultilevel"/>
    <w:tmpl w:val="F0626B3E"/>
    <w:lvl w:ilvl="0" w:tplc="227C5BF6">
      <w:start w:val="8"/>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3">
    <w:nsid w:val="57C268BE"/>
    <w:multiLevelType w:val="hybridMultilevel"/>
    <w:tmpl w:val="6FF4624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B1B6D17"/>
    <w:multiLevelType w:val="multilevel"/>
    <w:tmpl w:val="9A7E4E5A"/>
    <w:lvl w:ilvl="0">
      <w:start w:val="9"/>
      <w:numFmt w:val="bullet"/>
      <w:lvlText w:val="-"/>
      <w:lvlJc w:val="left"/>
      <w:pPr>
        <w:ind w:left="1068" w:hanging="360"/>
      </w:pPr>
      <w:rPr>
        <w:rFonts w:ascii="Times New Roman" w:hAnsi="Times New Roman" w:cs="Times New Roman" w:hint="default"/>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cs="Wingdings" w:hint="default"/>
      </w:rPr>
    </w:lvl>
    <w:lvl w:ilvl="3">
      <w:start w:val="1"/>
      <w:numFmt w:val="bullet"/>
      <w:lvlText w:val=""/>
      <w:lvlJc w:val="left"/>
      <w:pPr>
        <w:ind w:left="3228" w:hanging="360"/>
      </w:pPr>
      <w:rPr>
        <w:rFonts w:ascii="Symbol" w:hAnsi="Symbol" w:cs="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cs="Wingdings" w:hint="default"/>
      </w:rPr>
    </w:lvl>
    <w:lvl w:ilvl="6">
      <w:start w:val="1"/>
      <w:numFmt w:val="bullet"/>
      <w:lvlText w:val=""/>
      <w:lvlJc w:val="left"/>
      <w:pPr>
        <w:ind w:left="5388" w:hanging="360"/>
      </w:pPr>
      <w:rPr>
        <w:rFonts w:ascii="Symbol" w:hAnsi="Symbol" w:cs="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cs="Wingdings" w:hint="default"/>
      </w:rPr>
    </w:lvl>
  </w:abstractNum>
  <w:abstractNum w:abstractNumId="15">
    <w:nsid w:val="631F688D"/>
    <w:multiLevelType w:val="hybridMultilevel"/>
    <w:tmpl w:val="8130771C"/>
    <w:lvl w:ilvl="0" w:tplc="227C5BF6">
      <w:start w:val="8"/>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6B1D7D3A"/>
    <w:multiLevelType w:val="hybridMultilevel"/>
    <w:tmpl w:val="B15226D8"/>
    <w:lvl w:ilvl="0" w:tplc="B85AF04A">
      <w:start w:val="1"/>
      <w:numFmt w:val="bullet"/>
      <w:lvlText w:val=""/>
      <w:lvlJc w:val="left"/>
      <w:pPr>
        <w:ind w:left="1211" w:hanging="360"/>
      </w:pPr>
      <w:rPr>
        <w:rFonts w:ascii="Symbol" w:hAnsi="Symbol" w:hint="default"/>
        <w:color w:val="auto"/>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7">
    <w:nsid w:val="70A0777F"/>
    <w:multiLevelType w:val="hybridMultilevel"/>
    <w:tmpl w:val="2E9C74C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718A08E2"/>
    <w:multiLevelType w:val="hybridMultilevel"/>
    <w:tmpl w:val="E90067E2"/>
    <w:lvl w:ilvl="0" w:tplc="D8667758">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72F57315"/>
    <w:multiLevelType w:val="hybridMultilevel"/>
    <w:tmpl w:val="6B702F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772A4C09"/>
    <w:multiLevelType w:val="hybridMultilevel"/>
    <w:tmpl w:val="5D96A432"/>
    <w:lvl w:ilvl="0" w:tplc="8E74A5A4">
      <w:start w:val="1"/>
      <w:numFmt w:val="decimal"/>
      <w:lvlText w:val="%1."/>
      <w:lvlJc w:val="left"/>
      <w:pPr>
        <w:ind w:left="1776" w:hanging="360"/>
      </w:pPr>
      <w:rPr>
        <w:b w:val="0"/>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21">
    <w:nsid w:val="7C842027"/>
    <w:multiLevelType w:val="hybridMultilevel"/>
    <w:tmpl w:val="734EE0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7DA9060A"/>
    <w:multiLevelType w:val="multilevel"/>
    <w:tmpl w:val="9654C0C0"/>
    <w:lvl w:ilvl="0">
      <w:start w:val="1"/>
      <w:numFmt w:val="bullet"/>
      <w:lvlText w:val=""/>
      <w:lvlJc w:val="left"/>
      <w:pPr>
        <w:ind w:left="1068" w:hanging="360"/>
      </w:pPr>
      <w:rPr>
        <w:rFonts w:ascii="Symbol" w:hAnsi="Symbol" w:hint="default"/>
        <w:color w:val="auto"/>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cs="Wingdings" w:hint="default"/>
      </w:rPr>
    </w:lvl>
    <w:lvl w:ilvl="3">
      <w:start w:val="1"/>
      <w:numFmt w:val="bullet"/>
      <w:lvlText w:val=""/>
      <w:lvlJc w:val="left"/>
      <w:pPr>
        <w:ind w:left="3228" w:hanging="360"/>
      </w:pPr>
      <w:rPr>
        <w:rFonts w:ascii="Symbol" w:hAnsi="Symbol" w:cs="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cs="Wingdings" w:hint="default"/>
      </w:rPr>
    </w:lvl>
    <w:lvl w:ilvl="6">
      <w:start w:val="1"/>
      <w:numFmt w:val="bullet"/>
      <w:lvlText w:val=""/>
      <w:lvlJc w:val="left"/>
      <w:pPr>
        <w:ind w:left="5388" w:hanging="360"/>
      </w:pPr>
      <w:rPr>
        <w:rFonts w:ascii="Symbol" w:hAnsi="Symbol" w:cs="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cs="Wingdings" w:hint="default"/>
      </w:rPr>
    </w:lvl>
  </w:abstractNum>
  <w:num w:numId="1">
    <w:abstractNumId w:val="6"/>
  </w:num>
  <w:num w:numId="2">
    <w:abstractNumId w:val="14"/>
  </w:num>
  <w:num w:numId="3">
    <w:abstractNumId w:val="1"/>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num>
  <w:num w:numId="6">
    <w:abstractNumId w:val="3"/>
  </w:num>
  <w:num w:numId="7">
    <w:abstractNumId w:val="2"/>
  </w:num>
  <w:num w:numId="8">
    <w:abstractNumId w:val="12"/>
  </w:num>
  <w:num w:numId="9">
    <w:abstractNumId w:val="22"/>
  </w:num>
  <w:num w:numId="10">
    <w:abstractNumId w:val="7"/>
  </w:num>
  <w:num w:numId="11">
    <w:abstractNumId w:val="13"/>
  </w:num>
  <w:num w:numId="12">
    <w:abstractNumId w:val="20"/>
  </w:num>
  <w:num w:numId="13">
    <w:abstractNumId w:val="15"/>
  </w:num>
  <w:num w:numId="14">
    <w:abstractNumId w:val="0"/>
  </w:num>
  <w:num w:numId="15">
    <w:abstractNumId w:val="18"/>
  </w:num>
  <w:num w:numId="16">
    <w:abstractNumId w:val="9"/>
  </w:num>
  <w:num w:numId="17">
    <w:abstractNumId w:val="21"/>
  </w:num>
  <w:num w:numId="18">
    <w:abstractNumId w:val="19"/>
  </w:num>
  <w:num w:numId="19">
    <w:abstractNumId w:val="11"/>
  </w:num>
  <w:num w:numId="20">
    <w:abstractNumId w:val="16"/>
  </w:num>
  <w:num w:numId="21">
    <w:abstractNumId w:val="10"/>
  </w:num>
  <w:num w:numId="22">
    <w:abstractNumId w:val="5"/>
  </w:num>
  <w:num w:numId="23">
    <w:abstractNumId w:val="4"/>
  </w:num>
  <w:num w:numId="24">
    <w:abstractNumId w:val="17"/>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27FD"/>
    <w:rsid w:val="0000096C"/>
    <w:rsid w:val="00001FE8"/>
    <w:rsid w:val="00002232"/>
    <w:rsid w:val="00003D35"/>
    <w:rsid w:val="00010B62"/>
    <w:rsid w:val="00013D35"/>
    <w:rsid w:val="000164CF"/>
    <w:rsid w:val="00020F2B"/>
    <w:rsid w:val="00023068"/>
    <w:rsid w:val="00023F70"/>
    <w:rsid w:val="0002514F"/>
    <w:rsid w:val="000265B7"/>
    <w:rsid w:val="00030AB8"/>
    <w:rsid w:val="0003219B"/>
    <w:rsid w:val="000323A8"/>
    <w:rsid w:val="00033198"/>
    <w:rsid w:val="0003361B"/>
    <w:rsid w:val="00034BC4"/>
    <w:rsid w:val="00037BE6"/>
    <w:rsid w:val="0004066F"/>
    <w:rsid w:val="0004291C"/>
    <w:rsid w:val="000448CE"/>
    <w:rsid w:val="00045590"/>
    <w:rsid w:val="00045B8D"/>
    <w:rsid w:val="00052444"/>
    <w:rsid w:val="00052AF7"/>
    <w:rsid w:val="0005612C"/>
    <w:rsid w:val="000562AE"/>
    <w:rsid w:val="00065B41"/>
    <w:rsid w:val="00070CFA"/>
    <w:rsid w:val="00075ADA"/>
    <w:rsid w:val="000777DB"/>
    <w:rsid w:val="00077EF4"/>
    <w:rsid w:val="000817CF"/>
    <w:rsid w:val="00081B84"/>
    <w:rsid w:val="00081DC5"/>
    <w:rsid w:val="00086129"/>
    <w:rsid w:val="00086AC0"/>
    <w:rsid w:val="0008730A"/>
    <w:rsid w:val="00087FA0"/>
    <w:rsid w:val="00092B6D"/>
    <w:rsid w:val="000A4D74"/>
    <w:rsid w:val="000B649A"/>
    <w:rsid w:val="000B6634"/>
    <w:rsid w:val="000B6732"/>
    <w:rsid w:val="000D55CB"/>
    <w:rsid w:val="000D6812"/>
    <w:rsid w:val="000D774C"/>
    <w:rsid w:val="000D7CA4"/>
    <w:rsid w:val="000E11D8"/>
    <w:rsid w:val="000E589C"/>
    <w:rsid w:val="000E7ED6"/>
    <w:rsid w:val="000F34F8"/>
    <w:rsid w:val="000F46D7"/>
    <w:rsid w:val="000F7626"/>
    <w:rsid w:val="000F7CE9"/>
    <w:rsid w:val="00101175"/>
    <w:rsid w:val="00102D56"/>
    <w:rsid w:val="001033EE"/>
    <w:rsid w:val="001128BB"/>
    <w:rsid w:val="001139E3"/>
    <w:rsid w:val="00116AFD"/>
    <w:rsid w:val="0012005D"/>
    <w:rsid w:val="00122045"/>
    <w:rsid w:val="0012214C"/>
    <w:rsid w:val="00123B7A"/>
    <w:rsid w:val="001242A2"/>
    <w:rsid w:val="001251A4"/>
    <w:rsid w:val="00125D46"/>
    <w:rsid w:val="0012674E"/>
    <w:rsid w:val="0012772C"/>
    <w:rsid w:val="0013006B"/>
    <w:rsid w:val="0013188E"/>
    <w:rsid w:val="001352C5"/>
    <w:rsid w:val="00137742"/>
    <w:rsid w:val="00142588"/>
    <w:rsid w:val="00143099"/>
    <w:rsid w:val="0014490F"/>
    <w:rsid w:val="0014662F"/>
    <w:rsid w:val="001552C9"/>
    <w:rsid w:val="00170106"/>
    <w:rsid w:val="00173519"/>
    <w:rsid w:val="00175C30"/>
    <w:rsid w:val="00183C17"/>
    <w:rsid w:val="00184A67"/>
    <w:rsid w:val="00194C67"/>
    <w:rsid w:val="00195FFD"/>
    <w:rsid w:val="001A025C"/>
    <w:rsid w:val="001A0C9F"/>
    <w:rsid w:val="001A3495"/>
    <w:rsid w:val="001A4765"/>
    <w:rsid w:val="001A47CC"/>
    <w:rsid w:val="001A56AA"/>
    <w:rsid w:val="001A6231"/>
    <w:rsid w:val="001A7602"/>
    <w:rsid w:val="001B1230"/>
    <w:rsid w:val="001B12F4"/>
    <w:rsid w:val="001B2FCE"/>
    <w:rsid w:val="001B3D47"/>
    <w:rsid w:val="001B6A54"/>
    <w:rsid w:val="001B7762"/>
    <w:rsid w:val="001B7E1E"/>
    <w:rsid w:val="001C05B4"/>
    <w:rsid w:val="001C15DF"/>
    <w:rsid w:val="001C1B5C"/>
    <w:rsid w:val="001C4BEB"/>
    <w:rsid w:val="001C6276"/>
    <w:rsid w:val="001C62D0"/>
    <w:rsid w:val="001C6B6E"/>
    <w:rsid w:val="001D0060"/>
    <w:rsid w:val="001D6883"/>
    <w:rsid w:val="001D6FB4"/>
    <w:rsid w:val="001E3495"/>
    <w:rsid w:val="001E386B"/>
    <w:rsid w:val="001F34D4"/>
    <w:rsid w:val="002000A2"/>
    <w:rsid w:val="00200F9D"/>
    <w:rsid w:val="00205EC6"/>
    <w:rsid w:val="00207CE0"/>
    <w:rsid w:val="002107C1"/>
    <w:rsid w:val="00211BFD"/>
    <w:rsid w:val="00212238"/>
    <w:rsid w:val="0021347D"/>
    <w:rsid w:val="002150A1"/>
    <w:rsid w:val="002210D2"/>
    <w:rsid w:val="002222A3"/>
    <w:rsid w:val="00224945"/>
    <w:rsid w:val="00224C53"/>
    <w:rsid w:val="0022643F"/>
    <w:rsid w:val="00231CA3"/>
    <w:rsid w:val="00232FED"/>
    <w:rsid w:val="00243BEE"/>
    <w:rsid w:val="002448FC"/>
    <w:rsid w:val="00245524"/>
    <w:rsid w:val="00250E97"/>
    <w:rsid w:val="0025351F"/>
    <w:rsid w:val="002556E6"/>
    <w:rsid w:val="00257278"/>
    <w:rsid w:val="002616E7"/>
    <w:rsid w:val="002617EE"/>
    <w:rsid w:val="0026322E"/>
    <w:rsid w:val="00263447"/>
    <w:rsid w:val="00263512"/>
    <w:rsid w:val="00273F24"/>
    <w:rsid w:val="00282A63"/>
    <w:rsid w:val="002837B5"/>
    <w:rsid w:val="002840A9"/>
    <w:rsid w:val="002863C1"/>
    <w:rsid w:val="002873A1"/>
    <w:rsid w:val="00292936"/>
    <w:rsid w:val="00293252"/>
    <w:rsid w:val="002A4683"/>
    <w:rsid w:val="002A47F3"/>
    <w:rsid w:val="002A4902"/>
    <w:rsid w:val="002A6A30"/>
    <w:rsid w:val="002A735D"/>
    <w:rsid w:val="002B39D2"/>
    <w:rsid w:val="002C6962"/>
    <w:rsid w:val="002D0E5C"/>
    <w:rsid w:val="002D1575"/>
    <w:rsid w:val="002D6945"/>
    <w:rsid w:val="002E257C"/>
    <w:rsid w:val="002E4674"/>
    <w:rsid w:val="002E584A"/>
    <w:rsid w:val="002F1F8E"/>
    <w:rsid w:val="002F491A"/>
    <w:rsid w:val="002F790F"/>
    <w:rsid w:val="003018A4"/>
    <w:rsid w:val="003020A5"/>
    <w:rsid w:val="00310D39"/>
    <w:rsid w:val="00314104"/>
    <w:rsid w:val="00316D6F"/>
    <w:rsid w:val="00316F82"/>
    <w:rsid w:val="00322F6A"/>
    <w:rsid w:val="0032414E"/>
    <w:rsid w:val="00325AE7"/>
    <w:rsid w:val="00325D91"/>
    <w:rsid w:val="00327004"/>
    <w:rsid w:val="0033010F"/>
    <w:rsid w:val="003308C3"/>
    <w:rsid w:val="00331756"/>
    <w:rsid w:val="0033417D"/>
    <w:rsid w:val="00335277"/>
    <w:rsid w:val="003359AA"/>
    <w:rsid w:val="003413A7"/>
    <w:rsid w:val="00343AD9"/>
    <w:rsid w:val="003479CA"/>
    <w:rsid w:val="00347EB1"/>
    <w:rsid w:val="0035119F"/>
    <w:rsid w:val="00352B44"/>
    <w:rsid w:val="00352E59"/>
    <w:rsid w:val="003548C6"/>
    <w:rsid w:val="003571D6"/>
    <w:rsid w:val="00360DC7"/>
    <w:rsid w:val="00371470"/>
    <w:rsid w:val="003727A8"/>
    <w:rsid w:val="00377446"/>
    <w:rsid w:val="003802EB"/>
    <w:rsid w:val="00383FD5"/>
    <w:rsid w:val="003927FD"/>
    <w:rsid w:val="003931A6"/>
    <w:rsid w:val="00394555"/>
    <w:rsid w:val="00396ABE"/>
    <w:rsid w:val="003A06BA"/>
    <w:rsid w:val="003A1BCB"/>
    <w:rsid w:val="003A4F73"/>
    <w:rsid w:val="003B213B"/>
    <w:rsid w:val="003C57AD"/>
    <w:rsid w:val="003C61DA"/>
    <w:rsid w:val="003D1BBE"/>
    <w:rsid w:val="003D418F"/>
    <w:rsid w:val="003F03B4"/>
    <w:rsid w:val="003F1962"/>
    <w:rsid w:val="003F1B70"/>
    <w:rsid w:val="003F202A"/>
    <w:rsid w:val="003F5472"/>
    <w:rsid w:val="003F704D"/>
    <w:rsid w:val="004016EE"/>
    <w:rsid w:val="0040240E"/>
    <w:rsid w:val="004042BA"/>
    <w:rsid w:val="00405DD0"/>
    <w:rsid w:val="00407993"/>
    <w:rsid w:val="00412FB8"/>
    <w:rsid w:val="0041640D"/>
    <w:rsid w:val="00426571"/>
    <w:rsid w:val="0043236E"/>
    <w:rsid w:val="00443569"/>
    <w:rsid w:val="00447A80"/>
    <w:rsid w:val="00450452"/>
    <w:rsid w:val="0045168E"/>
    <w:rsid w:val="00463B78"/>
    <w:rsid w:val="00465685"/>
    <w:rsid w:val="004656B0"/>
    <w:rsid w:val="004663E4"/>
    <w:rsid w:val="00467436"/>
    <w:rsid w:val="00467E83"/>
    <w:rsid w:val="00472722"/>
    <w:rsid w:val="004742A6"/>
    <w:rsid w:val="00475507"/>
    <w:rsid w:val="004775E4"/>
    <w:rsid w:val="00481A9D"/>
    <w:rsid w:val="00485D1B"/>
    <w:rsid w:val="004925C2"/>
    <w:rsid w:val="004973C9"/>
    <w:rsid w:val="004A6649"/>
    <w:rsid w:val="004A68D3"/>
    <w:rsid w:val="004B3AAB"/>
    <w:rsid w:val="004B4085"/>
    <w:rsid w:val="004B6390"/>
    <w:rsid w:val="004C241E"/>
    <w:rsid w:val="004C40B5"/>
    <w:rsid w:val="004D0715"/>
    <w:rsid w:val="004D5312"/>
    <w:rsid w:val="004D5643"/>
    <w:rsid w:val="004F3743"/>
    <w:rsid w:val="00501417"/>
    <w:rsid w:val="00501AFF"/>
    <w:rsid w:val="00501D06"/>
    <w:rsid w:val="005107A7"/>
    <w:rsid w:val="005109B6"/>
    <w:rsid w:val="00510CC9"/>
    <w:rsid w:val="00510FE3"/>
    <w:rsid w:val="00517242"/>
    <w:rsid w:val="00522B3A"/>
    <w:rsid w:val="00524DF0"/>
    <w:rsid w:val="00537F6C"/>
    <w:rsid w:val="00540FBD"/>
    <w:rsid w:val="00541344"/>
    <w:rsid w:val="005510C9"/>
    <w:rsid w:val="00553B76"/>
    <w:rsid w:val="00557D00"/>
    <w:rsid w:val="00560177"/>
    <w:rsid w:val="0057462A"/>
    <w:rsid w:val="00577E50"/>
    <w:rsid w:val="00583EDD"/>
    <w:rsid w:val="00585994"/>
    <w:rsid w:val="00585A5E"/>
    <w:rsid w:val="0059198A"/>
    <w:rsid w:val="00592BF7"/>
    <w:rsid w:val="00592EB7"/>
    <w:rsid w:val="005A4BF0"/>
    <w:rsid w:val="005A6A48"/>
    <w:rsid w:val="005B04F5"/>
    <w:rsid w:val="005B0648"/>
    <w:rsid w:val="005B2CF9"/>
    <w:rsid w:val="005B4507"/>
    <w:rsid w:val="005B6A84"/>
    <w:rsid w:val="005B7C59"/>
    <w:rsid w:val="005C1D53"/>
    <w:rsid w:val="005C1DD4"/>
    <w:rsid w:val="005C2047"/>
    <w:rsid w:val="005C2982"/>
    <w:rsid w:val="005C3F6F"/>
    <w:rsid w:val="005C5A64"/>
    <w:rsid w:val="005C5D7D"/>
    <w:rsid w:val="005C6633"/>
    <w:rsid w:val="005C70E0"/>
    <w:rsid w:val="005D1308"/>
    <w:rsid w:val="005D4222"/>
    <w:rsid w:val="005D7982"/>
    <w:rsid w:val="005E005C"/>
    <w:rsid w:val="005E2D2E"/>
    <w:rsid w:val="005E5D3B"/>
    <w:rsid w:val="005E616F"/>
    <w:rsid w:val="005F1DBE"/>
    <w:rsid w:val="00600FAE"/>
    <w:rsid w:val="00605C6C"/>
    <w:rsid w:val="006129B8"/>
    <w:rsid w:val="00620B80"/>
    <w:rsid w:val="0062195D"/>
    <w:rsid w:val="0062469F"/>
    <w:rsid w:val="00625232"/>
    <w:rsid w:val="006262E9"/>
    <w:rsid w:val="006304DE"/>
    <w:rsid w:val="00630FA2"/>
    <w:rsid w:val="00635E9B"/>
    <w:rsid w:val="0064079E"/>
    <w:rsid w:val="00650CCF"/>
    <w:rsid w:val="00652B51"/>
    <w:rsid w:val="00653003"/>
    <w:rsid w:val="006611D5"/>
    <w:rsid w:val="00661A8C"/>
    <w:rsid w:val="006661A9"/>
    <w:rsid w:val="0066638A"/>
    <w:rsid w:val="006707F2"/>
    <w:rsid w:val="00682B83"/>
    <w:rsid w:val="00683A74"/>
    <w:rsid w:val="0069023E"/>
    <w:rsid w:val="0069159A"/>
    <w:rsid w:val="006935F9"/>
    <w:rsid w:val="006969C1"/>
    <w:rsid w:val="006A0AAA"/>
    <w:rsid w:val="006A3956"/>
    <w:rsid w:val="006B112F"/>
    <w:rsid w:val="006B12E2"/>
    <w:rsid w:val="006B667A"/>
    <w:rsid w:val="006C1047"/>
    <w:rsid w:val="006C3237"/>
    <w:rsid w:val="006C3847"/>
    <w:rsid w:val="006C4244"/>
    <w:rsid w:val="006C5CF2"/>
    <w:rsid w:val="006D2286"/>
    <w:rsid w:val="006D2FB6"/>
    <w:rsid w:val="006D4CDA"/>
    <w:rsid w:val="006D4E61"/>
    <w:rsid w:val="006E130B"/>
    <w:rsid w:val="006E1DCA"/>
    <w:rsid w:val="006E23BF"/>
    <w:rsid w:val="006E38A3"/>
    <w:rsid w:val="006E5347"/>
    <w:rsid w:val="006F0352"/>
    <w:rsid w:val="0070149E"/>
    <w:rsid w:val="007128E1"/>
    <w:rsid w:val="00713C3F"/>
    <w:rsid w:val="00716F77"/>
    <w:rsid w:val="00723094"/>
    <w:rsid w:val="00723D30"/>
    <w:rsid w:val="007258C9"/>
    <w:rsid w:val="00731C22"/>
    <w:rsid w:val="0073253F"/>
    <w:rsid w:val="00736135"/>
    <w:rsid w:val="00736157"/>
    <w:rsid w:val="007374E5"/>
    <w:rsid w:val="00737523"/>
    <w:rsid w:val="00740A68"/>
    <w:rsid w:val="00745288"/>
    <w:rsid w:val="0075230B"/>
    <w:rsid w:val="00754207"/>
    <w:rsid w:val="007556DE"/>
    <w:rsid w:val="007563C4"/>
    <w:rsid w:val="007611E7"/>
    <w:rsid w:val="0077079B"/>
    <w:rsid w:val="00770DE7"/>
    <w:rsid w:val="00771982"/>
    <w:rsid w:val="00772EC7"/>
    <w:rsid w:val="007735EF"/>
    <w:rsid w:val="00774723"/>
    <w:rsid w:val="0078048D"/>
    <w:rsid w:val="00784381"/>
    <w:rsid w:val="00785AE3"/>
    <w:rsid w:val="00785DB7"/>
    <w:rsid w:val="00792FAE"/>
    <w:rsid w:val="007953B2"/>
    <w:rsid w:val="007A1C07"/>
    <w:rsid w:val="007A4576"/>
    <w:rsid w:val="007A512F"/>
    <w:rsid w:val="007A7264"/>
    <w:rsid w:val="007B7F14"/>
    <w:rsid w:val="007C1B7C"/>
    <w:rsid w:val="007C55B2"/>
    <w:rsid w:val="007C5BAA"/>
    <w:rsid w:val="007D075D"/>
    <w:rsid w:val="007D580B"/>
    <w:rsid w:val="007E7325"/>
    <w:rsid w:val="007F46FA"/>
    <w:rsid w:val="007F5475"/>
    <w:rsid w:val="0080080B"/>
    <w:rsid w:val="00801E2A"/>
    <w:rsid w:val="00803060"/>
    <w:rsid w:val="00803B98"/>
    <w:rsid w:val="00807E1C"/>
    <w:rsid w:val="00810449"/>
    <w:rsid w:val="00811B50"/>
    <w:rsid w:val="00811F3D"/>
    <w:rsid w:val="00814B51"/>
    <w:rsid w:val="00821BE0"/>
    <w:rsid w:val="00821E9F"/>
    <w:rsid w:val="00827F58"/>
    <w:rsid w:val="00835564"/>
    <w:rsid w:val="0083597E"/>
    <w:rsid w:val="00835F2A"/>
    <w:rsid w:val="00837B5B"/>
    <w:rsid w:val="0084400D"/>
    <w:rsid w:val="00846B88"/>
    <w:rsid w:val="00850D9A"/>
    <w:rsid w:val="00850EF2"/>
    <w:rsid w:val="0085257E"/>
    <w:rsid w:val="00854199"/>
    <w:rsid w:val="008553B9"/>
    <w:rsid w:val="00865C0C"/>
    <w:rsid w:val="00870F38"/>
    <w:rsid w:val="00871148"/>
    <w:rsid w:val="00872817"/>
    <w:rsid w:val="00873E59"/>
    <w:rsid w:val="00875D92"/>
    <w:rsid w:val="008955A4"/>
    <w:rsid w:val="008958C0"/>
    <w:rsid w:val="008A0CEC"/>
    <w:rsid w:val="008A3CD0"/>
    <w:rsid w:val="008A7CFA"/>
    <w:rsid w:val="008B0752"/>
    <w:rsid w:val="008B2F25"/>
    <w:rsid w:val="008C03A3"/>
    <w:rsid w:val="008C0563"/>
    <w:rsid w:val="008C1EB3"/>
    <w:rsid w:val="008C748C"/>
    <w:rsid w:val="008D040C"/>
    <w:rsid w:val="008D051F"/>
    <w:rsid w:val="008D05D7"/>
    <w:rsid w:val="008D0740"/>
    <w:rsid w:val="008E01DE"/>
    <w:rsid w:val="008E22AA"/>
    <w:rsid w:val="008E4F4E"/>
    <w:rsid w:val="008F5532"/>
    <w:rsid w:val="00920110"/>
    <w:rsid w:val="0092059E"/>
    <w:rsid w:val="0092217A"/>
    <w:rsid w:val="009227CA"/>
    <w:rsid w:val="009256A1"/>
    <w:rsid w:val="00927B12"/>
    <w:rsid w:val="009321BB"/>
    <w:rsid w:val="00936D0F"/>
    <w:rsid w:val="00940A4D"/>
    <w:rsid w:val="009421F8"/>
    <w:rsid w:val="00944820"/>
    <w:rsid w:val="00944F16"/>
    <w:rsid w:val="00946BCA"/>
    <w:rsid w:val="00954557"/>
    <w:rsid w:val="00956224"/>
    <w:rsid w:val="009562B5"/>
    <w:rsid w:val="00961477"/>
    <w:rsid w:val="009637AF"/>
    <w:rsid w:val="00967C6B"/>
    <w:rsid w:val="009750C8"/>
    <w:rsid w:val="00976A45"/>
    <w:rsid w:val="00981F33"/>
    <w:rsid w:val="00986458"/>
    <w:rsid w:val="00990783"/>
    <w:rsid w:val="009B107E"/>
    <w:rsid w:val="009B2AE0"/>
    <w:rsid w:val="009B3F61"/>
    <w:rsid w:val="009B795E"/>
    <w:rsid w:val="009E36A2"/>
    <w:rsid w:val="009E3939"/>
    <w:rsid w:val="009F177D"/>
    <w:rsid w:val="009F389F"/>
    <w:rsid w:val="009F4D91"/>
    <w:rsid w:val="009F6309"/>
    <w:rsid w:val="009F6490"/>
    <w:rsid w:val="009F7024"/>
    <w:rsid w:val="00A028AA"/>
    <w:rsid w:val="00A062FA"/>
    <w:rsid w:val="00A10661"/>
    <w:rsid w:val="00A12553"/>
    <w:rsid w:val="00A13697"/>
    <w:rsid w:val="00A138C5"/>
    <w:rsid w:val="00A14D13"/>
    <w:rsid w:val="00A1612B"/>
    <w:rsid w:val="00A17746"/>
    <w:rsid w:val="00A2620A"/>
    <w:rsid w:val="00A30108"/>
    <w:rsid w:val="00A3654E"/>
    <w:rsid w:val="00A4181F"/>
    <w:rsid w:val="00A47A85"/>
    <w:rsid w:val="00A47C12"/>
    <w:rsid w:val="00A47D8E"/>
    <w:rsid w:val="00A50E63"/>
    <w:rsid w:val="00A51228"/>
    <w:rsid w:val="00A54417"/>
    <w:rsid w:val="00A552F7"/>
    <w:rsid w:val="00A556FA"/>
    <w:rsid w:val="00A563FF"/>
    <w:rsid w:val="00A56C1E"/>
    <w:rsid w:val="00A60151"/>
    <w:rsid w:val="00A604F9"/>
    <w:rsid w:val="00A72C11"/>
    <w:rsid w:val="00A73FFA"/>
    <w:rsid w:val="00A80776"/>
    <w:rsid w:val="00A8220E"/>
    <w:rsid w:val="00A83E3A"/>
    <w:rsid w:val="00A85099"/>
    <w:rsid w:val="00A85D66"/>
    <w:rsid w:val="00A8653C"/>
    <w:rsid w:val="00A90218"/>
    <w:rsid w:val="00A9665F"/>
    <w:rsid w:val="00A9790B"/>
    <w:rsid w:val="00AA1B6C"/>
    <w:rsid w:val="00AB086A"/>
    <w:rsid w:val="00AB341C"/>
    <w:rsid w:val="00AC0669"/>
    <w:rsid w:val="00AC243C"/>
    <w:rsid w:val="00AD38DC"/>
    <w:rsid w:val="00AE13A1"/>
    <w:rsid w:val="00AE1C40"/>
    <w:rsid w:val="00AF1444"/>
    <w:rsid w:val="00B02D4F"/>
    <w:rsid w:val="00B039EE"/>
    <w:rsid w:val="00B11878"/>
    <w:rsid w:val="00B13A4A"/>
    <w:rsid w:val="00B16ADB"/>
    <w:rsid w:val="00B20083"/>
    <w:rsid w:val="00B20941"/>
    <w:rsid w:val="00B221EE"/>
    <w:rsid w:val="00B261EC"/>
    <w:rsid w:val="00B2714D"/>
    <w:rsid w:val="00B27E30"/>
    <w:rsid w:val="00B316D2"/>
    <w:rsid w:val="00B31CDB"/>
    <w:rsid w:val="00B421CF"/>
    <w:rsid w:val="00B42BFF"/>
    <w:rsid w:val="00B51C5D"/>
    <w:rsid w:val="00B52F6F"/>
    <w:rsid w:val="00B5549A"/>
    <w:rsid w:val="00B56BDA"/>
    <w:rsid w:val="00B60274"/>
    <w:rsid w:val="00B6361C"/>
    <w:rsid w:val="00B63A2D"/>
    <w:rsid w:val="00B729C1"/>
    <w:rsid w:val="00B844FE"/>
    <w:rsid w:val="00B9281F"/>
    <w:rsid w:val="00B96B82"/>
    <w:rsid w:val="00BA2E64"/>
    <w:rsid w:val="00BA31BC"/>
    <w:rsid w:val="00BB015F"/>
    <w:rsid w:val="00BB06C3"/>
    <w:rsid w:val="00BB3197"/>
    <w:rsid w:val="00BB3DEF"/>
    <w:rsid w:val="00BB5114"/>
    <w:rsid w:val="00BB59F8"/>
    <w:rsid w:val="00BC3752"/>
    <w:rsid w:val="00BC3B1D"/>
    <w:rsid w:val="00BC6E0B"/>
    <w:rsid w:val="00BD09ED"/>
    <w:rsid w:val="00BD0E94"/>
    <w:rsid w:val="00BD5084"/>
    <w:rsid w:val="00BE1D63"/>
    <w:rsid w:val="00BE73E0"/>
    <w:rsid w:val="00BF1872"/>
    <w:rsid w:val="00BF67BF"/>
    <w:rsid w:val="00BF70CE"/>
    <w:rsid w:val="00C005DD"/>
    <w:rsid w:val="00C02E67"/>
    <w:rsid w:val="00C04992"/>
    <w:rsid w:val="00C10970"/>
    <w:rsid w:val="00C22B62"/>
    <w:rsid w:val="00C237B8"/>
    <w:rsid w:val="00C247DF"/>
    <w:rsid w:val="00C272CD"/>
    <w:rsid w:val="00C27C4D"/>
    <w:rsid w:val="00C31175"/>
    <w:rsid w:val="00C33F10"/>
    <w:rsid w:val="00C402DD"/>
    <w:rsid w:val="00C40EC0"/>
    <w:rsid w:val="00C4765C"/>
    <w:rsid w:val="00C5479A"/>
    <w:rsid w:val="00C73B68"/>
    <w:rsid w:val="00C747DE"/>
    <w:rsid w:val="00C76D89"/>
    <w:rsid w:val="00C84BFE"/>
    <w:rsid w:val="00C84F94"/>
    <w:rsid w:val="00C9248B"/>
    <w:rsid w:val="00C957C0"/>
    <w:rsid w:val="00C9583E"/>
    <w:rsid w:val="00C96A19"/>
    <w:rsid w:val="00C96C90"/>
    <w:rsid w:val="00CA2A80"/>
    <w:rsid w:val="00CA45FE"/>
    <w:rsid w:val="00CA7BD1"/>
    <w:rsid w:val="00CB1D99"/>
    <w:rsid w:val="00CB3E29"/>
    <w:rsid w:val="00CB4050"/>
    <w:rsid w:val="00CC141E"/>
    <w:rsid w:val="00CC36D8"/>
    <w:rsid w:val="00CD0B6A"/>
    <w:rsid w:val="00CD17DB"/>
    <w:rsid w:val="00CD21DC"/>
    <w:rsid w:val="00CD418E"/>
    <w:rsid w:val="00CD4AD0"/>
    <w:rsid w:val="00CE2821"/>
    <w:rsid w:val="00CE3CAF"/>
    <w:rsid w:val="00CE56C8"/>
    <w:rsid w:val="00CF5640"/>
    <w:rsid w:val="00CF5B8F"/>
    <w:rsid w:val="00CF78F1"/>
    <w:rsid w:val="00D01ACC"/>
    <w:rsid w:val="00D03908"/>
    <w:rsid w:val="00D10271"/>
    <w:rsid w:val="00D11B78"/>
    <w:rsid w:val="00D17E83"/>
    <w:rsid w:val="00D2118D"/>
    <w:rsid w:val="00D33221"/>
    <w:rsid w:val="00D338DC"/>
    <w:rsid w:val="00D4271F"/>
    <w:rsid w:val="00D43A09"/>
    <w:rsid w:val="00D45074"/>
    <w:rsid w:val="00D450D5"/>
    <w:rsid w:val="00D45694"/>
    <w:rsid w:val="00D47A0D"/>
    <w:rsid w:val="00D50298"/>
    <w:rsid w:val="00D504B7"/>
    <w:rsid w:val="00D5125E"/>
    <w:rsid w:val="00D62CE2"/>
    <w:rsid w:val="00D66CED"/>
    <w:rsid w:val="00D72FE4"/>
    <w:rsid w:val="00D7725D"/>
    <w:rsid w:val="00D82830"/>
    <w:rsid w:val="00D8564E"/>
    <w:rsid w:val="00D86417"/>
    <w:rsid w:val="00D9304B"/>
    <w:rsid w:val="00D93BC7"/>
    <w:rsid w:val="00D9705A"/>
    <w:rsid w:val="00DA0017"/>
    <w:rsid w:val="00DA3AC5"/>
    <w:rsid w:val="00DA4C35"/>
    <w:rsid w:val="00DA5601"/>
    <w:rsid w:val="00DA71D0"/>
    <w:rsid w:val="00DB510D"/>
    <w:rsid w:val="00DB6B6F"/>
    <w:rsid w:val="00DB7BE3"/>
    <w:rsid w:val="00DC402C"/>
    <w:rsid w:val="00DC4664"/>
    <w:rsid w:val="00DD28DD"/>
    <w:rsid w:val="00DD378B"/>
    <w:rsid w:val="00DD47FC"/>
    <w:rsid w:val="00DD5F23"/>
    <w:rsid w:val="00DD78D9"/>
    <w:rsid w:val="00DE1237"/>
    <w:rsid w:val="00DF17E5"/>
    <w:rsid w:val="00E03DEB"/>
    <w:rsid w:val="00E04006"/>
    <w:rsid w:val="00E04F34"/>
    <w:rsid w:val="00E1052F"/>
    <w:rsid w:val="00E131F5"/>
    <w:rsid w:val="00E1417E"/>
    <w:rsid w:val="00E16D3F"/>
    <w:rsid w:val="00E22BA6"/>
    <w:rsid w:val="00E2458B"/>
    <w:rsid w:val="00E27EC7"/>
    <w:rsid w:val="00E3067D"/>
    <w:rsid w:val="00E416C9"/>
    <w:rsid w:val="00E42FB1"/>
    <w:rsid w:val="00E438B7"/>
    <w:rsid w:val="00E457A2"/>
    <w:rsid w:val="00E4774E"/>
    <w:rsid w:val="00E477FB"/>
    <w:rsid w:val="00E50093"/>
    <w:rsid w:val="00E51D7F"/>
    <w:rsid w:val="00E52F0C"/>
    <w:rsid w:val="00E5660E"/>
    <w:rsid w:val="00E6327F"/>
    <w:rsid w:val="00E646C6"/>
    <w:rsid w:val="00E64C76"/>
    <w:rsid w:val="00E65087"/>
    <w:rsid w:val="00E70374"/>
    <w:rsid w:val="00E73856"/>
    <w:rsid w:val="00E74FBF"/>
    <w:rsid w:val="00E84B49"/>
    <w:rsid w:val="00E90989"/>
    <w:rsid w:val="00E91E28"/>
    <w:rsid w:val="00E96A22"/>
    <w:rsid w:val="00EA23E0"/>
    <w:rsid w:val="00EA3987"/>
    <w:rsid w:val="00EA3EE0"/>
    <w:rsid w:val="00EA4666"/>
    <w:rsid w:val="00EA5B8D"/>
    <w:rsid w:val="00EC08D1"/>
    <w:rsid w:val="00EC378F"/>
    <w:rsid w:val="00EC4ABB"/>
    <w:rsid w:val="00ED10D5"/>
    <w:rsid w:val="00ED1185"/>
    <w:rsid w:val="00ED250A"/>
    <w:rsid w:val="00ED7AB2"/>
    <w:rsid w:val="00EF0370"/>
    <w:rsid w:val="00EF1B11"/>
    <w:rsid w:val="00EF5A49"/>
    <w:rsid w:val="00F0106E"/>
    <w:rsid w:val="00F01A92"/>
    <w:rsid w:val="00F03F08"/>
    <w:rsid w:val="00F045B6"/>
    <w:rsid w:val="00F05765"/>
    <w:rsid w:val="00F14AE9"/>
    <w:rsid w:val="00F154B1"/>
    <w:rsid w:val="00F164BF"/>
    <w:rsid w:val="00F214CC"/>
    <w:rsid w:val="00F23BA1"/>
    <w:rsid w:val="00F24357"/>
    <w:rsid w:val="00F32DD5"/>
    <w:rsid w:val="00F342BD"/>
    <w:rsid w:val="00F356DB"/>
    <w:rsid w:val="00F37969"/>
    <w:rsid w:val="00F42170"/>
    <w:rsid w:val="00F51EE0"/>
    <w:rsid w:val="00F56495"/>
    <w:rsid w:val="00F6177D"/>
    <w:rsid w:val="00F65F38"/>
    <w:rsid w:val="00F66741"/>
    <w:rsid w:val="00F67C9B"/>
    <w:rsid w:val="00F75055"/>
    <w:rsid w:val="00F801C4"/>
    <w:rsid w:val="00F802E4"/>
    <w:rsid w:val="00F80569"/>
    <w:rsid w:val="00F80DDA"/>
    <w:rsid w:val="00F812BB"/>
    <w:rsid w:val="00F8613C"/>
    <w:rsid w:val="00F9302F"/>
    <w:rsid w:val="00FA3CB4"/>
    <w:rsid w:val="00FB38AA"/>
    <w:rsid w:val="00FB4D56"/>
    <w:rsid w:val="00FC0C65"/>
    <w:rsid w:val="00FC1C7B"/>
    <w:rsid w:val="00FD0688"/>
    <w:rsid w:val="00FD278B"/>
    <w:rsid w:val="00FD319B"/>
    <w:rsid w:val="00FE094A"/>
    <w:rsid w:val="00FF07CA"/>
    <w:rsid w:val="00FF15C6"/>
    <w:rsid w:val="00FF41A6"/>
    <w:rsid w:val="00FF4495"/>
    <w:rsid w:val="00FF5C0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E997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16733"/>
    <w:rPr>
      <w:rFonts w:ascii="Times New Roman" w:eastAsia="Times New Roman" w:hAnsi="Times New Roman" w:cs="Times New Roman"/>
      <w:color w:val="00000A"/>
      <w:sz w:val="24"/>
      <w:szCs w:val="24"/>
      <w:lang w:eastAsia="sk-SK"/>
    </w:rPr>
  </w:style>
  <w:style w:type="paragraph" w:styleId="Nadpis1">
    <w:name w:val="heading 1"/>
    <w:basedOn w:val="Normlny"/>
    <w:link w:val="Nadpis1Char1"/>
    <w:uiPriority w:val="9"/>
    <w:qFormat/>
    <w:rsid w:val="00360DC7"/>
    <w:pPr>
      <w:spacing w:before="100" w:beforeAutospacing="1" w:after="100" w:afterAutospacing="1"/>
      <w:outlineLvl w:val="0"/>
    </w:pPr>
    <w:rPr>
      <w:b/>
      <w:bCs/>
      <w:color w:val="auto"/>
      <w:kern w:val="36"/>
      <w:sz w:val="48"/>
      <w:szCs w:val="4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adpis11">
    <w:name w:val="Nadpis 11"/>
    <w:basedOn w:val="Normlny"/>
    <w:link w:val="Nadpis1Char"/>
    <w:qFormat/>
    <w:rsid w:val="0080287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customStyle="1" w:styleId="HlavikaChar">
    <w:name w:val="Hlavička Char"/>
    <w:basedOn w:val="Predvolenpsmoodseku"/>
    <w:link w:val="Hlavika1"/>
    <w:uiPriority w:val="99"/>
    <w:qFormat/>
    <w:rsid w:val="000B1D81"/>
  </w:style>
  <w:style w:type="character" w:customStyle="1" w:styleId="PtaChar">
    <w:name w:val="Päta Char"/>
    <w:basedOn w:val="Predvolenpsmoodseku"/>
    <w:link w:val="Pta1"/>
    <w:uiPriority w:val="99"/>
    <w:qFormat/>
    <w:rsid w:val="000B1D81"/>
  </w:style>
  <w:style w:type="character" w:customStyle="1" w:styleId="TextbublinyChar">
    <w:name w:val="Text bubliny Char"/>
    <w:basedOn w:val="Predvolenpsmoodseku"/>
    <w:link w:val="Textbubliny"/>
    <w:uiPriority w:val="99"/>
    <w:semiHidden/>
    <w:qFormat/>
    <w:rsid w:val="000B1D81"/>
    <w:rPr>
      <w:rFonts w:ascii="Tahoma" w:hAnsi="Tahoma" w:cs="Tahoma"/>
      <w:sz w:val="16"/>
      <w:szCs w:val="16"/>
    </w:rPr>
  </w:style>
  <w:style w:type="character" w:customStyle="1" w:styleId="InternetLink">
    <w:name w:val="Internet Link"/>
    <w:basedOn w:val="Predvolenpsmoodseku"/>
    <w:uiPriority w:val="99"/>
    <w:unhideWhenUsed/>
    <w:rsid w:val="000B1D81"/>
    <w:rPr>
      <w:color w:val="0000FF" w:themeColor="hyperlink"/>
      <w:u w:val="single"/>
    </w:rPr>
  </w:style>
  <w:style w:type="character" w:customStyle="1" w:styleId="Nadpis1Char">
    <w:name w:val="Nadpis 1 Char"/>
    <w:basedOn w:val="Predvolenpsmoodseku"/>
    <w:link w:val="Nadpis11"/>
    <w:qFormat/>
    <w:rsid w:val="0080287A"/>
    <w:rPr>
      <w:rFonts w:asciiTheme="majorHAnsi" w:eastAsiaTheme="majorEastAsia" w:hAnsiTheme="majorHAnsi" w:cstheme="majorBidi"/>
      <w:b/>
      <w:bCs/>
      <w:color w:val="365F91" w:themeColor="accent1" w:themeShade="BF"/>
      <w:sz w:val="28"/>
      <w:szCs w:val="28"/>
      <w:lang w:eastAsia="sk-SK"/>
    </w:rPr>
  </w:style>
  <w:style w:type="character" w:customStyle="1" w:styleId="TextvysvetlivkyChar">
    <w:name w:val="Text vysvetlivky Char"/>
    <w:basedOn w:val="Predvolenpsmoodseku"/>
    <w:link w:val="Textvysvetlivky"/>
    <w:uiPriority w:val="99"/>
    <w:semiHidden/>
    <w:qFormat/>
    <w:rsid w:val="00393F25"/>
    <w:rPr>
      <w:sz w:val="20"/>
      <w:szCs w:val="20"/>
    </w:rPr>
  </w:style>
  <w:style w:type="character" w:styleId="Odkaznavysvetlivku">
    <w:name w:val="endnote reference"/>
    <w:basedOn w:val="Predvolenpsmoodseku"/>
    <w:uiPriority w:val="99"/>
    <w:semiHidden/>
    <w:unhideWhenUsed/>
    <w:qFormat/>
    <w:rsid w:val="00393F25"/>
    <w:rPr>
      <w:vertAlign w:val="superscript"/>
    </w:rPr>
  </w:style>
  <w:style w:type="character" w:styleId="PouitHypertextovPrepojenie">
    <w:name w:val="FollowedHyperlink"/>
    <w:basedOn w:val="Predvolenpsmoodseku"/>
    <w:uiPriority w:val="99"/>
    <w:semiHidden/>
    <w:unhideWhenUsed/>
    <w:qFormat/>
    <w:rsid w:val="00393F25"/>
    <w:rPr>
      <w:color w:val="800080" w:themeColor="followedHyperlink"/>
      <w:u w:val="single"/>
    </w:rPr>
  </w:style>
  <w:style w:type="character" w:customStyle="1" w:styleId="ListLabel1">
    <w:name w:val="ListLabel 1"/>
    <w:qFormat/>
    <w:rsid w:val="00280F1B"/>
    <w:rPr>
      <w:rFonts w:eastAsia="Times New Roman" w:cs="Times New Roman"/>
    </w:rPr>
  </w:style>
  <w:style w:type="character" w:customStyle="1" w:styleId="ListLabel2">
    <w:name w:val="ListLabel 2"/>
    <w:qFormat/>
    <w:rsid w:val="00280F1B"/>
    <w:rPr>
      <w:rFonts w:cs="Courier New"/>
    </w:rPr>
  </w:style>
  <w:style w:type="character" w:customStyle="1" w:styleId="ListLabel3">
    <w:name w:val="ListLabel 3"/>
    <w:qFormat/>
    <w:rsid w:val="00280F1B"/>
    <w:rPr>
      <w:rFonts w:cs="Courier New"/>
    </w:rPr>
  </w:style>
  <w:style w:type="character" w:customStyle="1" w:styleId="ListLabel4">
    <w:name w:val="ListLabel 4"/>
    <w:qFormat/>
    <w:rsid w:val="00280F1B"/>
    <w:rPr>
      <w:rFonts w:cs="Courier New"/>
    </w:rPr>
  </w:style>
  <w:style w:type="character" w:customStyle="1" w:styleId="ListLabel5">
    <w:name w:val="ListLabel 5"/>
    <w:qFormat/>
    <w:rsid w:val="00280F1B"/>
    <w:rPr>
      <w:rFonts w:ascii="Minion Pro" w:eastAsia="Times New Roman" w:hAnsi="Minion Pro" w:cs="Times New Roman"/>
    </w:rPr>
  </w:style>
  <w:style w:type="character" w:customStyle="1" w:styleId="ListLabel6">
    <w:name w:val="ListLabel 6"/>
    <w:qFormat/>
    <w:rsid w:val="00280F1B"/>
    <w:rPr>
      <w:rFonts w:cs="Courier New"/>
    </w:rPr>
  </w:style>
  <w:style w:type="character" w:customStyle="1" w:styleId="ListLabel7">
    <w:name w:val="ListLabel 7"/>
    <w:qFormat/>
    <w:rsid w:val="00280F1B"/>
    <w:rPr>
      <w:rFonts w:cs="Courier New"/>
    </w:rPr>
  </w:style>
  <w:style w:type="character" w:customStyle="1" w:styleId="ListLabel8">
    <w:name w:val="ListLabel 8"/>
    <w:qFormat/>
    <w:rsid w:val="00280F1B"/>
    <w:rPr>
      <w:rFonts w:cs="Courier New"/>
    </w:rPr>
  </w:style>
  <w:style w:type="character" w:customStyle="1" w:styleId="ListLabel9">
    <w:name w:val="ListLabel 9"/>
    <w:qFormat/>
    <w:rsid w:val="00280F1B"/>
    <w:rPr>
      <w:rFonts w:ascii="Minion Pro" w:hAnsi="Minion Pro" w:cs="Times New Roman"/>
    </w:rPr>
  </w:style>
  <w:style w:type="character" w:customStyle="1" w:styleId="ListLabel10">
    <w:name w:val="ListLabel 10"/>
    <w:qFormat/>
    <w:rsid w:val="00280F1B"/>
    <w:rPr>
      <w:rFonts w:cs="Courier New"/>
    </w:rPr>
  </w:style>
  <w:style w:type="character" w:customStyle="1" w:styleId="ListLabel11">
    <w:name w:val="ListLabel 11"/>
    <w:qFormat/>
    <w:rsid w:val="00280F1B"/>
    <w:rPr>
      <w:rFonts w:cs="Wingdings"/>
    </w:rPr>
  </w:style>
  <w:style w:type="character" w:customStyle="1" w:styleId="ListLabel12">
    <w:name w:val="ListLabel 12"/>
    <w:qFormat/>
    <w:rsid w:val="00280F1B"/>
    <w:rPr>
      <w:rFonts w:cs="Symbol"/>
    </w:rPr>
  </w:style>
  <w:style w:type="character" w:customStyle="1" w:styleId="ListLabel13">
    <w:name w:val="ListLabel 13"/>
    <w:qFormat/>
    <w:rsid w:val="00280F1B"/>
    <w:rPr>
      <w:rFonts w:cs="Courier New"/>
    </w:rPr>
  </w:style>
  <w:style w:type="character" w:customStyle="1" w:styleId="ListLabel14">
    <w:name w:val="ListLabel 14"/>
    <w:qFormat/>
    <w:rsid w:val="00280F1B"/>
    <w:rPr>
      <w:rFonts w:cs="Wingdings"/>
    </w:rPr>
  </w:style>
  <w:style w:type="character" w:customStyle="1" w:styleId="ListLabel15">
    <w:name w:val="ListLabel 15"/>
    <w:qFormat/>
    <w:rsid w:val="00280F1B"/>
    <w:rPr>
      <w:rFonts w:cs="Symbol"/>
    </w:rPr>
  </w:style>
  <w:style w:type="character" w:customStyle="1" w:styleId="ListLabel16">
    <w:name w:val="ListLabel 16"/>
    <w:qFormat/>
    <w:rsid w:val="00280F1B"/>
    <w:rPr>
      <w:rFonts w:cs="Courier New"/>
    </w:rPr>
  </w:style>
  <w:style w:type="character" w:customStyle="1" w:styleId="ListLabel17">
    <w:name w:val="ListLabel 17"/>
    <w:qFormat/>
    <w:rsid w:val="00280F1B"/>
    <w:rPr>
      <w:rFonts w:cs="Wingdings"/>
    </w:rPr>
  </w:style>
  <w:style w:type="character" w:customStyle="1" w:styleId="ListLabel18">
    <w:name w:val="ListLabel 18"/>
    <w:qFormat/>
    <w:rsid w:val="00280F1B"/>
    <w:rPr>
      <w:rFonts w:ascii="Minion Pro" w:hAnsi="Minion Pro" w:cs="Times New Roman"/>
    </w:rPr>
  </w:style>
  <w:style w:type="character" w:customStyle="1" w:styleId="ListLabel19">
    <w:name w:val="ListLabel 19"/>
    <w:qFormat/>
    <w:rsid w:val="00280F1B"/>
    <w:rPr>
      <w:rFonts w:cs="Courier New"/>
    </w:rPr>
  </w:style>
  <w:style w:type="character" w:customStyle="1" w:styleId="ListLabel20">
    <w:name w:val="ListLabel 20"/>
    <w:qFormat/>
    <w:rsid w:val="00280F1B"/>
    <w:rPr>
      <w:rFonts w:cs="Wingdings"/>
    </w:rPr>
  </w:style>
  <w:style w:type="character" w:customStyle="1" w:styleId="ListLabel21">
    <w:name w:val="ListLabel 21"/>
    <w:qFormat/>
    <w:rsid w:val="00280F1B"/>
    <w:rPr>
      <w:rFonts w:cs="Symbol"/>
    </w:rPr>
  </w:style>
  <w:style w:type="character" w:customStyle="1" w:styleId="ListLabel22">
    <w:name w:val="ListLabel 22"/>
    <w:qFormat/>
    <w:rsid w:val="00280F1B"/>
    <w:rPr>
      <w:rFonts w:cs="Courier New"/>
    </w:rPr>
  </w:style>
  <w:style w:type="character" w:customStyle="1" w:styleId="ListLabel23">
    <w:name w:val="ListLabel 23"/>
    <w:qFormat/>
    <w:rsid w:val="00280F1B"/>
    <w:rPr>
      <w:rFonts w:cs="Wingdings"/>
    </w:rPr>
  </w:style>
  <w:style w:type="character" w:customStyle="1" w:styleId="ListLabel24">
    <w:name w:val="ListLabel 24"/>
    <w:qFormat/>
    <w:rsid w:val="00280F1B"/>
    <w:rPr>
      <w:rFonts w:cs="Symbol"/>
    </w:rPr>
  </w:style>
  <w:style w:type="character" w:customStyle="1" w:styleId="ListLabel25">
    <w:name w:val="ListLabel 25"/>
    <w:qFormat/>
    <w:rsid w:val="00280F1B"/>
    <w:rPr>
      <w:rFonts w:cs="Courier New"/>
    </w:rPr>
  </w:style>
  <w:style w:type="character" w:customStyle="1" w:styleId="ListLabel26">
    <w:name w:val="ListLabel 26"/>
    <w:qFormat/>
    <w:rsid w:val="00280F1B"/>
    <w:rPr>
      <w:rFonts w:cs="Wingdings"/>
    </w:rPr>
  </w:style>
  <w:style w:type="character" w:customStyle="1" w:styleId="il">
    <w:name w:val="il"/>
    <w:basedOn w:val="Predvolenpsmoodseku"/>
    <w:qFormat/>
    <w:rsid w:val="00E511DD"/>
  </w:style>
  <w:style w:type="character" w:customStyle="1" w:styleId="ListLabel27">
    <w:name w:val="ListLabel 27"/>
    <w:qFormat/>
    <w:rsid w:val="003927FD"/>
    <w:rPr>
      <w:rFonts w:ascii="Minion Pro" w:hAnsi="Minion Pro" w:cs="Times New Roman"/>
    </w:rPr>
  </w:style>
  <w:style w:type="character" w:customStyle="1" w:styleId="ListLabel28">
    <w:name w:val="ListLabel 28"/>
    <w:qFormat/>
    <w:rsid w:val="003927FD"/>
    <w:rPr>
      <w:rFonts w:cs="Courier New"/>
    </w:rPr>
  </w:style>
  <w:style w:type="character" w:customStyle="1" w:styleId="ListLabel29">
    <w:name w:val="ListLabel 29"/>
    <w:qFormat/>
    <w:rsid w:val="003927FD"/>
    <w:rPr>
      <w:rFonts w:cs="Wingdings"/>
    </w:rPr>
  </w:style>
  <w:style w:type="character" w:customStyle="1" w:styleId="ListLabel30">
    <w:name w:val="ListLabel 30"/>
    <w:qFormat/>
    <w:rsid w:val="003927FD"/>
    <w:rPr>
      <w:rFonts w:cs="Symbol"/>
    </w:rPr>
  </w:style>
  <w:style w:type="character" w:customStyle="1" w:styleId="ListLabel31">
    <w:name w:val="ListLabel 31"/>
    <w:qFormat/>
    <w:rsid w:val="003927FD"/>
    <w:rPr>
      <w:rFonts w:cs="Courier New"/>
    </w:rPr>
  </w:style>
  <w:style w:type="character" w:customStyle="1" w:styleId="ListLabel32">
    <w:name w:val="ListLabel 32"/>
    <w:qFormat/>
    <w:rsid w:val="003927FD"/>
    <w:rPr>
      <w:rFonts w:cs="Wingdings"/>
    </w:rPr>
  </w:style>
  <w:style w:type="character" w:customStyle="1" w:styleId="ListLabel33">
    <w:name w:val="ListLabel 33"/>
    <w:qFormat/>
    <w:rsid w:val="003927FD"/>
    <w:rPr>
      <w:rFonts w:cs="Symbol"/>
    </w:rPr>
  </w:style>
  <w:style w:type="character" w:customStyle="1" w:styleId="ListLabel34">
    <w:name w:val="ListLabel 34"/>
    <w:qFormat/>
    <w:rsid w:val="003927FD"/>
    <w:rPr>
      <w:rFonts w:cs="Courier New"/>
    </w:rPr>
  </w:style>
  <w:style w:type="character" w:customStyle="1" w:styleId="ListLabel35">
    <w:name w:val="ListLabel 35"/>
    <w:qFormat/>
    <w:rsid w:val="003927FD"/>
    <w:rPr>
      <w:rFonts w:cs="Wingdings"/>
    </w:rPr>
  </w:style>
  <w:style w:type="paragraph" w:customStyle="1" w:styleId="Heading">
    <w:name w:val="Heading"/>
    <w:basedOn w:val="Normlny"/>
    <w:next w:val="Zkladntext"/>
    <w:qFormat/>
    <w:rsid w:val="00280F1B"/>
    <w:pPr>
      <w:keepNext/>
      <w:spacing w:before="240" w:after="120"/>
    </w:pPr>
    <w:rPr>
      <w:rFonts w:ascii="Liberation Sans" w:eastAsia="Arial Unicode MS" w:hAnsi="Liberation Sans" w:cs="Arial Unicode MS"/>
      <w:sz w:val="28"/>
      <w:szCs w:val="28"/>
    </w:rPr>
  </w:style>
  <w:style w:type="paragraph" w:styleId="Zkladntext">
    <w:name w:val="Body Text"/>
    <w:basedOn w:val="Normlny"/>
    <w:rsid w:val="00280F1B"/>
    <w:pPr>
      <w:spacing w:after="140" w:line="288" w:lineRule="auto"/>
    </w:pPr>
  </w:style>
  <w:style w:type="paragraph" w:styleId="Zoznam">
    <w:name w:val="List"/>
    <w:basedOn w:val="Zkladntext"/>
    <w:rsid w:val="00280F1B"/>
  </w:style>
  <w:style w:type="paragraph" w:customStyle="1" w:styleId="Popis1">
    <w:name w:val="Popis1"/>
    <w:basedOn w:val="Normlny"/>
    <w:qFormat/>
    <w:rsid w:val="00280F1B"/>
    <w:pPr>
      <w:suppressLineNumbers/>
      <w:spacing w:before="120" w:after="120"/>
    </w:pPr>
    <w:rPr>
      <w:i/>
      <w:iCs/>
    </w:rPr>
  </w:style>
  <w:style w:type="paragraph" w:customStyle="1" w:styleId="Index">
    <w:name w:val="Index"/>
    <w:basedOn w:val="Normlny"/>
    <w:qFormat/>
    <w:rsid w:val="00280F1B"/>
    <w:pPr>
      <w:suppressLineNumbers/>
    </w:pPr>
  </w:style>
  <w:style w:type="paragraph" w:customStyle="1" w:styleId="Hlavika1">
    <w:name w:val="Hlavička1"/>
    <w:basedOn w:val="Normlny"/>
    <w:link w:val="HlavikaChar"/>
    <w:uiPriority w:val="99"/>
    <w:unhideWhenUsed/>
    <w:rsid w:val="000B1D81"/>
    <w:pPr>
      <w:tabs>
        <w:tab w:val="center" w:pos="4536"/>
        <w:tab w:val="right" w:pos="9072"/>
      </w:tabs>
    </w:pPr>
  </w:style>
  <w:style w:type="paragraph" w:customStyle="1" w:styleId="Pta1">
    <w:name w:val="Päta1"/>
    <w:basedOn w:val="Normlny"/>
    <w:link w:val="PtaChar"/>
    <w:uiPriority w:val="99"/>
    <w:unhideWhenUsed/>
    <w:rsid w:val="000B1D81"/>
    <w:pPr>
      <w:tabs>
        <w:tab w:val="center" w:pos="4536"/>
        <w:tab w:val="right" w:pos="9072"/>
      </w:tabs>
    </w:pPr>
  </w:style>
  <w:style w:type="paragraph" w:styleId="Textbubliny">
    <w:name w:val="Balloon Text"/>
    <w:basedOn w:val="Normlny"/>
    <w:link w:val="TextbublinyChar"/>
    <w:uiPriority w:val="99"/>
    <w:semiHidden/>
    <w:unhideWhenUsed/>
    <w:qFormat/>
    <w:rsid w:val="000B1D81"/>
    <w:rPr>
      <w:rFonts w:ascii="Tahoma" w:hAnsi="Tahoma" w:cs="Tahoma"/>
      <w:sz w:val="16"/>
      <w:szCs w:val="16"/>
    </w:rPr>
  </w:style>
  <w:style w:type="paragraph" w:styleId="Textvysvetlivky">
    <w:name w:val="endnote text"/>
    <w:basedOn w:val="Normlny"/>
    <w:link w:val="TextvysvetlivkyChar"/>
    <w:uiPriority w:val="99"/>
    <w:semiHidden/>
    <w:unhideWhenUsed/>
    <w:qFormat/>
    <w:rsid w:val="00393F25"/>
    <w:rPr>
      <w:sz w:val="20"/>
      <w:szCs w:val="20"/>
    </w:rPr>
  </w:style>
  <w:style w:type="paragraph" w:styleId="Odsekzoznamu">
    <w:name w:val="List Paragraph"/>
    <w:basedOn w:val="Normlny"/>
    <w:uiPriority w:val="34"/>
    <w:qFormat/>
    <w:rsid w:val="00906914"/>
    <w:pPr>
      <w:ind w:left="720"/>
      <w:contextualSpacing/>
    </w:pPr>
  </w:style>
  <w:style w:type="paragraph" w:styleId="Hlavika">
    <w:name w:val="header"/>
    <w:basedOn w:val="Normlny"/>
    <w:link w:val="HlavikaChar1"/>
    <w:uiPriority w:val="99"/>
    <w:unhideWhenUsed/>
    <w:rsid w:val="003B213B"/>
    <w:pPr>
      <w:tabs>
        <w:tab w:val="center" w:pos="4536"/>
        <w:tab w:val="right" w:pos="9072"/>
      </w:tabs>
    </w:pPr>
  </w:style>
  <w:style w:type="character" w:customStyle="1" w:styleId="HlavikaChar1">
    <w:name w:val="Hlavička Char1"/>
    <w:basedOn w:val="Predvolenpsmoodseku"/>
    <w:link w:val="Hlavika"/>
    <w:uiPriority w:val="99"/>
    <w:rsid w:val="003B213B"/>
    <w:rPr>
      <w:rFonts w:ascii="Times New Roman" w:eastAsia="Times New Roman" w:hAnsi="Times New Roman" w:cs="Times New Roman"/>
      <w:color w:val="00000A"/>
      <w:sz w:val="24"/>
      <w:szCs w:val="24"/>
      <w:lang w:eastAsia="sk-SK"/>
    </w:rPr>
  </w:style>
  <w:style w:type="paragraph" w:styleId="Pta">
    <w:name w:val="footer"/>
    <w:basedOn w:val="Normlny"/>
    <w:link w:val="PtaChar1"/>
    <w:uiPriority w:val="99"/>
    <w:unhideWhenUsed/>
    <w:rsid w:val="003B213B"/>
    <w:pPr>
      <w:tabs>
        <w:tab w:val="center" w:pos="4536"/>
        <w:tab w:val="right" w:pos="9072"/>
      </w:tabs>
    </w:pPr>
  </w:style>
  <w:style w:type="character" w:customStyle="1" w:styleId="PtaChar1">
    <w:name w:val="Päta Char1"/>
    <w:basedOn w:val="Predvolenpsmoodseku"/>
    <w:link w:val="Pta"/>
    <w:uiPriority w:val="99"/>
    <w:rsid w:val="003B213B"/>
    <w:rPr>
      <w:rFonts w:ascii="Times New Roman" w:eastAsia="Times New Roman" w:hAnsi="Times New Roman" w:cs="Times New Roman"/>
      <w:color w:val="00000A"/>
      <w:sz w:val="24"/>
      <w:szCs w:val="24"/>
      <w:lang w:eastAsia="sk-SK"/>
    </w:rPr>
  </w:style>
  <w:style w:type="character" w:customStyle="1" w:styleId="Nadpis1Char1">
    <w:name w:val="Nadpis 1 Char1"/>
    <w:basedOn w:val="Predvolenpsmoodseku"/>
    <w:link w:val="Nadpis1"/>
    <w:rsid w:val="00360DC7"/>
    <w:rPr>
      <w:rFonts w:asciiTheme="majorHAnsi" w:eastAsiaTheme="majorEastAsia" w:hAnsiTheme="majorHAnsi" w:cstheme="majorBidi"/>
      <w:b/>
      <w:bCs/>
      <w:color w:val="365F91" w:themeColor="accent1" w:themeShade="BF"/>
      <w:sz w:val="28"/>
      <w:szCs w:val="28"/>
      <w:lang w:eastAsia="sk-SK"/>
    </w:rPr>
  </w:style>
  <w:style w:type="character" w:styleId="Hypertextovprepojenie">
    <w:name w:val="Hyperlink"/>
    <w:basedOn w:val="Predvolenpsmoodseku"/>
    <w:uiPriority w:val="99"/>
    <w:unhideWhenUsed/>
    <w:rsid w:val="005C3F6F"/>
    <w:rPr>
      <w:color w:val="0000FF" w:themeColor="hyperlink"/>
      <w:u w:val="single"/>
    </w:rPr>
  </w:style>
  <w:style w:type="paragraph" w:styleId="PredformtovanHTML">
    <w:name w:val="HTML Preformatted"/>
    <w:basedOn w:val="Normlny"/>
    <w:link w:val="PredformtovanHTMLChar"/>
    <w:uiPriority w:val="99"/>
    <w:unhideWhenUsed/>
    <w:rsid w:val="005C3F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auto"/>
      <w:sz w:val="20"/>
      <w:szCs w:val="20"/>
    </w:rPr>
  </w:style>
  <w:style w:type="character" w:customStyle="1" w:styleId="PredformtovanHTMLChar">
    <w:name w:val="Predformátované HTML Char"/>
    <w:basedOn w:val="Predvolenpsmoodseku"/>
    <w:link w:val="PredformtovanHTML"/>
    <w:uiPriority w:val="99"/>
    <w:rsid w:val="005C3F6F"/>
    <w:rPr>
      <w:rFonts w:ascii="Courier New" w:eastAsia="Times New Roman" w:hAnsi="Courier New" w:cs="Courier New"/>
      <w:szCs w:val="20"/>
      <w:lang w:eastAsia="sk-SK"/>
    </w:rPr>
  </w:style>
  <w:style w:type="paragraph" w:styleId="Obyajntext">
    <w:name w:val="Plain Text"/>
    <w:basedOn w:val="Normlny"/>
    <w:link w:val="ObyajntextChar"/>
    <w:uiPriority w:val="99"/>
    <w:unhideWhenUsed/>
    <w:rsid w:val="005C3F6F"/>
    <w:rPr>
      <w:rFonts w:ascii="Calibri" w:eastAsiaTheme="minorHAnsi" w:hAnsi="Calibri" w:cstheme="minorBidi"/>
      <w:color w:val="auto"/>
      <w:sz w:val="22"/>
      <w:szCs w:val="21"/>
      <w:lang w:eastAsia="en-US"/>
    </w:rPr>
  </w:style>
  <w:style w:type="character" w:customStyle="1" w:styleId="ObyajntextChar">
    <w:name w:val="Obyčajný text Char"/>
    <w:basedOn w:val="Predvolenpsmoodseku"/>
    <w:link w:val="Obyajntext"/>
    <w:uiPriority w:val="99"/>
    <w:rsid w:val="005C3F6F"/>
    <w:rPr>
      <w:rFonts w:ascii="Calibri" w:hAnsi="Calibri"/>
      <w:sz w:val="22"/>
      <w:szCs w:val="21"/>
    </w:rPr>
  </w:style>
  <w:style w:type="paragraph" w:styleId="Normlnywebov">
    <w:name w:val="Normal (Web)"/>
    <w:basedOn w:val="Normlny"/>
    <w:uiPriority w:val="99"/>
    <w:semiHidden/>
    <w:unhideWhenUsed/>
    <w:rsid w:val="00BC3B1D"/>
    <w:pPr>
      <w:spacing w:before="100" w:beforeAutospacing="1" w:after="100" w:afterAutospacing="1"/>
    </w:pPr>
    <w:rPr>
      <w:color w:val="auto"/>
    </w:rPr>
  </w:style>
  <w:style w:type="table" w:styleId="Mriekatabuky">
    <w:name w:val="Table Grid"/>
    <w:basedOn w:val="Normlnatabuka"/>
    <w:uiPriority w:val="59"/>
    <w:rsid w:val="006B12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Cs w:val="22"/>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16733"/>
    <w:rPr>
      <w:rFonts w:ascii="Times New Roman" w:eastAsia="Times New Roman" w:hAnsi="Times New Roman" w:cs="Times New Roman"/>
      <w:color w:val="00000A"/>
      <w:sz w:val="24"/>
      <w:szCs w:val="24"/>
      <w:lang w:eastAsia="sk-SK"/>
    </w:rPr>
  </w:style>
  <w:style w:type="paragraph" w:styleId="Nadpis1">
    <w:name w:val="heading 1"/>
    <w:basedOn w:val="Normlny"/>
    <w:link w:val="Nadpis1Char1"/>
    <w:uiPriority w:val="9"/>
    <w:qFormat/>
    <w:rsid w:val="00360DC7"/>
    <w:pPr>
      <w:spacing w:before="100" w:beforeAutospacing="1" w:after="100" w:afterAutospacing="1"/>
      <w:outlineLvl w:val="0"/>
    </w:pPr>
    <w:rPr>
      <w:b/>
      <w:bCs/>
      <w:color w:val="auto"/>
      <w:kern w:val="36"/>
      <w:sz w:val="48"/>
      <w:szCs w:val="4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adpis11">
    <w:name w:val="Nadpis 11"/>
    <w:basedOn w:val="Normlny"/>
    <w:link w:val="Nadpis1Char"/>
    <w:qFormat/>
    <w:rsid w:val="0080287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customStyle="1" w:styleId="HlavikaChar">
    <w:name w:val="Hlavička Char"/>
    <w:basedOn w:val="Predvolenpsmoodseku"/>
    <w:link w:val="Hlavika1"/>
    <w:uiPriority w:val="99"/>
    <w:qFormat/>
    <w:rsid w:val="000B1D81"/>
  </w:style>
  <w:style w:type="character" w:customStyle="1" w:styleId="PtaChar">
    <w:name w:val="Päta Char"/>
    <w:basedOn w:val="Predvolenpsmoodseku"/>
    <w:link w:val="Pta1"/>
    <w:uiPriority w:val="99"/>
    <w:qFormat/>
    <w:rsid w:val="000B1D81"/>
  </w:style>
  <w:style w:type="character" w:customStyle="1" w:styleId="TextbublinyChar">
    <w:name w:val="Text bubliny Char"/>
    <w:basedOn w:val="Predvolenpsmoodseku"/>
    <w:link w:val="Textbubliny"/>
    <w:uiPriority w:val="99"/>
    <w:semiHidden/>
    <w:qFormat/>
    <w:rsid w:val="000B1D81"/>
    <w:rPr>
      <w:rFonts w:ascii="Tahoma" w:hAnsi="Tahoma" w:cs="Tahoma"/>
      <w:sz w:val="16"/>
      <w:szCs w:val="16"/>
    </w:rPr>
  </w:style>
  <w:style w:type="character" w:customStyle="1" w:styleId="InternetLink">
    <w:name w:val="Internet Link"/>
    <w:basedOn w:val="Predvolenpsmoodseku"/>
    <w:uiPriority w:val="99"/>
    <w:unhideWhenUsed/>
    <w:rsid w:val="000B1D81"/>
    <w:rPr>
      <w:color w:val="0000FF" w:themeColor="hyperlink"/>
      <w:u w:val="single"/>
    </w:rPr>
  </w:style>
  <w:style w:type="character" w:customStyle="1" w:styleId="Nadpis1Char">
    <w:name w:val="Nadpis 1 Char"/>
    <w:basedOn w:val="Predvolenpsmoodseku"/>
    <w:link w:val="Nadpis11"/>
    <w:qFormat/>
    <w:rsid w:val="0080287A"/>
    <w:rPr>
      <w:rFonts w:asciiTheme="majorHAnsi" w:eastAsiaTheme="majorEastAsia" w:hAnsiTheme="majorHAnsi" w:cstheme="majorBidi"/>
      <w:b/>
      <w:bCs/>
      <w:color w:val="365F91" w:themeColor="accent1" w:themeShade="BF"/>
      <w:sz w:val="28"/>
      <w:szCs w:val="28"/>
      <w:lang w:eastAsia="sk-SK"/>
    </w:rPr>
  </w:style>
  <w:style w:type="character" w:customStyle="1" w:styleId="TextvysvetlivkyChar">
    <w:name w:val="Text vysvetlivky Char"/>
    <w:basedOn w:val="Predvolenpsmoodseku"/>
    <w:link w:val="Textvysvetlivky"/>
    <w:uiPriority w:val="99"/>
    <w:semiHidden/>
    <w:qFormat/>
    <w:rsid w:val="00393F25"/>
    <w:rPr>
      <w:sz w:val="20"/>
      <w:szCs w:val="20"/>
    </w:rPr>
  </w:style>
  <w:style w:type="character" w:styleId="Odkaznavysvetlivku">
    <w:name w:val="endnote reference"/>
    <w:basedOn w:val="Predvolenpsmoodseku"/>
    <w:uiPriority w:val="99"/>
    <w:semiHidden/>
    <w:unhideWhenUsed/>
    <w:qFormat/>
    <w:rsid w:val="00393F25"/>
    <w:rPr>
      <w:vertAlign w:val="superscript"/>
    </w:rPr>
  </w:style>
  <w:style w:type="character" w:styleId="PouitHypertextovPrepojenie">
    <w:name w:val="FollowedHyperlink"/>
    <w:basedOn w:val="Predvolenpsmoodseku"/>
    <w:uiPriority w:val="99"/>
    <w:semiHidden/>
    <w:unhideWhenUsed/>
    <w:qFormat/>
    <w:rsid w:val="00393F25"/>
    <w:rPr>
      <w:color w:val="800080" w:themeColor="followedHyperlink"/>
      <w:u w:val="single"/>
    </w:rPr>
  </w:style>
  <w:style w:type="character" w:customStyle="1" w:styleId="ListLabel1">
    <w:name w:val="ListLabel 1"/>
    <w:qFormat/>
    <w:rsid w:val="00280F1B"/>
    <w:rPr>
      <w:rFonts w:eastAsia="Times New Roman" w:cs="Times New Roman"/>
    </w:rPr>
  </w:style>
  <w:style w:type="character" w:customStyle="1" w:styleId="ListLabel2">
    <w:name w:val="ListLabel 2"/>
    <w:qFormat/>
    <w:rsid w:val="00280F1B"/>
    <w:rPr>
      <w:rFonts w:cs="Courier New"/>
    </w:rPr>
  </w:style>
  <w:style w:type="character" w:customStyle="1" w:styleId="ListLabel3">
    <w:name w:val="ListLabel 3"/>
    <w:qFormat/>
    <w:rsid w:val="00280F1B"/>
    <w:rPr>
      <w:rFonts w:cs="Courier New"/>
    </w:rPr>
  </w:style>
  <w:style w:type="character" w:customStyle="1" w:styleId="ListLabel4">
    <w:name w:val="ListLabel 4"/>
    <w:qFormat/>
    <w:rsid w:val="00280F1B"/>
    <w:rPr>
      <w:rFonts w:cs="Courier New"/>
    </w:rPr>
  </w:style>
  <w:style w:type="character" w:customStyle="1" w:styleId="ListLabel5">
    <w:name w:val="ListLabel 5"/>
    <w:qFormat/>
    <w:rsid w:val="00280F1B"/>
    <w:rPr>
      <w:rFonts w:ascii="Minion Pro" w:eastAsia="Times New Roman" w:hAnsi="Minion Pro" w:cs="Times New Roman"/>
    </w:rPr>
  </w:style>
  <w:style w:type="character" w:customStyle="1" w:styleId="ListLabel6">
    <w:name w:val="ListLabel 6"/>
    <w:qFormat/>
    <w:rsid w:val="00280F1B"/>
    <w:rPr>
      <w:rFonts w:cs="Courier New"/>
    </w:rPr>
  </w:style>
  <w:style w:type="character" w:customStyle="1" w:styleId="ListLabel7">
    <w:name w:val="ListLabel 7"/>
    <w:qFormat/>
    <w:rsid w:val="00280F1B"/>
    <w:rPr>
      <w:rFonts w:cs="Courier New"/>
    </w:rPr>
  </w:style>
  <w:style w:type="character" w:customStyle="1" w:styleId="ListLabel8">
    <w:name w:val="ListLabel 8"/>
    <w:qFormat/>
    <w:rsid w:val="00280F1B"/>
    <w:rPr>
      <w:rFonts w:cs="Courier New"/>
    </w:rPr>
  </w:style>
  <w:style w:type="character" w:customStyle="1" w:styleId="ListLabel9">
    <w:name w:val="ListLabel 9"/>
    <w:qFormat/>
    <w:rsid w:val="00280F1B"/>
    <w:rPr>
      <w:rFonts w:ascii="Minion Pro" w:hAnsi="Minion Pro" w:cs="Times New Roman"/>
    </w:rPr>
  </w:style>
  <w:style w:type="character" w:customStyle="1" w:styleId="ListLabel10">
    <w:name w:val="ListLabel 10"/>
    <w:qFormat/>
    <w:rsid w:val="00280F1B"/>
    <w:rPr>
      <w:rFonts w:cs="Courier New"/>
    </w:rPr>
  </w:style>
  <w:style w:type="character" w:customStyle="1" w:styleId="ListLabel11">
    <w:name w:val="ListLabel 11"/>
    <w:qFormat/>
    <w:rsid w:val="00280F1B"/>
    <w:rPr>
      <w:rFonts w:cs="Wingdings"/>
    </w:rPr>
  </w:style>
  <w:style w:type="character" w:customStyle="1" w:styleId="ListLabel12">
    <w:name w:val="ListLabel 12"/>
    <w:qFormat/>
    <w:rsid w:val="00280F1B"/>
    <w:rPr>
      <w:rFonts w:cs="Symbol"/>
    </w:rPr>
  </w:style>
  <w:style w:type="character" w:customStyle="1" w:styleId="ListLabel13">
    <w:name w:val="ListLabel 13"/>
    <w:qFormat/>
    <w:rsid w:val="00280F1B"/>
    <w:rPr>
      <w:rFonts w:cs="Courier New"/>
    </w:rPr>
  </w:style>
  <w:style w:type="character" w:customStyle="1" w:styleId="ListLabel14">
    <w:name w:val="ListLabel 14"/>
    <w:qFormat/>
    <w:rsid w:val="00280F1B"/>
    <w:rPr>
      <w:rFonts w:cs="Wingdings"/>
    </w:rPr>
  </w:style>
  <w:style w:type="character" w:customStyle="1" w:styleId="ListLabel15">
    <w:name w:val="ListLabel 15"/>
    <w:qFormat/>
    <w:rsid w:val="00280F1B"/>
    <w:rPr>
      <w:rFonts w:cs="Symbol"/>
    </w:rPr>
  </w:style>
  <w:style w:type="character" w:customStyle="1" w:styleId="ListLabel16">
    <w:name w:val="ListLabel 16"/>
    <w:qFormat/>
    <w:rsid w:val="00280F1B"/>
    <w:rPr>
      <w:rFonts w:cs="Courier New"/>
    </w:rPr>
  </w:style>
  <w:style w:type="character" w:customStyle="1" w:styleId="ListLabel17">
    <w:name w:val="ListLabel 17"/>
    <w:qFormat/>
    <w:rsid w:val="00280F1B"/>
    <w:rPr>
      <w:rFonts w:cs="Wingdings"/>
    </w:rPr>
  </w:style>
  <w:style w:type="character" w:customStyle="1" w:styleId="ListLabel18">
    <w:name w:val="ListLabel 18"/>
    <w:qFormat/>
    <w:rsid w:val="00280F1B"/>
    <w:rPr>
      <w:rFonts w:ascii="Minion Pro" w:hAnsi="Minion Pro" w:cs="Times New Roman"/>
    </w:rPr>
  </w:style>
  <w:style w:type="character" w:customStyle="1" w:styleId="ListLabel19">
    <w:name w:val="ListLabel 19"/>
    <w:qFormat/>
    <w:rsid w:val="00280F1B"/>
    <w:rPr>
      <w:rFonts w:cs="Courier New"/>
    </w:rPr>
  </w:style>
  <w:style w:type="character" w:customStyle="1" w:styleId="ListLabel20">
    <w:name w:val="ListLabel 20"/>
    <w:qFormat/>
    <w:rsid w:val="00280F1B"/>
    <w:rPr>
      <w:rFonts w:cs="Wingdings"/>
    </w:rPr>
  </w:style>
  <w:style w:type="character" w:customStyle="1" w:styleId="ListLabel21">
    <w:name w:val="ListLabel 21"/>
    <w:qFormat/>
    <w:rsid w:val="00280F1B"/>
    <w:rPr>
      <w:rFonts w:cs="Symbol"/>
    </w:rPr>
  </w:style>
  <w:style w:type="character" w:customStyle="1" w:styleId="ListLabel22">
    <w:name w:val="ListLabel 22"/>
    <w:qFormat/>
    <w:rsid w:val="00280F1B"/>
    <w:rPr>
      <w:rFonts w:cs="Courier New"/>
    </w:rPr>
  </w:style>
  <w:style w:type="character" w:customStyle="1" w:styleId="ListLabel23">
    <w:name w:val="ListLabel 23"/>
    <w:qFormat/>
    <w:rsid w:val="00280F1B"/>
    <w:rPr>
      <w:rFonts w:cs="Wingdings"/>
    </w:rPr>
  </w:style>
  <w:style w:type="character" w:customStyle="1" w:styleId="ListLabel24">
    <w:name w:val="ListLabel 24"/>
    <w:qFormat/>
    <w:rsid w:val="00280F1B"/>
    <w:rPr>
      <w:rFonts w:cs="Symbol"/>
    </w:rPr>
  </w:style>
  <w:style w:type="character" w:customStyle="1" w:styleId="ListLabel25">
    <w:name w:val="ListLabel 25"/>
    <w:qFormat/>
    <w:rsid w:val="00280F1B"/>
    <w:rPr>
      <w:rFonts w:cs="Courier New"/>
    </w:rPr>
  </w:style>
  <w:style w:type="character" w:customStyle="1" w:styleId="ListLabel26">
    <w:name w:val="ListLabel 26"/>
    <w:qFormat/>
    <w:rsid w:val="00280F1B"/>
    <w:rPr>
      <w:rFonts w:cs="Wingdings"/>
    </w:rPr>
  </w:style>
  <w:style w:type="character" w:customStyle="1" w:styleId="il">
    <w:name w:val="il"/>
    <w:basedOn w:val="Predvolenpsmoodseku"/>
    <w:qFormat/>
    <w:rsid w:val="00E511DD"/>
  </w:style>
  <w:style w:type="character" w:customStyle="1" w:styleId="ListLabel27">
    <w:name w:val="ListLabel 27"/>
    <w:qFormat/>
    <w:rsid w:val="003927FD"/>
    <w:rPr>
      <w:rFonts w:ascii="Minion Pro" w:hAnsi="Minion Pro" w:cs="Times New Roman"/>
    </w:rPr>
  </w:style>
  <w:style w:type="character" w:customStyle="1" w:styleId="ListLabel28">
    <w:name w:val="ListLabel 28"/>
    <w:qFormat/>
    <w:rsid w:val="003927FD"/>
    <w:rPr>
      <w:rFonts w:cs="Courier New"/>
    </w:rPr>
  </w:style>
  <w:style w:type="character" w:customStyle="1" w:styleId="ListLabel29">
    <w:name w:val="ListLabel 29"/>
    <w:qFormat/>
    <w:rsid w:val="003927FD"/>
    <w:rPr>
      <w:rFonts w:cs="Wingdings"/>
    </w:rPr>
  </w:style>
  <w:style w:type="character" w:customStyle="1" w:styleId="ListLabel30">
    <w:name w:val="ListLabel 30"/>
    <w:qFormat/>
    <w:rsid w:val="003927FD"/>
    <w:rPr>
      <w:rFonts w:cs="Symbol"/>
    </w:rPr>
  </w:style>
  <w:style w:type="character" w:customStyle="1" w:styleId="ListLabel31">
    <w:name w:val="ListLabel 31"/>
    <w:qFormat/>
    <w:rsid w:val="003927FD"/>
    <w:rPr>
      <w:rFonts w:cs="Courier New"/>
    </w:rPr>
  </w:style>
  <w:style w:type="character" w:customStyle="1" w:styleId="ListLabel32">
    <w:name w:val="ListLabel 32"/>
    <w:qFormat/>
    <w:rsid w:val="003927FD"/>
    <w:rPr>
      <w:rFonts w:cs="Wingdings"/>
    </w:rPr>
  </w:style>
  <w:style w:type="character" w:customStyle="1" w:styleId="ListLabel33">
    <w:name w:val="ListLabel 33"/>
    <w:qFormat/>
    <w:rsid w:val="003927FD"/>
    <w:rPr>
      <w:rFonts w:cs="Symbol"/>
    </w:rPr>
  </w:style>
  <w:style w:type="character" w:customStyle="1" w:styleId="ListLabel34">
    <w:name w:val="ListLabel 34"/>
    <w:qFormat/>
    <w:rsid w:val="003927FD"/>
    <w:rPr>
      <w:rFonts w:cs="Courier New"/>
    </w:rPr>
  </w:style>
  <w:style w:type="character" w:customStyle="1" w:styleId="ListLabel35">
    <w:name w:val="ListLabel 35"/>
    <w:qFormat/>
    <w:rsid w:val="003927FD"/>
    <w:rPr>
      <w:rFonts w:cs="Wingdings"/>
    </w:rPr>
  </w:style>
  <w:style w:type="paragraph" w:customStyle="1" w:styleId="Heading">
    <w:name w:val="Heading"/>
    <w:basedOn w:val="Normlny"/>
    <w:next w:val="Zkladntext"/>
    <w:qFormat/>
    <w:rsid w:val="00280F1B"/>
    <w:pPr>
      <w:keepNext/>
      <w:spacing w:before="240" w:after="120"/>
    </w:pPr>
    <w:rPr>
      <w:rFonts w:ascii="Liberation Sans" w:eastAsia="Arial Unicode MS" w:hAnsi="Liberation Sans" w:cs="Arial Unicode MS"/>
      <w:sz w:val="28"/>
      <w:szCs w:val="28"/>
    </w:rPr>
  </w:style>
  <w:style w:type="paragraph" w:styleId="Zkladntext">
    <w:name w:val="Body Text"/>
    <w:basedOn w:val="Normlny"/>
    <w:rsid w:val="00280F1B"/>
    <w:pPr>
      <w:spacing w:after="140" w:line="288" w:lineRule="auto"/>
    </w:pPr>
  </w:style>
  <w:style w:type="paragraph" w:styleId="Zoznam">
    <w:name w:val="List"/>
    <w:basedOn w:val="Zkladntext"/>
    <w:rsid w:val="00280F1B"/>
  </w:style>
  <w:style w:type="paragraph" w:customStyle="1" w:styleId="Popis1">
    <w:name w:val="Popis1"/>
    <w:basedOn w:val="Normlny"/>
    <w:qFormat/>
    <w:rsid w:val="00280F1B"/>
    <w:pPr>
      <w:suppressLineNumbers/>
      <w:spacing w:before="120" w:after="120"/>
    </w:pPr>
    <w:rPr>
      <w:i/>
      <w:iCs/>
    </w:rPr>
  </w:style>
  <w:style w:type="paragraph" w:customStyle="1" w:styleId="Index">
    <w:name w:val="Index"/>
    <w:basedOn w:val="Normlny"/>
    <w:qFormat/>
    <w:rsid w:val="00280F1B"/>
    <w:pPr>
      <w:suppressLineNumbers/>
    </w:pPr>
  </w:style>
  <w:style w:type="paragraph" w:customStyle="1" w:styleId="Hlavika1">
    <w:name w:val="Hlavička1"/>
    <w:basedOn w:val="Normlny"/>
    <w:link w:val="HlavikaChar"/>
    <w:uiPriority w:val="99"/>
    <w:unhideWhenUsed/>
    <w:rsid w:val="000B1D81"/>
    <w:pPr>
      <w:tabs>
        <w:tab w:val="center" w:pos="4536"/>
        <w:tab w:val="right" w:pos="9072"/>
      </w:tabs>
    </w:pPr>
  </w:style>
  <w:style w:type="paragraph" w:customStyle="1" w:styleId="Pta1">
    <w:name w:val="Päta1"/>
    <w:basedOn w:val="Normlny"/>
    <w:link w:val="PtaChar"/>
    <w:uiPriority w:val="99"/>
    <w:unhideWhenUsed/>
    <w:rsid w:val="000B1D81"/>
    <w:pPr>
      <w:tabs>
        <w:tab w:val="center" w:pos="4536"/>
        <w:tab w:val="right" w:pos="9072"/>
      </w:tabs>
    </w:pPr>
  </w:style>
  <w:style w:type="paragraph" w:styleId="Textbubliny">
    <w:name w:val="Balloon Text"/>
    <w:basedOn w:val="Normlny"/>
    <w:link w:val="TextbublinyChar"/>
    <w:uiPriority w:val="99"/>
    <w:semiHidden/>
    <w:unhideWhenUsed/>
    <w:qFormat/>
    <w:rsid w:val="000B1D81"/>
    <w:rPr>
      <w:rFonts w:ascii="Tahoma" w:hAnsi="Tahoma" w:cs="Tahoma"/>
      <w:sz w:val="16"/>
      <w:szCs w:val="16"/>
    </w:rPr>
  </w:style>
  <w:style w:type="paragraph" w:styleId="Textvysvetlivky">
    <w:name w:val="endnote text"/>
    <w:basedOn w:val="Normlny"/>
    <w:link w:val="TextvysvetlivkyChar"/>
    <w:uiPriority w:val="99"/>
    <w:semiHidden/>
    <w:unhideWhenUsed/>
    <w:qFormat/>
    <w:rsid w:val="00393F25"/>
    <w:rPr>
      <w:sz w:val="20"/>
      <w:szCs w:val="20"/>
    </w:rPr>
  </w:style>
  <w:style w:type="paragraph" w:styleId="Odsekzoznamu">
    <w:name w:val="List Paragraph"/>
    <w:basedOn w:val="Normlny"/>
    <w:uiPriority w:val="34"/>
    <w:qFormat/>
    <w:rsid w:val="00906914"/>
    <w:pPr>
      <w:ind w:left="720"/>
      <w:contextualSpacing/>
    </w:pPr>
  </w:style>
  <w:style w:type="paragraph" w:styleId="Hlavika">
    <w:name w:val="header"/>
    <w:basedOn w:val="Normlny"/>
    <w:link w:val="HlavikaChar1"/>
    <w:uiPriority w:val="99"/>
    <w:unhideWhenUsed/>
    <w:rsid w:val="003B213B"/>
    <w:pPr>
      <w:tabs>
        <w:tab w:val="center" w:pos="4536"/>
        <w:tab w:val="right" w:pos="9072"/>
      </w:tabs>
    </w:pPr>
  </w:style>
  <w:style w:type="character" w:customStyle="1" w:styleId="HlavikaChar1">
    <w:name w:val="Hlavička Char1"/>
    <w:basedOn w:val="Predvolenpsmoodseku"/>
    <w:link w:val="Hlavika"/>
    <w:uiPriority w:val="99"/>
    <w:rsid w:val="003B213B"/>
    <w:rPr>
      <w:rFonts w:ascii="Times New Roman" w:eastAsia="Times New Roman" w:hAnsi="Times New Roman" w:cs="Times New Roman"/>
      <w:color w:val="00000A"/>
      <w:sz w:val="24"/>
      <w:szCs w:val="24"/>
      <w:lang w:eastAsia="sk-SK"/>
    </w:rPr>
  </w:style>
  <w:style w:type="paragraph" w:styleId="Pta">
    <w:name w:val="footer"/>
    <w:basedOn w:val="Normlny"/>
    <w:link w:val="PtaChar1"/>
    <w:uiPriority w:val="99"/>
    <w:unhideWhenUsed/>
    <w:rsid w:val="003B213B"/>
    <w:pPr>
      <w:tabs>
        <w:tab w:val="center" w:pos="4536"/>
        <w:tab w:val="right" w:pos="9072"/>
      </w:tabs>
    </w:pPr>
  </w:style>
  <w:style w:type="character" w:customStyle="1" w:styleId="PtaChar1">
    <w:name w:val="Päta Char1"/>
    <w:basedOn w:val="Predvolenpsmoodseku"/>
    <w:link w:val="Pta"/>
    <w:uiPriority w:val="99"/>
    <w:rsid w:val="003B213B"/>
    <w:rPr>
      <w:rFonts w:ascii="Times New Roman" w:eastAsia="Times New Roman" w:hAnsi="Times New Roman" w:cs="Times New Roman"/>
      <w:color w:val="00000A"/>
      <w:sz w:val="24"/>
      <w:szCs w:val="24"/>
      <w:lang w:eastAsia="sk-SK"/>
    </w:rPr>
  </w:style>
  <w:style w:type="character" w:customStyle="1" w:styleId="Nadpis1Char1">
    <w:name w:val="Nadpis 1 Char1"/>
    <w:basedOn w:val="Predvolenpsmoodseku"/>
    <w:link w:val="Nadpis1"/>
    <w:rsid w:val="00360DC7"/>
    <w:rPr>
      <w:rFonts w:asciiTheme="majorHAnsi" w:eastAsiaTheme="majorEastAsia" w:hAnsiTheme="majorHAnsi" w:cstheme="majorBidi"/>
      <w:b/>
      <w:bCs/>
      <w:color w:val="365F91" w:themeColor="accent1" w:themeShade="BF"/>
      <w:sz w:val="28"/>
      <w:szCs w:val="28"/>
      <w:lang w:eastAsia="sk-SK"/>
    </w:rPr>
  </w:style>
  <w:style w:type="character" w:styleId="Hypertextovprepojenie">
    <w:name w:val="Hyperlink"/>
    <w:basedOn w:val="Predvolenpsmoodseku"/>
    <w:uiPriority w:val="99"/>
    <w:unhideWhenUsed/>
    <w:rsid w:val="005C3F6F"/>
    <w:rPr>
      <w:color w:val="0000FF" w:themeColor="hyperlink"/>
      <w:u w:val="single"/>
    </w:rPr>
  </w:style>
  <w:style w:type="paragraph" w:styleId="PredformtovanHTML">
    <w:name w:val="HTML Preformatted"/>
    <w:basedOn w:val="Normlny"/>
    <w:link w:val="PredformtovanHTMLChar"/>
    <w:uiPriority w:val="99"/>
    <w:unhideWhenUsed/>
    <w:rsid w:val="005C3F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auto"/>
      <w:sz w:val="20"/>
      <w:szCs w:val="20"/>
    </w:rPr>
  </w:style>
  <w:style w:type="character" w:customStyle="1" w:styleId="PredformtovanHTMLChar">
    <w:name w:val="Predformátované HTML Char"/>
    <w:basedOn w:val="Predvolenpsmoodseku"/>
    <w:link w:val="PredformtovanHTML"/>
    <w:uiPriority w:val="99"/>
    <w:rsid w:val="005C3F6F"/>
    <w:rPr>
      <w:rFonts w:ascii="Courier New" w:eastAsia="Times New Roman" w:hAnsi="Courier New" w:cs="Courier New"/>
      <w:szCs w:val="20"/>
      <w:lang w:eastAsia="sk-SK"/>
    </w:rPr>
  </w:style>
  <w:style w:type="paragraph" w:styleId="Obyajntext">
    <w:name w:val="Plain Text"/>
    <w:basedOn w:val="Normlny"/>
    <w:link w:val="ObyajntextChar"/>
    <w:uiPriority w:val="99"/>
    <w:unhideWhenUsed/>
    <w:rsid w:val="005C3F6F"/>
    <w:rPr>
      <w:rFonts w:ascii="Calibri" w:eastAsiaTheme="minorHAnsi" w:hAnsi="Calibri" w:cstheme="minorBidi"/>
      <w:color w:val="auto"/>
      <w:sz w:val="22"/>
      <w:szCs w:val="21"/>
      <w:lang w:eastAsia="en-US"/>
    </w:rPr>
  </w:style>
  <w:style w:type="character" w:customStyle="1" w:styleId="ObyajntextChar">
    <w:name w:val="Obyčajný text Char"/>
    <w:basedOn w:val="Predvolenpsmoodseku"/>
    <w:link w:val="Obyajntext"/>
    <w:uiPriority w:val="99"/>
    <w:rsid w:val="005C3F6F"/>
    <w:rPr>
      <w:rFonts w:ascii="Calibri" w:hAnsi="Calibri"/>
      <w:sz w:val="22"/>
      <w:szCs w:val="21"/>
    </w:rPr>
  </w:style>
  <w:style w:type="paragraph" w:styleId="Normlnywebov">
    <w:name w:val="Normal (Web)"/>
    <w:basedOn w:val="Normlny"/>
    <w:uiPriority w:val="99"/>
    <w:semiHidden/>
    <w:unhideWhenUsed/>
    <w:rsid w:val="00BC3B1D"/>
    <w:pPr>
      <w:spacing w:before="100" w:beforeAutospacing="1" w:after="100" w:afterAutospacing="1"/>
    </w:pPr>
    <w:rPr>
      <w:color w:val="auto"/>
    </w:rPr>
  </w:style>
  <w:style w:type="table" w:styleId="Mriekatabuky">
    <w:name w:val="Table Grid"/>
    <w:basedOn w:val="Normlnatabuka"/>
    <w:uiPriority w:val="59"/>
    <w:rsid w:val="006B12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630288">
      <w:bodyDiv w:val="1"/>
      <w:marLeft w:val="0"/>
      <w:marRight w:val="0"/>
      <w:marTop w:val="0"/>
      <w:marBottom w:val="0"/>
      <w:divBdr>
        <w:top w:val="none" w:sz="0" w:space="0" w:color="auto"/>
        <w:left w:val="none" w:sz="0" w:space="0" w:color="auto"/>
        <w:bottom w:val="none" w:sz="0" w:space="0" w:color="auto"/>
        <w:right w:val="none" w:sz="0" w:space="0" w:color="auto"/>
      </w:divBdr>
    </w:div>
    <w:div w:id="468328858">
      <w:bodyDiv w:val="1"/>
      <w:marLeft w:val="0"/>
      <w:marRight w:val="0"/>
      <w:marTop w:val="0"/>
      <w:marBottom w:val="0"/>
      <w:divBdr>
        <w:top w:val="none" w:sz="0" w:space="0" w:color="auto"/>
        <w:left w:val="none" w:sz="0" w:space="0" w:color="auto"/>
        <w:bottom w:val="none" w:sz="0" w:space="0" w:color="auto"/>
        <w:right w:val="none" w:sz="0" w:space="0" w:color="auto"/>
      </w:divBdr>
    </w:div>
    <w:div w:id="1232042777">
      <w:bodyDiv w:val="1"/>
      <w:marLeft w:val="0"/>
      <w:marRight w:val="0"/>
      <w:marTop w:val="0"/>
      <w:marBottom w:val="0"/>
      <w:divBdr>
        <w:top w:val="none" w:sz="0" w:space="0" w:color="auto"/>
        <w:left w:val="none" w:sz="0" w:space="0" w:color="auto"/>
        <w:bottom w:val="none" w:sz="0" w:space="0" w:color="auto"/>
        <w:right w:val="none" w:sz="0" w:space="0" w:color="auto"/>
      </w:divBdr>
    </w:div>
    <w:div w:id="1263222498">
      <w:bodyDiv w:val="1"/>
      <w:marLeft w:val="0"/>
      <w:marRight w:val="0"/>
      <w:marTop w:val="0"/>
      <w:marBottom w:val="0"/>
      <w:divBdr>
        <w:top w:val="none" w:sz="0" w:space="0" w:color="auto"/>
        <w:left w:val="none" w:sz="0" w:space="0" w:color="auto"/>
        <w:bottom w:val="none" w:sz="0" w:space="0" w:color="auto"/>
        <w:right w:val="none" w:sz="0" w:space="0" w:color="auto"/>
      </w:divBdr>
    </w:div>
    <w:div w:id="1270238472">
      <w:bodyDiv w:val="1"/>
      <w:marLeft w:val="0"/>
      <w:marRight w:val="0"/>
      <w:marTop w:val="0"/>
      <w:marBottom w:val="0"/>
      <w:divBdr>
        <w:top w:val="none" w:sz="0" w:space="0" w:color="auto"/>
        <w:left w:val="none" w:sz="0" w:space="0" w:color="auto"/>
        <w:bottom w:val="none" w:sz="0" w:space="0" w:color="auto"/>
        <w:right w:val="none" w:sz="0" w:space="0" w:color="auto"/>
      </w:divBdr>
    </w:div>
    <w:div w:id="1542747998">
      <w:bodyDiv w:val="1"/>
      <w:marLeft w:val="0"/>
      <w:marRight w:val="0"/>
      <w:marTop w:val="0"/>
      <w:marBottom w:val="0"/>
      <w:divBdr>
        <w:top w:val="none" w:sz="0" w:space="0" w:color="auto"/>
        <w:left w:val="none" w:sz="0" w:space="0" w:color="auto"/>
        <w:bottom w:val="none" w:sz="0" w:space="0" w:color="auto"/>
        <w:right w:val="none" w:sz="0" w:space="0" w:color="auto"/>
      </w:divBdr>
    </w:div>
    <w:div w:id="1724019672">
      <w:bodyDiv w:val="1"/>
      <w:marLeft w:val="0"/>
      <w:marRight w:val="0"/>
      <w:marTop w:val="0"/>
      <w:marBottom w:val="0"/>
      <w:divBdr>
        <w:top w:val="none" w:sz="0" w:space="0" w:color="auto"/>
        <w:left w:val="none" w:sz="0" w:space="0" w:color="auto"/>
        <w:bottom w:val="none" w:sz="0" w:space="0" w:color="auto"/>
        <w:right w:val="none" w:sz="0" w:space="0" w:color="auto"/>
      </w:divBdr>
    </w:div>
    <w:div w:id="1787390419">
      <w:bodyDiv w:val="1"/>
      <w:marLeft w:val="0"/>
      <w:marRight w:val="0"/>
      <w:marTop w:val="0"/>
      <w:marBottom w:val="0"/>
      <w:divBdr>
        <w:top w:val="none" w:sz="0" w:space="0" w:color="auto"/>
        <w:left w:val="none" w:sz="0" w:space="0" w:color="auto"/>
        <w:bottom w:val="none" w:sz="0" w:space="0" w:color="auto"/>
        <w:right w:val="none" w:sz="0" w:space="0" w:color="auto"/>
      </w:divBdr>
    </w:div>
    <w:div w:id="1852067772">
      <w:bodyDiv w:val="1"/>
      <w:marLeft w:val="0"/>
      <w:marRight w:val="0"/>
      <w:marTop w:val="0"/>
      <w:marBottom w:val="0"/>
      <w:divBdr>
        <w:top w:val="none" w:sz="0" w:space="0" w:color="auto"/>
        <w:left w:val="none" w:sz="0" w:space="0" w:color="auto"/>
        <w:bottom w:val="none" w:sz="0" w:space="0" w:color="auto"/>
        <w:right w:val="none" w:sz="0" w:space="0" w:color="auto"/>
      </w:divBdr>
      <w:divsChild>
        <w:div w:id="1978535483">
          <w:marLeft w:val="1166"/>
          <w:marRight w:val="0"/>
          <w:marTop w:val="134"/>
          <w:marBottom w:val="0"/>
          <w:divBdr>
            <w:top w:val="none" w:sz="0" w:space="0" w:color="auto"/>
            <w:left w:val="none" w:sz="0" w:space="0" w:color="auto"/>
            <w:bottom w:val="none" w:sz="0" w:space="0" w:color="auto"/>
            <w:right w:val="none" w:sz="0" w:space="0" w:color="auto"/>
          </w:divBdr>
        </w:div>
        <w:div w:id="200945623">
          <w:marLeft w:val="1166"/>
          <w:marRight w:val="0"/>
          <w:marTop w:val="134"/>
          <w:marBottom w:val="0"/>
          <w:divBdr>
            <w:top w:val="none" w:sz="0" w:space="0" w:color="auto"/>
            <w:left w:val="none" w:sz="0" w:space="0" w:color="auto"/>
            <w:bottom w:val="none" w:sz="0" w:space="0" w:color="auto"/>
            <w:right w:val="none" w:sz="0" w:space="0" w:color="auto"/>
          </w:divBdr>
        </w:div>
        <w:div w:id="1507750417">
          <w:marLeft w:val="1166"/>
          <w:marRight w:val="0"/>
          <w:marTop w:val="134"/>
          <w:marBottom w:val="0"/>
          <w:divBdr>
            <w:top w:val="none" w:sz="0" w:space="0" w:color="auto"/>
            <w:left w:val="none" w:sz="0" w:space="0" w:color="auto"/>
            <w:bottom w:val="none" w:sz="0" w:space="0" w:color="auto"/>
            <w:right w:val="none" w:sz="0" w:space="0" w:color="auto"/>
          </w:divBdr>
        </w:div>
        <w:div w:id="342517326">
          <w:marLeft w:val="1166"/>
          <w:marRight w:val="0"/>
          <w:marTop w:val="134"/>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regionmalafatra.sk" TargetMode="External"/><Relationship Id="rId1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hyperlink" Target="http://www.regionmalafatra.sk" TargetMode="External"/><Relationship Id="rId14" Type="http://schemas.openxmlformats.org/officeDocument/2006/relationships/chart" Target="charts/chart4.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1" Type="http://schemas.openxmlformats.org/officeDocument/2006/relationships/oleObject" Target="https://zilina-my.sharepoint.com/personal/stefan_vancik_zilina_sk/Documents/Pracovn&#225;%20plocha/dokumenty%20PC/&#353;tatistiky.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https://zilina-my.sharepoint.com/personal/stefan_vancik_zilina_sk/Documents/Pracovn&#225;%20plocha/dokumenty%20PC/statistiky/Da&#328;%20z%20ubytovania%20-%20od%202009.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https://zilina-my.sharepoint.com/personal/stefan_vancik_zilina_sk/Documents/Pracovn&#225;%20plocha/dokumenty%20PC/&#353;tatistiky.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https://zilina-my.sharepoint.com/personal/stefan_vancik_zilina_sk/Documents/Pracovn&#225;%20plocha/dokumenty%20PC/&#353;tatistiky.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sk-SK"/>
              <a:t>Roky 2014 - 2024</a:t>
            </a:r>
          </a:p>
        </c:rich>
      </c:tx>
      <c:overlay val="0"/>
      <c:spPr>
        <a:noFill/>
        <a:ln>
          <a:noFill/>
        </a:ln>
        <a:effectLst/>
      </c:spPr>
    </c:title>
    <c:autoTitleDeleted val="0"/>
    <c:plotArea>
      <c:layout/>
      <c:barChart>
        <c:barDir val="col"/>
        <c:grouping val="clustered"/>
        <c:varyColors val="0"/>
        <c:ser>
          <c:idx val="0"/>
          <c:order val="0"/>
          <c:tx>
            <c:strRef>
              <c:f>Hárok1!$A$13</c:f>
              <c:strCache>
                <c:ptCount val="1"/>
                <c:pt idx="0">
                  <c:v>2014</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k-SK"/>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Hárok1!$B$12:$C$12</c:f>
              <c:strCache>
                <c:ptCount val="2"/>
                <c:pt idx="0">
                  <c:v>Počet návštevníkov</c:v>
                </c:pt>
                <c:pt idx="1">
                  <c:v>Počet prenocovaní</c:v>
                </c:pt>
              </c:strCache>
            </c:strRef>
          </c:cat>
          <c:val>
            <c:numRef>
              <c:f>Hárok1!$B$13:$C$13</c:f>
              <c:numCache>
                <c:formatCode>General</c:formatCode>
                <c:ptCount val="2"/>
                <c:pt idx="0">
                  <c:v>91673</c:v>
                </c:pt>
                <c:pt idx="1">
                  <c:v>201134</c:v>
                </c:pt>
              </c:numCache>
            </c:numRef>
          </c:val>
          <c:extLst xmlns:c16r2="http://schemas.microsoft.com/office/drawing/2015/06/chart">
            <c:ext xmlns:c16="http://schemas.microsoft.com/office/drawing/2014/chart" uri="{C3380CC4-5D6E-409C-BE32-E72D297353CC}">
              <c16:uniqueId val="{00000000-F4FA-4432-97CB-0A76DBE2B90E}"/>
            </c:ext>
          </c:extLst>
        </c:ser>
        <c:ser>
          <c:idx val="1"/>
          <c:order val="1"/>
          <c:tx>
            <c:strRef>
              <c:f>Hárok1!$A$14</c:f>
              <c:strCache>
                <c:ptCount val="1"/>
                <c:pt idx="0">
                  <c:v>2015</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k-SK"/>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Hárok1!$B$12:$C$12</c:f>
              <c:strCache>
                <c:ptCount val="2"/>
                <c:pt idx="0">
                  <c:v>Počet návštevníkov</c:v>
                </c:pt>
                <c:pt idx="1">
                  <c:v>Počet prenocovaní</c:v>
                </c:pt>
              </c:strCache>
            </c:strRef>
          </c:cat>
          <c:val>
            <c:numRef>
              <c:f>Hárok1!$B$14:$C$14</c:f>
              <c:numCache>
                <c:formatCode>General</c:formatCode>
                <c:ptCount val="2"/>
                <c:pt idx="0">
                  <c:v>111655</c:v>
                </c:pt>
                <c:pt idx="1">
                  <c:v>278666</c:v>
                </c:pt>
              </c:numCache>
            </c:numRef>
          </c:val>
          <c:extLst xmlns:c16r2="http://schemas.microsoft.com/office/drawing/2015/06/chart">
            <c:ext xmlns:c16="http://schemas.microsoft.com/office/drawing/2014/chart" uri="{C3380CC4-5D6E-409C-BE32-E72D297353CC}">
              <c16:uniqueId val="{00000001-F4FA-4432-97CB-0A76DBE2B90E}"/>
            </c:ext>
          </c:extLst>
        </c:ser>
        <c:ser>
          <c:idx val="2"/>
          <c:order val="2"/>
          <c:tx>
            <c:strRef>
              <c:f>Hárok1!$A$15</c:f>
              <c:strCache>
                <c:ptCount val="1"/>
                <c:pt idx="0">
                  <c:v>2016</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k-SK"/>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Hárok1!$B$12:$C$12</c:f>
              <c:strCache>
                <c:ptCount val="2"/>
                <c:pt idx="0">
                  <c:v>Počet návštevníkov</c:v>
                </c:pt>
                <c:pt idx="1">
                  <c:v>Počet prenocovaní</c:v>
                </c:pt>
              </c:strCache>
            </c:strRef>
          </c:cat>
          <c:val>
            <c:numRef>
              <c:f>Hárok1!$B$15:$C$15</c:f>
              <c:numCache>
                <c:formatCode>General</c:formatCode>
                <c:ptCount val="2"/>
                <c:pt idx="0">
                  <c:v>139392</c:v>
                </c:pt>
                <c:pt idx="1">
                  <c:v>328210</c:v>
                </c:pt>
              </c:numCache>
            </c:numRef>
          </c:val>
          <c:extLst xmlns:c16r2="http://schemas.microsoft.com/office/drawing/2015/06/chart">
            <c:ext xmlns:c16="http://schemas.microsoft.com/office/drawing/2014/chart" uri="{C3380CC4-5D6E-409C-BE32-E72D297353CC}">
              <c16:uniqueId val="{00000002-F4FA-4432-97CB-0A76DBE2B90E}"/>
            </c:ext>
          </c:extLst>
        </c:ser>
        <c:ser>
          <c:idx val="3"/>
          <c:order val="3"/>
          <c:tx>
            <c:strRef>
              <c:f>Hárok1!$A$16</c:f>
              <c:strCache>
                <c:ptCount val="1"/>
                <c:pt idx="0">
                  <c:v>2017</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k-SK"/>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Hárok1!$B$12:$C$12</c:f>
              <c:strCache>
                <c:ptCount val="2"/>
                <c:pt idx="0">
                  <c:v>Počet návštevníkov</c:v>
                </c:pt>
                <c:pt idx="1">
                  <c:v>Počet prenocovaní</c:v>
                </c:pt>
              </c:strCache>
            </c:strRef>
          </c:cat>
          <c:val>
            <c:numRef>
              <c:f>Hárok1!$B$16:$C$16</c:f>
              <c:numCache>
                <c:formatCode>General</c:formatCode>
                <c:ptCount val="2"/>
                <c:pt idx="0">
                  <c:v>146452</c:v>
                </c:pt>
                <c:pt idx="1">
                  <c:v>342831</c:v>
                </c:pt>
              </c:numCache>
            </c:numRef>
          </c:val>
          <c:extLst xmlns:c16r2="http://schemas.microsoft.com/office/drawing/2015/06/chart">
            <c:ext xmlns:c16="http://schemas.microsoft.com/office/drawing/2014/chart" uri="{C3380CC4-5D6E-409C-BE32-E72D297353CC}">
              <c16:uniqueId val="{00000003-F4FA-4432-97CB-0A76DBE2B90E}"/>
            </c:ext>
          </c:extLst>
        </c:ser>
        <c:ser>
          <c:idx val="4"/>
          <c:order val="4"/>
          <c:tx>
            <c:strRef>
              <c:f>Hárok1!$A$17</c:f>
              <c:strCache>
                <c:ptCount val="1"/>
                <c:pt idx="0">
                  <c:v>2018</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k-SK"/>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Hárok1!$B$12:$C$12</c:f>
              <c:strCache>
                <c:ptCount val="2"/>
                <c:pt idx="0">
                  <c:v>Počet návštevníkov</c:v>
                </c:pt>
                <c:pt idx="1">
                  <c:v>Počet prenocovaní</c:v>
                </c:pt>
              </c:strCache>
            </c:strRef>
          </c:cat>
          <c:val>
            <c:numRef>
              <c:f>Hárok1!$B$17:$C$17</c:f>
              <c:numCache>
                <c:formatCode>General</c:formatCode>
                <c:ptCount val="2"/>
                <c:pt idx="0">
                  <c:v>163088</c:v>
                </c:pt>
                <c:pt idx="1">
                  <c:v>379288</c:v>
                </c:pt>
              </c:numCache>
            </c:numRef>
          </c:val>
          <c:extLst xmlns:c16r2="http://schemas.microsoft.com/office/drawing/2015/06/chart">
            <c:ext xmlns:c16="http://schemas.microsoft.com/office/drawing/2014/chart" uri="{C3380CC4-5D6E-409C-BE32-E72D297353CC}">
              <c16:uniqueId val="{00000004-F4FA-4432-97CB-0A76DBE2B90E}"/>
            </c:ext>
          </c:extLst>
        </c:ser>
        <c:ser>
          <c:idx val="5"/>
          <c:order val="5"/>
          <c:tx>
            <c:strRef>
              <c:f>Hárok1!$A$18</c:f>
              <c:strCache>
                <c:ptCount val="1"/>
                <c:pt idx="0">
                  <c:v>2019</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k-SK"/>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Hárok1!$B$12:$C$12</c:f>
              <c:strCache>
                <c:ptCount val="2"/>
                <c:pt idx="0">
                  <c:v>Počet návštevníkov</c:v>
                </c:pt>
                <c:pt idx="1">
                  <c:v>Počet prenocovaní</c:v>
                </c:pt>
              </c:strCache>
            </c:strRef>
          </c:cat>
          <c:val>
            <c:numRef>
              <c:f>Hárok1!$B$18:$C$18</c:f>
              <c:numCache>
                <c:formatCode>General</c:formatCode>
                <c:ptCount val="2"/>
                <c:pt idx="0">
                  <c:v>194591</c:v>
                </c:pt>
                <c:pt idx="1">
                  <c:v>417811</c:v>
                </c:pt>
              </c:numCache>
            </c:numRef>
          </c:val>
          <c:extLst xmlns:c16r2="http://schemas.microsoft.com/office/drawing/2015/06/chart">
            <c:ext xmlns:c16="http://schemas.microsoft.com/office/drawing/2014/chart" uri="{C3380CC4-5D6E-409C-BE32-E72D297353CC}">
              <c16:uniqueId val="{00000005-F4FA-4432-97CB-0A76DBE2B90E}"/>
            </c:ext>
          </c:extLst>
        </c:ser>
        <c:ser>
          <c:idx val="6"/>
          <c:order val="6"/>
          <c:tx>
            <c:strRef>
              <c:f>Hárok1!$A$19</c:f>
              <c:strCache>
                <c:ptCount val="1"/>
                <c:pt idx="0">
                  <c:v>2020</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k-SK"/>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Hárok1!$B$12:$C$12</c:f>
              <c:strCache>
                <c:ptCount val="2"/>
                <c:pt idx="0">
                  <c:v>Počet návštevníkov</c:v>
                </c:pt>
                <c:pt idx="1">
                  <c:v>Počet prenocovaní</c:v>
                </c:pt>
              </c:strCache>
            </c:strRef>
          </c:cat>
          <c:val>
            <c:numRef>
              <c:f>Hárok1!$B$19:$C$19</c:f>
              <c:numCache>
                <c:formatCode>General</c:formatCode>
                <c:ptCount val="2"/>
                <c:pt idx="0">
                  <c:v>92502</c:v>
                </c:pt>
                <c:pt idx="1">
                  <c:v>222441</c:v>
                </c:pt>
              </c:numCache>
            </c:numRef>
          </c:val>
          <c:extLst xmlns:c16r2="http://schemas.microsoft.com/office/drawing/2015/06/chart">
            <c:ext xmlns:c16="http://schemas.microsoft.com/office/drawing/2014/chart" uri="{C3380CC4-5D6E-409C-BE32-E72D297353CC}">
              <c16:uniqueId val="{00000006-F4FA-4432-97CB-0A76DBE2B90E}"/>
            </c:ext>
          </c:extLst>
        </c:ser>
        <c:ser>
          <c:idx val="7"/>
          <c:order val="7"/>
          <c:tx>
            <c:strRef>
              <c:f>Hárok1!$A$20</c:f>
              <c:strCache>
                <c:ptCount val="1"/>
                <c:pt idx="0">
                  <c:v>2021</c:v>
                </c:pt>
              </c:strCache>
            </c:strRef>
          </c:tx>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k-SK"/>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Hárok1!$B$12:$C$12</c:f>
              <c:strCache>
                <c:ptCount val="2"/>
                <c:pt idx="0">
                  <c:v>Počet návštevníkov</c:v>
                </c:pt>
                <c:pt idx="1">
                  <c:v>Počet prenocovaní</c:v>
                </c:pt>
              </c:strCache>
            </c:strRef>
          </c:cat>
          <c:val>
            <c:numRef>
              <c:f>Hárok1!$B$20:$C$20</c:f>
              <c:numCache>
                <c:formatCode>General</c:formatCode>
                <c:ptCount val="2"/>
                <c:pt idx="0">
                  <c:v>134148</c:v>
                </c:pt>
                <c:pt idx="1">
                  <c:v>330244</c:v>
                </c:pt>
              </c:numCache>
            </c:numRef>
          </c:val>
          <c:extLst xmlns:c16r2="http://schemas.microsoft.com/office/drawing/2015/06/chart">
            <c:ext xmlns:c16="http://schemas.microsoft.com/office/drawing/2014/chart" uri="{C3380CC4-5D6E-409C-BE32-E72D297353CC}">
              <c16:uniqueId val="{00000007-F4FA-4432-97CB-0A76DBE2B90E}"/>
            </c:ext>
          </c:extLst>
        </c:ser>
        <c:ser>
          <c:idx val="8"/>
          <c:order val="8"/>
          <c:tx>
            <c:strRef>
              <c:f>Hárok1!$A$21</c:f>
              <c:strCache>
                <c:ptCount val="1"/>
                <c:pt idx="0">
                  <c:v>2022</c:v>
                </c:pt>
              </c:strCache>
            </c:strRef>
          </c:tx>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k-SK"/>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Hárok1!$B$12:$C$12</c:f>
              <c:strCache>
                <c:ptCount val="2"/>
                <c:pt idx="0">
                  <c:v>Počet návštevníkov</c:v>
                </c:pt>
                <c:pt idx="1">
                  <c:v>Počet prenocovaní</c:v>
                </c:pt>
              </c:strCache>
            </c:strRef>
          </c:cat>
          <c:val>
            <c:numRef>
              <c:f>Hárok1!$B$21:$C$21</c:f>
              <c:numCache>
                <c:formatCode>General</c:formatCode>
                <c:ptCount val="2"/>
                <c:pt idx="0">
                  <c:v>136778</c:v>
                </c:pt>
                <c:pt idx="1">
                  <c:v>281381</c:v>
                </c:pt>
              </c:numCache>
            </c:numRef>
          </c:val>
          <c:extLst xmlns:c16r2="http://schemas.microsoft.com/office/drawing/2015/06/chart">
            <c:ext xmlns:c16="http://schemas.microsoft.com/office/drawing/2014/chart" uri="{C3380CC4-5D6E-409C-BE32-E72D297353CC}">
              <c16:uniqueId val="{00000008-F4FA-4432-97CB-0A76DBE2B90E}"/>
            </c:ext>
          </c:extLst>
        </c:ser>
        <c:ser>
          <c:idx val="9"/>
          <c:order val="9"/>
          <c:tx>
            <c:strRef>
              <c:f>Hárok1!$A$22</c:f>
              <c:strCache>
                <c:ptCount val="1"/>
                <c:pt idx="0">
                  <c:v>2023</c:v>
                </c:pt>
              </c:strCache>
            </c:strRef>
          </c:tx>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k-SK"/>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Hárok1!$B$12:$C$12</c:f>
              <c:strCache>
                <c:ptCount val="2"/>
                <c:pt idx="0">
                  <c:v>Počet návštevníkov</c:v>
                </c:pt>
                <c:pt idx="1">
                  <c:v>Počet prenocovaní</c:v>
                </c:pt>
              </c:strCache>
            </c:strRef>
          </c:cat>
          <c:val>
            <c:numRef>
              <c:f>Hárok1!$B$22:$C$22</c:f>
              <c:numCache>
                <c:formatCode>General</c:formatCode>
                <c:ptCount val="2"/>
                <c:pt idx="0">
                  <c:v>173882</c:v>
                </c:pt>
                <c:pt idx="1">
                  <c:v>346162</c:v>
                </c:pt>
              </c:numCache>
            </c:numRef>
          </c:val>
          <c:extLst xmlns:c16r2="http://schemas.microsoft.com/office/drawing/2015/06/chart">
            <c:ext xmlns:c16="http://schemas.microsoft.com/office/drawing/2014/chart" uri="{C3380CC4-5D6E-409C-BE32-E72D297353CC}">
              <c16:uniqueId val="{00000009-F4FA-4432-97CB-0A76DBE2B90E}"/>
            </c:ext>
          </c:extLst>
        </c:ser>
        <c:ser>
          <c:idx val="10"/>
          <c:order val="10"/>
          <c:tx>
            <c:strRef>
              <c:f>Hárok1!$A$23</c:f>
              <c:strCache>
                <c:ptCount val="1"/>
                <c:pt idx="0">
                  <c:v>2024</c:v>
                </c:pt>
              </c:strCache>
            </c:strRef>
          </c:tx>
          <c:spPr>
            <a:gradFill rotWithShape="1">
              <a:gsLst>
                <a:gs pos="0">
                  <a:schemeClr val="accent5">
                    <a:lumMod val="60000"/>
                    <a:satMod val="103000"/>
                    <a:lumMod val="102000"/>
                    <a:tint val="94000"/>
                  </a:schemeClr>
                </a:gs>
                <a:gs pos="50000">
                  <a:schemeClr val="accent5">
                    <a:lumMod val="60000"/>
                    <a:satMod val="110000"/>
                    <a:lumMod val="100000"/>
                    <a:shade val="100000"/>
                  </a:schemeClr>
                </a:gs>
                <a:gs pos="100000">
                  <a:schemeClr val="accent5">
                    <a:lumMod val="60000"/>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sk-SK"/>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Hárok1!$B$12:$C$12</c:f>
              <c:strCache>
                <c:ptCount val="2"/>
                <c:pt idx="0">
                  <c:v>Počet návštevníkov</c:v>
                </c:pt>
                <c:pt idx="1">
                  <c:v>Počet prenocovaní</c:v>
                </c:pt>
              </c:strCache>
            </c:strRef>
          </c:cat>
          <c:val>
            <c:numRef>
              <c:f>Hárok1!$B$23:$C$23</c:f>
              <c:numCache>
                <c:formatCode>General</c:formatCode>
                <c:ptCount val="2"/>
                <c:pt idx="0">
                  <c:v>166794</c:v>
                </c:pt>
                <c:pt idx="1">
                  <c:v>345406</c:v>
                </c:pt>
              </c:numCache>
            </c:numRef>
          </c:val>
          <c:extLst xmlns:c16r2="http://schemas.microsoft.com/office/drawing/2015/06/chart">
            <c:ext xmlns:c16="http://schemas.microsoft.com/office/drawing/2014/chart" uri="{C3380CC4-5D6E-409C-BE32-E72D297353CC}">
              <c16:uniqueId val="{0000000A-F4FA-4432-97CB-0A76DBE2B90E}"/>
            </c:ext>
          </c:extLst>
        </c:ser>
        <c:dLbls>
          <c:dLblPos val="inEnd"/>
          <c:showLegendKey val="0"/>
          <c:showVal val="1"/>
          <c:showCatName val="0"/>
          <c:showSerName val="0"/>
          <c:showPercent val="0"/>
          <c:showBubbleSize val="0"/>
        </c:dLbls>
        <c:gapWidth val="100"/>
        <c:overlap val="-24"/>
        <c:axId val="317974784"/>
        <c:axId val="318115840"/>
      </c:barChart>
      <c:catAx>
        <c:axId val="317974784"/>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sk-SK"/>
          </a:p>
        </c:txPr>
        <c:crossAx val="318115840"/>
        <c:crosses val="autoZero"/>
        <c:auto val="1"/>
        <c:lblAlgn val="ctr"/>
        <c:lblOffset val="100"/>
        <c:noMultiLvlLbl val="0"/>
      </c:catAx>
      <c:valAx>
        <c:axId val="318115840"/>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sk-SK"/>
          </a:p>
        </c:txPr>
        <c:crossAx val="31797478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sk-SK"/>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Daň</a:t>
            </a:r>
            <a:r>
              <a:rPr lang="sk-SK" baseline="0"/>
              <a:t> z </a:t>
            </a:r>
            <a:r>
              <a:rPr lang="en-US"/>
              <a:t>ubytovani</a:t>
            </a:r>
            <a:r>
              <a:rPr lang="sk-SK"/>
              <a:t>a</a:t>
            </a:r>
            <a:endParaRPr lang="en-US"/>
          </a:p>
        </c:rich>
      </c:tx>
      <c:overlay val="0"/>
      <c:spPr>
        <a:noFill/>
        <a:ln>
          <a:noFill/>
        </a:ln>
        <a:effectLst/>
      </c:spPr>
    </c:title>
    <c:autoTitleDeleted val="0"/>
    <c:plotArea>
      <c:layout/>
      <c:lineChart>
        <c:grouping val="standard"/>
        <c:varyColors val="0"/>
        <c:ser>
          <c:idx val="0"/>
          <c:order val="0"/>
          <c:tx>
            <c:strRef>
              <c:f>'Daň z ubytovania - MDVaRR'!$A$1:$F$1</c:f>
              <c:strCache>
                <c:ptCount val="6"/>
                <c:pt idx="0">
                  <c:v>Výška vybratej dane za ubytovanie</c:v>
                </c:pt>
              </c:strCache>
            </c:strRef>
          </c:tx>
          <c:spPr>
            <a:ln w="28575" cap="rnd">
              <a:solidFill>
                <a:schemeClr val="accent1"/>
              </a:solidFill>
              <a:round/>
            </a:ln>
            <a:effectLst/>
          </c:spPr>
          <c:marker>
            <c:symbol val="none"/>
          </c:marker>
          <c:dLbls>
            <c:dLbl>
              <c:idx val="0"/>
              <c:layout>
                <c:manualLayout>
                  <c:x val="-5.5260528513481288E-2"/>
                  <c:y val="4.790419161676647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826-4315-BEB9-C30959D86D51}"/>
                </c:ext>
              </c:extLst>
            </c:dLbl>
            <c:dLbl>
              <c:idx val="1"/>
              <c:layout>
                <c:manualLayout>
                  <c:x val="-6.0942346695299486E-2"/>
                  <c:y val="-4.790419161676647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826-4315-BEB9-C30959D86D51}"/>
                </c:ext>
              </c:extLst>
            </c:dLbl>
            <c:dLbl>
              <c:idx val="2"/>
              <c:layout>
                <c:manualLayout>
                  <c:x val="-6.0942346695299451E-2"/>
                  <c:y val="3.9920159680638723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826-4315-BEB9-C30959D86D51}"/>
                </c:ext>
              </c:extLst>
            </c:dLbl>
            <c:dLbl>
              <c:idx val="3"/>
              <c:layout>
                <c:manualLayout>
                  <c:x val="-6.0942346695299521E-2"/>
                  <c:y val="-3.9920159680638723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826-4315-BEB9-C30959D86D51}"/>
                </c:ext>
              </c:extLst>
            </c:dLbl>
            <c:dLbl>
              <c:idx val="4"/>
              <c:layout>
                <c:manualLayout>
                  <c:x val="-6.0942346695299451E-2"/>
                  <c:y val="4.7904191616766394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D826-4315-BEB9-C30959D86D51}"/>
                </c:ext>
              </c:extLst>
            </c:dLbl>
            <c:dLbl>
              <c:idx val="5"/>
              <c:layout>
                <c:manualLayout>
                  <c:x val="-6.0942346695299521E-2"/>
                  <c:y val="-3.9920159680638723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D826-4315-BEB9-C30959D86D51}"/>
                </c:ext>
              </c:extLst>
            </c:dLbl>
            <c:dLbl>
              <c:idx val="6"/>
              <c:layout>
                <c:manualLayout>
                  <c:x val="-6.0942346695299451E-2"/>
                  <c:y val="-5.1896207584830337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D826-4315-BEB9-C30959D86D51}"/>
                </c:ext>
              </c:extLst>
            </c:dLbl>
            <c:dLbl>
              <c:idx val="7"/>
              <c:layout>
                <c:manualLayout>
                  <c:x val="-5.4696969696969834E-2"/>
                  <c:y val="4.3912175648702596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D826-4315-BEB9-C30959D86D51}"/>
                </c:ext>
              </c:extLst>
            </c:dLbl>
            <c:dLbl>
              <c:idx val="8"/>
              <c:layout>
                <c:manualLayout>
                  <c:x val="-6.0378787878788018E-2"/>
                  <c:y val="-2.3952095808383235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D826-4315-BEB9-C30959D86D51}"/>
                </c:ext>
              </c:extLst>
            </c:dLbl>
            <c:dLbl>
              <c:idx val="9"/>
              <c:layout>
                <c:manualLayout>
                  <c:x val="-5.4696969696969695E-2"/>
                  <c:y val="-3.9920159680638702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D826-4315-BEB9-C30959D86D51}"/>
                </c:ext>
              </c:extLst>
            </c:dLbl>
            <c:dLbl>
              <c:idx val="11"/>
              <c:layout>
                <c:manualLayout>
                  <c:x val="-5.8484848484848626E-2"/>
                  <c:y val="4.7904191616766394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9.6136363636363631E-2"/>
                      <c:h val="6.3812532415484E-2"/>
                    </c:manualLayout>
                  </c15:layout>
                </c:ext>
                <c:ext xmlns:c16="http://schemas.microsoft.com/office/drawing/2014/chart" uri="{C3380CC4-5D6E-409C-BE32-E72D297353CC}">
                  <c16:uniqueId val="{0000000A-D826-4315-BEB9-C30959D86D51}"/>
                </c:ext>
              </c:extLst>
            </c:dLbl>
            <c:dLbl>
              <c:idx val="12"/>
              <c:layout>
                <c:manualLayout>
                  <c:x val="-8.1373777141495063E-3"/>
                  <c:y val="-3.5928143712574849E-2"/>
                </c:manualLayout>
              </c:layout>
              <c:dLblPos val="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D826-4315-BEB9-C30959D86D5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'Daň z ubytovania - MDVaRR'!$C$3:$R$3</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'Daň z ubytovania - MDVaRR'!$C$4:$R$4</c:f>
              <c:numCache>
                <c:formatCode>#\ ##0.00\ "€"</c:formatCode>
                <c:ptCount val="16"/>
                <c:pt idx="0">
                  <c:v>181828</c:v>
                </c:pt>
                <c:pt idx="1">
                  <c:v>178659</c:v>
                </c:pt>
                <c:pt idx="2">
                  <c:v>177097</c:v>
                </c:pt>
                <c:pt idx="3">
                  <c:v>203785.56</c:v>
                </c:pt>
                <c:pt idx="4">
                  <c:v>201909.53</c:v>
                </c:pt>
                <c:pt idx="5">
                  <c:v>213164.75</c:v>
                </c:pt>
                <c:pt idx="6">
                  <c:v>301883.15999999997</c:v>
                </c:pt>
                <c:pt idx="7" formatCode="#,##0.00">
                  <c:v>287852.06</c:v>
                </c:pt>
                <c:pt idx="8" formatCode="#,##0.00">
                  <c:v>308169.14999999997</c:v>
                </c:pt>
                <c:pt idx="9" formatCode="#,##0.00">
                  <c:v>358488.48</c:v>
                </c:pt>
                <c:pt idx="10" formatCode="#,##0.00">
                  <c:v>308185.28999999998</c:v>
                </c:pt>
                <c:pt idx="11" formatCode="#,##0.00">
                  <c:v>249998.13999999996</c:v>
                </c:pt>
                <c:pt idx="12" formatCode="#,##0.00">
                  <c:v>268815.76000000007</c:v>
                </c:pt>
                <c:pt idx="13" formatCode="#,##0.00">
                  <c:v>332476.80000000005</c:v>
                </c:pt>
                <c:pt idx="14" formatCode="#,##0.00">
                  <c:v>421013.9</c:v>
                </c:pt>
                <c:pt idx="15" formatCode="#,##0.00">
                  <c:v>603712.29999999981</c:v>
                </c:pt>
              </c:numCache>
            </c:numRef>
          </c:val>
          <c:smooth val="0"/>
          <c:extLst xmlns:c16r2="http://schemas.microsoft.com/office/drawing/2015/06/chart">
            <c:ext xmlns:c16="http://schemas.microsoft.com/office/drawing/2014/chart" uri="{C3380CC4-5D6E-409C-BE32-E72D297353CC}">
              <c16:uniqueId val="{0000000C-D826-4315-BEB9-C30959D86D51}"/>
            </c:ext>
          </c:extLst>
        </c:ser>
        <c:dLbls>
          <c:dLblPos val="ctr"/>
          <c:showLegendKey val="0"/>
          <c:showVal val="1"/>
          <c:showCatName val="0"/>
          <c:showSerName val="0"/>
          <c:showPercent val="0"/>
          <c:showBubbleSize val="0"/>
        </c:dLbls>
        <c:marker val="1"/>
        <c:smooth val="0"/>
        <c:axId val="318167296"/>
        <c:axId val="326644096"/>
      </c:lineChart>
      <c:catAx>
        <c:axId val="3181672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k-SK"/>
                  <a:t>Rok</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26644096"/>
        <c:crosses val="autoZero"/>
        <c:auto val="1"/>
        <c:lblAlgn val="ctr"/>
        <c:lblOffset val="100"/>
        <c:noMultiLvlLbl val="0"/>
      </c:catAx>
      <c:valAx>
        <c:axId val="32664409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sk-SK" sz="1200" b="0" i="0" baseline="0">
                    <a:effectLst/>
                  </a:rPr>
                  <a:t>Výška vybratej dane (eur) </a:t>
                </a:r>
                <a:endParaRPr lang="sk-SK" sz="1200">
                  <a:effectLst/>
                </a:endParaRPr>
              </a:p>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sk-SK"/>
              </a:p>
            </c:rich>
          </c:tx>
          <c:overlay val="0"/>
          <c:spPr>
            <a:noFill/>
            <a:ln>
              <a:noFill/>
            </a:ln>
            <a:effectLst/>
          </c:spPr>
        </c:title>
        <c:numFmt formatCode="#\ ##0.00\ &quot;€&quot;"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18167296"/>
        <c:crosses val="autoZero"/>
        <c:crossBetween val="between"/>
      </c:valAx>
      <c:spPr>
        <a:noFill/>
        <a:ln>
          <a:solidFill>
            <a:schemeClr val="accent1"/>
          </a:soli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sz="1600" b="1" i="0" baseline="0">
                <a:effectLst/>
              </a:rPr>
              <a:t>Vývoj výšky vybratých členských príspevkov</a:t>
            </a:r>
            <a:endParaRPr lang="sk-SK" sz="1600">
              <a:effectLst/>
            </a:endParaRPr>
          </a:p>
        </c:rich>
      </c:tx>
      <c:overlay val="0"/>
      <c:spPr>
        <a:noFill/>
        <a:ln>
          <a:noFill/>
        </a:ln>
        <a:effectLst/>
      </c:spPr>
    </c:title>
    <c:autoTitleDeleted val="0"/>
    <c:plotArea>
      <c:layout>
        <c:manualLayout>
          <c:layoutTarget val="inner"/>
          <c:xMode val="edge"/>
          <c:yMode val="edge"/>
          <c:x val="0.13823838695005633"/>
          <c:y val="0.13304547396691693"/>
          <c:w val="0.70541828111396332"/>
          <c:h val="0.70125700868368313"/>
        </c:manualLayout>
      </c:layout>
      <c:areaChart>
        <c:grouping val="standard"/>
        <c:varyColors val="0"/>
        <c:ser>
          <c:idx val="0"/>
          <c:order val="0"/>
          <c:tx>
            <c:strRef>
              <c:f>Hárok1!$A$2</c:f>
              <c:strCache>
                <c:ptCount val="1"/>
                <c:pt idx="0">
                  <c:v>Roky výberu členských príspevkov</c:v>
                </c:pt>
              </c:strCache>
            </c:strRef>
          </c:tx>
          <c:spPr>
            <a:solidFill>
              <a:schemeClr val="accent1"/>
            </a:solidFill>
            <a:ln w="25400">
              <a:noFill/>
            </a:ln>
            <a:effectLst/>
          </c:spPr>
          <c:cat>
            <c:numRef>
              <c:f>Hárok1!$B$2:$N$2</c:f>
              <c:numCache>
                <c:formatCode>General</c:formatCode>
                <c:ptCount val="13"/>
                <c:pt idx="0">
                  <c:v>2012</c:v>
                </c:pt>
                <c:pt idx="1">
                  <c:v>2013</c:v>
                </c:pt>
                <c:pt idx="2">
                  <c:v>2014</c:v>
                </c:pt>
                <c:pt idx="3">
                  <c:v>2015</c:v>
                </c:pt>
                <c:pt idx="4">
                  <c:v>2016</c:v>
                </c:pt>
                <c:pt idx="5">
                  <c:v>2017</c:v>
                </c:pt>
                <c:pt idx="6">
                  <c:v>2018</c:v>
                </c:pt>
                <c:pt idx="7">
                  <c:v>2019</c:v>
                </c:pt>
                <c:pt idx="8">
                  <c:v>2020</c:v>
                </c:pt>
                <c:pt idx="9">
                  <c:v>2021</c:v>
                </c:pt>
                <c:pt idx="10">
                  <c:v>2022</c:v>
                </c:pt>
                <c:pt idx="11">
                  <c:v>2023</c:v>
                </c:pt>
                <c:pt idx="12">
                  <c:v>2024</c:v>
                </c:pt>
              </c:numCache>
            </c:numRef>
          </c:cat>
          <c:val>
            <c:numRef>
              <c:f>Hárok1!$B$2:$L$2</c:f>
              <c:numCache>
                <c:formatCode>General</c:formatCode>
                <c:ptCount val="11"/>
                <c:pt idx="0">
                  <c:v>2012</c:v>
                </c:pt>
                <c:pt idx="1">
                  <c:v>2013</c:v>
                </c:pt>
                <c:pt idx="2">
                  <c:v>2014</c:v>
                </c:pt>
                <c:pt idx="3">
                  <c:v>2015</c:v>
                </c:pt>
                <c:pt idx="4">
                  <c:v>2016</c:v>
                </c:pt>
                <c:pt idx="5">
                  <c:v>2017</c:v>
                </c:pt>
                <c:pt idx="6">
                  <c:v>2018</c:v>
                </c:pt>
                <c:pt idx="7">
                  <c:v>2019</c:v>
                </c:pt>
                <c:pt idx="8">
                  <c:v>2020</c:v>
                </c:pt>
                <c:pt idx="9">
                  <c:v>2021</c:v>
                </c:pt>
                <c:pt idx="10">
                  <c:v>2022</c:v>
                </c:pt>
              </c:numCache>
            </c:numRef>
          </c:val>
          <c:extLst xmlns:c16r2="http://schemas.microsoft.com/office/drawing/2015/06/chart">
            <c:ext xmlns:c16="http://schemas.microsoft.com/office/drawing/2014/chart" uri="{C3380CC4-5D6E-409C-BE32-E72D297353CC}">
              <c16:uniqueId val="{00000000-9DF6-4371-9495-A2A624E1038C}"/>
            </c:ext>
          </c:extLst>
        </c:ser>
        <c:ser>
          <c:idx val="1"/>
          <c:order val="1"/>
          <c:tx>
            <c:strRef>
              <c:f>Hárok1!$A$3</c:f>
              <c:strCache>
                <c:ptCount val="1"/>
                <c:pt idx="0">
                  <c:v>Členské príspevky spolu</c:v>
                </c:pt>
              </c:strCache>
            </c:strRef>
          </c:tx>
          <c:spPr>
            <a:solidFill>
              <a:schemeClr val="accent1">
                <a:lumMod val="20000"/>
                <a:lumOff val="80000"/>
              </a:schemeClr>
            </a:solidFill>
            <a:ln>
              <a:noFill/>
            </a:ln>
            <a:effectLst/>
          </c:spPr>
          <c:dLbls>
            <c:dLbl>
              <c:idx val="0"/>
              <c:layout>
                <c:manualLayout>
                  <c:x val="0"/>
                  <c:y val="-0.24678663239074555"/>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DF6-4371-9495-A2A624E1038C}"/>
                </c:ext>
              </c:extLst>
            </c:dLbl>
            <c:dLbl>
              <c:idx val="1"/>
              <c:layout>
                <c:manualLayout>
                  <c:x val="6.5412902205650957E-3"/>
                  <c:y val="-0.2399314481576692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9DF6-4371-9495-A2A624E1038C}"/>
                </c:ext>
              </c:extLst>
            </c:dLbl>
            <c:dLbl>
              <c:idx val="2"/>
              <c:layout>
                <c:manualLayout>
                  <c:x val="-4.3608601470434367E-3"/>
                  <c:y val="-0.2056555269922879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9DF6-4371-9495-A2A624E1038C}"/>
                </c:ext>
              </c:extLst>
            </c:dLbl>
            <c:dLbl>
              <c:idx val="3"/>
              <c:layout>
                <c:manualLayout>
                  <c:x val="-4.3608601470434766E-3"/>
                  <c:y val="-0.2227934875749786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9DF6-4371-9495-A2A624E1038C}"/>
                </c:ext>
              </c:extLst>
            </c:dLbl>
            <c:dLbl>
              <c:idx val="4"/>
              <c:layout>
                <c:manualLayout>
                  <c:x val="-6.5412902205651755E-3"/>
                  <c:y val="-0.21251071122536425"/>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9DF6-4371-9495-A2A624E1038C}"/>
                </c:ext>
              </c:extLst>
            </c:dLbl>
            <c:dLbl>
              <c:idx val="5"/>
              <c:layout>
                <c:manualLayout>
                  <c:x val="-6.5412902205651755E-3"/>
                  <c:y val="-0.34275921165381318"/>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9DF6-4371-9495-A2A624E1038C}"/>
                </c:ext>
              </c:extLst>
            </c:dLbl>
            <c:dLbl>
              <c:idx val="6"/>
              <c:layout>
                <c:manualLayout>
                  <c:x val="1.3082580441130191E-2"/>
                  <c:y val="-0.27763496143958871"/>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9DF6-4371-9495-A2A624E1038C}"/>
                </c:ext>
              </c:extLst>
            </c:dLbl>
            <c:dLbl>
              <c:idx val="7"/>
              <c:layout>
                <c:manualLayout>
                  <c:x val="-8.7217202940867936E-3"/>
                  <c:y val="-0.33247643530419885"/>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9DF6-4371-9495-A2A624E1038C}"/>
                </c:ext>
              </c:extLst>
            </c:dLbl>
            <c:dLbl>
              <c:idx val="8"/>
              <c:layout>
                <c:manualLayout>
                  <c:x val="3.1465087565231611E-3"/>
                  <c:y val="-0.3414634146341464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9DF6-4371-9495-A2A624E1038C}"/>
                </c:ext>
              </c:extLst>
            </c:dLbl>
            <c:dLbl>
              <c:idx val="9"/>
              <c:layout>
                <c:manualLayout>
                  <c:x val="-4.7197631347850296E-3"/>
                  <c:y val="-0.30697674418604654"/>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9DF6-4371-9495-A2A624E1038C}"/>
                </c:ext>
              </c:extLst>
            </c:dLbl>
            <c:dLbl>
              <c:idx val="10"/>
              <c:layout>
                <c:manualLayout>
                  <c:x val="2.6852562516782853E-2"/>
                  <c:y val="-0.2418604651162790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9DF6-4371-9495-A2A624E1038C}"/>
                </c:ext>
              </c:extLst>
            </c:dLbl>
            <c:dLbl>
              <c:idx val="11"/>
              <c:layout>
                <c:manualLayout>
                  <c:x val="0"/>
                  <c:y val="-0.12573344509639575"/>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9DF6-4371-9495-A2A624E1038C}"/>
                </c:ext>
              </c:extLst>
            </c:dLbl>
            <c:dLbl>
              <c:idx val="12"/>
              <c:layout>
                <c:manualLayout>
                  <c:x val="-1.2683438614564076E-16"/>
                  <c:y val="-0.28778988544286116"/>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9DF6-4371-9495-A2A624E1038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Hárok1!$B$2:$N$2</c:f>
              <c:numCache>
                <c:formatCode>General</c:formatCode>
                <c:ptCount val="13"/>
                <c:pt idx="0">
                  <c:v>2012</c:v>
                </c:pt>
                <c:pt idx="1">
                  <c:v>2013</c:v>
                </c:pt>
                <c:pt idx="2">
                  <c:v>2014</c:v>
                </c:pt>
                <c:pt idx="3">
                  <c:v>2015</c:v>
                </c:pt>
                <c:pt idx="4">
                  <c:v>2016</c:v>
                </c:pt>
                <c:pt idx="5">
                  <c:v>2017</c:v>
                </c:pt>
                <c:pt idx="6">
                  <c:v>2018</c:v>
                </c:pt>
                <c:pt idx="7">
                  <c:v>2019</c:v>
                </c:pt>
                <c:pt idx="8">
                  <c:v>2020</c:v>
                </c:pt>
                <c:pt idx="9">
                  <c:v>2021</c:v>
                </c:pt>
                <c:pt idx="10">
                  <c:v>2022</c:v>
                </c:pt>
                <c:pt idx="11">
                  <c:v>2023</c:v>
                </c:pt>
                <c:pt idx="12">
                  <c:v>2024</c:v>
                </c:pt>
              </c:numCache>
            </c:numRef>
          </c:cat>
          <c:val>
            <c:numRef>
              <c:f>Hárok1!$B$3:$N$3</c:f>
              <c:numCache>
                <c:formatCode>#\ ##0\ "€"</c:formatCode>
                <c:ptCount val="13"/>
                <c:pt idx="0">
                  <c:v>155933</c:v>
                </c:pt>
                <c:pt idx="1">
                  <c:v>155173</c:v>
                </c:pt>
                <c:pt idx="2">
                  <c:v>131248</c:v>
                </c:pt>
                <c:pt idx="3">
                  <c:v>147621</c:v>
                </c:pt>
                <c:pt idx="4">
                  <c:v>143472</c:v>
                </c:pt>
                <c:pt idx="5">
                  <c:v>230290</c:v>
                </c:pt>
                <c:pt idx="6">
                  <c:v>180190</c:v>
                </c:pt>
                <c:pt idx="7">
                  <c:v>225703</c:v>
                </c:pt>
                <c:pt idx="8">
                  <c:v>268957</c:v>
                </c:pt>
                <c:pt idx="9">
                  <c:v>449112</c:v>
                </c:pt>
                <c:pt idx="10">
                  <c:v>305743</c:v>
                </c:pt>
                <c:pt idx="11">
                  <c:v>232066</c:v>
                </c:pt>
                <c:pt idx="12">
                  <c:v>586695.75</c:v>
                </c:pt>
              </c:numCache>
            </c:numRef>
          </c:val>
          <c:extLst xmlns:c16r2="http://schemas.microsoft.com/office/drawing/2015/06/chart">
            <c:ext xmlns:c16="http://schemas.microsoft.com/office/drawing/2014/chart" uri="{C3380CC4-5D6E-409C-BE32-E72D297353CC}">
              <c16:uniqueId val="{0000000E-9DF6-4371-9495-A2A624E1038C}"/>
            </c:ext>
          </c:extLst>
        </c:ser>
        <c:ser>
          <c:idx val="2"/>
          <c:order val="2"/>
          <c:tx>
            <c:strRef>
              <c:f>Hárok1!$A$4</c:f>
              <c:strCache>
                <c:ptCount val="1"/>
                <c:pt idx="0">
                  <c:v>Obce</c:v>
                </c:pt>
              </c:strCache>
            </c:strRef>
          </c:tx>
          <c:spPr>
            <a:solidFill>
              <a:schemeClr val="accent1">
                <a:lumMod val="60000"/>
                <a:lumOff val="40000"/>
              </a:schemeClr>
            </a:solidFill>
            <a:ln>
              <a:noFill/>
            </a:ln>
            <a:effectLst/>
          </c:spPr>
          <c:dLbls>
            <c:dLbl>
              <c:idx val="0"/>
              <c:layout>
                <c:manualLayout>
                  <c:x val="0"/>
                  <c:y val="-0.17480719794344474"/>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9DF6-4371-9495-A2A624E1038C}"/>
                </c:ext>
              </c:extLst>
            </c:dLbl>
            <c:dLbl>
              <c:idx val="1"/>
              <c:layout>
                <c:manualLayout>
                  <c:x val="2.1804300735216984E-3"/>
                  <c:y val="-0.1405312767780634"/>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9DF6-4371-9495-A2A624E1038C}"/>
                </c:ext>
              </c:extLst>
            </c:dLbl>
            <c:dLbl>
              <c:idx val="2"/>
              <c:layout>
                <c:manualLayout>
                  <c:x val="-3.9974089563804043E-17"/>
                  <c:y val="-0.11311053984575835"/>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9DF6-4371-9495-A2A624E1038C}"/>
                </c:ext>
              </c:extLst>
            </c:dLbl>
            <c:dLbl>
              <c:idx val="3"/>
              <c:layout>
                <c:manualLayout>
                  <c:x val="6.5412902205650957E-3"/>
                  <c:y val="-0.1268209083119109"/>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2-9DF6-4371-9495-A2A624E1038C}"/>
                </c:ext>
              </c:extLst>
            </c:dLbl>
            <c:dLbl>
              <c:idx val="4"/>
              <c:layout>
                <c:manualLayout>
                  <c:x val="2.1804300735216984E-3"/>
                  <c:y val="-0.15424164524421599"/>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3-9DF6-4371-9495-A2A624E1038C}"/>
                </c:ext>
              </c:extLst>
            </c:dLbl>
            <c:dLbl>
              <c:idx val="5"/>
              <c:layout>
                <c:manualLayout>
                  <c:x val="1.0902150367608492E-2"/>
                  <c:y val="-0.226221079691516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4-9DF6-4371-9495-A2A624E1038C}"/>
                </c:ext>
              </c:extLst>
            </c:dLbl>
            <c:dLbl>
              <c:idx val="6"/>
              <c:layout>
                <c:manualLayout>
                  <c:x val="0"/>
                  <c:y val="-0.1919451585261355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5-9DF6-4371-9495-A2A624E1038C}"/>
                </c:ext>
              </c:extLst>
            </c:dLbl>
            <c:dLbl>
              <c:idx val="7"/>
              <c:layout>
                <c:manualLayout>
                  <c:x val="1.3082580441130191E-2"/>
                  <c:y val="-0.2707797772065124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6-9DF6-4371-9495-A2A624E1038C}"/>
                </c:ext>
              </c:extLst>
            </c:dLbl>
            <c:dLbl>
              <c:idx val="8"/>
              <c:layout>
                <c:manualLayout>
                  <c:x val="4.7197631347849142E-3"/>
                  <c:y val="-0.2959349593495935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7-9DF6-4371-9495-A2A624E1038C}"/>
                </c:ext>
              </c:extLst>
            </c:dLbl>
            <c:dLbl>
              <c:idx val="9"/>
              <c:layout>
                <c:manualLayout>
                  <c:x val="6.2930175130464375E-3"/>
                  <c:y val="-0.14883720930232558"/>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8-9DF6-4371-9495-A2A624E1038C}"/>
                </c:ext>
              </c:extLst>
            </c:dLbl>
            <c:dLbl>
              <c:idx val="10"/>
              <c:layout>
                <c:manualLayout>
                  <c:x val="-2.0655817320602192E-3"/>
                  <c:y val="-5.581395348837209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9-9DF6-4371-9495-A2A624E1038C}"/>
                </c:ext>
              </c:extLst>
            </c:dLbl>
            <c:dLbl>
              <c:idx val="11"/>
              <c:layout>
                <c:manualLayout>
                  <c:x val="1.7295797910993193E-3"/>
                  <c:y val="-4.470522492316289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A-9DF6-4371-9495-A2A624E1038C}"/>
                </c:ext>
              </c:extLst>
            </c:dLbl>
            <c:dLbl>
              <c:idx val="12"/>
              <c:layout>
                <c:manualLayout>
                  <c:x val="1.7295797910994461E-3"/>
                  <c:y val="-0.2039675887119308"/>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B-9DF6-4371-9495-A2A624E1038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Hárok1!$B$2:$N$2</c:f>
              <c:numCache>
                <c:formatCode>General</c:formatCode>
                <c:ptCount val="13"/>
                <c:pt idx="0">
                  <c:v>2012</c:v>
                </c:pt>
                <c:pt idx="1">
                  <c:v>2013</c:v>
                </c:pt>
                <c:pt idx="2">
                  <c:v>2014</c:v>
                </c:pt>
                <c:pt idx="3">
                  <c:v>2015</c:v>
                </c:pt>
                <c:pt idx="4">
                  <c:v>2016</c:v>
                </c:pt>
                <c:pt idx="5">
                  <c:v>2017</c:v>
                </c:pt>
                <c:pt idx="6">
                  <c:v>2018</c:v>
                </c:pt>
                <c:pt idx="7">
                  <c:v>2019</c:v>
                </c:pt>
                <c:pt idx="8">
                  <c:v>2020</c:v>
                </c:pt>
                <c:pt idx="9">
                  <c:v>2021</c:v>
                </c:pt>
                <c:pt idx="10">
                  <c:v>2022</c:v>
                </c:pt>
                <c:pt idx="11">
                  <c:v>2023</c:v>
                </c:pt>
                <c:pt idx="12">
                  <c:v>2024</c:v>
                </c:pt>
              </c:numCache>
            </c:numRef>
          </c:cat>
          <c:val>
            <c:numRef>
              <c:f>Hárok1!$B$4:$N$4</c:f>
              <c:numCache>
                <c:formatCode>#\ ##0\ "€"</c:formatCode>
                <c:ptCount val="13"/>
                <c:pt idx="0">
                  <c:v>116106</c:v>
                </c:pt>
                <c:pt idx="1">
                  <c:v>115898</c:v>
                </c:pt>
                <c:pt idx="2">
                  <c:v>113973</c:v>
                </c:pt>
                <c:pt idx="3">
                  <c:v>125976</c:v>
                </c:pt>
                <c:pt idx="4">
                  <c:v>126112</c:v>
                </c:pt>
                <c:pt idx="5">
                  <c:v>215610</c:v>
                </c:pt>
                <c:pt idx="6">
                  <c:v>167505</c:v>
                </c:pt>
                <c:pt idx="7">
                  <c:v>212643</c:v>
                </c:pt>
                <c:pt idx="8">
                  <c:v>256772</c:v>
                </c:pt>
                <c:pt idx="9">
                  <c:v>439406</c:v>
                </c:pt>
                <c:pt idx="10">
                  <c:v>299787</c:v>
                </c:pt>
                <c:pt idx="11">
                  <c:v>217631</c:v>
                </c:pt>
                <c:pt idx="12">
                  <c:v>465957</c:v>
                </c:pt>
              </c:numCache>
            </c:numRef>
          </c:val>
          <c:extLst xmlns:c16r2="http://schemas.microsoft.com/office/drawing/2015/06/chart">
            <c:ext xmlns:c16="http://schemas.microsoft.com/office/drawing/2014/chart" uri="{C3380CC4-5D6E-409C-BE32-E72D297353CC}">
              <c16:uniqueId val="{0000001C-9DF6-4371-9495-A2A624E1038C}"/>
            </c:ext>
          </c:extLst>
        </c:ser>
        <c:ser>
          <c:idx val="3"/>
          <c:order val="3"/>
          <c:tx>
            <c:strRef>
              <c:f>Hárok1!$A$5</c:f>
              <c:strCache>
                <c:ptCount val="1"/>
                <c:pt idx="0">
                  <c:v>Podnikateľské subjekty</c:v>
                </c:pt>
              </c:strCache>
            </c:strRef>
          </c:tx>
          <c:spPr>
            <a:solidFill>
              <a:schemeClr val="accent4"/>
            </a:solidFill>
            <a:ln w="25400">
              <a:noFill/>
            </a:ln>
            <a:effectLst/>
          </c:spPr>
          <c:dLbls>
            <c:dLbl>
              <c:idx val="0"/>
              <c:layout>
                <c:manualLayout>
                  <c:x val="6.2930175130465529E-3"/>
                  <c:y val="-7.479674796747978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D-9DF6-4371-9495-A2A624E1038C}"/>
                </c:ext>
              </c:extLst>
            </c:dLbl>
            <c:dLbl>
              <c:idx val="1"/>
              <c:layout>
                <c:manualLayout>
                  <c:x val="7.8662718913081915E-3"/>
                  <c:y val="-8.130081300813020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E-9DF6-4371-9495-A2A624E1038C}"/>
                </c:ext>
              </c:extLst>
            </c:dLbl>
            <c:dLbl>
              <c:idx val="2"/>
              <c:layout>
                <c:manualLayout>
                  <c:x val="3.1465087565232764E-3"/>
                  <c:y val="-5.85365853658537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F-9DF6-4371-9495-A2A624E1038C}"/>
                </c:ext>
              </c:extLst>
            </c:dLbl>
            <c:dLbl>
              <c:idx val="3"/>
              <c:layout>
                <c:manualLayout>
                  <c:x val="-5.7685327483767828E-17"/>
                  <c:y val="-5.853658536585366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0-9DF6-4371-9495-A2A624E1038C}"/>
                </c:ext>
              </c:extLst>
            </c:dLbl>
            <c:dLbl>
              <c:idx val="4"/>
              <c:layout>
                <c:manualLayout>
                  <c:x val="3.1465087565232188E-3"/>
                  <c:y val="-5.528455284552845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1-9DF6-4371-9495-A2A624E1038C}"/>
                </c:ext>
              </c:extLst>
            </c:dLbl>
            <c:dLbl>
              <c:idx val="5"/>
              <c:layout>
                <c:manualLayout>
                  <c:x val="4.7197631347849142E-3"/>
                  <c:y val="-5.203252032520325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2-9DF6-4371-9495-A2A624E1038C}"/>
                </c:ext>
              </c:extLst>
            </c:dLbl>
            <c:dLbl>
              <c:idx val="6"/>
              <c:layout>
                <c:manualLayout>
                  <c:x val="-1.1537065496753566E-16"/>
                  <c:y val="-3.902439024390243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3-9DF6-4371-9495-A2A624E1038C}"/>
                </c:ext>
              </c:extLst>
            </c:dLbl>
            <c:dLbl>
              <c:idx val="7"/>
              <c:layout>
                <c:manualLayout>
                  <c:x val="0"/>
                  <c:y val="-4.227642276422764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4-9DF6-4371-9495-A2A624E1038C}"/>
                </c:ext>
              </c:extLst>
            </c:dLbl>
            <c:dLbl>
              <c:idx val="8"/>
              <c:layout>
                <c:manualLayout>
                  <c:x val="4.7197631347847989E-3"/>
                  <c:y val="-5.203252032520325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5-9DF6-4371-9495-A2A624E1038C}"/>
                </c:ext>
              </c:extLst>
            </c:dLbl>
            <c:dLbl>
              <c:idx val="12"/>
              <c:layout>
                <c:manualLayout>
                  <c:x val="1.0377478746596678E-2"/>
                  <c:y val="-4.470522492316289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26-9DF6-4371-9495-A2A624E1038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Hárok1!$B$2:$N$2</c:f>
              <c:numCache>
                <c:formatCode>General</c:formatCode>
                <c:ptCount val="13"/>
                <c:pt idx="0">
                  <c:v>2012</c:v>
                </c:pt>
                <c:pt idx="1">
                  <c:v>2013</c:v>
                </c:pt>
                <c:pt idx="2">
                  <c:v>2014</c:v>
                </c:pt>
                <c:pt idx="3">
                  <c:v>2015</c:v>
                </c:pt>
                <c:pt idx="4">
                  <c:v>2016</c:v>
                </c:pt>
                <c:pt idx="5">
                  <c:v>2017</c:v>
                </c:pt>
                <c:pt idx="6">
                  <c:v>2018</c:v>
                </c:pt>
                <c:pt idx="7">
                  <c:v>2019</c:v>
                </c:pt>
                <c:pt idx="8">
                  <c:v>2020</c:v>
                </c:pt>
                <c:pt idx="9">
                  <c:v>2021</c:v>
                </c:pt>
                <c:pt idx="10">
                  <c:v>2022</c:v>
                </c:pt>
                <c:pt idx="11">
                  <c:v>2023</c:v>
                </c:pt>
                <c:pt idx="12">
                  <c:v>2024</c:v>
                </c:pt>
              </c:numCache>
            </c:numRef>
          </c:cat>
          <c:val>
            <c:numRef>
              <c:f>Hárok1!$B$5:$N$5</c:f>
              <c:numCache>
                <c:formatCode>#\ ##0\ "€"</c:formatCode>
                <c:ptCount val="13"/>
                <c:pt idx="0">
                  <c:v>39827</c:v>
                </c:pt>
                <c:pt idx="1">
                  <c:v>39275</c:v>
                </c:pt>
                <c:pt idx="2">
                  <c:v>17275</c:v>
                </c:pt>
                <c:pt idx="3">
                  <c:v>21645</c:v>
                </c:pt>
                <c:pt idx="4">
                  <c:v>17360</c:v>
                </c:pt>
                <c:pt idx="5">
                  <c:v>14680</c:v>
                </c:pt>
                <c:pt idx="6">
                  <c:v>12685</c:v>
                </c:pt>
                <c:pt idx="7">
                  <c:v>13060</c:v>
                </c:pt>
                <c:pt idx="8">
                  <c:v>12185</c:v>
                </c:pt>
                <c:pt idx="9">
                  <c:v>9706</c:v>
                </c:pt>
                <c:pt idx="10">
                  <c:v>5956</c:v>
                </c:pt>
                <c:pt idx="11">
                  <c:v>14435</c:v>
                </c:pt>
                <c:pt idx="12">
                  <c:v>120738.75</c:v>
                </c:pt>
              </c:numCache>
            </c:numRef>
          </c:val>
          <c:extLst xmlns:c16r2="http://schemas.microsoft.com/office/drawing/2015/06/chart">
            <c:ext xmlns:c16="http://schemas.microsoft.com/office/drawing/2014/chart" uri="{C3380CC4-5D6E-409C-BE32-E72D297353CC}">
              <c16:uniqueId val="{00000027-9DF6-4371-9495-A2A624E1038C}"/>
            </c:ext>
          </c:extLst>
        </c:ser>
        <c:dLbls>
          <c:showLegendKey val="0"/>
          <c:showVal val="0"/>
          <c:showCatName val="0"/>
          <c:showSerName val="0"/>
          <c:showPercent val="0"/>
          <c:showBubbleSize val="0"/>
        </c:dLbls>
        <c:axId val="326765952"/>
        <c:axId val="326813184"/>
      </c:areaChart>
      <c:catAx>
        <c:axId val="326765952"/>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sk-SK" sz="1100" b="1" i="0" baseline="0">
                    <a:effectLst/>
                  </a:rPr>
                  <a:t>Roky výberu členských príspevkov</a:t>
                </a:r>
                <a:endParaRPr lang="sk-SK" sz="1100">
                  <a:effectLst/>
                </a:endParaRPr>
              </a:p>
            </c:rich>
          </c:tx>
          <c:overlay val="0"/>
          <c:spPr>
            <a:noFill/>
            <a:ln>
              <a:noFill/>
            </a:ln>
            <a:effectLst/>
          </c:sp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26813184"/>
        <c:crosses val="autoZero"/>
        <c:auto val="1"/>
        <c:lblAlgn val="ctr"/>
        <c:lblOffset val="100"/>
        <c:noMultiLvlLbl val="0"/>
      </c:catAx>
      <c:valAx>
        <c:axId val="3268131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sk-SK" sz="1100" b="1" i="0" baseline="0">
                    <a:effectLst/>
                  </a:rPr>
                  <a:t>Výška členských príspevkov (eur)</a:t>
                </a:r>
                <a:endParaRPr lang="sk-SK" sz="1100">
                  <a:effectLst/>
                </a:endParaRPr>
              </a:p>
            </c:rich>
          </c:tx>
          <c:layout>
            <c:manualLayout>
              <c:xMode val="edge"/>
              <c:yMode val="edge"/>
              <c:x val="2.0688142777476597E-2"/>
              <c:y val="0.15964620493866838"/>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26765952"/>
        <c:crosses val="autoZero"/>
        <c:crossBetween val="midCat"/>
      </c:valAx>
      <c:spPr>
        <a:noFill/>
        <a:ln>
          <a:noFill/>
        </a:ln>
        <a:effectLst/>
      </c:spPr>
    </c:plotArea>
    <c:legend>
      <c:legendPos val="r"/>
      <c:legendEntry>
        <c:idx val="0"/>
        <c:delete val="1"/>
      </c:legendEntry>
      <c:legendEntry>
        <c:idx val="1"/>
        <c:delete val="1"/>
      </c:legendEntry>
      <c:layout>
        <c:manualLayout>
          <c:xMode val="edge"/>
          <c:yMode val="edge"/>
          <c:x val="0.86135129941874433"/>
          <c:y val="0.49240128826691426"/>
          <c:w val="0.12824963862577352"/>
          <c:h val="0.1855902073376198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sk-SK"/>
              <a:t>Zloženie členských príspevkov</a:t>
            </a:r>
          </a:p>
        </c:rich>
      </c:tx>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Hárok2!$B$2</c:f>
              <c:strCache>
                <c:ptCount val="1"/>
                <c:pt idx="0">
                  <c:v>2022</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Hárok2!$A$3:$A$7</c:f>
              <c:strCache>
                <c:ptCount val="5"/>
                <c:pt idx="0">
                  <c:v>Základné členské - obce</c:v>
                </c:pt>
                <c:pt idx="1">
                  <c:v>Základné členské - podnikateľské subjekty</c:v>
                </c:pt>
                <c:pt idx="2">
                  <c:v>Mimoriadne členské - obce</c:v>
                </c:pt>
                <c:pt idx="3">
                  <c:v>Mimoriadne členské - podnikateľské subjekty</c:v>
                </c:pt>
                <c:pt idx="4">
                  <c:v>Spolu</c:v>
                </c:pt>
              </c:strCache>
            </c:strRef>
          </c:cat>
          <c:val>
            <c:numRef>
              <c:f>Hárok2!$B$3:$B$7</c:f>
              <c:numCache>
                <c:formatCode>General</c:formatCode>
                <c:ptCount val="5"/>
                <c:pt idx="0">
                  <c:v>111947</c:v>
                </c:pt>
                <c:pt idx="1">
                  <c:v>5956</c:v>
                </c:pt>
                <c:pt idx="2">
                  <c:v>187840</c:v>
                </c:pt>
                <c:pt idx="3">
                  <c:v>0</c:v>
                </c:pt>
                <c:pt idx="4" formatCode="#\ ##0\ &quot;€&quot;">
                  <c:v>305743</c:v>
                </c:pt>
              </c:numCache>
            </c:numRef>
          </c:val>
          <c:extLst xmlns:c16r2="http://schemas.microsoft.com/office/drawing/2015/06/chart">
            <c:ext xmlns:c16="http://schemas.microsoft.com/office/drawing/2014/chart" uri="{C3380CC4-5D6E-409C-BE32-E72D297353CC}">
              <c16:uniqueId val="{00000000-74A6-4680-8418-345967251163}"/>
            </c:ext>
          </c:extLst>
        </c:ser>
        <c:ser>
          <c:idx val="1"/>
          <c:order val="1"/>
          <c:tx>
            <c:strRef>
              <c:f>Hárok2!$C$2</c:f>
              <c:strCache>
                <c:ptCount val="1"/>
                <c:pt idx="0">
                  <c:v>2023</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Hárok2!$A$3:$A$7</c:f>
              <c:strCache>
                <c:ptCount val="5"/>
                <c:pt idx="0">
                  <c:v>Základné členské - obce</c:v>
                </c:pt>
                <c:pt idx="1">
                  <c:v>Základné členské - podnikateľské subjekty</c:v>
                </c:pt>
                <c:pt idx="2">
                  <c:v>Mimoriadne členské - obce</c:v>
                </c:pt>
                <c:pt idx="3">
                  <c:v>Mimoriadne členské - podnikateľské subjekty</c:v>
                </c:pt>
                <c:pt idx="4">
                  <c:v>Spolu</c:v>
                </c:pt>
              </c:strCache>
            </c:strRef>
          </c:cat>
          <c:val>
            <c:numRef>
              <c:f>Hárok2!$C$3:$C$7</c:f>
              <c:numCache>
                <c:formatCode>General</c:formatCode>
                <c:ptCount val="5"/>
                <c:pt idx="0">
                  <c:v>106880</c:v>
                </c:pt>
                <c:pt idx="1">
                  <c:v>9911</c:v>
                </c:pt>
                <c:pt idx="2">
                  <c:v>110751</c:v>
                </c:pt>
                <c:pt idx="3">
                  <c:v>4524</c:v>
                </c:pt>
                <c:pt idx="4" formatCode="#\ ##0\ &quot;€&quot;">
                  <c:v>232066</c:v>
                </c:pt>
              </c:numCache>
            </c:numRef>
          </c:val>
          <c:extLst xmlns:c16r2="http://schemas.microsoft.com/office/drawing/2015/06/chart">
            <c:ext xmlns:c16="http://schemas.microsoft.com/office/drawing/2014/chart" uri="{C3380CC4-5D6E-409C-BE32-E72D297353CC}">
              <c16:uniqueId val="{00000001-74A6-4680-8418-345967251163}"/>
            </c:ext>
          </c:extLst>
        </c:ser>
        <c:ser>
          <c:idx val="2"/>
          <c:order val="2"/>
          <c:tx>
            <c:strRef>
              <c:f>Hárok2!$D$2</c:f>
              <c:strCache>
                <c:ptCount val="1"/>
                <c:pt idx="0">
                  <c:v>2024</c:v>
                </c:pt>
              </c:strCache>
            </c:strRef>
          </c:tx>
          <c:spPr>
            <a:solidFill>
              <a:schemeClr val="accent3">
                <a:alpha val="85000"/>
              </a:schemeClr>
            </a:solidFill>
            <a:ln w="9525" cap="flat" cmpd="sng" algn="ctr">
              <a:solidFill>
                <a:schemeClr val="accent3">
                  <a:lumMod val="75000"/>
                </a:schemeClr>
              </a:solidFill>
              <a:round/>
            </a:ln>
            <a:effectLst/>
            <a:sp3d contourW="9525">
              <a:contourClr>
                <a:schemeClr val="accent3">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Hárok2!$A$3:$A$7</c:f>
              <c:strCache>
                <c:ptCount val="5"/>
                <c:pt idx="0">
                  <c:v>Základné členské - obce</c:v>
                </c:pt>
                <c:pt idx="1">
                  <c:v>Základné členské - podnikateľské subjekty</c:v>
                </c:pt>
                <c:pt idx="2">
                  <c:v>Mimoriadne členské - obce</c:v>
                </c:pt>
                <c:pt idx="3">
                  <c:v>Mimoriadne členské - podnikateľské subjekty</c:v>
                </c:pt>
                <c:pt idx="4">
                  <c:v>Spolu</c:v>
                </c:pt>
              </c:strCache>
            </c:strRef>
          </c:cat>
          <c:val>
            <c:numRef>
              <c:f>Hárok2!$D$3:$D$7</c:f>
              <c:numCache>
                <c:formatCode>#\ ##0\ "€"</c:formatCode>
                <c:ptCount val="5"/>
                <c:pt idx="0">
                  <c:v>110827.75</c:v>
                </c:pt>
                <c:pt idx="1">
                  <c:v>9911</c:v>
                </c:pt>
                <c:pt idx="2">
                  <c:v>424957</c:v>
                </c:pt>
                <c:pt idx="3">
                  <c:v>41000</c:v>
                </c:pt>
                <c:pt idx="4">
                  <c:v>586695.75</c:v>
                </c:pt>
              </c:numCache>
            </c:numRef>
          </c:val>
          <c:extLst xmlns:c16r2="http://schemas.microsoft.com/office/drawing/2015/06/chart">
            <c:ext xmlns:c16="http://schemas.microsoft.com/office/drawing/2014/chart" uri="{C3380CC4-5D6E-409C-BE32-E72D297353CC}">
              <c16:uniqueId val="{00000002-74A6-4680-8418-345967251163}"/>
            </c:ext>
          </c:extLst>
        </c:ser>
        <c:dLbls>
          <c:showLegendKey val="0"/>
          <c:showVal val="1"/>
          <c:showCatName val="0"/>
          <c:showSerName val="0"/>
          <c:showPercent val="0"/>
          <c:showBubbleSize val="0"/>
        </c:dLbls>
        <c:gapWidth val="65"/>
        <c:shape val="box"/>
        <c:axId val="326908928"/>
        <c:axId val="326927104"/>
        <c:axId val="0"/>
      </c:bar3DChart>
      <c:catAx>
        <c:axId val="326908928"/>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sk-SK"/>
          </a:p>
        </c:txPr>
        <c:crossAx val="326927104"/>
        <c:crosses val="autoZero"/>
        <c:auto val="1"/>
        <c:lblAlgn val="ctr"/>
        <c:lblOffset val="100"/>
        <c:noMultiLvlLbl val="0"/>
      </c:catAx>
      <c:valAx>
        <c:axId val="326927104"/>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sk-SK"/>
          </a:p>
        </c:txPr>
        <c:crossAx val="326908928"/>
        <c:crosses val="autoZero"/>
        <c:crossBetween val="between"/>
      </c:valAx>
      <c:dTable>
        <c:showHorzBorder val="1"/>
        <c:showVertBorder val="1"/>
        <c:showOutline val="1"/>
        <c:showKeys val="1"/>
        <c:spPr>
          <a:noFill/>
          <a:ln w="9525">
            <a:solidFill>
              <a:schemeClr val="dk1">
                <a:lumMod val="35000"/>
                <a:lumOff val="65000"/>
              </a:schemeClr>
            </a:solidFill>
          </a:ln>
          <a:effectLst/>
        </c:spPr>
        <c:txPr>
          <a:bodyPr rot="0" spcFirstLastPara="1" vertOverflow="ellipsis" vert="horz" wrap="square" anchor="ctr" anchorCtr="1"/>
          <a:lstStyle/>
          <a:p>
            <a:pPr rtl="0">
              <a:defRPr sz="900" b="0" i="0" u="none" strike="noStrike" kern="1200" baseline="0">
                <a:solidFill>
                  <a:schemeClr val="dk1">
                    <a:lumMod val="75000"/>
                    <a:lumOff val="25000"/>
                  </a:schemeClr>
                </a:solidFill>
                <a:latin typeface="+mn-lt"/>
                <a:ea typeface="+mn-ea"/>
                <a:cs typeface="+mn-cs"/>
              </a:defRPr>
            </a:pPr>
            <a:endParaRPr lang="sk-SK"/>
          </a:p>
        </c:txPr>
      </c:dTable>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sk-SK"/>
    </a:p>
  </c:txPr>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3130B2-4454-4C74-8E51-1BCFFDBEF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4551</Words>
  <Characters>25943</Characters>
  <Application>Microsoft Office Word</Application>
  <DocSecurity>0</DocSecurity>
  <Lines>216</Lines>
  <Paragraphs>60</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30434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Andrea Lamešová</cp:lastModifiedBy>
  <cp:revision>3</cp:revision>
  <cp:lastPrinted>2015-04-14T13:57:00Z</cp:lastPrinted>
  <dcterms:created xsi:type="dcterms:W3CDTF">2025-06-10T13:32:00Z</dcterms:created>
  <dcterms:modified xsi:type="dcterms:W3CDTF">2025-06-11T08:43:00Z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HP</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