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67A1" w:rsidRDefault="007E326C" w:rsidP="001867A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867A1">
        <w:rPr>
          <w:rFonts w:ascii="Times New Roman" w:hAnsi="Times New Roman" w:cs="Times New Roman"/>
          <w:b/>
          <w:sz w:val="24"/>
          <w:szCs w:val="24"/>
        </w:rPr>
        <w:t>POZNÁMKY   K   ÚČTOVNEJ   ZÁVIERKE   K   31.   DECEMBRU   202</w:t>
      </w:r>
      <w:r w:rsidR="009E307C">
        <w:rPr>
          <w:rFonts w:ascii="Times New Roman" w:hAnsi="Times New Roman" w:cs="Times New Roman"/>
          <w:b/>
          <w:sz w:val="24"/>
          <w:szCs w:val="24"/>
        </w:rPr>
        <w:t>4</w:t>
      </w:r>
    </w:p>
    <w:p w:rsidR="001867A1" w:rsidRDefault="001867A1" w:rsidP="001867A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1867A1" w:rsidRDefault="001867A1" w:rsidP="001867A1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>
        <w:rPr>
          <w:rFonts w:ascii="Times New Roman" w:hAnsi="Times New Roman" w:cs="Times New Roman"/>
          <w:b/>
          <w:sz w:val="24"/>
          <w:szCs w:val="24"/>
        </w:rPr>
        <w:t>37</w:t>
      </w:r>
      <w:r w:rsidRPr="00D17294">
        <w:rPr>
          <w:rFonts w:ascii="Times New Roman" w:hAnsi="Times New Roman" w:cs="Times New Roman"/>
          <w:b/>
          <w:sz w:val="24"/>
          <w:szCs w:val="24"/>
        </w:rPr>
        <w:t>.</w:t>
      </w:r>
    </w:p>
    <w:p w:rsidR="001867A1" w:rsidRPr="00417C78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Pr="00B66CC5">
        <w:rPr>
          <w:rFonts w:ascii="Times New Roman" w:hAnsi="Times New Roman" w:cs="Times New Roman"/>
          <w:b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 w:rsidR="009E307C">
        <w:rPr>
          <w:rFonts w:ascii="Times New Roman" w:hAnsi="Times New Roman" w:cs="Times New Roman"/>
          <w:sz w:val="24"/>
          <w:szCs w:val="24"/>
        </w:rPr>
        <w:t xml:space="preserve"> k 31.12.2024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 w:rsidR="009E307C">
        <w:rPr>
          <w:rFonts w:ascii="Times New Roman" w:hAnsi="Times New Roman" w:cs="Times New Roman"/>
          <w:sz w:val="24"/>
          <w:szCs w:val="24"/>
        </w:rPr>
        <w:t>ie od 01. januára 2024</w:t>
      </w:r>
      <w:r>
        <w:rPr>
          <w:rFonts w:ascii="Times New Roman" w:hAnsi="Times New Roman" w:cs="Times New Roman"/>
          <w:sz w:val="24"/>
          <w:szCs w:val="24"/>
        </w:rPr>
        <w:t xml:space="preserve"> do 31.decembra 202</w:t>
      </w:r>
      <w:r w:rsidR="009E307C">
        <w:rPr>
          <w:rFonts w:ascii="Times New Roman" w:hAnsi="Times New Roman" w:cs="Times New Roman"/>
          <w:sz w:val="24"/>
          <w:szCs w:val="24"/>
        </w:rPr>
        <w:t>4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</w:t>
      </w:r>
      <w:r w:rsidR="009E307C">
        <w:rPr>
          <w:rFonts w:ascii="Times New Roman" w:hAnsi="Times New Roman" w:cs="Times New Roman"/>
          <w:sz w:val="24"/>
          <w:szCs w:val="24"/>
        </w:rPr>
        <w:t>úce účtovné obdobie k 31.12.2023</w:t>
      </w:r>
      <w:r>
        <w:rPr>
          <w:rFonts w:ascii="Times New Roman" w:hAnsi="Times New Roman" w:cs="Times New Roman"/>
          <w:sz w:val="24"/>
          <w:szCs w:val="24"/>
        </w:rPr>
        <w:t xml:space="preserve"> bola schválená Členskou schôdzou družstva dňa 19.10.202</w:t>
      </w:r>
      <w:r w:rsidR="009E307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 Účtovná závierka bola zverejnená v registri účtovných závierok.</w:t>
      </w: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9839CC" w:rsidRDefault="009839CC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   ORGÁNOCH   ÚČTOVNEJ   JEDNOTKY: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Pr="002A668B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Pr="001E546F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Zostatková doba životnosti dlhodobého hmotného a nehmotného majetku sa každoročne vyhodnocuje . Zmeny v odhadoch zostatkovej doby životnosti sú premietnuté perspektívne.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1867A1" w:rsidRPr="002A668B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867A1" w:rsidRPr="00073533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1867A1" w:rsidRPr="0014004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CA70A0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1867A1" w:rsidRPr="002A668B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B51A4D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lastRenderedPageBreak/>
        <w:t>Výdavky budúcich období a výnosy budúcich období: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2CF2" w:rsidRDefault="001867A1" w:rsidP="00112CF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prenajatý na základe uzatvorených zmlúv. Majetok je prenajatý formou finančného prenájmu: </w:t>
      </w:r>
    </w:p>
    <w:p w:rsidR="00112CF2" w:rsidRDefault="00112CF2" w:rsidP="00112CF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12CF2" w:rsidRDefault="00112CF2" w:rsidP="00112CF2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Frézovací miešací voz HX88 – 8,8m3</w:t>
      </w:r>
    </w:p>
    <w:p w:rsidR="00112CF2" w:rsidRDefault="00112CF2" w:rsidP="00112CF2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 na balíky CASA IH BR 344RC</w:t>
      </w:r>
    </w:p>
    <w:p w:rsidR="00112CF2" w:rsidRDefault="00112CF2" w:rsidP="00112CF2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Pracovný stroj samohybný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kopaktný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nakladač ZAZ630</w:t>
      </w:r>
    </w:p>
    <w:p w:rsidR="00112CF2" w:rsidRDefault="00112CF2" w:rsidP="00112CF2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Koesový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traktor poľnohospodársky – FARMAL 110C</w:t>
      </w:r>
    </w:p>
    <w:p w:rsidR="00112CF2" w:rsidRDefault="00112CF2" w:rsidP="00112CF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12CF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BD0AA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D0AA8" w:rsidRDefault="00BD0AA8" w:rsidP="00BD0AA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D0AA8" w:rsidRDefault="00BD0AA8" w:rsidP="00BD0AA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839CC" w:rsidRDefault="009839CC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3852A9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K   ÚDAJOM   VYKÁZANÝM   NA  STRANE    AKTÍV   SÚVAHY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839CC">
        <w:rPr>
          <w:rFonts w:ascii="Times New Roman" w:hAnsi="Times New Roman" w:cs="Times New Roman"/>
          <w:b/>
          <w:sz w:val="24"/>
          <w:szCs w:val="24"/>
        </w:rPr>
        <w:t>ežné  účtovné obdobie – rok 202</w:t>
      </w:r>
      <w:r w:rsidR="00CF4C93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1867A1" w:rsidTr="009839CC">
        <w:tc>
          <w:tcPr>
            <w:tcW w:w="1211" w:type="dxa"/>
          </w:tcPr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Tr="009839CC">
        <w:tc>
          <w:tcPr>
            <w:tcW w:w="1211" w:type="dxa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5F14BE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2 934 905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280 157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8 103 763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5F14BE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119 980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57 043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177 023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CF4C93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16 288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5F14BE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271 52</w:t>
            </w:r>
            <w:r w:rsidR="00FE7058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49 838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337 650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211" w:type="dxa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CF4C93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</w:t>
            </w:r>
            <w:r w:rsidR="00EE6959">
              <w:rPr>
                <w:rFonts w:ascii="Times New Roman" w:hAnsi="Times New Roman" w:cs="Times New Roman"/>
                <w:b/>
                <w:sz w:val="16"/>
                <w:szCs w:val="16"/>
              </w:rPr>
              <w:t> 078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2 783 361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287 </w:t>
            </w:r>
            <w:r w:rsidR="00E27B36">
              <w:rPr>
                <w:rFonts w:ascii="Times New Roman" w:hAnsi="Times New Roman" w:cs="Times New Roman"/>
                <w:b/>
                <w:sz w:val="16"/>
                <w:szCs w:val="16"/>
              </w:rPr>
              <w:t>362</w:t>
            </w:r>
          </w:p>
        </w:tc>
        <w:tc>
          <w:tcPr>
            <w:tcW w:w="75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0651F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7 943 136</w:t>
            </w:r>
          </w:p>
        </w:tc>
      </w:tr>
      <w:tr w:rsidR="001867A1" w:rsidTr="009839CC">
        <w:tc>
          <w:tcPr>
            <w:tcW w:w="9288" w:type="dxa"/>
            <w:gridSpan w:val="10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1867A1" w:rsidRPr="009B01C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E914F5" w:rsidRDefault="00E914F5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E6959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3 617 834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2 823 362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27B36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158 871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0651F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6 600 067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E6959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73 80</w:t>
            </w:r>
            <w:r w:rsidR="00E914F5"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58 158</w:t>
            </w:r>
            <w:r w:rsidR="001867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27B36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64 228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0651F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196 192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271 524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27B36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49</w:t>
            </w:r>
            <w:r w:rsidR="00EF1A2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837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0651F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321 361</w:t>
            </w: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914F5" w:rsidP="00E91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3 691 640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2 609 99</w:t>
            </w:r>
            <w:r w:rsidR="003653AD"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27B36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173 262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363A95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6 474 898</w:t>
            </w:r>
          </w:p>
        </w:tc>
      </w:tr>
      <w:tr w:rsidR="001867A1" w:rsidTr="009839CC">
        <w:tc>
          <w:tcPr>
            <w:tcW w:w="9288" w:type="dxa"/>
            <w:gridSpan w:val="10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1867A1" w:rsidRPr="009B01C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Tr="009839CC">
        <w:tc>
          <w:tcPr>
            <w:tcW w:w="9288" w:type="dxa"/>
            <w:gridSpan w:val="10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E6959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914F5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935 611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781EDA" w:rsidRDefault="005F14BE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111 543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F1A2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121 286</w:t>
            </w:r>
          </w:p>
        </w:tc>
        <w:tc>
          <w:tcPr>
            <w:tcW w:w="759" w:type="dxa"/>
          </w:tcPr>
          <w:p w:rsidR="001867A1" w:rsidRPr="00781EDA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781EDA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781EDA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7A52F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1 487 408</w:t>
            </w: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E6959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B6717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861 805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781EDA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213 365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928C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114 100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7A52F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1 508 238</w:t>
            </w:r>
          </w:p>
        </w:tc>
      </w:tr>
    </w:tbl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839CC" w:rsidRDefault="009839CC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Prehľad o pohybe dlhodobého hmotného majetku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predchádzajúce  účtovné obdobie – rok 202</w:t>
      </w:r>
      <w:r w:rsidR="00CF4C93">
        <w:rPr>
          <w:rFonts w:ascii="Times New Roman" w:hAnsi="Times New Roman" w:cs="Times New Roman"/>
          <w:b/>
          <w:sz w:val="24"/>
          <w:szCs w:val="24"/>
        </w:rPr>
        <w:t>3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9839CC" w:rsidTr="009839CC">
        <w:tc>
          <w:tcPr>
            <w:tcW w:w="1211" w:type="dxa"/>
          </w:tcPr>
          <w:p w:rsidR="009839CC" w:rsidRPr="00853C23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839CC" w:rsidTr="009839CC">
        <w:tc>
          <w:tcPr>
            <w:tcW w:w="1211" w:type="dxa"/>
          </w:tcPr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2 895 085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271 278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808 209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76 052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80 989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157 041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36 232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72 110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135 372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RPr="009B01C1" w:rsidTr="009839CC">
        <w:tc>
          <w:tcPr>
            <w:tcW w:w="1211" w:type="dxa"/>
          </w:tcPr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2 934 905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280 157</w:t>
            </w:r>
          </w:p>
        </w:tc>
        <w:tc>
          <w:tcPr>
            <w:tcW w:w="759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8 103 763</w:t>
            </w:r>
          </w:p>
        </w:tc>
      </w:tr>
      <w:tr w:rsidR="009839CC" w:rsidTr="009839CC">
        <w:tc>
          <w:tcPr>
            <w:tcW w:w="9288" w:type="dxa"/>
            <w:gridSpan w:val="10"/>
          </w:tcPr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9839CC" w:rsidRPr="009B01C1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3 540 003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2 792 476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156 876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6 489 355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77 831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30 886 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74 104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182 821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72 109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72 109</w:t>
            </w: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3 617 834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2 823 362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158 871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6 600 067</w:t>
            </w:r>
          </w:p>
        </w:tc>
      </w:tr>
      <w:tr w:rsidR="009839CC" w:rsidTr="009839CC">
        <w:tc>
          <w:tcPr>
            <w:tcW w:w="9288" w:type="dxa"/>
            <w:gridSpan w:val="10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9839CC" w:rsidRPr="009B01C1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Tr="009839CC">
        <w:tc>
          <w:tcPr>
            <w:tcW w:w="9288" w:type="dxa"/>
            <w:gridSpan w:val="10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1 013 442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102 609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114 402</w:t>
            </w:r>
          </w:p>
        </w:tc>
        <w:tc>
          <w:tcPr>
            <w:tcW w:w="759" w:type="dxa"/>
          </w:tcPr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1 592 739</w:t>
            </w: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935 611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111 543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121 286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1 503 696</w:t>
            </w:r>
          </w:p>
        </w:tc>
      </w:tr>
    </w:tbl>
    <w:p w:rsidR="00DC5B00" w:rsidRDefault="00DC5B00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C5B00" w:rsidRDefault="00DC5B00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C5B00" w:rsidRDefault="00DC5B00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C5B00" w:rsidRDefault="00DC5B00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Pr="008373BC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Spôsob a výška poistenia dlhodobého majetku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4 199 162 €.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 – rok 202</w:t>
      </w:r>
      <w:r w:rsidR="00624665">
        <w:rPr>
          <w:rFonts w:ascii="Times New Roman" w:hAnsi="Times New Roman" w:cs="Times New Roman"/>
          <w:b/>
          <w:sz w:val="24"/>
          <w:szCs w:val="24"/>
        </w:rPr>
        <w:t>4</w:t>
      </w:r>
    </w:p>
    <w:p w:rsidR="001867A1" w:rsidRPr="00C15AA6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Pr="001152E5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1867A1" w:rsidRPr="009C5A3D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.Dlhodobý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1867A1" w:rsidRPr="009C5A3D" w:rsidTr="009839CC">
        <w:tc>
          <w:tcPr>
            <w:tcW w:w="1643" w:type="dxa"/>
          </w:tcPr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867A1" w:rsidRPr="00E05087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RPr="00E05087" w:rsidTr="009839CC">
        <w:tc>
          <w:tcPr>
            <w:tcW w:w="1643" w:type="dxa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867A1" w:rsidRPr="00E05087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867A1" w:rsidRPr="009B01C1" w:rsidTr="009839CC">
        <w:tc>
          <w:tcPr>
            <w:tcW w:w="9288" w:type="dxa"/>
            <w:gridSpan w:val="10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RPr="009B01C1" w:rsidTr="009839CC">
        <w:tc>
          <w:tcPr>
            <w:tcW w:w="1643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9288" w:type="dxa"/>
            <w:gridSpan w:val="10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867A1" w:rsidRPr="009B01C1" w:rsidTr="009839CC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RPr="009B01C1" w:rsidTr="009839CC">
        <w:trPr>
          <w:gridBefore w:val="6"/>
          <w:wBefore w:w="6203" w:type="dxa"/>
          <w:trHeight w:val="184"/>
        </w:trPr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C5B00" w:rsidRDefault="00DC5B00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</w:t>
      </w:r>
      <w:r w:rsidR="00281F07">
        <w:rPr>
          <w:rFonts w:ascii="Times New Roman" w:hAnsi="Times New Roman" w:cs="Times New Roman"/>
          <w:b/>
          <w:sz w:val="24"/>
          <w:szCs w:val="24"/>
        </w:rPr>
        <w:t>k</w:t>
      </w:r>
    </w:p>
    <w:p w:rsidR="00DC5B00" w:rsidRPr="00DC5B00" w:rsidRDefault="00DC5B00" w:rsidP="0062466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9288"/>
      </w:tblGrid>
      <w:tr w:rsidR="001867A1" w:rsidRPr="009B01C1" w:rsidTr="009839CC">
        <w:trPr>
          <w:trHeight w:val="746"/>
        </w:trPr>
        <w:tc>
          <w:tcPr>
            <w:tcW w:w="9288" w:type="dxa"/>
            <w:tcBorders>
              <w:top w:val="nil"/>
              <w:left w:val="nil"/>
              <w:bottom w:val="nil"/>
              <w:right w:val="nil"/>
            </w:tcBorders>
          </w:tcPr>
          <w:p w:rsidR="001867A1" w:rsidRDefault="001867A1" w:rsidP="009839CC">
            <w:pPr>
              <w:pStyle w:val="Bezriadkovania"/>
              <w:numPr>
                <w:ilvl w:val="0"/>
                <w:numId w:val="7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Bezprostredné predchádzajúce účtovné obdobie – rok 2022</w:t>
            </w:r>
            <w:r w:rsidR="0062466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ook w:val="04A0"/>
            </w:tblPr>
            <w:tblGrid>
              <w:gridCol w:w="1493"/>
              <w:gridCol w:w="874"/>
              <w:gridCol w:w="1128"/>
              <w:gridCol w:w="925"/>
              <w:gridCol w:w="789"/>
              <w:gridCol w:w="807"/>
              <w:gridCol w:w="874"/>
              <w:gridCol w:w="746"/>
              <w:gridCol w:w="811"/>
              <w:gridCol w:w="615"/>
            </w:tblGrid>
            <w:tr w:rsidR="001867A1" w:rsidRPr="009C5A3D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.Dlhodobý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finančný majetok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podiely v 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DÚJ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 v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spoločnosti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 podstatným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vplyvom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Ostatné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Dlhodobé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CP a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ÚJ v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kons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celku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Ostatný 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s dobou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splatnosti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najviac 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jeden rok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Obsta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-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rávaný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DFM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Poskyt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pred-davky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na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617" w:type="dxa"/>
                </w:tcPr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Spolu</w:t>
                  </w:r>
                </w:p>
              </w:tc>
            </w:tr>
            <w:tr w:rsidR="001867A1" w:rsidRPr="009C5A3D" w:rsidTr="009839CC">
              <w:tc>
                <w:tcPr>
                  <w:tcW w:w="1643" w:type="dxa"/>
                </w:tcPr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874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1128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939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799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e</w:t>
                  </w:r>
                </w:p>
              </w:tc>
              <w:tc>
                <w:tcPr>
                  <w:tcW w:w="820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f</w:t>
                  </w:r>
                </w:p>
              </w:tc>
              <w:tc>
                <w:tcPr>
                  <w:tcW w:w="874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g</w:t>
                  </w:r>
                </w:p>
              </w:tc>
              <w:tc>
                <w:tcPr>
                  <w:tcW w:w="759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h</w:t>
                  </w:r>
                </w:p>
              </w:tc>
              <w:tc>
                <w:tcPr>
                  <w:tcW w:w="835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i</w:t>
                  </w:r>
                </w:p>
              </w:tc>
              <w:tc>
                <w:tcPr>
                  <w:tcW w:w="617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j</w:t>
                  </w:r>
                </w:p>
              </w:tc>
            </w:tr>
            <w:tr w:rsidR="001867A1" w:rsidRPr="00E05087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Prvotné ocenenie</w:t>
                  </w:r>
                </w:p>
              </w:tc>
              <w:tc>
                <w:tcPr>
                  <w:tcW w:w="874" w:type="dxa"/>
                </w:tcPr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867A1" w:rsidRPr="00E05087" w:rsidTr="009839CC">
              <w:tc>
                <w:tcPr>
                  <w:tcW w:w="1643" w:type="dxa"/>
                </w:tcPr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867A1" w:rsidRPr="00E05087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y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</w:t>
                  </w: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resuny</w:t>
                  </w:r>
                </w:p>
              </w:tc>
              <w:tc>
                <w:tcPr>
                  <w:tcW w:w="874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373BC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867A1" w:rsidRPr="009B01C1" w:rsidTr="009839CC">
              <w:tc>
                <w:tcPr>
                  <w:tcW w:w="9288" w:type="dxa"/>
                  <w:gridSpan w:val="10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Opravné položky</w:t>
                  </w: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9288" w:type="dxa"/>
                  <w:gridSpan w:val="10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Účtovná hodnota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867A1" w:rsidRPr="009B01C1" w:rsidTr="009839CC">
              <w:tc>
                <w:tcPr>
                  <w:tcW w:w="6203" w:type="dxa"/>
                  <w:gridSpan w:val="6"/>
                  <w:tcBorders>
                    <w:left w:val="nil"/>
                    <w:bottom w:val="nil"/>
                    <w:right w:val="nil"/>
                  </w:tcBorders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3085" w:type="dxa"/>
                  <w:gridSpan w:val="4"/>
                  <w:vMerge w:val="restart"/>
                  <w:tcBorders>
                    <w:left w:val="nil"/>
                    <w:right w:val="nil"/>
                  </w:tcBorders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867A1" w:rsidRPr="009B01C1" w:rsidTr="009839CC">
              <w:trPr>
                <w:gridBefore w:val="6"/>
                <w:wBefore w:w="6203" w:type="dxa"/>
                <w:trHeight w:val="184"/>
              </w:trPr>
              <w:tc>
                <w:tcPr>
                  <w:tcW w:w="3085" w:type="dxa"/>
                  <w:gridSpan w:val="4"/>
                  <w:vMerge/>
                  <w:tcBorders>
                    <w:left w:val="nil"/>
                    <w:bottom w:val="nil"/>
                    <w:right w:val="nil"/>
                  </w:tcBorders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</w:tbl>
          <w:p w:rsidR="001867A1" w:rsidRPr="00A74679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F0BCA">
        <w:rPr>
          <w:rFonts w:ascii="Times New Roman" w:hAnsi="Times New Roman" w:cs="Times New Roman"/>
          <w:b/>
          <w:sz w:val="24"/>
          <w:szCs w:val="24"/>
        </w:rPr>
        <w:t>499 850</w:t>
      </w:r>
    </w:p>
    <w:p w:rsidR="001867A1" w:rsidRPr="006F5C33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F0BCA">
        <w:rPr>
          <w:rFonts w:ascii="Times New Roman" w:hAnsi="Times New Roman" w:cs="Times New Roman"/>
          <w:sz w:val="24"/>
          <w:szCs w:val="24"/>
        </w:rPr>
        <w:t>50 421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F0BCA">
        <w:rPr>
          <w:rFonts w:ascii="Times New Roman" w:hAnsi="Times New Roman" w:cs="Times New Roman"/>
          <w:sz w:val="24"/>
          <w:szCs w:val="24"/>
        </w:rPr>
        <w:t>48 078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F0BCA">
        <w:rPr>
          <w:rFonts w:ascii="Times New Roman" w:hAnsi="Times New Roman" w:cs="Times New Roman"/>
          <w:sz w:val="24"/>
          <w:szCs w:val="24"/>
        </w:rPr>
        <w:t>175 638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F0BCA">
        <w:rPr>
          <w:rFonts w:ascii="Times New Roman" w:hAnsi="Times New Roman" w:cs="Times New Roman"/>
          <w:sz w:val="24"/>
          <w:szCs w:val="24"/>
        </w:rPr>
        <w:t>225 713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Pr="00345909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345909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Pr="00354F0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34894">
        <w:rPr>
          <w:rFonts w:ascii="Times New Roman" w:hAnsi="Times New Roman" w:cs="Times New Roman"/>
          <w:b/>
          <w:sz w:val="24"/>
          <w:szCs w:val="24"/>
        </w:rPr>
        <w:t>245 800</w:t>
      </w:r>
    </w:p>
    <w:p w:rsidR="001867A1" w:rsidRPr="00354F0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 (311,314,315,)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76CBE">
        <w:rPr>
          <w:rFonts w:ascii="Times New Roman" w:hAnsi="Times New Roman" w:cs="Times New Roman"/>
          <w:sz w:val="24"/>
          <w:szCs w:val="24"/>
        </w:rPr>
        <w:t>90 824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</w:t>
      </w:r>
      <w:r w:rsidR="00F34894">
        <w:rPr>
          <w:rFonts w:ascii="Times New Roman" w:hAnsi="Times New Roman" w:cs="Times New Roman"/>
          <w:sz w:val="24"/>
          <w:szCs w:val="24"/>
        </w:rPr>
        <w:t xml:space="preserve">adávky a dotácie: (343,345,346)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34894">
        <w:rPr>
          <w:rFonts w:ascii="Times New Roman" w:hAnsi="Times New Roman" w:cs="Times New Roman"/>
          <w:sz w:val="24"/>
          <w:szCs w:val="24"/>
        </w:rPr>
        <w:t>154 894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</w:t>
      </w:r>
      <w:r w:rsidR="00327B10">
        <w:rPr>
          <w:rFonts w:ascii="Times New Roman" w:hAnsi="Times New Roman" w:cs="Times New Roman"/>
          <w:sz w:val="24"/>
          <w:szCs w:val="24"/>
        </w:rPr>
        <w:t>ody a ostatné: (335,378)</w:t>
      </w:r>
      <w:r w:rsidR="00327B10">
        <w:rPr>
          <w:rFonts w:ascii="Times New Roman" w:hAnsi="Times New Roman" w:cs="Times New Roman"/>
          <w:sz w:val="24"/>
          <w:szCs w:val="24"/>
        </w:rPr>
        <w:tab/>
        <w:t xml:space="preserve">         82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A4671">
        <w:rPr>
          <w:rFonts w:ascii="Times New Roman" w:hAnsi="Times New Roman" w:cs="Times New Roman"/>
          <w:b/>
          <w:sz w:val="24"/>
          <w:szCs w:val="24"/>
        </w:rPr>
        <w:t xml:space="preserve">  576 487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327B10">
        <w:rPr>
          <w:rFonts w:ascii="Times New Roman" w:hAnsi="Times New Roman" w:cs="Times New Roman"/>
          <w:sz w:val="24"/>
          <w:szCs w:val="24"/>
        </w:rPr>
        <w:t>1 557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="00327B10">
        <w:rPr>
          <w:rFonts w:ascii="Times New Roman" w:hAnsi="Times New Roman" w:cs="Times New Roman"/>
          <w:sz w:val="24"/>
          <w:szCs w:val="24"/>
        </w:rPr>
        <w:t xml:space="preserve">  603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27B1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27B10">
        <w:rPr>
          <w:rFonts w:ascii="Times New Roman" w:hAnsi="Times New Roman" w:cs="Times New Roman"/>
          <w:sz w:val="24"/>
          <w:szCs w:val="24"/>
        </w:rPr>
        <w:t>574 327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Krátkodobé bankové úvery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0</w:t>
      </w:r>
    </w:p>
    <w:p w:rsidR="001867A1" w:rsidRPr="002C5F36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krátkodobé (381)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FA4671">
        <w:rPr>
          <w:rFonts w:ascii="Times New Roman" w:hAnsi="Times New Roman" w:cs="Times New Roman"/>
          <w:sz w:val="24"/>
          <w:szCs w:val="24"/>
        </w:rPr>
        <w:t>2 108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bu</w:t>
      </w:r>
      <w:r w:rsidR="005115F8">
        <w:rPr>
          <w:rFonts w:ascii="Times New Roman" w:hAnsi="Times New Roman" w:cs="Times New Roman"/>
          <w:sz w:val="24"/>
          <w:szCs w:val="24"/>
        </w:rPr>
        <w:t>dúcich období  (385)</w:t>
      </w:r>
      <w:r w:rsidR="005115F8">
        <w:rPr>
          <w:rFonts w:ascii="Times New Roman" w:hAnsi="Times New Roman" w:cs="Times New Roman"/>
          <w:sz w:val="24"/>
          <w:szCs w:val="24"/>
        </w:rPr>
        <w:tab/>
      </w:r>
      <w:r w:rsidR="005115F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FA4671">
        <w:rPr>
          <w:rFonts w:ascii="Times New Roman" w:hAnsi="Times New Roman" w:cs="Times New Roman"/>
          <w:sz w:val="24"/>
          <w:szCs w:val="24"/>
        </w:rPr>
        <w:t xml:space="preserve"> </w:t>
      </w:r>
      <w:r w:rsidR="005115F8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A4671">
        <w:rPr>
          <w:rFonts w:ascii="Times New Roman" w:hAnsi="Times New Roman" w:cs="Times New Roman"/>
          <w:sz w:val="24"/>
          <w:szCs w:val="24"/>
        </w:rPr>
        <w:t>633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</w:t>
      </w:r>
      <w:r>
        <w:rPr>
          <w:rFonts w:ascii="Times New Roman" w:hAnsi="Times New Roman" w:cs="Times New Roman"/>
          <w:sz w:val="24"/>
          <w:szCs w:val="24"/>
        </w:rPr>
        <w:tab/>
        <w:t>(účet 411)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416 077 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  (účet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2 260 185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0  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-  1</w:t>
      </w:r>
      <w:r w:rsidR="00177257">
        <w:rPr>
          <w:rFonts w:ascii="Times New Roman" w:hAnsi="Times New Roman" w:cs="Times New Roman"/>
          <w:sz w:val="24"/>
          <w:szCs w:val="24"/>
        </w:rPr>
        <w:t> 586</w:t>
      </w:r>
      <w:r w:rsidR="00E40AB1">
        <w:rPr>
          <w:rFonts w:ascii="Times New Roman" w:hAnsi="Times New Roman" w:cs="Times New Roman"/>
          <w:sz w:val="24"/>
          <w:szCs w:val="24"/>
        </w:rPr>
        <w:t> </w:t>
      </w:r>
      <w:r w:rsidR="00177257">
        <w:rPr>
          <w:rFonts w:ascii="Times New Roman" w:hAnsi="Times New Roman" w:cs="Times New Roman"/>
          <w:sz w:val="24"/>
          <w:szCs w:val="24"/>
        </w:rPr>
        <w:t>238</w:t>
      </w:r>
    </w:p>
    <w:p w:rsidR="001867A1" w:rsidRDefault="001867A1" w:rsidP="00E40AB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40AB1" w:rsidRPr="001D4495" w:rsidRDefault="00E40AB1" w:rsidP="00E40AB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t>Záväzky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Pr="00F75A0E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1867A1" w:rsidRPr="00F75A0E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40AB1" w:rsidRDefault="00E40AB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40AB1" w:rsidRDefault="00E40AB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40AB1" w:rsidRPr="00E40AB1" w:rsidRDefault="001867A1" w:rsidP="00E40AB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lastRenderedPageBreak/>
        <w:t>Dlhodobé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C3B7E">
        <w:rPr>
          <w:rFonts w:ascii="Times New Roman" w:hAnsi="Times New Roman" w:cs="Times New Roman"/>
          <w:b/>
          <w:sz w:val="24"/>
          <w:szCs w:val="24"/>
        </w:rPr>
        <w:t>251</w:t>
      </w:r>
      <w:r w:rsidR="00E40AB1">
        <w:rPr>
          <w:rFonts w:ascii="Times New Roman" w:hAnsi="Times New Roman" w:cs="Times New Roman"/>
          <w:b/>
          <w:sz w:val="24"/>
          <w:szCs w:val="24"/>
        </w:rPr>
        <w:t> </w:t>
      </w:r>
      <w:r w:rsidR="00BC3B7E">
        <w:rPr>
          <w:rFonts w:ascii="Times New Roman" w:hAnsi="Times New Roman" w:cs="Times New Roman"/>
          <w:b/>
          <w:sz w:val="24"/>
          <w:szCs w:val="24"/>
        </w:rPr>
        <w:t>117</w:t>
      </w:r>
    </w:p>
    <w:p w:rsidR="00E40AB1" w:rsidRDefault="00E40AB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Pr="003B2D6C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Pr="00BF0DE2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115F8">
        <w:rPr>
          <w:rFonts w:ascii="Times New Roman" w:hAnsi="Times New Roman" w:cs="Times New Roman"/>
          <w:sz w:val="24"/>
          <w:szCs w:val="24"/>
        </w:rPr>
        <w:t>109 152</w:t>
      </w:r>
    </w:p>
    <w:p w:rsidR="001867A1" w:rsidRPr="002F2642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94539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94539">
        <w:rPr>
          <w:rFonts w:ascii="Times New Roman" w:hAnsi="Times New Roman" w:cs="Times New Roman"/>
          <w:sz w:val="24"/>
          <w:szCs w:val="24"/>
        </w:rPr>
        <w:t>140 574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94539">
        <w:rPr>
          <w:rFonts w:ascii="Times New Roman" w:hAnsi="Times New Roman" w:cs="Times New Roman"/>
          <w:sz w:val="24"/>
          <w:szCs w:val="24"/>
        </w:rPr>
        <w:t xml:space="preserve">     1 391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C777D">
        <w:rPr>
          <w:rFonts w:ascii="Times New Roman" w:hAnsi="Times New Roman" w:cs="Times New Roman"/>
          <w:sz w:val="24"/>
          <w:szCs w:val="24"/>
        </w:rPr>
        <w:t xml:space="preserve">  </w:t>
      </w:r>
      <w:r w:rsidR="000C777D">
        <w:rPr>
          <w:rFonts w:ascii="Times New Roman" w:hAnsi="Times New Roman" w:cs="Times New Roman"/>
          <w:b/>
          <w:sz w:val="24"/>
          <w:szCs w:val="24"/>
        </w:rPr>
        <w:t>55 785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867A1" w:rsidRPr="003B2D6C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(365, 366)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15F66">
        <w:rPr>
          <w:rFonts w:ascii="Times New Roman" w:hAnsi="Times New Roman" w:cs="Times New Roman"/>
          <w:sz w:val="24"/>
          <w:szCs w:val="24"/>
        </w:rPr>
        <w:t>13 479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15F66">
        <w:rPr>
          <w:rFonts w:ascii="Times New Roman" w:hAnsi="Times New Roman" w:cs="Times New Roman"/>
          <w:sz w:val="24"/>
          <w:szCs w:val="24"/>
        </w:rPr>
        <w:t>2 140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15F66">
        <w:rPr>
          <w:rFonts w:ascii="Times New Roman" w:hAnsi="Times New Roman" w:cs="Times New Roman"/>
          <w:sz w:val="24"/>
          <w:szCs w:val="24"/>
        </w:rPr>
        <w:t>12 603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</w:t>
      </w:r>
      <w:r w:rsidR="00015F66">
        <w:rPr>
          <w:rFonts w:ascii="Times New Roman" w:hAnsi="Times New Roman" w:cs="Times New Roman"/>
          <w:sz w:val="24"/>
          <w:szCs w:val="24"/>
        </w:rPr>
        <w:t>otácie (341,342,343,345,34.)</w:t>
      </w:r>
      <w:r w:rsidR="00015F6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C7D26">
        <w:rPr>
          <w:rFonts w:ascii="Times New Roman" w:hAnsi="Times New Roman" w:cs="Times New Roman"/>
          <w:sz w:val="24"/>
          <w:szCs w:val="24"/>
        </w:rPr>
        <w:t xml:space="preserve">   </w:t>
      </w:r>
      <w:r w:rsidR="00015F66">
        <w:rPr>
          <w:rFonts w:ascii="Times New Roman" w:hAnsi="Times New Roman" w:cs="Times New Roman"/>
          <w:sz w:val="24"/>
          <w:szCs w:val="24"/>
        </w:rPr>
        <w:t xml:space="preserve"> </w:t>
      </w:r>
      <w:r w:rsidR="006C7D26">
        <w:rPr>
          <w:rFonts w:ascii="Times New Roman" w:hAnsi="Times New Roman" w:cs="Times New Roman"/>
          <w:sz w:val="24"/>
          <w:szCs w:val="24"/>
        </w:rPr>
        <w:t>4 411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C7D26">
        <w:rPr>
          <w:rFonts w:ascii="Times New Roman" w:hAnsi="Times New Roman" w:cs="Times New Roman"/>
          <w:sz w:val="24"/>
          <w:szCs w:val="24"/>
        </w:rPr>
        <w:t>23 152</w:t>
      </w:r>
    </w:p>
    <w:p w:rsidR="001867A1" w:rsidRPr="00D31094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056E4">
        <w:rPr>
          <w:rFonts w:ascii="Times New Roman" w:hAnsi="Times New Roman" w:cs="Times New Roman"/>
          <w:b/>
          <w:sz w:val="24"/>
          <w:szCs w:val="24"/>
        </w:rPr>
        <w:t>158 807</w:t>
      </w:r>
    </w:p>
    <w:p w:rsidR="001867A1" w:rsidRPr="003B2D6C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056E4">
        <w:rPr>
          <w:rFonts w:ascii="Times New Roman" w:hAnsi="Times New Roman" w:cs="Times New Roman"/>
          <w:sz w:val="24"/>
          <w:szCs w:val="24"/>
        </w:rPr>
        <w:t>84 248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0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056E4">
        <w:rPr>
          <w:rFonts w:ascii="Times New Roman" w:hAnsi="Times New Roman" w:cs="Times New Roman"/>
          <w:sz w:val="24"/>
          <w:szCs w:val="24"/>
        </w:rPr>
        <w:t>70 980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Nevyfakturované dodávky (účet 326)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056E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056E4">
        <w:rPr>
          <w:rFonts w:ascii="Times New Roman" w:hAnsi="Times New Roman" w:cs="Times New Roman"/>
          <w:sz w:val="24"/>
          <w:szCs w:val="24"/>
        </w:rPr>
        <w:t>3 579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  <w:r>
        <w:rPr>
          <w:rFonts w:ascii="Times New Roman" w:hAnsi="Times New Roman" w:cs="Times New Roman"/>
          <w:b/>
          <w:sz w:val="24"/>
          <w:szCs w:val="24"/>
        </w:rPr>
        <w:t xml:space="preserve"> - krátkodobé</w:t>
      </w:r>
    </w:p>
    <w:p w:rsidR="001867A1" w:rsidRPr="0094572B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</w:t>
      </w:r>
      <w:r w:rsidRPr="00DD14E0">
        <w:rPr>
          <w:rFonts w:ascii="Times New Roman" w:hAnsi="Times New Roman" w:cs="Times New Roman"/>
          <w:b/>
          <w:sz w:val="24"/>
          <w:szCs w:val="24"/>
        </w:rPr>
        <w:t>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93515">
        <w:rPr>
          <w:rFonts w:ascii="Times New Roman" w:hAnsi="Times New Roman" w:cs="Times New Roman"/>
          <w:b/>
          <w:sz w:val="24"/>
          <w:szCs w:val="24"/>
        </w:rPr>
        <w:t>37 763</w:t>
      </w: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5F6057">
        <w:rPr>
          <w:rFonts w:ascii="Times New Roman" w:hAnsi="Times New Roman" w:cs="Times New Roman"/>
          <w:sz w:val="24"/>
          <w:szCs w:val="24"/>
        </w:rPr>
        <w:t>37 763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</w:t>
      </w:r>
    </w:p>
    <w:p w:rsidR="001867A1" w:rsidRPr="0094572B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B87240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8 394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2 436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5 831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>
        <w:rPr>
          <w:rFonts w:ascii="Times New Roman" w:hAnsi="Times New Roman" w:cs="Times New Roman"/>
          <w:b/>
          <w:sz w:val="24"/>
          <w:szCs w:val="24"/>
        </w:rPr>
        <w:t>023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4 999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 (účet 384)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b/>
          <w:sz w:val="24"/>
          <w:szCs w:val="24"/>
        </w:rPr>
        <w:t>168 640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Pr="005F6057" w:rsidRDefault="001867A1" w:rsidP="005F6057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podniku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46C31">
        <w:rPr>
          <w:rFonts w:ascii="Times New Roman" w:hAnsi="Times New Roman" w:cs="Times New Roman"/>
          <w:sz w:val="24"/>
          <w:szCs w:val="24"/>
        </w:rPr>
        <w:t xml:space="preserve"> </w:t>
      </w:r>
      <w:r w:rsidR="000C420B">
        <w:rPr>
          <w:rFonts w:ascii="Times New Roman" w:hAnsi="Times New Roman" w:cs="Times New Roman"/>
          <w:sz w:val="24"/>
          <w:szCs w:val="24"/>
        </w:rPr>
        <w:t>581 480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46C31">
        <w:rPr>
          <w:rFonts w:ascii="Times New Roman" w:hAnsi="Times New Roman" w:cs="Times New Roman"/>
          <w:sz w:val="24"/>
          <w:szCs w:val="24"/>
        </w:rPr>
        <w:t xml:space="preserve"> </w:t>
      </w:r>
      <w:r w:rsidR="000C420B">
        <w:rPr>
          <w:rFonts w:ascii="Times New Roman" w:hAnsi="Times New Roman" w:cs="Times New Roman"/>
          <w:sz w:val="24"/>
          <w:szCs w:val="24"/>
        </w:rPr>
        <w:t>73 302</w:t>
      </w:r>
    </w:p>
    <w:p w:rsidR="001867A1" w:rsidRPr="0067221F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 w:rsidR="00746C31">
        <w:rPr>
          <w:rFonts w:ascii="Times New Roman" w:hAnsi="Times New Roman" w:cs="Times New Roman"/>
          <w:sz w:val="24"/>
          <w:szCs w:val="24"/>
        </w:rPr>
        <w:t xml:space="preserve"> 13 976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spotr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vlas</w:t>
      </w:r>
      <w:r w:rsidR="000C420B">
        <w:rPr>
          <w:rFonts w:ascii="Times New Roman" w:hAnsi="Times New Roman" w:cs="Times New Roman"/>
          <w:sz w:val="24"/>
          <w:szCs w:val="24"/>
        </w:rPr>
        <w:t>tn</w:t>
      </w:r>
      <w:proofErr w:type="spellEnd"/>
      <w:r w:rsidR="000C420B">
        <w:rPr>
          <w:rFonts w:ascii="Times New Roman" w:hAnsi="Times New Roman" w:cs="Times New Roman"/>
          <w:sz w:val="24"/>
          <w:szCs w:val="24"/>
        </w:rPr>
        <w:t>. výrobkov (613)</w:t>
      </w:r>
      <w:r w:rsidR="000C420B"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sz w:val="24"/>
          <w:szCs w:val="24"/>
        </w:rPr>
        <w:tab/>
        <w:t xml:space="preserve">  -   9 393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</w:t>
      </w:r>
      <w:r w:rsidR="000C420B">
        <w:rPr>
          <w:rFonts w:ascii="Times New Roman" w:hAnsi="Times New Roman" w:cs="Times New Roman"/>
          <w:sz w:val="24"/>
          <w:szCs w:val="24"/>
        </w:rPr>
        <w:t xml:space="preserve"> (614)</w:t>
      </w:r>
      <w:r w:rsidR="000C420B"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sz w:val="24"/>
          <w:szCs w:val="24"/>
        </w:rPr>
        <w:tab/>
        <w:t xml:space="preserve">                  3 785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-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C420B">
        <w:rPr>
          <w:rFonts w:ascii="Times New Roman" w:hAnsi="Times New Roman" w:cs="Times New Roman"/>
          <w:sz w:val="24"/>
          <w:szCs w:val="24"/>
        </w:rPr>
        <w:t>53 993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C420B">
        <w:rPr>
          <w:rFonts w:ascii="Times New Roman" w:hAnsi="Times New Roman" w:cs="Times New Roman"/>
          <w:sz w:val="24"/>
          <w:szCs w:val="24"/>
        </w:rPr>
        <w:t>78 397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F25C51">
        <w:rPr>
          <w:rFonts w:ascii="Times New Roman" w:hAnsi="Times New Roman" w:cs="Times New Roman"/>
          <w:sz w:val="24"/>
          <w:szCs w:val="24"/>
        </w:rPr>
        <w:t>2 308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odp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pohľ</w:t>
      </w:r>
      <w:proofErr w:type="spellEnd"/>
      <w:r>
        <w:rPr>
          <w:rFonts w:ascii="Times New Roman" w:hAnsi="Times New Roman" w:cs="Times New Roman"/>
          <w:sz w:val="24"/>
          <w:szCs w:val="24"/>
        </w:rPr>
        <w:t>. (646)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46C31">
        <w:rPr>
          <w:rFonts w:ascii="Times New Roman" w:hAnsi="Times New Roman" w:cs="Times New Roman"/>
          <w:sz w:val="24"/>
          <w:szCs w:val="24"/>
        </w:rPr>
        <w:t xml:space="preserve">     -</w:t>
      </w:r>
    </w:p>
    <w:p w:rsidR="001B4D80" w:rsidRDefault="001867A1" w:rsidP="001B4D8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 w:rsidR="00521CE7">
        <w:rPr>
          <w:rFonts w:ascii="Times New Roman" w:hAnsi="Times New Roman" w:cs="Times New Roman"/>
          <w:sz w:val="24"/>
          <w:szCs w:val="24"/>
        </w:rPr>
        <w:tab/>
      </w:r>
      <w:r w:rsidR="00521CE7">
        <w:rPr>
          <w:rFonts w:ascii="Times New Roman" w:hAnsi="Times New Roman" w:cs="Times New Roman"/>
          <w:sz w:val="24"/>
          <w:szCs w:val="24"/>
        </w:rPr>
        <w:tab/>
        <w:t xml:space="preserve"> 765</w:t>
      </w:r>
      <w:r w:rsidR="001B4D80">
        <w:rPr>
          <w:rFonts w:ascii="Times New Roman" w:hAnsi="Times New Roman" w:cs="Times New Roman"/>
          <w:sz w:val="24"/>
          <w:szCs w:val="24"/>
        </w:rPr>
        <w:t> </w:t>
      </w:r>
      <w:r w:rsidR="00521CE7">
        <w:rPr>
          <w:rFonts w:ascii="Times New Roman" w:hAnsi="Times New Roman" w:cs="Times New Roman"/>
          <w:sz w:val="24"/>
          <w:szCs w:val="24"/>
        </w:rPr>
        <w:t>17</w:t>
      </w:r>
      <w:r w:rsidR="006E36ED">
        <w:rPr>
          <w:rFonts w:ascii="Times New Roman" w:hAnsi="Times New Roman" w:cs="Times New Roman"/>
          <w:sz w:val="24"/>
          <w:szCs w:val="24"/>
        </w:rPr>
        <w:t>2</w:t>
      </w:r>
    </w:p>
    <w:p w:rsidR="001867A1" w:rsidRDefault="001867A1" w:rsidP="001B4D8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1CE7">
        <w:rPr>
          <w:rFonts w:ascii="Times New Roman" w:hAnsi="Times New Roman" w:cs="Times New Roman"/>
          <w:sz w:val="24"/>
          <w:szCs w:val="24"/>
        </w:rPr>
        <w:t xml:space="preserve">Zmluvné pokuty a penále </w:t>
      </w:r>
      <w:r w:rsidR="00FA3D61">
        <w:rPr>
          <w:rFonts w:ascii="Times New Roman" w:hAnsi="Times New Roman" w:cs="Times New Roman"/>
          <w:sz w:val="24"/>
          <w:szCs w:val="24"/>
        </w:rPr>
        <w:t>(644)</w:t>
      </w:r>
      <w:r w:rsidR="00FA3D61">
        <w:rPr>
          <w:rFonts w:ascii="Times New Roman" w:hAnsi="Times New Roman" w:cs="Times New Roman"/>
          <w:sz w:val="24"/>
          <w:szCs w:val="24"/>
        </w:rPr>
        <w:tab/>
      </w:r>
      <w:r w:rsidR="00FA3D61">
        <w:rPr>
          <w:rFonts w:ascii="Times New Roman" w:hAnsi="Times New Roman" w:cs="Times New Roman"/>
          <w:sz w:val="24"/>
          <w:szCs w:val="24"/>
        </w:rPr>
        <w:tab/>
      </w:r>
      <w:r w:rsidR="001B4D80">
        <w:rPr>
          <w:rFonts w:ascii="Times New Roman" w:hAnsi="Times New Roman" w:cs="Times New Roman"/>
          <w:sz w:val="24"/>
          <w:szCs w:val="24"/>
        </w:rPr>
        <w:tab/>
      </w:r>
      <w:r w:rsidR="001B4D80">
        <w:rPr>
          <w:rFonts w:ascii="Times New Roman" w:hAnsi="Times New Roman" w:cs="Times New Roman"/>
          <w:sz w:val="24"/>
          <w:szCs w:val="24"/>
        </w:rPr>
        <w:tab/>
      </w:r>
      <w:r w:rsidR="00FA3D61">
        <w:rPr>
          <w:rFonts w:ascii="Times New Roman" w:hAnsi="Times New Roman" w:cs="Times New Roman"/>
          <w:sz w:val="24"/>
          <w:szCs w:val="24"/>
        </w:rPr>
        <w:t xml:space="preserve">     5 430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bež</w:t>
      </w:r>
      <w:r w:rsidR="00F25C51">
        <w:rPr>
          <w:rFonts w:ascii="Times New Roman" w:hAnsi="Times New Roman" w:cs="Times New Roman"/>
          <w:sz w:val="24"/>
          <w:szCs w:val="24"/>
        </w:rPr>
        <w:t>ných účtov (662)</w:t>
      </w:r>
      <w:r w:rsidR="00F25C51">
        <w:rPr>
          <w:rFonts w:ascii="Times New Roman" w:hAnsi="Times New Roman" w:cs="Times New Roman"/>
          <w:sz w:val="24"/>
          <w:szCs w:val="24"/>
        </w:rPr>
        <w:tab/>
      </w:r>
      <w:r w:rsidR="00F25C51">
        <w:rPr>
          <w:rFonts w:ascii="Times New Roman" w:hAnsi="Times New Roman" w:cs="Times New Roman"/>
          <w:sz w:val="24"/>
          <w:szCs w:val="24"/>
        </w:rPr>
        <w:tab/>
      </w:r>
      <w:r w:rsidR="00F25C51">
        <w:rPr>
          <w:rFonts w:ascii="Times New Roman" w:hAnsi="Times New Roman" w:cs="Times New Roman"/>
          <w:sz w:val="24"/>
          <w:szCs w:val="24"/>
        </w:rPr>
        <w:tab/>
      </w:r>
      <w:r w:rsidR="00F25C51">
        <w:rPr>
          <w:rFonts w:ascii="Times New Roman" w:hAnsi="Times New Roman" w:cs="Times New Roman"/>
          <w:sz w:val="24"/>
          <w:szCs w:val="24"/>
        </w:rPr>
        <w:tab/>
        <w:t xml:space="preserve">          18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Dividendy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-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</w:t>
      </w:r>
      <w:r w:rsidR="00521CE7">
        <w:rPr>
          <w:rFonts w:ascii="Times New Roman" w:hAnsi="Times New Roman" w:cs="Times New Roman"/>
          <w:b/>
          <w:sz w:val="24"/>
          <w:szCs w:val="24"/>
        </w:rPr>
        <w:t>1 568 468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E36ED">
        <w:rPr>
          <w:rFonts w:ascii="Times New Roman" w:hAnsi="Times New Roman" w:cs="Times New Roman"/>
          <w:sz w:val="24"/>
          <w:szCs w:val="24"/>
        </w:rPr>
        <w:t>581 480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5C48CE">
        <w:rPr>
          <w:rFonts w:ascii="Times New Roman" w:hAnsi="Times New Roman" w:cs="Times New Roman"/>
          <w:sz w:val="24"/>
          <w:szCs w:val="24"/>
        </w:rPr>
        <w:t>73 302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C48CE">
        <w:rPr>
          <w:rFonts w:ascii="Times New Roman" w:hAnsi="Times New Roman" w:cs="Times New Roman"/>
          <w:b/>
          <w:sz w:val="24"/>
          <w:szCs w:val="24"/>
        </w:rPr>
        <w:t>654 782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5C48CE">
        <w:rPr>
          <w:rFonts w:ascii="Times New Roman" w:hAnsi="Times New Roman" w:cs="Times New Roman"/>
          <w:b/>
          <w:sz w:val="24"/>
          <w:szCs w:val="24"/>
        </w:rPr>
        <w:t>6 110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5C48CE">
        <w:rPr>
          <w:rFonts w:ascii="Times New Roman" w:hAnsi="Times New Roman" w:cs="Times New Roman"/>
          <w:sz w:val="24"/>
          <w:szCs w:val="24"/>
        </w:rPr>
        <w:t>5 463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(568)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C48CE">
        <w:rPr>
          <w:rFonts w:ascii="Times New Roman" w:hAnsi="Times New Roman" w:cs="Times New Roman"/>
          <w:sz w:val="24"/>
          <w:szCs w:val="24"/>
        </w:rPr>
        <w:t>647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Manká a škody na fin. majetku (569)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-</w:t>
      </w:r>
    </w:p>
    <w:p w:rsidR="001867A1" w:rsidRPr="00066754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867A1" w:rsidRPr="00AB023D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061E1">
        <w:rPr>
          <w:rFonts w:ascii="Times New Roman" w:hAnsi="Times New Roman" w:cs="Times New Roman"/>
          <w:b/>
          <w:sz w:val="24"/>
          <w:szCs w:val="24"/>
        </w:rPr>
        <w:t>1 525 60</w:t>
      </w:r>
      <w:r w:rsidR="005E37DB">
        <w:rPr>
          <w:rFonts w:ascii="Times New Roman" w:hAnsi="Times New Roman" w:cs="Times New Roman"/>
          <w:b/>
          <w:sz w:val="24"/>
          <w:szCs w:val="24"/>
        </w:rPr>
        <w:t>3</w:t>
      </w:r>
    </w:p>
    <w:p w:rsidR="001B4D80" w:rsidRDefault="001867A1" w:rsidP="001B7A6B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02825">
        <w:rPr>
          <w:rFonts w:ascii="Times New Roman" w:hAnsi="Times New Roman" w:cs="Times New Roman"/>
          <w:sz w:val="24"/>
          <w:szCs w:val="24"/>
        </w:rPr>
        <w:t>342 638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8037D">
        <w:rPr>
          <w:rFonts w:ascii="Times New Roman" w:hAnsi="Times New Roman" w:cs="Times New Roman"/>
          <w:sz w:val="24"/>
          <w:szCs w:val="24"/>
        </w:rPr>
        <w:t>63 800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opravy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02825">
        <w:rPr>
          <w:rFonts w:ascii="Times New Roman" w:hAnsi="Times New Roman" w:cs="Times New Roman"/>
          <w:sz w:val="24"/>
          <w:szCs w:val="24"/>
        </w:rPr>
        <w:t>53 1</w:t>
      </w:r>
      <w:r w:rsidR="00796CEB">
        <w:rPr>
          <w:rFonts w:ascii="Times New Roman" w:hAnsi="Times New Roman" w:cs="Times New Roman"/>
          <w:sz w:val="24"/>
          <w:szCs w:val="24"/>
        </w:rPr>
        <w:t>48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</w:t>
      </w:r>
      <w:r w:rsidR="00302825">
        <w:rPr>
          <w:rFonts w:ascii="Times New Roman" w:hAnsi="Times New Roman" w:cs="Times New Roman"/>
          <w:sz w:val="24"/>
          <w:szCs w:val="24"/>
        </w:rPr>
        <w:t xml:space="preserve"> na cestovné (512)</w:t>
      </w:r>
      <w:r w:rsidR="00302825">
        <w:rPr>
          <w:rFonts w:ascii="Times New Roman" w:hAnsi="Times New Roman" w:cs="Times New Roman"/>
          <w:sz w:val="24"/>
          <w:szCs w:val="24"/>
        </w:rPr>
        <w:tab/>
      </w:r>
      <w:r w:rsidR="00302825">
        <w:rPr>
          <w:rFonts w:ascii="Times New Roman" w:hAnsi="Times New Roman" w:cs="Times New Roman"/>
          <w:sz w:val="24"/>
          <w:szCs w:val="24"/>
        </w:rPr>
        <w:tab/>
      </w:r>
      <w:r w:rsidR="00302825">
        <w:rPr>
          <w:rFonts w:ascii="Times New Roman" w:hAnsi="Times New Roman" w:cs="Times New Roman"/>
          <w:sz w:val="24"/>
          <w:szCs w:val="24"/>
        </w:rPr>
        <w:tab/>
      </w:r>
      <w:r w:rsidR="00302825">
        <w:rPr>
          <w:rFonts w:ascii="Times New Roman" w:hAnsi="Times New Roman" w:cs="Times New Roman"/>
          <w:sz w:val="24"/>
          <w:szCs w:val="24"/>
        </w:rPr>
        <w:tab/>
        <w:t xml:space="preserve">         14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 </w:t>
      </w:r>
      <w:r w:rsidR="00302825">
        <w:rPr>
          <w:rFonts w:ascii="Times New Roman" w:hAnsi="Times New Roman" w:cs="Times New Roman"/>
          <w:sz w:val="24"/>
          <w:szCs w:val="24"/>
        </w:rPr>
        <w:t>642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901BC">
        <w:rPr>
          <w:rFonts w:ascii="Times New Roman" w:hAnsi="Times New Roman" w:cs="Times New Roman"/>
          <w:sz w:val="24"/>
          <w:szCs w:val="24"/>
        </w:rPr>
        <w:t>195 850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 (521, 522)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B4D80">
        <w:rPr>
          <w:rFonts w:ascii="Times New Roman" w:hAnsi="Times New Roman" w:cs="Times New Roman"/>
          <w:sz w:val="24"/>
          <w:szCs w:val="24"/>
        </w:rPr>
        <w:t>510 654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901BC">
        <w:rPr>
          <w:rFonts w:ascii="Times New Roman" w:hAnsi="Times New Roman" w:cs="Times New Roman"/>
          <w:sz w:val="24"/>
          <w:szCs w:val="24"/>
        </w:rPr>
        <w:t>102 006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1B4D80">
        <w:rPr>
          <w:rFonts w:ascii="Times New Roman" w:hAnsi="Times New Roman" w:cs="Times New Roman"/>
          <w:sz w:val="24"/>
          <w:szCs w:val="24"/>
        </w:rPr>
        <w:t>34</w:t>
      </w:r>
      <w:r w:rsidR="004205B1">
        <w:rPr>
          <w:rFonts w:ascii="Times New Roman" w:hAnsi="Times New Roman" w:cs="Times New Roman"/>
          <w:sz w:val="24"/>
          <w:szCs w:val="24"/>
        </w:rPr>
        <w:t xml:space="preserve"> 030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</w:t>
      </w:r>
      <w:r w:rsidR="004205B1">
        <w:rPr>
          <w:rFonts w:ascii="Times New Roman" w:hAnsi="Times New Roman" w:cs="Times New Roman"/>
          <w:sz w:val="24"/>
          <w:szCs w:val="24"/>
        </w:rPr>
        <w:t>platky (531,532,538)</w:t>
      </w:r>
      <w:r w:rsidR="004205B1">
        <w:rPr>
          <w:rFonts w:ascii="Times New Roman" w:hAnsi="Times New Roman" w:cs="Times New Roman"/>
          <w:sz w:val="24"/>
          <w:szCs w:val="24"/>
        </w:rPr>
        <w:tab/>
      </w:r>
      <w:r w:rsidR="004205B1">
        <w:rPr>
          <w:rFonts w:ascii="Times New Roman" w:hAnsi="Times New Roman" w:cs="Times New Roman"/>
          <w:sz w:val="24"/>
          <w:szCs w:val="24"/>
        </w:rPr>
        <w:tab/>
      </w:r>
      <w:r w:rsidR="004205B1">
        <w:rPr>
          <w:rFonts w:ascii="Times New Roman" w:hAnsi="Times New Roman" w:cs="Times New Roman"/>
          <w:sz w:val="24"/>
          <w:szCs w:val="24"/>
        </w:rPr>
        <w:tab/>
      </w:r>
      <w:r w:rsidR="004205B1">
        <w:rPr>
          <w:rFonts w:ascii="Times New Roman" w:hAnsi="Times New Roman" w:cs="Times New Roman"/>
          <w:sz w:val="24"/>
          <w:szCs w:val="24"/>
        </w:rPr>
        <w:tab/>
        <w:t xml:space="preserve">  15</w:t>
      </w:r>
      <w:r w:rsidR="001B4D80">
        <w:rPr>
          <w:rFonts w:ascii="Times New Roman" w:hAnsi="Times New Roman" w:cs="Times New Roman"/>
          <w:sz w:val="24"/>
          <w:szCs w:val="24"/>
        </w:rPr>
        <w:t> </w:t>
      </w:r>
      <w:r w:rsidR="004205B1">
        <w:rPr>
          <w:rFonts w:ascii="Times New Roman" w:hAnsi="Times New Roman" w:cs="Times New Roman"/>
          <w:sz w:val="24"/>
          <w:szCs w:val="24"/>
        </w:rPr>
        <w:t>094</w:t>
      </w:r>
    </w:p>
    <w:p w:rsidR="001B4D80" w:rsidRDefault="001B4D80" w:rsidP="001B4D80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cena predaného majetku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11 249</w:t>
      </w:r>
    </w:p>
    <w:p w:rsidR="001B4D80" w:rsidRDefault="001B4D80" w:rsidP="001B4D80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(545,546,548,549)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13 330</w:t>
      </w:r>
    </w:p>
    <w:p w:rsidR="001B7A6B" w:rsidRDefault="004205B1" w:rsidP="001B7A6B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(551)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</w:t>
      </w:r>
      <w:r w:rsidR="001B7A6B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323</w:t>
      </w: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lastRenderedPageBreak/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 xml:space="preserve"> 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Pr="00831569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Roľnícke družstvo Terchová v roku 202</w:t>
      </w:r>
      <w:r w:rsidR="00420E33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účtovalo: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1867A1" w:rsidRPr="000B18E4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Daň z príjmov – daň z úrokov ( banka 591)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r w:rsidR="004B000C">
        <w:rPr>
          <w:rFonts w:ascii="Times New Roman" w:hAnsi="Times New Roman" w:cs="Times New Roman"/>
          <w:sz w:val="24"/>
          <w:szCs w:val="24"/>
        </w:rPr>
        <w:t>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 z pr</w:t>
      </w:r>
      <w:r w:rsidR="00796CEB">
        <w:rPr>
          <w:rFonts w:ascii="Times New Roman" w:hAnsi="Times New Roman" w:cs="Times New Roman"/>
          <w:sz w:val="24"/>
          <w:szCs w:val="24"/>
        </w:rPr>
        <w:t>íjmov z bežnej činnosti (592)</w:t>
      </w:r>
      <w:r w:rsidR="00796CEB">
        <w:rPr>
          <w:rFonts w:ascii="Times New Roman" w:hAnsi="Times New Roman" w:cs="Times New Roman"/>
          <w:sz w:val="24"/>
          <w:szCs w:val="24"/>
        </w:rPr>
        <w:tab/>
      </w:r>
      <w:r w:rsidR="00796CEB">
        <w:rPr>
          <w:rFonts w:ascii="Times New Roman" w:hAnsi="Times New Roman" w:cs="Times New Roman"/>
          <w:sz w:val="24"/>
          <w:szCs w:val="24"/>
        </w:rPr>
        <w:tab/>
        <w:t>-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B000C">
        <w:rPr>
          <w:rFonts w:ascii="Times New Roman" w:hAnsi="Times New Roman" w:cs="Times New Roman"/>
          <w:sz w:val="24"/>
          <w:szCs w:val="24"/>
        </w:rPr>
        <w:t>20 175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daňový záväzok a </w:t>
      </w:r>
      <w:proofErr w:type="spellStart"/>
      <w:r>
        <w:rPr>
          <w:rFonts w:ascii="Times New Roman" w:hAnsi="Times New Roman" w:cs="Times New Roman"/>
          <w:sz w:val="24"/>
          <w:szCs w:val="24"/>
        </w:rPr>
        <w:t>odl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daň.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(481)           </w:t>
      </w:r>
      <w:r w:rsidR="004B000C">
        <w:rPr>
          <w:rFonts w:ascii="Times New Roman" w:hAnsi="Times New Roman" w:cs="Times New Roman"/>
          <w:sz w:val="24"/>
          <w:szCs w:val="24"/>
        </w:rPr>
        <w:t>109 153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 ÚČTOCH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1867A1" w:rsidRPr="00C80D8B" w:rsidRDefault="001867A1" w:rsidP="009839CC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867A1" w:rsidRPr="00C80D8B" w:rsidRDefault="004B000C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140 573</w:t>
            </w: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1867A1" w:rsidRDefault="001867A1" w:rsidP="001867A1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1867A1" w:rsidRPr="00464A94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INYCH  AKTÍVACH  A  INÝCH  PASÍVACH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1867A1" w:rsidRDefault="001867A1" w:rsidP="001867A1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1867A1" w:rsidRDefault="001867A1" w:rsidP="001867A1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 PRÍJMOCH  A VÝHODÁCH  ČLENOV  ŠTATUTÁRNYCH ORGÁNOV,  DOZORNÝCH  ORGÁNOV A  INÝCH ORGÁNOV  ÚČTOVNEJ JEDNOTKY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B7A6B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1B7A6B">
        <w:rPr>
          <w:rFonts w:ascii="Times New Roman" w:hAnsi="Times New Roman" w:cs="Times New Roman"/>
          <w:sz w:val="24"/>
          <w:szCs w:val="24"/>
        </w:rPr>
        <w:t>4</w:t>
      </w:r>
      <w:r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EKONOMICKÝCH VZŤAHOCH ÚCTOVNEJ JEDNOTKY A SPRIAZNENYCH OSOB</w:t>
      </w:r>
    </w:p>
    <w:p w:rsidR="001867A1" w:rsidRPr="005E7920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Pr="005E7920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SKUTOČNOSTIACH,  KTORÉ  NASTALI  PO  DNI,  KU KTORÉMU  SA  ZOSTAVUJE  ÚČTOVNÁ  ZÁVIERKA,  DO DŇA ZOSTAVENIA  ÚČTOVNEJ  ZÁVIERKY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B7A6B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Vojna na Ukrajine začala</w:t>
      </w:r>
      <w:r w:rsidR="001867A1">
        <w:rPr>
          <w:rFonts w:ascii="Times New Roman" w:hAnsi="Times New Roman" w:cs="Times New Roman"/>
          <w:sz w:val="24"/>
          <w:szCs w:val="24"/>
        </w:rPr>
        <w:t xml:space="preserve"> 24.02.2022, čo ovplyvnilo aj naše RD Terchová</w:t>
      </w:r>
      <w:r w:rsidR="00420E33">
        <w:rPr>
          <w:rFonts w:ascii="Times New Roman" w:hAnsi="Times New Roman" w:cs="Times New Roman"/>
          <w:sz w:val="24"/>
          <w:szCs w:val="24"/>
        </w:rPr>
        <w:t xml:space="preserve"> </w:t>
      </w:r>
      <w:r w:rsidR="001867A1">
        <w:rPr>
          <w:rFonts w:ascii="Times New Roman" w:hAnsi="Times New Roman" w:cs="Times New Roman"/>
          <w:sz w:val="24"/>
          <w:szCs w:val="24"/>
        </w:rPr>
        <w:t xml:space="preserve"> a to znížením produkcie a tržieb, boli nižšie ceny výrobkov a horší odbyt. Vojna pokračuje a  situácia sa stále vyvíja, vedenie účtovnej jednotky si myslí, že kvalitatívne odhady potenciálneho vplyvu súčasnej situácie na účtovnú jednotk</w:t>
      </w:r>
      <w:r w:rsidR="00615D42">
        <w:rPr>
          <w:rFonts w:ascii="Times New Roman" w:hAnsi="Times New Roman" w:cs="Times New Roman"/>
          <w:sz w:val="24"/>
          <w:szCs w:val="24"/>
        </w:rPr>
        <w:t>u budú pokračovať aj v roku 2025</w:t>
      </w:r>
      <w:r w:rsidR="001867A1">
        <w:rPr>
          <w:rFonts w:ascii="Times New Roman" w:hAnsi="Times New Roman" w:cs="Times New Roman"/>
          <w:sz w:val="24"/>
          <w:szCs w:val="24"/>
        </w:rPr>
        <w:t>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Pr="005875C2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5875C2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>
        <w:rPr>
          <w:rFonts w:ascii="Times New Roman" w:hAnsi="Times New Roman" w:cs="Times New Roman"/>
          <w:sz w:val="24"/>
          <w:szCs w:val="24"/>
        </w:rPr>
        <w:t>,  2</w:t>
      </w:r>
      <w:r w:rsidR="00C16323">
        <w:rPr>
          <w:rFonts w:ascii="Times New Roman" w:hAnsi="Times New Roman" w:cs="Times New Roman"/>
          <w:sz w:val="24"/>
          <w:szCs w:val="24"/>
        </w:rPr>
        <w:t>3</w:t>
      </w:r>
      <w:r w:rsidR="00615D42">
        <w:rPr>
          <w:rFonts w:ascii="Times New Roman" w:hAnsi="Times New Roman" w:cs="Times New Roman"/>
          <w:sz w:val="24"/>
          <w:szCs w:val="24"/>
        </w:rPr>
        <w:t>.06.2025</w:t>
      </w:r>
    </w:p>
    <w:p w:rsidR="001867A1" w:rsidRPr="005875C2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5875C2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5875C2" w:rsidRDefault="001867A1" w:rsidP="001867A1">
      <w:pPr>
        <w:pStyle w:val="Bezriadkovania"/>
        <w:ind w:left="1776" w:firstLine="348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>
        <w:rPr>
          <w:rFonts w:ascii="Times New Roman" w:hAnsi="Times New Roman" w:cs="Times New Roman"/>
          <w:sz w:val="24"/>
          <w:szCs w:val="24"/>
        </w:rPr>
        <w:t xml:space="preserve">   .................................................................</w:t>
      </w:r>
    </w:p>
    <w:p w:rsidR="001867A1" w:rsidRPr="00055FD7" w:rsidRDefault="001867A1" w:rsidP="001867A1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51E6C">
        <w:rPr>
          <w:rFonts w:ascii="Times New Roman" w:hAnsi="Times New Roman" w:cs="Times New Roman"/>
          <w:sz w:val="24"/>
          <w:szCs w:val="24"/>
        </w:rPr>
        <w:t xml:space="preserve">    Emília </w:t>
      </w:r>
      <w:proofErr w:type="spellStart"/>
      <w:r w:rsidRPr="00151E6C">
        <w:rPr>
          <w:rFonts w:ascii="Times New Roman" w:hAnsi="Times New Roman" w:cs="Times New Roman"/>
          <w:sz w:val="24"/>
          <w:szCs w:val="24"/>
        </w:rPr>
        <w:t>Mackovčinová</w:t>
      </w:r>
      <w:proofErr w:type="spellEnd"/>
      <w:r w:rsidRPr="00151E6C">
        <w:rPr>
          <w:rFonts w:ascii="Times New Roman" w:hAnsi="Times New Roman" w:cs="Times New Roman"/>
          <w:sz w:val="24"/>
          <w:szCs w:val="24"/>
        </w:rPr>
        <w:t xml:space="preserve"> – predseda RD</w:t>
      </w:r>
    </w:p>
    <w:p w:rsidR="001867A1" w:rsidRDefault="001867A1" w:rsidP="001867A1"/>
    <w:p w:rsidR="001867A1" w:rsidRDefault="001867A1" w:rsidP="001867A1"/>
    <w:p w:rsidR="001867A1" w:rsidRDefault="001867A1" w:rsidP="001867A1"/>
    <w:p w:rsidR="008E47BD" w:rsidRDefault="008E47BD"/>
    <w:sectPr w:rsidR="008E47BD" w:rsidSect="009839C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4D6E" w:rsidRDefault="00A04D6E" w:rsidP="00E501E0">
      <w:pPr>
        <w:spacing w:after="0" w:line="240" w:lineRule="auto"/>
      </w:pPr>
      <w:r>
        <w:separator/>
      </w:r>
    </w:p>
  </w:endnote>
  <w:endnote w:type="continuationSeparator" w:id="0">
    <w:p w:rsidR="00A04D6E" w:rsidRDefault="00A04D6E" w:rsidP="00E501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1B4D80" w:rsidRDefault="004C7FC0">
        <w:pPr>
          <w:pStyle w:val="Pta"/>
        </w:pPr>
        <w:fldSimple w:instr=" PAGE   \* MERGEFORMAT ">
          <w:r w:rsidR="00281F07">
            <w:rPr>
              <w:noProof/>
            </w:rPr>
            <w:t>13</w:t>
          </w:r>
        </w:fldSimple>
      </w:p>
    </w:sdtContent>
  </w:sdt>
  <w:p w:rsidR="001B4D80" w:rsidRDefault="001B4D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4D6E" w:rsidRDefault="00A04D6E" w:rsidP="00E501E0">
      <w:pPr>
        <w:spacing w:after="0" w:line="240" w:lineRule="auto"/>
      </w:pPr>
      <w:r>
        <w:separator/>
      </w:r>
    </w:p>
  </w:footnote>
  <w:footnote w:type="continuationSeparator" w:id="0">
    <w:p w:rsidR="00A04D6E" w:rsidRDefault="00A04D6E" w:rsidP="00E501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80254"/>
    <w:multiLevelType w:val="hybridMultilevel"/>
    <w:tmpl w:val="75DE5B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1"/>
  </w:num>
  <w:num w:numId="4">
    <w:abstractNumId w:val="7"/>
  </w:num>
  <w:num w:numId="5">
    <w:abstractNumId w:val="9"/>
  </w:num>
  <w:num w:numId="6">
    <w:abstractNumId w:val="14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2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67A1"/>
    <w:rsid w:val="000056E4"/>
    <w:rsid w:val="00015F66"/>
    <w:rsid w:val="000651FD"/>
    <w:rsid w:val="00094539"/>
    <w:rsid w:val="000C420B"/>
    <w:rsid w:val="000C777D"/>
    <w:rsid w:val="00112CF2"/>
    <w:rsid w:val="001472C9"/>
    <w:rsid w:val="00177257"/>
    <w:rsid w:val="001867A1"/>
    <w:rsid w:val="001928CD"/>
    <w:rsid w:val="001B4D80"/>
    <w:rsid w:val="001B7A6B"/>
    <w:rsid w:val="00281F07"/>
    <w:rsid w:val="002A7B6D"/>
    <w:rsid w:val="002F0BCA"/>
    <w:rsid w:val="00302825"/>
    <w:rsid w:val="00305110"/>
    <w:rsid w:val="00327B10"/>
    <w:rsid w:val="0035156F"/>
    <w:rsid w:val="00363A95"/>
    <w:rsid w:val="003653AD"/>
    <w:rsid w:val="00393515"/>
    <w:rsid w:val="003C1EC3"/>
    <w:rsid w:val="004061E1"/>
    <w:rsid w:val="004205B1"/>
    <w:rsid w:val="00420E33"/>
    <w:rsid w:val="00476CBE"/>
    <w:rsid w:val="004B000C"/>
    <w:rsid w:val="004C7FC0"/>
    <w:rsid w:val="005115F8"/>
    <w:rsid w:val="00521CE7"/>
    <w:rsid w:val="00560033"/>
    <w:rsid w:val="005C48CE"/>
    <w:rsid w:val="005E37DB"/>
    <w:rsid w:val="005F14BE"/>
    <w:rsid w:val="005F6057"/>
    <w:rsid w:val="00615D42"/>
    <w:rsid w:val="00624665"/>
    <w:rsid w:val="00651E3C"/>
    <w:rsid w:val="006558E0"/>
    <w:rsid w:val="006558E3"/>
    <w:rsid w:val="00666F92"/>
    <w:rsid w:val="00697ECC"/>
    <w:rsid w:val="006C7D26"/>
    <w:rsid w:val="006E36ED"/>
    <w:rsid w:val="006F1CB7"/>
    <w:rsid w:val="00746C31"/>
    <w:rsid w:val="00792337"/>
    <w:rsid w:val="00796CEB"/>
    <w:rsid w:val="007A52F1"/>
    <w:rsid w:val="007E326C"/>
    <w:rsid w:val="008901BC"/>
    <w:rsid w:val="008E47BD"/>
    <w:rsid w:val="0091380C"/>
    <w:rsid w:val="00925363"/>
    <w:rsid w:val="00964AD2"/>
    <w:rsid w:val="009839CC"/>
    <w:rsid w:val="009E307C"/>
    <w:rsid w:val="00A04D6E"/>
    <w:rsid w:val="00A547B1"/>
    <w:rsid w:val="00B42C77"/>
    <w:rsid w:val="00B71CE8"/>
    <w:rsid w:val="00BC3B7E"/>
    <w:rsid w:val="00BD0AA8"/>
    <w:rsid w:val="00C16323"/>
    <w:rsid w:val="00CC3B72"/>
    <w:rsid w:val="00CE2BA2"/>
    <w:rsid w:val="00CF4C93"/>
    <w:rsid w:val="00D173B1"/>
    <w:rsid w:val="00D8037D"/>
    <w:rsid w:val="00D935BA"/>
    <w:rsid w:val="00DB5E15"/>
    <w:rsid w:val="00DC5B00"/>
    <w:rsid w:val="00E27B36"/>
    <w:rsid w:val="00E32A34"/>
    <w:rsid w:val="00E40AB1"/>
    <w:rsid w:val="00E501E0"/>
    <w:rsid w:val="00E611AC"/>
    <w:rsid w:val="00E914F5"/>
    <w:rsid w:val="00EE6959"/>
    <w:rsid w:val="00EF1A2A"/>
    <w:rsid w:val="00F11A97"/>
    <w:rsid w:val="00F25C51"/>
    <w:rsid w:val="00F34894"/>
    <w:rsid w:val="00FA3D61"/>
    <w:rsid w:val="00FA4671"/>
    <w:rsid w:val="00FB6717"/>
    <w:rsid w:val="00FE70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7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867A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1867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867A1"/>
  </w:style>
  <w:style w:type="paragraph" w:styleId="Pta">
    <w:name w:val="footer"/>
    <w:basedOn w:val="Normlny"/>
    <w:link w:val="PtaChar"/>
    <w:uiPriority w:val="99"/>
    <w:unhideWhenUsed/>
    <w:rsid w:val="001867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67A1"/>
  </w:style>
  <w:style w:type="table" w:styleId="Mriekatabuky">
    <w:name w:val="Table Grid"/>
    <w:basedOn w:val="Normlnatabuka"/>
    <w:uiPriority w:val="59"/>
    <w:rsid w:val="001867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867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1</Pages>
  <Words>2959</Words>
  <Characters>16872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24</cp:revision>
  <cp:lastPrinted>2025-06-16T12:05:00Z</cp:lastPrinted>
  <dcterms:created xsi:type="dcterms:W3CDTF">2025-02-20T12:00:00Z</dcterms:created>
  <dcterms:modified xsi:type="dcterms:W3CDTF">2025-06-23T07:43:00Z</dcterms:modified>
</cp:coreProperties>
</file>