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0EA5" w:rsidRPr="002E10BE" w:rsidRDefault="009C0EA5" w:rsidP="009C0EA5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t>Popis spoločnosti</w:t>
      </w:r>
      <w:bookmarkEnd w:id="0"/>
      <w:bookmarkEnd w:id="1"/>
    </w:p>
    <w:p w:rsidR="009C0EA5" w:rsidRDefault="009C0EA5" w:rsidP="009C0EA5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U psej matere Kysuce – Ranč Korňa (ďalej</w:t>
      </w:r>
      <w:r w:rsidRPr="002E10BE">
        <w:rPr>
          <w:rFonts w:ascii="Arial" w:hAnsi="Arial" w:cs="Arial"/>
          <w:lang w:val="sk-SK"/>
        </w:rPr>
        <w:t xml:space="preserve"> len „</w:t>
      </w:r>
      <w:r>
        <w:rPr>
          <w:rFonts w:ascii="Arial" w:hAnsi="Arial" w:cs="Arial"/>
          <w:lang w:val="sk-SK"/>
        </w:rPr>
        <w:t>združenie</w:t>
      </w:r>
      <w:r w:rsidRPr="002E10BE">
        <w:rPr>
          <w:rFonts w:ascii="Arial" w:hAnsi="Arial" w:cs="Arial"/>
          <w:lang w:val="sk-SK"/>
        </w:rPr>
        <w:t xml:space="preserve">”) je </w:t>
      </w:r>
      <w:r>
        <w:rPr>
          <w:rFonts w:ascii="Arial" w:hAnsi="Arial" w:cs="Arial"/>
          <w:lang w:val="sk-SK"/>
        </w:rPr>
        <w:t xml:space="preserve">občianske združenie, ktoré </w:t>
      </w:r>
      <w:r w:rsidRPr="002E10BE">
        <w:rPr>
          <w:rFonts w:ascii="Arial" w:hAnsi="Arial" w:cs="Arial"/>
          <w:lang w:val="sk-SK"/>
        </w:rPr>
        <w:t xml:space="preserve"> vznikl</w:t>
      </w:r>
      <w:r>
        <w:rPr>
          <w:rFonts w:ascii="Arial" w:hAnsi="Arial" w:cs="Arial"/>
          <w:lang w:val="sk-SK"/>
        </w:rPr>
        <w:t>o</w:t>
      </w:r>
      <w:r w:rsidRPr="002E10BE">
        <w:rPr>
          <w:rFonts w:ascii="Arial" w:hAnsi="Arial" w:cs="Arial"/>
          <w:lang w:val="sk-SK"/>
        </w:rPr>
        <w:t xml:space="preserve"> dňa</w:t>
      </w:r>
      <w:r>
        <w:rPr>
          <w:rFonts w:ascii="Arial" w:hAnsi="Arial" w:cs="Arial"/>
          <w:lang w:val="sk-SK"/>
        </w:rPr>
        <w:t xml:space="preserve"> 21.12.2010.</w:t>
      </w:r>
      <w:r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i/>
          <w:lang w:val="sk-SK"/>
        </w:rPr>
        <w:t xml:space="preserve"> </w:t>
      </w:r>
      <w:r>
        <w:rPr>
          <w:rFonts w:ascii="Arial" w:hAnsi="Arial" w:cs="Arial"/>
          <w:lang w:val="sk-SK"/>
        </w:rPr>
        <w:t>Združenie sídli v Korni, č.430, 023 21 Korňa, Slovenská republika, identifikačné číslo 45999783.</w:t>
      </w:r>
    </w:p>
    <w:p w:rsidR="009C0EA5" w:rsidRDefault="009C0EA5" w:rsidP="009C0EA5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Účtovná jednotka bola založená za účelom starostlivosti o zvieratá, organizovanie kultúrnych podujatí na propagáciu starostlivosti o zvieratá a ich spolužitie s ľuďmi, záchrana a následná starostlivosť o ohrozené zvieratá. Organizácia je nezisková, pretože jej č</w:t>
      </w:r>
      <w:r w:rsidR="009A15A6">
        <w:rPr>
          <w:rFonts w:ascii="Arial" w:hAnsi="Arial" w:cs="Arial"/>
          <w:lang w:val="sk-SK"/>
        </w:rPr>
        <w:t>i</w:t>
      </w:r>
      <w:r>
        <w:rPr>
          <w:rFonts w:ascii="Arial" w:hAnsi="Arial" w:cs="Arial"/>
          <w:lang w:val="sk-SK"/>
        </w:rPr>
        <w:t xml:space="preserve">nnosť nie je vykonávaná za účelom dosahovania zisku. </w:t>
      </w:r>
    </w:p>
    <w:p w:rsidR="009C0EA5" w:rsidRDefault="009C0EA5" w:rsidP="009C0EA5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Občianske združenie zamestnáva zamestnancov. Priemerný prepočítaný počet zamestnancov je 2.</w:t>
      </w:r>
    </w:p>
    <w:p w:rsidR="009C0EA5" w:rsidRPr="002E10BE" w:rsidRDefault="009C0EA5" w:rsidP="009C0EA5">
      <w:pPr>
        <w:pStyle w:val="Nadpis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t>ZákladnÉ východiskÁ prE ZostavenIE účTOVNEJ závIErky</w:t>
      </w:r>
      <w:bookmarkEnd w:id="2"/>
      <w:bookmarkEnd w:id="3"/>
    </w:p>
    <w:p w:rsidR="009C0EA5" w:rsidRPr="002E10BE" w:rsidRDefault="009C0EA5" w:rsidP="009C0EA5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bola zostavená podľa Zákona č. 431/2002 Z.z. o účtovníctve v znení neskorších predpisov za predpokladu nepretržitého trvania jej činnosti a je zostavená ako </w:t>
      </w:r>
      <w:r w:rsidRPr="00AD788D">
        <w:rPr>
          <w:rFonts w:ascii="Arial" w:hAnsi="Arial" w:cs="Arial"/>
          <w:lang w:val="sk-SK"/>
        </w:rPr>
        <w:t>riadna</w:t>
      </w:r>
      <w:r w:rsidRPr="002E10BE">
        <w:rPr>
          <w:rFonts w:ascii="Arial" w:hAnsi="Arial" w:cs="Arial"/>
          <w:lang w:val="sk-SK"/>
        </w:rPr>
        <w:t xml:space="preserve"> účtovná závierka. </w:t>
      </w:r>
    </w:p>
    <w:p w:rsidR="009C0EA5" w:rsidRDefault="009C0EA5" w:rsidP="009C0EA5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 A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METÓDY</w:t>
      </w:r>
    </w:p>
    <w:p w:rsidR="009C0EA5" w:rsidRDefault="009C0EA5" w:rsidP="009C0EA5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Účtovná jednotka vedie v súlade so Zákonom č. 431/2002 Z.z. o účtovníctve v znení neskorších predpisov</w:t>
      </w:r>
      <w:bookmarkStart w:id="4" w:name="_Toc474124192"/>
      <w:bookmarkStart w:id="5" w:name="_Toc474124304"/>
      <w:r>
        <w:rPr>
          <w:rFonts w:ascii="Arial" w:hAnsi="Arial" w:cs="Arial"/>
          <w:lang w:val="sk-SK"/>
        </w:rPr>
        <w:t xml:space="preserve"> </w:t>
      </w:r>
      <w:r w:rsidR="000A430C">
        <w:rPr>
          <w:rFonts w:ascii="Arial" w:hAnsi="Arial" w:cs="Arial"/>
          <w:lang w:val="sk-SK"/>
        </w:rPr>
        <w:t>jednoduché</w:t>
      </w:r>
      <w:r>
        <w:rPr>
          <w:rFonts w:ascii="Arial" w:hAnsi="Arial" w:cs="Arial"/>
          <w:lang w:val="sk-SK"/>
        </w:rPr>
        <w:t xml:space="preserve"> účtovníctvo. </w:t>
      </w:r>
    </w:p>
    <w:bookmarkEnd w:id="4"/>
    <w:bookmarkEnd w:id="5"/>
    <w:p w:rsidR="009C0EA5" w:rsidRDefault="009C0EA5" w:rsidP="009C0EA5">
      <w:pPr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Majetok</w:t>
      </w:r>
    </w:p>
    <w:p w:rsidR="009C0EA5" w:rsidRDefault="009C0EA5" w:rsidP="009C0EA5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Účtovná jednotka netvorila, ani nenakupovala hmotný a nehmotný majetok, nevlastní dlhodobé financie, nemá pohľadávky, ani záväzky, nemá majetok a záväzky zabezpečené derivátmi, nevlastní majetok obstaraný na základe finančného prenájmu. </w:t>
      </w:r>
    </w:p>
    <w:p w:rsidR="009C0EA5" w:rsidRPr="002E10BE" w:rsidRDefault="009C0EA5" w:rsidP="009C0EA5">
      <w:pPr>
        <w:pStyle w:val="Nadpis2"/>
        <w:keepNext w:val="0"/>
        <w:rPr>
          <w:rFonts w:ascii="Arial" w:hAnsi="Arial" w:cs="Arial"/>
          <w:lang w:val="sk-SK"/>
        </w:rPr>
      </w:pPr>
      <w:bookmarkStart w:id="6" w:name="_Toc474124195"/>
      <w:bookmarkStart w:id="7" w:name="_Toc474124307"/>
      <w:r w:rsidRPr="002E10BE">
        <w:rPr>
          <w:rFonts w:ascii="Arial" w:hAnsi="Arial" w:cs="Arial"/>
          <w:lang w:val="sk-SK"/>
        </w:rPr>
        <w:t>Zásoby</w:t>
      </w:r>
      <w:bookmarkEnd w:id="6"/>
      <w:bookmarkEnd w:id="7"/>
    </w:p>
    <w:p w:rsidR="009C0EA5" w:rsidRPr="002E10BE" w:rsidRDefault="009C0EA5" w:rsidP="009C0EA5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Nakupované zásoby sú ocenené obstarávacími cenami s použitím metódy  </w:t>
      </w:r>
      <w:r w:rsidRPr="00691A50">
        <w:rPr>
          <w:rFonts w:ascii="Arial" w:hAnsi="Arial" w:cs="Arial"/>
          <w:iCs/>
          <w:lang w:val="sk-SK"/>
        </w:rPr>
        <w:t>"first</w:t>
      </w:r>
      <w:r w:rsidRPr="00691A50">
        <w:rPr>
          <w:rFonts w:ascii="Arial" w:hAnsi="Arial" w:cs="Arial"/>
          <w:iCs/>
          <w:lang w:val="sk-SK"/>
        </w:rPr>
        <w:noBreakHyphen/>
        <w:t>in, first</w:t>
      </w:r>
      <w:r w:rsidRPr="00691A50">
        <w:rPr>
          <w:rFonts w:ascii="Arial" w:hAnsi="Arial" w:cs="Arial"/>
          <w:iCs/>
          <w:lang w:val="sk-SK"/>
        </w:rPr>
        <w:noBreakHyphen/>
        <w:t>out" (FIFO - prvá cena pre ocenenie prírastku zásob sa použije ako prvá cena pre ocenenie úbytku zásob)/, s použitím pevných cien a oceňovacích rozdielov /váženým aritmetickým priemerom</w:t>
      </w:r>
      <w:r w:rsidRPr="00691A50">
        <w:rPr>
          <w:rFonts w:ascii="Arial" w:hAnsi="Arial" w:cs="Arial"/>
          <w:lang w:val="sk-SK"/>
        </w:rPr>
        <w:t xml:space="preserve">. </w:t>
      </w:r>
      <w:r w:rsidRPr="002E10BE">
        <w:rPr>
          <w:rFonts w:ascii="Arial" w:hAnsi="Arial" w:cs="Arial"/>
          <w:lang w:val="sk-SK"/>
        </w:rPr>
        <w:t>Obstarávacia cena zásob zahŕňa cenu obstarania a náklady súvisiace s ich obstaraním (náklady na prepravu, clo, provízie, atď.). Prijaté zľavy, diskonty, rabaty znižujú obstarávaciu cenu zásob.</w:t>
      </w:r>
    </w:p>
    <w:p w:rsidR="009C0EA5" w:rsidRPr="002E10BE" w:rsidRDefault="009C0EA5" w:rsidP="009C0EA5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Finančné účty</w:t>
      </w:r>
    </w:p>
    <w:p w:rsidR="009C0EA5" w:rsidRPr="002E10BE" w:rsidRDefault="009C0EA5" w:rsidP="009C0EA5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8"/>
        <w:gridCol w:w="2827"/>
        <w:gridCol w:w="2859"/>
      </w:tblGrid>
      <w:tr w:rsidR="009C0EA5" w:rsidRPr="002E10BE" w:rsidTr="00A049F6">
        <w:trPr>
          <w:trHeight w:hRule="exact" w:val="425"/>
        </w:trPr>
        <w:tc>
          <w:tcPr>
            <w:tcW w:w="366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EA5" w:rsidRPr="002E10BE" w:rsidRDefault="009C0EA5" w:rsidP="00A049F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C0EA5" w:rsidRPr="002E10BE" w:rsidRDefault="009C0EA5" w:rsidP="00A049F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9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EA5" w:rsidRPr="002E10BE" w:rsidRDefault="009C0EA5" w:rsidP="00A049F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C0EA5" w:rsidRPr="002E10BE" w:rsidTr="00A049F6">
        <w:trPr>
          <w:trHeight w:hRule="exact" w:val="425"/>
        </w:trPr>
        <w:tc>
          <w:tcPr>
            <w:tcW w:w="366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EA5" w:rsidRPr="002E10BE" w:rsidRDefault="009C0EA5" w:rsidP="00A049F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EA5" w:rsidRPr="002E10BE" w:rsidRDefault="0069633E" w:rsidP="009A15A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72</w:t>
            </w:r>
          </w:p>
        </w:tc>
        <w:tc>
          <w:tcPr>
            <w:tcW w:w="2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EA5" w:rsidRPr="002E10BE" w:rsidRDefault="0069633E" w:rsidP="00A049F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121</w:t>
            </w:r>
          </w:p>
        </w:tc>
      </w:tr>
      <w:tr w:rsidR="009C0EA5" w:rsidRPr="002E10BE" w:rsidTr="00A049F6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EA5" w:rsidRPr="002E10BE" w:rsidRDefault="009C0EA5" w:rsidP="00A049F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EA5" w:rsidRPr="002875BA" w:rsidRDefault="0069633E" w:rsidP="00A049F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EA5" w:rsidRPr="002E10BE" w:rsidRDefault="0069633E" w:rsidP="00A049F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</w:t>
            </w:r>
          </w:p>
        </w:tc>
      </w:tr>
      <w:tr w:rsidR="009C0EA5" w:rsidRPr="002E10BE" w:rsidTr="00A049F6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EA5" w:rsidRPr="002E10BE" w:rsidRDefault="009C0EA5" w:rsidP="00A049F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EA5" w:rsidRPr="002E10BE" w:rsidRDefault="007051B9" w:rsidP="00A049F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EA5" w:rsidRPr="002E10BE" w:rsidRDefault="007051B9" w:rsidP="00A049F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C0EA5" w:rsidRPr="002E10BE" w:rsidTr="00A049F6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EA5" w:rsidRPr="002E10BE" w:rsidRDefault="009C0EA5" w:rsidP="00A049F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EA5" w:rsidRPr="002E10BE" w:rsidRDefault="007051B9" w:rsidP="00A049F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EA5" w:rsidRPr="002E10BE" w:rsidRDefault="007051B9" w:rsidP="00A049F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C0EA5" w:rsidRPr="002E10BE" w:rsidTr="00A049F6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EA5" w:rsidRPr="002E10BE" w:rsidRDefault="009C0EA5" w:rsidP="00A049F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EA5" w:rsidRPr="002E10BE" w:rsidRDefault="0069633E" w:rsidP="009A15A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97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EA5" w:rsidRPr="002E10BE" w:rsidRDefault="0069633E" w:rsidP="00A049F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136</w:t>
            </w:r>
          </w:p>
        </w:tc>
      </w:tr>
    </w:tbl>
    <w:p w:rsidR="009C0EA5" w:rsidRDefault="009C0EA5" w:rsidP="009C0EA5">
      <w:pPr>
        <w:pStyle w:val="Nadpis1"/>
        <w:keepNext w:val="0"/>
        <w:numPr>
          <w:ilvl w:val="0"/>
          <w:numId w:val="0"/>
        </w:numPr>
        <w:ind w:left="454"/>
        <w:rPr>
          <w:rFonts w:ascii="Arial" w:hAnsi="Arial" w:cs="Arial"/>
          <w:lang w:val="sk-SK"/>
        </w:rPr>
      </w:pPr>
    </w:p>
    <w:p w:rsidR="009C0EA5" w:rsidRDefault="009C0EA5" w:rsidP="009C0EA5">
      <w:pPr>
        <w:pStyle w:val="Nadpis1"/>
        <w:keepNext w:val="0"/>
        <w:numPr>
          <w:ilvl w:val="0"/>
          <w:numId w:val="0"/>
        </w:numPr>
        <w:ind w:left="454"/>
        <w:rPr>
          <w:rFonts w:ascii="Arial" w:hAnsi="Arial" w:cs="Arial"/>
          <w:lang w:val="sk-SK"/>
        </w:rPr>
      </w:pPr>
    </w:p>
    <w:p w:rsidR="009C0EA5" w:rsidRPr="00D73265" w:rsidRDefault="009C0EA5" w:rsidP="009C0EA5">
      <w:pPr>
        <w:pStyle w:val="Nadpis1"/>
        <w:keepNext w:val="0"/>
        <w:numPr>
          <w:ilvl w:val="0"/>
          <w:numId w:val="3"/>
        </w:numPr>
        <w:rPr>
          <w:rFonts w:ascii="Arial" w:hAnsi="Arial" w:cs="Arial"/>
          <w:lang w:val="sk-SK"/>
        </w:rPr>
      </w:pPr>
      <w:r w:rsidRPr="00D73265">
        <w:rPr>
          <w:rFonts w:ascii="Arial" w:hAnsi="Arial" w:cs="Arial"/>
          <w:lang w:val="sk-SK"/>
        </w:rPr>
        <w:t>Výnosy A Náklady</w:t>
      </w:r>
    </w:p>
    <w:p w:rsidR="009C0EA5" w:rsidRPr="002E10BE" w:rsidRDefault="009C0EA5" w:rsidP="009C0EA5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9C0EA5" w:rsidRPr="002E10BE" w:rsidRDefault="009C0EA5" w:rsidP="009C0EA5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tržbách</w:t>
      </w:r>
    </w:p>
    <w:tbl>
      <w:tblPr>
        <w:tblW w:w="9169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72"/>
        <w:gridCol w:w="1172"/>
        <w:gridCol w:w="1261"/>
        <w:gridCol w:w="1171"/>
        <w:gridCol w:w="1261"/>
        <w:gridCol w:w="1171"/>
        <w:gridCol w:w="1261"/>
      </w:tblGrid>
      <w:tr w:rsidR="009C0EA5" w:rsidRPr="002E10BE" w:rsidTr="00A049F6">
        <w:trPr>
          <w:trHeight w:val="548"/>
        </w:trPr>
        <w:tc>
          <w:tcPr>
            <w:tcW w:w="1872" w:type="dxa"/>
            <w:vMerge w:val="restart"/>
            <w:vAlign w:val="center"/>
          </w:tcPr>
          <w:p w:rsidR="009C0EA5" w:rsidRPr="002E10BE" w:rsidRDefault="009C0EA5" w:rsidP="00A049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2433" w:type="dxa"/>
            <w:gridSpan w:val="2"/>
            <w:vAlign w:val="center"/>
          </w:tcPr>
          <w:p w:rsidR="009C0EA5" w:rsidRPr="002E10BE" w:rsidRDefault="009C0EA5" w:rsidP="00A049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2% DANE Z PRIJMU</w:t>
            </w:r>
          </w:p>
        </w:tc>
        <w:tc>
          <w:tcPr>
            <w:tcW w:w="2432" w:type="dxa"/>
            <w:gridSpan w:val="2"/>
            <w:vAlign w:val="center"/>
          </w:tcPr>
          <w:p w:rsidR="009C0EA5" w:rsidRPr="002E10BE" w:rsidRDefault="007051B9" w:rsidP="00A049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2432" w:type="dxa"/>
            <w:gridSpan w:val="2"/>
            <w:vAlign w:val="center"/>
          </w:tcPr>
          <w:p w:rsidR="009C0EA5" w:rsidRPr="002E10BE" w:rsidRDefault="007051B9" w:rsidP="00A049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Prijaté dary</w:t>
            </w:r>
          </w:p>
        </w:tc>
      </w:tr>
      <w:tr w:rsidR="009C0EA5" w:rsidRPr="002E10BE" w:rsidTr="00A049F6">
        <w:trPr>
          <w:trHeight w:val="1004"/>
        </w:trPr>
        <w:tc>
          <w:tcPr>
            <w:tcW w:w="1872" w:type="dxa"/>
            <w:vMerge/>
            <w:tcBorders>
              <w:bottom w:val="single" w:sz="2" w:space="0" w:color="auto"/>
            </w:tcBorders>
            <w:vAlign w:val="center"/>
          </w:tcPr>
          <w:p w:rsidR="009C0EA5" w:rsidRPr="002E10BE" w:rsidRDefault="009C0EA5" w:rsidP="00A049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tcBorders>
              <w:bottom w:val="single" w:sz="2" w:space="0" w:color="auto"/>
            </w:tcBorders>
            <w:vAlign w:val="center"/>
          </w:tcPr>
          <w:p w:rsidR="009C0EA5" w:rsidRPr="002E10BE" w:rsidRDefault="009C0EA5" w:rsidP="00A049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9C0EA5" w:rsidRPr="002E10BE" w:rsidRDefault="009C0EA5" w:rsidP="00A049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  <w:tc>
          <w:tcPr>
            <w:tcW w:w="1171" w:type="dxa"/>
            <w:tcBorders>
              <w:bottom w:val="single" w:sz="2" w:space="0" w:color="auto"/>
            </w:tcBorders>
            <w:vAlign w:val="center"/>
          </w:tcPr>
          <w:p w:rsidR="009C0EA5" w:rsidRPr="002E10BE" w:rsidRDefault="009C0EA5" w:rsidP="00A049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9C0EA5" w:rsidRDefault="009C0EA5" w:rsidP="00A049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predchádza-</w:t>
            </w:r>
          </w:p>
          <w:p w:rsidR="009C0EA5" w:rsidRPr="002E10BE" w:rsidRDefault="009C0EA5" w:rsidP="00A049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  <w:tc>
          <w:tcPr>
            <w:tcW w:w="1171" w:type="dxa"/>
            <w:tcBorders>
              <w:bottom w:val="single" w:sz="2" w:space="0" w:color="auto"/>
            </w:tcBorders>
            <w:vAlign w:val="center"/>
          </w:tcPr>
          <w:p w:rsidR="009C0EA5" w:rsidRPr="002E10BE" w:rsidRDefault="009C0EA5" w:rsidP="00A049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:rsidR="009C0EA5" w:rsidRPr="002E10BE" w:rsidRDefault="009C0EA5" w:rsidP="00A049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</w:tr>
      <w:tr w:rsidR="009C0EA5" w:rsidRPr="002E10BE" w:rsidTr="00A049F6">
        <w:trPr>
          <w:trHeight w:hRule="exact" w:val="425"/>
        </w:trPr>
        <w:tc>
          <w:tcPr>
            <w:tcW w:w="1872" w:type="dxa"/>
            <w:tcBorders>
              <w:top w:val="single" w:sz="12" w:space="0" w:color="auto"/>
            </w:tcBorders>
            <w:vAlign w:val="center"/>
          </w:tcPr>
          <w:p w:rsidR="009C0EA5" w:rsidRPr="002E10BE" w:rsidRDefault="009C0EA5" w:rsidP="00A049F6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tcBorders>
              <w:top w:val="single" w:sz="12" w:space="0" w:color="auto"/>
            </w:tcBorders>
            <w:vAlign w:val="center"/>
          </w:tcPr>
          <w:p w:rsidR="009C0EA5" w:rsidRPr="002E10BE" w:rsidRDefault="0069633E" w:rsidP="00A049F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6565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9C0EA5" w:rsidRPr="002E10BE" w:rsidRDefault="0069633E" w:rsidP="009A15A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2725</w:t>
            </w: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:rsidR="009C0EA5" w:rsidRPr="002E10BE" w:rsidRDefault="0069633E" w:rsidP="009A15A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2100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9C0EA5" w:rsidRPr="002E10BE" w:rsidRDefault="0069633E" w:rsidP="009A15A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1050</w:t>
            </w: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:rsidR="009C0EA5" w:rsidRPr="002E10BE" w:rsidRDefault="0069633E" w:rsidP="00A049F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6955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:rsidR="009C0EA5" w:rsidRPr="002E10BE" w:rsidRDefault="0069633E" w:rsidP="009A15A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10545</w:t>
            </w:r>
          </w:p>
        </w:tc>
      </w:tr>
      <w:tr w:rsidR="009C0EA5" w:rsidRPr="002E10BE" w:rsidTr="00A049F6">
        <w:trPr>
          <w:trHeight w:hRule="exact" w:val="425"/>
        </w:trPr>
        <w:tc>
          <w:tcPr>
            <w:tcW w:w="1872" w:type="dxa"/>
            <w:vAlign w:val="center"/>
          </w:tcPr>
          <w:p w:rsidR="009C0EA5" w:rsidRPr="002E10BE" w:rsidRDefault="009C0EA5" w:rsidP="00A049F6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9C0EA5" w:rsidRPr="002E10BE" w:rsidRDefault="009C0EA5" w:rsidP="00A049F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9C0EA5" w:rsidRPr="002E10BE" w:rsidRDefault="009C0EA5" w:rsidP="00A049F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9C0EA5" w:rsidRPr="002E10BE" w:rsidRDefault="009C0EA5" w:rsidP="00A049F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9C0EA5" w:rsidRPr="002E10BE" w:rsidRDefault="009C0EA5" w:rsidP="00A049F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9C0EA5" w:rsidRPr="002E10BE" w:rsidRDefault="009C0EA5" w:rsidP="00A049F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9C0EA5" w:rsidRPr="002E10BE" w:rsidRDefault="009C0EA5" w:rsidP="00A049F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C0EA5" w:rsidRPr="002E10BE" w:rsidTr="00A049F6">
        <w:trPr>
          <w:trHeight w:hRule="exact" w:val="425"/>
        </w:trPr>
        <w:tc>
          <w:tcPr>
            <w:tcW w:w="1872" w:type="dxa"/>
            <w:vAlign w:val="center"/>
          </w:tcPr>
          <w:p w:rsidR="009C0EA5" w:rsidRPr="002E10BE" w:rsidRDefault="009C0EA5" w:rsidP="00A049F6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9C0EA5" w:rsidRPr="002E10BE" w:rsidRDefault="009C0EA5" w:rsidP="00A049F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9C0EA5" w:rsidRPr="002E10BE" w:rsidRDefault="009C0EA5" w:rsidP="00A049F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9C0EA5" w:rsidRPr="002E10BE" w:rsidRDefault="009C0EA5" w:rsidP="00A049F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9C0EA5" w:rsidRPr="002E10BE" w:rsidRDefault="009C0EA5" w:rsidP="00A049F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9C0EA5" w:rsidRPr="002E10BE" w:rsidRDefault="009C0EA5" w:rsidP="00A049F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9C0EA5" w:rsidRPr="002E10BE" w:rsidRDefault="009C0EA5" w:rsidP="00A049F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C0EA5" w:rsidRPr="002E10BE" w:rsidTr="00A049F6">
        <w:trPr>
          <w:trHeight w:hRule="exact" w:val="425"/>
        </w:trPr>
        <w:tc>
          <w:tcPr>
            <w:tcW w:w="1872" w:type="dxa"/>
            <w:vAlign w:val="center"/>
          </w:tcPr>
          <w:p w:rsidR="009C0EA5" w:rsidRPr="002E10BE" w:rsidRDefault="009C0EA5" w:rsidP="00A049F6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:rsidR="009C0EA5" w:rsidRPr="002E10BE" w:rsidRDefault="009C0EA5" w:rsidP="00A049F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9C0EA5" w:rsidRPr="002E10BE" w:rsidRDefault="009C0EA5" w:rsidP="00A049F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9C0EA5" w:rsidRPr="002E10BE" w:rsidRDefault="009C0EA5" w:rsidP="00A049F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9C0EA5" w:rsidRPr="002E10BE" w:rsidRDefault="009C0EA5" w:rsidP="00A049F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:rsidR="009C0EA5" w:rsidRPr="002E10BE" w:rsidRDefault="009C0EA5" w:rsidP="00A049F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:rsidR="009C0EA5" w:rsidRPr="002E10BE" w:rsidRDefault="009C0EA5" w:rsidP="00A049F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C0EA5" w:rsidRPr="002E10BE" w:rsidTr="00A049F6">
        <w:trPr>
          <w:trHeight w:hRule="exact" w:val="425"/>
        </w:trPr>
        <w:tc>
          <w:tcPr>
            <w:tcW w:w="1872" w:type="dxa"/>
            <w:vAlign w:val="center"/>
          </w:tcPr>
          <w:p w:rsidR="009C0EA5" w:rsidRPr="002E10BE" w:rsidRDefault="009C0EA5" w:rsidP="00A049F6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172" w:type="dxa"/>
            <w:vAlign w:val="center"/>
          </w:tcPr>
          <w:p w:rsidR="009C0EA5" w:rsidRPr="002E10BE" w:rsidRDefault="0069633E" w:rsidP="00A049F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6564</w:t>
            </w:r>
          </w:p>
        </w:tc>
        <w:tc>
          <w:tcPr>
            <w:tcW w:w="1261" w:type="dxa"/>
            <w:vAlign w:val="center"/>
          </w:tcPr>
          <w:p w:rsidR="009C0EA5" w:rsidRPr="002E10BE" w:rsidRDefault="0069633E" w:rsidP="00A049F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2725</w:t>
            </w:r>
          </w:p>
        </w:tc>
        <w:tc>
          <w:tcPr>
            <w:tcW w:w="1171" w:type="dxa"/>
            <w:vAlign w:val="center"/>
          </w:tcPr>
          <w:p w:rsidR="009C0EA5" w:rsidRPr="002E10BE" w:rsidRDefault="0069633E" w:rsidP="00A049F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2100</w:t>
            </w:r>
          </w:p>
        </w:tc>
        <w:tc>
          <w:tcPr>
            <w:tcW w:w="1261" w:type="dxa"/>
            <w:vAlign w:val="center"/>
          </w:tcPr>
          <w:p w:rsidR="009C0EA5" w:rsidRPr="002E10BE" w:rsidRDefault="0069633E" w:rsidP="00A049F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1050</w:t>
            </w:r>
          </w:p>
        </w:tc>
        <w:tc>
          <w:tcPr>
            <w:tcW w:w="1171" w:type="dxa"/>
            <w:vAlign w:val="center"/>
          </w:tcPr>
          <w:p w:rsidR="009C0EA5" w:rsidRPr="002E10BE" w:rsidRDefault="0069633E" w:rsidP="00A049F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6955</w:t>
            </w:r>
          </w:p>
        </w:tc>
        <w:tc>
          <w:tcPr>
            <w:tcW w:w="1261" w:type="dxa"/>
            <w:vAlign w:val="center"/>
          </w:tcPr>
          <w:p w:rsidR="009C0EA5" w:rsidRPr="002E10BE" w:rsidRDefault="0069633E" w:rsidP="00A049F6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10545</w:t>
            </w:r>
          </w:p>
        </w:tc>
      </w:tr>
    </w:tbl>
    <w:p w:rsidR="009C0EA5" w:rsidRPr="002E10BE" w:rsidRDefault="009C0EA5" w:rsidP="009C0EA5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9C0EA5" w:rsidRPr="002E10BE" w:rsidRDefault="009C0EA5" w:rsidP="009C0EA5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:rsidR="009C0EA5" w:rsidRPr="002E10BE" w:rsidRDefault="009C0EA5" w:rsidP="009C0EA5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nákladoch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072"/>
        <w:gridCol w:w="3072"/>
      </w:tblGrid>
      <w:tr w:rsidR="009C0EA5" w:rsidRPr="002E10BE" w:rsidTr="002875BA">
        <w:trPr>
          <w:trHeight w:hRule="exact" w:val="509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C0EA5" w:rsidRPr="002E10BE" w:rsidTr="00A049F6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9C0EA5" w:rsidRPr="00E04D7E" w:rsidRDefault="009C0EA5" w:rsidP="007051B9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Náklady 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9C0EA5" w:rsidRPr="00E04D7E" w:rsidRDefault="0069633E" w:rsidP="00A049F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15649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9C0EA5" w:rsidRPr="00E04D7E" w:rsidRDefault="0069633E" w:rsidP="00A049F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14320</w:t>
            </w:r>
          </w:p>
        </w:tc>
      </w:tr>
      <w:tr w:rsidR="009C0EA5" w:rsidRPr="002E10BE" w:rsidTr="0069633E">
        <w:trPr>
          <w:trHeight w:hRule="exact" w:val="442"/>
        </w:trPr>
        <w:tc>
          <w:tcPr>
            <w:tcW w:w="3070" w:type="dxa"/>
            <w:vAlign w:val="center"/>
          </w:tcPr>
          <w:p w:rsidR="009C0EA5" w:rsidRPr="00E04D7E" w:rsidRDefault="007051B9" w:rsidP="00A049F6">
            <w:pPr>
              <w:spacing w:after="0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Spotreba materiálu</w:t>
            </w:r>
          </w:p>
        </w:tc>
        <w:tc>
          <w:tcPr>
            <w:tcW w:w="3072" w:type="dxa"/>
            <w:vAlign w:val="center"/>
          </w:tcPr>
          <w:p w:rsidR="009C0EA5" w:rsidRPr="00E04D7E" w:rsidRDefault="009C0EA5" w:rsidP="00A049F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3072" w:type="dxa"/>
            <w:vAlign w:val="center"/>
          </w:tcPr>
          <w:p w:rsidR="009C0EA5" w:rsidRPr="00E04D7E" w:rsidRDefault="009C0EA5" w:rsidP="0069633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9C0EA5" w:rsidRPr="002E10BE" w:rsidTr="00A049F6">
        <w:trPr>
          <w:trHeight w:hRule="exact" w:val="425"/>
        </w:trPr>
        <w:tc>
          <w:tcPr>
            <w:tcW w:w="3070" w:type="dxa"/>
            <w:vAlign w:val="center"/>
          </w:tcPr>
          <w:p w:rsidR="009C0EA5" w:rsidRPr="00E04D7E" w:rsidRDefault="007051B9" w:rsidP="00A049F6">
            <w:pPr>
              <w:spacing w:after="0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Služby</w:t>
            </w:r>
          </w:p>
        </w:tc>
        <w:tc>
          <w:tcPr>
            <w:tcW w:w="3072" w:type="dxa"/>
            <w:vAlign w:val="center"/>
          </w:tcPr>
          <w:p w:rsidR="009C0EA5" w:rsidRPr="00E04D7E" w:rsidRDefault="0069633E" w:rsidP="00A049F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10852</w:t>
            </w:r>
          </w:p>
        </w:tc>
        <w:tc>
          <w:tcPr>
            <w:tcW w:w="3072" w:type="dxa"/>
            <w:vAlign w:val="center"/>
          </w:tcPr>
          <w:p w:rsidR="009C0EA5" w:rsidRPr="00E04D7E" w:rsidRDefault="0069633E" w:rsidP="0069633E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8519</w:t>
            </w:r>
          </w:p>
        </w:tc>
      </w:tr>
      <w:tr w:rsidR="009C0EA5" w:rsidRPr="002E10BE" w:rsidTr="00A049F6">
        <w:trPr>
          <w:trHeight w:hRule="exact" w:val="425"/>
        </w:trPr>
        <w:tc>
          <w:tcPr>
            <w:tcW w:w="3070" w:type="dxa"/>
            <w:vAlign w:val="center"/>
          </w:tcPr>
          <w:p w:rsidR="009C0EA5" w:rsidRPr="00E04D7E" w:rsidRDefault="007051B9" w:rsidP="00A049F6">
            <w:pPr>
              <w:spacing w:after="0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Mzdové náklady</w:t>
            </w:r>
          </w:p>
        </w:tc>
        <w:tc>
          <w:tcPr>
            <w:tcW w:w="3072" w:type="dxa"/>
            <w:vAlign w:val="center"/>
          </w:tcPr>
          <w:p w:rsidR="009C0EA5" w:rsidRPr="00E04D7E" w:rsidRDefault="0069633E" w:rsidP="00A049F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3759</w:t>
            </w:r>
          </w:p>
        </w:tc>
        <w:tc>
          <w:tcPr>
            <w:tcW w:w="3072" w:type="dxa"/>
            <w:vAlign w:val="center"/>
          </w:tcPr>
          <w:p w:rsidR="009C0EA5" w:rsidRPr="00E04D7E" w:rsidRDefault="0069633E" w:rsidP="00A049F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3731</w:t>
            </w:r>
          </w:p>
        </w:tc>
      </w:tr>
      <w:tr w:rsidR="000A430C" w:rsidRPr="002E10BE" w:rsidTr="00A049F6">
        <w:trPr>
          <w:trHeight w:hRule="exact" w:val="425"/>
        </w:trPr>
        <w:tc>
          <w:tcPr>
            <w:tcW w:w="3070" w:type="dxa"/>
            <w:vAlign w:val="center"/>
          </w:tcPr>
          <w:p w:rsidR="000A430C" w:rsidRDefault="000A430C" w:rsidP="00A049F6">
            <w:pPr>
              <w:spacing w:after="0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Prevádzková réžia</w:t>
            </w:r>
          </w:p>
        </w:tc>
        <w:tc>
          <w:tcPr>
            <w:tcW w:w="3072" w:type="dxa"/>
            <w:vAlign w:val="center"/>
          </w:tcPr>
          <w:p w:rsidR="000A430C" w:rsidRDefault="0069633E" w:rsidP="00A049F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1038</w:t>
            </w:r>
          </w:p>
        </w:tc>
        <w:tc>
          <w:tcPr>
            <w:tcW w:w="3072" w:type="dxa"/>
            <w:vAlign w:val="center"/>
          </w:tcPr>
          <w:p w:rsidR="000A430C" w:rsidRDefault="0069633E" w:rsidP="00A049F6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2070</w:t>
            </w:r>
          </w:p>
        </w:tc>
      </w:tr>
    </w:tbl>
    <w:p w:rsidR="009C0EA5" w:rsidRDefault="009C0EA5" w:rsidP="009C0EA5">
      <w:pPr>
        <w:keepNext w:val="0"/>
        <w:spacing w:after="0"/>
        <w:rPr>
          <w:rFonts w:ascii="Arial" w:hAnsi="Arial" w:cs="Arial"/>
          <w:lang w:val="sk-SK"/>
        </w:rPr>
      </w:pPr>
    </w:p>
    <w:p w:rsidR="009C0EA5" w:rsidRDefault="009C0EA5" w:rsidP="009C0EA5">
      <w:pPr>
        <w:keepNext w:val="0"/>
        <w:spacing w:after="0"/>
        <w:rPr>
          <w:rFonts w:ascii="Arial" w:hAnsi="Arial" w:cs="Arial"/>
          <w:lang w:val="sk-SK"/>
        </w:rPr>
      </w:pPr>
    </w:p>
    <w:p w:rsidR="009C0EA5" w:rsidRDefault="009C0EA5" w:rsidP="009C0EA5">
      <w:pPr>
        <w:keepNext w:val="0"/>
        <w:spacing w:after="0"/>
        <w:rPr>
          <w:rFonts w:ascii="Arial" w:hAnsi="Arial" w:cs="Arial"/>
          <w:lang w:val="sk-SK"/>
        </w:rPr>
      </w:pPr>
    </w:p>
    <w:p w:rsidR="009C0EA5" w:rsidRDefault="009C0EA5" w:rsidP="009C0EA5">
      <w:pPr>
        <w:keepNext w:val="0"/>
        <w:spacing w:after="0"/>
        <w:rPr>
          <w:rFonts w:ascii="Arial" w:hAnsi="Arial" w:cs="Arial"/>
          <w:lang w:val="sk-SK"/>
        </w:rPr>
      </w:pPr>
    </w:p>
    <w:p w:rsidR="009C0EA5" w:rsidRDefault="009C0EA5" w:rsidP="009C0EA5">
      <w:pPr>
        <w:keepNext w:val="0"/>
        <w:spacing w:after="0"/>
        <w:rPr>
          <w:rFonts w:ascii="Arial" w:hAnsi="Arial" w:cs="Arial"/>
          <w:lang w:val="sk-SK"/>
        </w:rPr>
      </w:pPr>
    </w:p>
    <w:p w:rsidR="009C0EA5" w:rsidRDefault="009C0EA5" w:rsidP="009C0EA5">
      <w:pPr>
        <w:keepNext w:val="0"/>
        <w:spacing w:after="0"/>
        <w:rPr>
          <w:rFonts w:ascii="Arial" w:hAnsi="Arial" w:cs="Arial"/>
          <w:lang w:val="sk-SK"/>
        </w:rPr>
      </w:pPr>
    </w:p>
    <w:p w:rsidR="009C0EA5" w:rsidRDefault="009C0EA5" w:rsidP="009C0EA5">
      <w:pPr>
        <w:keepNext w:val="0"/>
        <w:spacing w:after="0"/>
        <w:rPr>
          <w:rFonts w:ascii="Arial" w:hAnsi="Arial" w:cs="Arial"/>
          <w:lang w:val="sk-SK"/>
        </w:rPr>
      </w:pPr>
    </w:p>
    <w:p w:rsidR="009C0EA5" w:rsidRDefault="009C0EA5" w:rsidP="009C0EA5">
      <w:pPr>
        <w:keepNext w:val="0"/>
        <w:spacing w:after="0"/>
        <w:rPr>
          <w:rFonts w:ascii="Arial" w:hAnsi="Arial" w:cs="Arial"/>
          <w:lang w:val="sk-SK"/>
        </w:rPr>
      </w:pPr>
    </w:p>
    <w:p w:rsidR="009C0EA5" w:rsidRDefault="009C0EA5" w:rsidP="009C0EA5">
      <w:pPr>
        <w:keepNext w:val="0"/>
        <w:spacing w:after="0"/>
        <w:rPr>
          <w:rFonts w:ascii="Arial" w:hAnsi="Arial" w:cs="Arial"/>
          <w:lang w:val="sk-SK"/>
        </w:rPr>
      </w:pPr>
    </w:p>
    <w:p w:rsidR="009C0EA5" w:rsidRDefault="009C0EA5" w:rsidP="009C0EA5">
      <w:pPr>
        <w:keepNext w:val="0"/>
        <w:spacing w:after="0"/>
        <w:rPr>
          <w:rFonts w:ascii="Arial" w:hAnsi="Arial" w:cs="Arial"/>
          <w:lang w:val="sk-SK"/>
        </w:rPr>
      </w:pPr>
    </w:p>
    <w:p w:rsidR="009C0EA5" w:rsidRDefault="009C0EA5" w:rsidP="009C0EA5">
      <w:pPr>
        <w:keepNext w:val="0"/>
        <w:spacing w:after="0"/>
        <w:rPr>
          <w:rFonts w:ascii="Arial" w:hAnsi="Arial" w:cs="Arial"/>
          <w:lang w:val="sk-SK"/>
        </w:rPr>
      </w:pPr>
    </w:p>
    <w:p w:rsidR="009C0EA5" w:rsidRDefault="009C0EA5" w:rsidP="009C0EA5">
      <w:pPr>
        <w:keepNext w:val="0"/>
        <w:spacing w:after="0"/>
        <w:rPr>
          <w:rFonts w:ascii="Arial" w:hAnsi="Arial" w:cs="Arial"/>
          <w:lang w:val="sk-SK"/>
        </w:rPr>
      </w:pPr>
    </w:p>
    <w:p w:rsidR="009C0EA5" w:rsidRDefault="009C0EA5" w:rsidP="009C0EA5">
      <w:pPr>
        <w:keepNext w:val="0"/>
        <w:spacing w:after="0"/>
        <w:rPr>
          <w:rFonts w:ascii="Arial" w:hAnsi="Arial" w:cs="Arial"/>
          <w:lang w:val="sk-SK"/>
        </w:rPr>
      </w:pPr>
    </w:p>
    <w:p w:rsidR="009C0EA5" w:rsidRDefault="009C0EA5" w:rsidP="009C0EA5">
      <w:pPr>
        <w:keepNext w:val="0"/>
        <w:spacing w:after="0"/>
        <w:rPr>
          <w:rFonts w:ascii="Arial" w:hAnsi="Arial" w:cs="Arial"/>
          <w:lang w:val="sk-SK"/>
        </w:rPr>
      </w:pPr>
    </w:p>
    <w:p w:rsidR="009C0EA5" w:rsidRDefault="009C0EA5" w:rsidP="009C0EA5">
      <w:pPr>
        <w:keepNext w:val="0"/>
        <w:spacing w:after="0"/>
        <w:rPr>
          <w:rFonts w:ascii="Arial" w:hAnsi="Arial" w:cs="Arial"/>
          <w:lang w:val="sk-SK"/>
        </w:rPr>
      </w:pPr>
    </w:p>
    <w:p w:rsidR="009C0EA5" w:rsidRDefault="009C0EA5" w:rsidP="009C0EA5">
      <w:pPr>
        <w:keepNext w:val="0"/>
        <w:spacing w:after="0"/>
        <w:rPr>
          <w:rFonts w:ascii="Arial" w:hAnsi="Arial" w:cs="Arial"/>
          <w:lang w:val="sk-SK"/>
        </w:rPr>
      </w:pPr>
    </w:p>
    <w:p w:rsidR="009C0EA5" w:rsidRDefault="009C0EA5" w:rsidP="009C0EA5">
      <w:pPr>
        <w:keepNext w:val="0"/>
        <w:spacing w:after="0"/>
        <w:rPr>
          <w:rFonts w:ascii="Arial" w:hAnsi="Arial" w:cs="Arial"/>
          <w:lang w:val="sk-SK"/>
        </w:rPr>
      </w:pPr>
    </w:p>
    <w:p w:rsidR="009C0EA5" w:rsidRDefault="009C0EA5" w:rsidP="009C0EA5">
      <w:pPr>
        <w:keepNext w:val="0"/>
        <w:spacing w:after="0"/>
        <w:rPr>
          <w:rFonts w:ascii="Arial" w:hAnsi="Arial" w:cs="Arial"/>
          <w:lang w:val="sk-SK"/>
        </w:rPr>
      </w:pPr>
    </w:p>
    <w:p w:rsidR="009C0EA5" w:rsidRDefault="009C0EA5" w:rsidP="009C0EA5">
      <w:pPr>
        <w:keepNext w:val="0"/>
        <w:spacing w:after="0"/>
        <w:rPr>
          <w:rFonts w:ascii="Arial" w:hAnsi="Arial" w:cs="Arial"/>
          <w:lang w:val="sk-SK"/>
        </w:rPr>
      </w:pPr>
    </w:p>
    <w:p w:rsidR="009C0EA5" w:rsidRDefault="009C0EA5" w:rsidP="009C0EA5">
      <w:pPr>
        <w:keepNext w:val="0"/>
        <w:spacing w:after="0"/>
        <w:rPr>
          <w:rFonts w:ascii="Arial" w:hAnsi="Arial" w:cs="Arial"/>
          <w:lang w:val="sk-SK"/>
        </w:rPr>
      </w:pPr>
    </w:p>
    <w:p w:rsidR="009C0EA5" w:rsidRDefault="009C0EA5" w:rsidP="009C0EA5">
      <w:pPr>
        <w:keepNext w:val="0"/>
        <w:spacing w:after="0"/>
        <w:rPr>
          <w:rFonts w:ascii="Arial" w:hAnsi="Arial" w:cs="Arial"/>
          <w:lang w:val="sk-SK"/>
        </w:rPr>
      </w:pPr>
    </w:p>
    <w:p w:rsidR="009C0EA5" w:rsidRDefault="009C0EA5" w:rsidP="009C0EA5">
      <w:pPr>
        <w:keepNext w:val="0"/>
        <w:spacing w:after="0"/>
        <w:rPr>
          <w:rFonts w:ascii="Arial" w:hAnsi="Arial" w:cs="Arial"/>
          <w:lang w:val="sk-SK"/>
        </w:rPr>
      </w:pPr>
    </w:p>
    <w:p w:rsidR="009C0EA5" w:rsidRDefault="009C0EA5" w:rsidP="009C0EA5">
      <w:pPr>
        <w:keepNext w:val="0"/>
        <w:spacing w:after="0"/>
        <w:rPr>
          <w:rFonts w:ascii="Arial" w:hAnsi="Arial" w:cs="Arial"/>
          <w:lang w:val="sk-SK"/>
        </w:rPr>
      </w:pPr>
    </w:p>
    <w:p w:rsidR="009C0EA5" w:rsidRDefault="009C0EA5" w:rsidP="009C0EA5">
      <w:pPr>
        <w:keepNext w:val="0"/>
        <w:spacing w:after="0"/>
        <w:rPr>
          <w:rFonts w:ascii="Arial" w:hAnsi="Arial" w:cs="Arial"/>
          <w:lang w:val="sk-SK"/>
        </w:rPr>
      </w:pPr>
    </w:p>
    <w:p w:rsidR="009C0EA5" w:rsidRPr="002E10BE" w:rsidRDefault="009C0EA5" w:rsidP="009C0EA5">
      <w:pPr>
        <w:keepNext w:val="0"/>
        <w:spacing w:after="0"/>
        <w:rPr>
          <w:rFonts w:ascii="Arial" w:hAnsi="Arial" w:cs="Arial"/>
          <w:lang w:val="sk-SK"/>
        </w:rPr>
      </w:pPr>
    </w:p>
    <w:p w:rsidR="009C0EA5" w:rsidRPr="002E10BE" w:rsidRDefault="009C0EA5" w:rsidP="009C0EA5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daniach z príjmov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31"/>
        <w:gridCol w:w="1234"/>
        <w:gridCol w:w="961"/>
        <w:gridCol w:w="1234"/>
        <w:gridCol w:w="1234"/>
        <w:gridCol w:w="1097"/>
        <w:gridCol w:w="1023"/>
      </w:tblGrid>
      <w:tr w:rsidR="009C0EA5" w:rsidRPr="002E10BE" w:rsidTr="00A049F6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</w:p>
          <w:p w:rsidR="009C0EA5" w:rsidRPr="00E04D7E" w:rsidRDefault="009C0EA5" w:rsidP="00A049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Názov položky</w:t>
            </w:r>
          </w:p>
          <w:p w:rsidR="009C0EA5" w:rsidRPr="00E04D7E" w:rsidRDefault="009C0EA5" w:rsidP="00A049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C0EA5" w:rsidRPr="002E10BE" w:rsidTr="00A049F6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Základ dane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Daň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Daň v %</w:t>
            </w:r>
          </w:p>
        </w:tc>
      </w:tr>
      <w:tr w:rsidR="009C0EA5" w:rsidRPr="002E10BE" w:rsidTr="00A049F6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7051B9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7051B9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sz w:val="16"/>
                <w:szCs w:val="16"/>
                <w:lang w:val="sk-SK" w:eastAsia="sk-SK"/>
              </w:rPr>
              <w:t>x</w:t>
            </w:r>
          </w:p>
        </w:tc>
      </w:tr>
      <w:tr w:rsidR="009C0EA5" w:rsidRPr="002E10BE" w:rsidTr="00A049F6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sz w:val="16"/>
                <w:szCs w:val="16"/>
                <w:lang w:val="sk-SK" w:eastAsia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9C0EA5" w:rsidRPr="002E10BE" w:rsidTr="00A049F6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sz w:val="16"/>
                <w:szCs w:val="16"/>
                <w:lang w:val="sk-SK" w:eastAsia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7051B9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7051B9" w:rsidP="007051B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9C0EA5" w:rsidRPr="002E10BE" w:rsidTr="00A049F6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sz w:val="16"/>
                <w:szCs w:val="16"/>
                <w:lang w:val="sk-SK" w:eastAsia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7051B9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7051B9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9C0EA5" w:rsidRPr="002E10BE" w:rsidTr="00A049F6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sz w:val="16"/>
                <w:szCs w:val="16"/>
                <w:lang w:val="sk-SK" w:eastAsia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9C0EA5" w:rsidRPr="002E10BE" w:rsidTr="00A049F6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7051B9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7051B9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9C0EA5" w:rsidRPr="002E10BE" w:rsidTr="00A049F6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sz w:val="16"/>
                <w:szCs w:val="16"/>
                <w:lang w:val="sk-SK" w:eastAsia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9C0EA5" w:rsidRPr="002E10BE" w:rsidTr="00A049F6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sz w:val="16"/>
                <w:szCs w:val="16"/>
                <w:lang w:val="sk-SK" w:eastAsia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9C0EA5" w:rsidRPr="002E10BE" w:rsidTr="00A049F6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sz w:val="16"/>
                <w:szCs w:val="16"/>
                <w:lang w:val="sk-SK" w:eastAsia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9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E04D7E">
              <w:rPr>
                <w:rFonts w:ascii="Arial" w:hAnsi="Arial" w:cs="Arial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EA5" w:rsidRPr="00E04D7E" w:rsidRDefault="009C0EA5" w:rsidP="00A049F6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</w:tbl>
    <w:p w:rsidR="009C0EA5" w:rsidRPr="002E10BE" w:rsidRDefault="009C0EA5" w:rsidP="009C0EA5">
      <w:pPr>
        <w:keepNext w:val="0"/>
        <w:rPr>
          <w:rFonts w:ascii="Arial" w:hAnsi="Arial" w:cs="Arial"/>
          <w:b/>
          <w:lang w:val="sk-SK"/>
        </w:rPr>
      </w:pPr>
    </w:p>
    <w:p w:rsidR="009C0EA5" w:rsidRPr="002E10BE" w:rsidRDefault="009C0EA5" w:rsidP="009C0EA5">
      <w:pPr>
        <w:keepNext w:val="0"/>
        <w:rPr>
          <w:rFonts w:ascii="Arial" w:hAnsi="Arial" w:cs="Arial"/>
          <w:b/>
          <w:lang w:val="sk-SK"/>
        </w:rPr>
      </w:pPr>
    </w:p>
    <w:p w:rsidR="009C0EA5" w:rsidRPr="002E10BE" w:rsidRDefault="009C0EA5" w:rsidP="009C0EA5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9C0EA5" w:rsidRPr="002E10BE" w:rsidRDefault="009C0EA5" w:rsidP="0069633E">
      <w:pPr>
        <w:pStyle w:val="odstavecbezcisla"/>
        <w:ind w:left="454"/>
        <w:rPr>
          <w:rFonts w:ascii="Arial" w:hAnsi="Arial" w:cs="Arial"/>
          <w:iCs/>
          <w:szCs w:val="20"/>
        </w:rPr>
      </w:pPr>
    </w:p>
    <w:p w:rsidR="009C0EA5" w:rsidRPr="002E10BE" w:rsidRDefault="009C0EA5" w:rsidP="0069633E">
      <w:pPr>
        <w:pStyle w:val="odstavecbezcisla"/>
        <w:ind w:left="454"/>
        <w:rPr>
          <w:rFonts w:ascii="Arial" w:hAnsi="Arial" w:cs="Arial"/>
          <w:iCs/>
          <w:szCs w:val="20"/>
        </w:rPr>
      </w:pPr>
      <w:r w:rsidRPr="002E10BE">
        <w:rPr>
          <w:rFonts w:ascii="Arial" w:hAnsi="Arial" w:cs="Arial"/>
          <w:iCs/>
          <w:szCs w:val="20"/>
        </w:rPr>
        <w:t xml:space="preserve">Po 31. decembri </w:t>
      </w:r>
      <w:r w:rsidRPr="002E10BE">
        <w:rPr>
          <w:rFonts w:ascii="Arial" w:hAnsi="Arial" w:cs="Arial"/>
          <w:iCs/>
        </w:rPr>
        <w:t>20</w:t>
      </w:r>
      <w:r w:rsidR="002875BA">
        <w:rPr>
          <w:rFonts w:ascii="Arial" w:hAnsi="Arial" w:cs="Arial"/>
          <w:iCs/>
        </w:rPr>
        <w:t>2</w:t>
      </w:r>
      <w:r w:rsidR="0069633E">
        <w:rPr>
          <w:rFonts w:ascii="Arial" w:hAnsi="Arial" w:cs="Arial"/>
          <w:iCs/>
        </w:rPr>
        <w:t>4</w:t>
      </w:r>
      <w:r w:rsidRPr="002E10BE">
        <w:rPr>
          <w:rFonts w:ascii="Arial" w:hAnsi="Arial" w:cs="Arial"/>
          <w:iCs/>
          <w:szCs w:val="20"/>
        </w:rPr>
        <w:t xml:space="preserve"> nenastali </w:t>
      </w:r>
      <w:r w:rsidR="0069633E">
        <w:rPr>
          <w:rFonts w:ascii="Arial" w:hAnsi="Arial" w:cs="Arial"/>
          <w:iCs/>
          <w:szCs w:val="20"/>
        </w:rPr>
        <w:t xml:space="preserve"> </w:t>
      </w:r>
      <w:r w:rsidRPr="002E10BE">
        <w:rPr>
          <w:rFonts w:ascii="Arial" w:hAnsi="Arial" w:cs="Arial"/>
          <w:iCs/>
          <w:szCs w:val="20"/>
        </w:rPr>
        <w:t>také udalosti, ktoré majú významný vplyv na verné zobrazenie skutočností uvádzaných v tejto účtovnej závierke.</w:t>
      </w:r>
    </w:p>
    <w:p w:rsidR="009C0EA5" w:rsidRPr="002E10BE" w:rsidRDefault="009C0EA5" w:rsidP="009C0EA5">
      <w:pPr>
        <w:pStyle w:val="odstavecbezcisla"/>
        <w:rPr>
          <w:rFonts w:ascii="Arial" w:hAnsi="Arial" w:cs="Arial"/>
          <w:iCs/>
          <w:szCs w:val="20"/>
        </w:rPr>
      </w:pPr>
    </w:p>
    <w:p w:rsidR="009C0EA5" w:rsidRDefault="009C0EA5" w:rsidP="009C0EA5">
      <w:pPr>
        <w:keepNext w:val="0"/>
        <w:rPr>
          <w:rFonts w:ascii="Arial" w:hAnsi="Arial" w:cs="Arial"/>
          <w:lang w:val="sk-SK"/>
        </w:rPr>
      </w:pPr>
    </w:p>
    <w:p w:rsidR="009C0EA5" w:rsidRDefault="009C0EA5" w:rsidP="009C0EA5">
      <w:pPr>
        <w:keepNext w:val="0"/>
        <w:rPr>
          <w:rFonts w:ascii="Arial" w:hAnsi="Arial" w:cs="Arial"/>
          <w:lang w:val="sk-SK"/>
        </w:rPr>
      </w:pPr>
    </w:p>
    <w:p w:rsidR="009C0EA5" w:rsidRDefault="009C0EA5" w:rsidP="009C0EA5">
      <w:pPr>
        <w:keepNext w:val="0"/>
        <w:rPr>
          <w:rFonts w:ascii="Arial" w:hAnsi="Arial" w:cs="Arial"/>
          <w:lang w:val="sk-SK"/>
        </w:rPr>
      </w:pPr>
    </w:p>
    <w:p w:rsidR="009C0EA5" w:rsidRDefault="009C0EA5" w:rsidP="009C0EA5">
      <w:pPr>
        <w:keepNext w:val="0"/>
        <w:rPr>
          <w:rFonts w:ascii="Arial" w:hAnsi="Arial" w:cs="Arial"/>
          <w:lang w:val="sk-SK"/>
        </w:rPr>
      </w:pPr>
    </w:p>
    <w:p w:rsidR="009C0EA5" w:rsidRDefault="009C0EA5" w:rsidP="009C0EA5">
      <w:pPr>
        <w:keepNext w:val="0"/>
        <w:rPr>
          <w:rFonts w:ascii="Arial" w:hAnsi="Arial" w:cs="Arial"/>
          <w:lang w:val="sk-SK"/>
        </w:rPr>
      </w:pPr>
    </w:p>
    <w:p w:rsidR="009C0EA5" w:rsidRDefault="009C0EA5" w:rsidP="009C0EA5">
      <w:pPr>
        <w:keepNext w:val="0"/>
        <w:rPr>
          <w:rFonts w:ascii="Arial" w:hAnsi="Arial" w:cs="Arial"/>
          <w:lang w:val="sk-SK"/>
        </w:rPr>
      </w:pPr>
    </w:p>
    <w:p w:rsidR="009C0EA5" w:rsidRDefault="009C0EA5" w:rsidP="009C0EA5">
      <w:pPr>
        <w:keepNext w:val="0"/>
        <w:rPr>
          <w:rFonts w:ascii="Arial" w:hAnsi="Arial" w:cs="Arial"/>
          <w:lang w:val="sk-SK"/>
        </w:rPr>
      </w:pPr>
    </w:p>
    <w:p w:rsidR="009C0EA5" w:rsidRDefault="009C0EA5" w:rsidP="009C0EA5">
      <w:pPr>
        <w:keepNext w:val="0"/>
        <w:rPr>
          <w:rFonts w:ascii="Arial" w:hAnsi="Arial" w:cs="Arial"/>
          <w:lang w:val="sk-SK"/>
        </w:rPr>
      </w:pPr>
    </w:p>
    <w:p w:rsidR="009C0EA5" w:rsidRDefault="009C0EA5" w:rsidP="009C0EA5"/>
    <w:p w:rsidR="006124BA" w:rsidRDefault="006124BA"/>
    <w:sectPr w:rsidR="006124BA" w:rsidSect="00A049F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171C" w:rsidRDefault="00C1171C" w:rsidP="009C0EA5">
      <w:pPr>
        <w:spacing w:after="0"/>
      </w:pPr>
      <w:r>
        <w:separator/>
      </w:r>
    </w:p>
  </w:endnote>
  <w:endnote w:type="continuationSeparator" w:id="1">
    <w:p w:rsidR="00C1171C" w:rsidRDefault="00C1171C" w:rsidP="009C0EA5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171C" w:rsidRDefault="00C1171C" w:rsidP="009C0EA5">
      <w:pPr>
        <w:spacing w:after="0"/>
      </w:pPr>
      <w:r>
        <w:separator/>
      </w:r>
    </w:p>
  </w:footnote>
  <w:footnote w:type="continuationSeparator" w:id="1">
    <w:p w:rsidR="00C1171C" w:rsidRDefault="00C1171C" w:rsidP="009C0EA5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49F6" w:rsidRDefault="00A049F6">
    <w:pPr>
      <w:pStyle w:val="Hlavika"/>
      <w:rPr>
        <w:lang w:val="sk-SK"/>
      </w:rPr>
    </w:pPr>
    <w:r>
      <w:rPr>
        <w:lang w:val="sk-SK"/>
      </w:rPr>
      <w:t xml:space="preserve">Poznámky Úč. POD 3-04                                                                   </w:t>
    </w:r>
    <w:r w:rsidR="009C0EA5">
      <w:rPr>
        <w:lang w:val="sk-SK"/>
      </w:rPr>
      <w:t xml:space="preserve">                         IČO: 45999783</w:t>
    </w:r>
  </w:p>
  <w:p w:rsidR="00A049F6" w:rsidRPr="00D73265" w:rsidRDefault="00A049F6">
    <w:pPr>
      <w:pStyle w:val="Hlavika"/>
      <w:rPr>
        <w:lang w:val="sk-SK"/>
      </w:rPr>
    </w:pPr>
    <w:r>
      <w:rPr>
        <w:lang w:val="sk-SK"/>
      </w:rPr>
      <w:tab/>
      <w:t xml:space="preserve">                                                                                                                  DIČ: 202</w:t>
    </w:r>
    <w:r w:rsidR="009C0EA5">
      <w:rPr>
        <w:lang w:val="sk-SK"/>
      </w:rPr>
      <w:t>3165683</w:t>
    </w:r>
    <w:r>
      <w:rPr>
        <w:lang w:val="sk-SK"/>
      </w:rPr>
      <w:tab/>
    </w:r>
    <w:r>
      <w:rPr>
        <w:lang w:val="sk-SK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1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5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0EA5"/>
    <w:rsid w:val="00094E9C"/>
    <w:rsid w:val="000A430C"/>
    <w:rsid w:val="000D3C32"/>
    <w:rsid w:val="00175AAE"/>
    <w:rsid w:val="001F327C"/>
    <w:rsid w:val="002875BA"/>
    <w:rsid w:val="002B1865"/>
    <w:rsid w:val="005D4C32"/>
    <w:rsid w:val="00600BC6"/>
    <w:rsid w:val="006124BA"/>
    <w:rsid w:val="0069633E"/>
    <w:rsid w:val="007051B9"/>
    <w:rsid w:val="008639F0"/>
    <w:rsid w:val="008F7111"/>
    <w:rsid w:val="009A15A6"/>
    <w:rsid w:val="009C0EA5"/>
    <w:rsid w:val="00A049F6"/>
    <w:rsid w:val="00A4471B"/>
    <w:rsid w:val="00AF0EC7"/>
    <w:rsid w:val="00C1171C"/>
    <w:rsid w:val="00DC695A"/>
    <w:rsid w:val="00E138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0EA5"/>
    <w:pPr>
      <w:keepNext/>
      <w:spacing w:after="240"/>
      <w:jc w:val="both"/>
    </w:pPr>
    <w:rPr>
      <w:rFonts w:ascii="Times New Roman" w:eastAsia="Times New Roman" w:hAnsi="Times New Roman"/>
      <w:lang w:val="cs-CZ" w:eastAsia="en-US"/>
    </w:rPr>
  </w:style>
  <w:style w:type="paragraph" w:styleId="Nadpis1">
    <w:name w:val="heading 1"/>
    <w:basedOn w:val="Normlny"/>
    <w:next w:val="Normlny"/>
    <w:link w:val="Nadpis1Char"/>
    <w:qFormat/>
    <w:rsid w:val="009C0EA5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link w:val="Nadpis2Char"/>
    <w:qFormat/>
    <w:rsid w:val="009C0EA5"/>
    <w:pPr>
      <w:numPr>
        <w:numId w:val="2"/>
      </w:numPr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C0EA5"/>
    <w:rPr>
      <w:rFonts w:ascii="Times New Roman" w:eastAsia="Times New Roman" w:hAnsi="Times New Roman" w:cs="Times New Roman"/>
      <w:b/>
      <w:caps/>
      <w:sz w:val="20"/>
      <w:szCs w:val="20"/>
      <w:u w:val="single"/>
      <w:shd w:val="solid" w:color="FFFFFF" w:fill="FFFFFF"/>
      <w:lang w:val="cs-CZ"/>
    </w:rPr>
  </w:style>
  <w:style w:type="character" w:customStyle="1" w:styleId="Nadpis2Char">
    <w:name w:val="Nadpis 2 Char"/>
    <w:basedOn w:val="Predvolenpsmoodseku"/>
    <w:link w:val="Nadpis2"/>
    <w:rsid w:val="009C0EA5"/>
    <w:rPr>
      <w:rFonts w:ascii="Times New Roman" w:eastAsia="Times New Roman" w:hAnsi="Times New Roman" w:cs="Times New Roman"/>
      <w:b/>
      <w:sz w:val="20"/>
      <w:szCs w:val="20"/>
      <w:lang w:val="cs-CZ"/>
    </w:rPr>
  </w:style>
  <w:style w:type="paragraph" w:customStyle="1" w:styleId="TableLastLine">
    <w:name w:val="Table Last Line"/>
    <w:basedOn w:val="Normlny"/>
    <w:rsid w:val="009C0EA5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9C0EA5"/>
    <w:pPr>
      <w:spacing w:after="0"/>
      <w:jc w:val="left"/>
    </w:pPr>
    <w:rPr>
      <w:sz w:val="16"/>
    </w:rPr>
  </w:style>
  <w:style w:type="paragraph" w:customStyle="1" w:styleId="odstavecbezcisla">
    <w:name w:val="odstavecbezcisla"/>
    <w:basedOn w:val="Zkladntext3"/>
    <w:link w:val="odstavecbezcislaChar"/>
    <w:rsid w:val="009C0EA5"/>
  </w:style>
  <w:style w:type="character" w:customStyle="1" w:styleId="odstavecbezcislaChar">
    <w:name w:val="odstavecbezcisla Char"/>
    <w:basedOn w:val="Predvolenpsmoodseku"/>
    <w:link w:val="odstavecbezcisla"/>
    <w:rsid w:val="009C0EA5"/>
    <w:rPr>
      <w:rFonts w:ascii="Times New Roman" w:eastAsia="Times New Roman" w:hAnsi="Times New Roman" w:cs="Times New Roman"/>
      <w:sz w:val="16"/>
      <w:szCs w:val="16"/>
      <w:lang w:val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9C0EA5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C0EA5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9C0EA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9C0EA5"/>
    <w:rPr>
      <w:rFonts w:ascii="Times New Roman" w:eastAsia="Times New Roman" w:hAnsi="Times New Roman" w:cs="Times New Roman"/>
      <w:sz w:val="16"/>
      <w:szCs w:val="16"/>
      <w:lang w:val="cs-CZ"/>
    </w:rPr>
  </w:style>
  <w:style w:type="paragraph" w:styleId="Pta">
    <w:name w:val="footer"/>
    <w:basedOn w:val="Normlny"/>
    <w:link w:val="PtaChar"/>
    <w:uiPriority w:val="99"/>
    <w:semiHidden/>
    <w:unhideWhenUsed/>
    <w:rsid w:val="009C0EA5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semiHidden/>
    <w:rsid w:val="009C0EA5"/>
    <w:rPr>
      <w:rFonts w:ascii="Times New Roman" w:eastAsia="Times New Roman" w:hAnsi="Times New Roman" w:cs="Times New Roman"/>
      <w:sz w:val="20"/>
      <w:szCs w:val="20"/>
      <w:lang w:val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F5650B-9AF9-401E-9901-93D6D651AC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510</Words>
  <Characters>2912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digipro</dc:creator>
  <cp:lastModifiedBy>Užívateľ</cp:lastModifiedBy>
  <cp:revision>2</cp:revision>
  <cp:lastPrinted>2023-06-22T13:46:00Z</cp:lastPrinted>
  <dcterms:created xsi:type="dcterms:W3CDTF">2025-06-23T11:54:00Z</dcterms:created>
  <dcterms:modified xsi:type="dcterms:W3CDTF">2025-06-23T11:54:00Z</dcterms:modified>
</cp:coreProperties>
</file>