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67EB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F113" w14:textId="02A0D98A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968FB">
        <w:rPr>
          <w:rFonts w:ascii="Arial Narrow" w:hAnsi="Arial Narrow"/>
          <w:b/>
        </w:rPr>
        <w:t>2</w:t>
      </w:r>
      <w:r w:rsidR="00914DB3">
        <w:rPr>
          <w:rFonts w:ascii="Arial Narrow" w:hAnsi="Arial Narrow"/>
          <w:b/>
        </w:rPr>
        <w:t>4</w:t>
      </w:r>
    </w:p>
    <w:p w14:paraId="26F54CA2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B899787" w14:textId="2CC6A6FD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886E41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9EA371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4FCE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B14B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D9DFF4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56F8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0983D1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2D93F64" w14:textId="77777777" w:rsidTr="002D7E6D">
        <w:tc>
          <w:tcPr>
            <w:tcW w:w="3085" w:type="dxa"/>
          </w:tcPr>
          <w:p w14:paraId="5B6B8C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7634C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Ivotrans s.r.o.</w:t>
            </w:r>
          </w:p>
        </w:tc>
      </w:tr>
      <w:tr w:rsidR="00A55E63" w:rsidRPr="00A55E63" w14:paraId="65B3D773" w14:textId="77777777" w:rsidTr="002D7E6D">
        <w:tc>
          <w:tcPr>
            <w:tcW w:w="3085" w:type="dxa"/>
          </w:tcPr>
          <w:p w14:paraId="33619E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0D0634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36404578</w:t>
            </w:r>
          </w:p>
        </w:tc>
      </w:tr>
      <w:tr w:rsidR="00A55E63" w:rsidRPr="00A55E63" w14:paraId="133B2E08" w14:textId="77777777" w:rsidTr="002D7E6D">
        <w:tc>
          <w:tcPr>
            <w:tcW w:w="3085" w:type="dxa"/>
          </w:tcPr>
          <w:p w14:paraId="3F5D39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721FCF" w14:textId="77777777"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14:paraId="606196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DEB7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3402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00A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7078A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D1D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2EC1F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121BE2A" w14:textId="77777777" w:rsidTr="002D7E6D">
        <w:tc>
          <w:tcPr>
            <w:tcW w:w="4219" w:type="dxa"/>
          </w:tcPr>
          <w:p w14:paraId="69D353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30A5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444D78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0DEBF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0FB4067" w14:textId="77777777" w:rsidTr="002D7E6D">
        <w:tc>
          <w:tcPr>
            <w:tcW w:w="4219" w:type="dxa"/>
          </w:tcPr>
          <w:p w14:paraId="168938E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5817F6" w14:textId="09160D1D" w:rsidR="002D7E6D" w:rsidRPr="00A55E63" w:rsidRDefault="001914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39BF463" w14:textId="76209CBC" w:rsidR="002D7E6D" w:rsidRPr="00A55E63" w:rsidRDefault="00590C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1E2590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7D4D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23B59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F9838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376B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191E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1914A5">
        <w:rPr>
          <w:rFonts w:ascii="Arial" w:hAnsi="Arial" w:cs="Arial"/>
          <w:b/>
          <w:bCs/>
          <w:sz w:val="22"/>
          <w:szCs w:val="22"/>
        </w:rPr>
        <w:t>účtovná jednotka bude pokračovať vo svojej činnosti</w:t>
      </w:r>
    </w:p>
    <w:p w14:paraId="67AF63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8FC8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F988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B6F42E" w14:textId="77777777" w:rsidTr="002D7E6D">
        <w:tc>
          <w:tcPr>
            <w:tcW w:w="4843" w:type="dxa"/>
          </w:tcPr>
          <w:p w14:paraId="0C0080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A60A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581B9A" w14:textId="77777777" w:rsidTr="002D7E6D">
        <w:tc>
          <w:tcPr>
            <w:tcW w:w="4843" w:type="dxa"/>
          </w:tcPr>
          <w:p w14:paraId="3AC24B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E773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3E3CFCB" w14:textId="77777777" w:rsidTr="002D7E6D">
        <w:tc>
          <w:tcPr>
            <w:tcW w:w="4843" w:type="dxa"/>
          </w:tcPr>
          <w:p w14:paraId="4B27B31E" w14:textId="049DF0F9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D0F6D60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7DDFA027" w14:textId="77777777" w:rsidTr="002D7E6D">
        <w:tc>
          <w:tcPr>
            <w:tcW w:w="4843" w:type="dxa"/>
          </w:tcPr>
          <w:p w14:paraId="35A78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4DC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94AD" w14:textId="77777777" w:rsidTr="002D7E6D">
        <w:tc>
          <w:tcPr>
            <w:tcW w:w="4843" w:type="dxa"/>
          </w:tcPr>
          <w:p w14:paraId="070FF4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A116DC3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09257C0" w14:textId="77777777" w:rsidTr="002D7E6D">
        <w:tc>
          <w:tcPr>
            <w:tcW w:w="4843" w:type="dxa"/>
          </w:tcPr>
          <w:p w14:paraId="4CD08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87D2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F726B5" w14:textId="77777777" w:rsidTr="002D7E6D">
        <w:tc>
          <w:tcPr>
            <w:tcW w:w="4843" w:type="dxa"/>
          </w:tcPr>
          <w:p w14:paraId="793D338B" w14:textId="108238E3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BEF50AF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26278598" w14:textId="77777777" w:rsidTr="002D7E6D">
        <w:tc>
          <w:tcPr>
            <w:tcW w:w="4843" w:type="dxa"/>
          </w:tcPr>
          <w:p w14:paraId="3294E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4D0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5EA466" w14:textId="77777777" w:rsidTr="002D7E6D">
        <w:tc>
          <w:tcPr>
            <w:tcW w:w="4843" w:type="dxa"/>
          </w:tcPr>
          <w:p w14:paraId="553CE2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9160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A6B45B" w14:textId="77777777" w:rsidTr="002D7E6D">
        <w:tc>
          <w:tcPr>
            <w:tcW w:w="4843" w:type="dxa"/>
          </w:tcPr>
          <w:p w14:paraId="25D583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2AF93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57F1E9" w14:textId="77777777" w:rsidTr="002D7E6D">
        <w:tc>
          <w:tcPr>
            <w:tcW w:w="4843" w:type="dxa"/>
          </w:tcPr>
          <w:p w14:paraId="3861BB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6629A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87EA87" w14:textId="77777777" w:rsidTr="002D7E6D">
        <w:tc>
          <w:tcPr>
            <w:tcW w:w="4843" w:type="dxa"/>
          </w:tcPr>
          <w:p w14:paraId="22E84B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967EB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9A3DC2" w14:textId="77777777" w:rsidTr="002D7E6D">
        <w:tc>
          <w:tcPr>
            <w:tcW w:w="4843" w:type="dxa"/>
          </w:tcPr>
          <w:p w14:paraId="653D11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2E03691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E3FF0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F29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70C07D" w14:textId="4758138A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majetok zaradený v nadobúdacej hodnote </w:t>
      </w:r>
      <w:r w:rsidR="00446622" w:rsidRPr="001914A5">
        <w:rPr>
          <w:rFonts w:ascii="Arial" w:hAnsi="Arial" w:cs="Arial"/>
          <w:b/>
          <w:bCs/>
          <w:sz w:val="22"/>
          <w:szCs w:val="22"/>
        </w:rPr>
        <w:t>3</w:t>
      </w:r>
      <w:r w:rsidR="00590C8C">
        <w:rPr>
          <w:rFonts w:ascii="Arial" w:hAnsi="Arial" w:cs="Arial"/>
          <w:b/>
          <w:bCs/>
          <w:sz w:val="22"/>
          <w:szCs w:val="22"/>
        </w:rPr>
        <w:t>42</w:t>
      </w:r>
      <w:r w:rsidR="00F33C7F" w:rsidRPr="001914A5">
        <w:rPr>
          <w:rFonts w:ascii="Arial" w:hAnsi="Arial" w:cs="Arial"/>
          <w:b/>
          <w:bCs/>
          <w:sz w:val="22"/>
          <w:szCs w:val="22"/>
        </w:rPr>
        <w:t> </w:t>
      </w:r>
      <w:r w:rsidR="00590C8C">
        <w:rPr>
          <w:rFonts w:ascii="Arial" w:hAnsi="Arial" w:cs="Arial"/>
          <w:b/>
          <w:bCs/>
          <w:sz w:val="22"/>
          <w:szCs w:val="22"/>
        </w:rPr>
        <w:t>288</w:t>
      </w:r>
      <w:r w:rsidR="00F33C7F" w:rsidRPr="001914A5">
        <w:rPr>
          <w:rFonts w:ascii="Arial" w:hAnsi="Arial" w:cs="Arial"/>
          <w:b/>
          <w:bCs/>
          <w:sz w:val="22"/>
          <w:szCs w:val="22"/>
        </w:rPr>
        <w:t>,</w:t>
      </w:r>
      <w:r w:rsidR="00590C8C">
        <w:rPr>
          <w:rFonts w:ascii="Arial" w:hAnsi="Arial" w:cs="Arial"/>
          <w:b/>
          <w:bCs/>
          <w:sz w:val="22"/>
          <w:szCs w:val="22"/>
        </w:rPr>
        <w:t>91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€ - </w:t>
      </w:r>
      <w:r w:rsidR="00FC249A" w:rsidRPr="001914A5">
        <w:rPr>
          <w:rFonts w:ascii="Arial" w:hAnsi="Arial" w:cs="Arial"/>
          <w:b/>
          <w:bCs/>
          <w:sz w:val="22"/>
          <w:szCs w:val="22"/>
        </w:rPr>
        <w:t>rovnomerné odpisovanie podľa odpisových skupín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>, v priebehu roku 20</w:t>
      </w:r>
      <w:r w:rsidR="00E968FB" w:rsidRPr="001914A5">
        <w:rPr>
          <w:rFonts w:ascii="Arial" w:hAnsi="Arial" w:cs="Arial"/>
          <w:b/>
          <w:bCs/>
          <w:sz w:val="22"/>
          <w:szCs w:val="22"/>
        </w:rPr>
        <w:t>2</w:t>
      </w:r>
      <w:r w:rsidR="00914DB3">
        <w:rPr>
          <w:rFonts w:ascii="Arial" w:hAnsi="Arial" w:cs="Arial"/>
          <w:b/>
          <w:bCs/>
          <w:sz w:val="22"/>
          <w:szCs w:val="22"/>
        </w:rPr>
        <w:t>4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</w:t>
      </w:r>
      <w:r w:rsidR="00E968FB" w:rsidRPr="001914A5">
        <w:rPr>
          <w:rFonts w:ascii="Arial" w:hAnsi="Arial" w:cs="Arial"/>
          <w:b/>
          <w:bCs/>
          <w:sz w:val="22"/>
          <w:szCs w:val="22"/>
        </w:rPr>
        <w:t>za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radený majetok v hodnote </w:t>
      </w:r>
      <w:r w:rsidR="00914DB3">
        <w:rPr>
          <w:rFonts w:ascii="Arial" w:hAnsi="Arial" w:cs="Arial"/>
          <w:b/>
          <w:bCs/>
          <w:sz w:val="22"/>
          <w:szCs w:val="22"/>
        </w:rPr>
        <w:t>6</w:t>
      </w:r>
      <w:r w:rsidR="001914A5" w:rsidRPr="001914A5">
        <w:rPr>
          <w:rFonts w:ascii="Arial" w:hAnsi="Arial" w:cs="Arial"/>
          <w:b/>
          <w:bCs/>
          <w:sz w:val="22"/>
          <w:szCs w:val="22"/>
        </w:rPr>
        <w:t xml:space="preserve"> </w:t>
      </w:r>
      <w:r w:rsidR="00590C8C">
        <w:rPr>
          <w:rFonts w:ascii="Arial" w:hAnsi="Arial" w:cs="Arial"/>
          <w:b/>
          <w:bCs/>
          <w:sz w:val="22"/>
          <w:szCs w:val="22"/>
        </w:rPr>
        <w:t>000</w:t>
      </w:r>
      <w:r w:rsidR="00E5465A" w:rsidRPr="001914A5">
        <w:rPr>
          <w:rFonts w:ascii="Arial" w:hAnsi="Arial" w:cs="Arial"/>
          <w:b/>
          <w:bCs/>
          <w:sz w:val="22"/>
          <w:szCs w:val="22"/>
        </w:rPr>
        <w:t xml:space="preserve"> €</w:t>
      </w:r>
      <w:r w:rsidR="00914DB3">
        <w:rPr>
          <w:rFonts w:ascii="Arial" w:hAnsi="Arial" w:cs="Arial"/>
          <w:b/>
          <w:bCs/>
          <w:sz w:val="22"/>
          <w:szCs w:val="22"/>
        </w:rPr>
        <w:t xml:space="preserve"> - motorové vozidlo, prvá odpisová skupina, doba odpisovania 4 roky  </w:t>
      </w:r>
    </w:p>
    <w:p w14:paraId="7E952A03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B79B48B" w14:textId="77777777" w:rsidR="00401155" w:rsidRPr="001914A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pacing w:val="-5"/>
          <w:sz w:val="22"/>
          <w:szCs w:val="22"/>
        </w:rPr>
        <w:t>žiadne zmeny účtovných zásad</w:t>
      </w:r>
    </w:p>
    <w:p w14:paraId="471011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400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14:paraId="534CA5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6647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na účet neuhradenej straty minulých období sú zaúčtované nevýznamné inventarizačné rozdiely</w:t>
      </w:r>
    </w:p>
    <w:p w14:paraId="44C819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906D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D6307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0EC3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704B7E" w14:textId="77777777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FC249A" w:rsidRPr="001914A5">
        <w:rPr>
          <w:rFonts w:ascii="Arial" w:hAnsi="Arial" w:cs="Arial"/>
          <w:b/>
          <w:bCs/>
          <w:sz w:val="22"/>
          <w:szCs w:val="22"/>
        </w:rPr>
        <w:t>neboli</w:t>
      </w:r>
    </w:p>
    <w:p w14:paraId="260CE9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7347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9193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D99B3F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7725A1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A6B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F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5A054" w14:textId="77777777" w:rsidR="00373635" w:rsidRPr="001914A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1914A5">
        <w:rPr>
          <w:rFonts w:ascii="Arial" w:hAnsi="Arial" w:cs="Arial"/>
          <w:b/>
          <w:bCs/>
          <w:sz w:val="22"/>
          <w:szCs w:val="22"/>
        </w:rPr>
        <w:t>jeden spoločník – 100% podiel na základnom imaní</w:t>
      </w:r>
      <w:r w:rsidR="00D46B21" w:rsidRPr="001914A5">
        <w:rPr>
          <w:rFonts w:ascii="Arial" w:hAnsi="Arial" w:cs="Arial"/>
          <w:b/>
          <w:bCs/>
          <w:sz w:val="22"/>
          <w:szCs w:val="22"/>
        </w:rPr>
        <w:t xml:space="preserve">, hodnota základného imania 6980 €. </w:t>
      </w:r>
    </w:p>
    <w:p w14:paraId="7E847A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D0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139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5F9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2F53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9B1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D3E0F">
        <w:rPr>
          <w:rFonts w:ascii="Arial" w:hAnsi="Arial" w:cs="Arial"/>
          <w:spacing w:val="-2"/>
          <w:sz w:val="22"/>
          <w:szCs w:val="22"/>
        </w:rPr>
        <w:t>dotácia pokladne vo výške 3</w:t>
      </w:r>
      <w:r w:rsidR="00446622">
        <w:rPr>
          <w:rFonts w:ascii="Arial" w:hAnsi="Arial" w:cs="Arial"/>
          <w:spacing w:val="-2"/>
          <w:sz w:val="22"/>
          <w:szCs w:val="22"/>
        </w:rPr>
        <w:t>4 2</w:t>
      </w:r>
      <w:r w:rsidR="006D3E0F">
        <w:rPr>
          <w:rFonts w:ascii="Arial" w:hAnsi="Arial" w:cs="Arial"/>
          <w:spacing w:val="-2"/>
          <w:sz w:val="22"/>
          <w:szCs w:val="22"/>
        </w:rPr>
        <w:t>00 € zaúčtovaná na účte ostatné záväzky voči spoločníkom.</w:t>
      </w:r>
    </w:p>
    <w:p w14:paraId="7AE3FA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12BE9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277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C74C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B8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68F6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CEFA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7BE0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1543F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159F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A7A27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0E1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49761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469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709EF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251B5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196D35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6785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EB2686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56D33E" w14:textId="77777777" w:rsidR="00D46B21" w:rsidRDefault="00D46B21">
      <w:r>
        <w:separator/>
      </w:r>
    </w:p>
  </w:endnote>
  <w:endnote w:type="continuationSeparator" w:id="0">
    <w:p w14:paraId="438F9C81" w14:textId="77777777" w:rsidR="00D46B21" w:rsidRDefault="00D46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63A00" w14:textId="77777777" w:rsidR="00D46B21" w:rsidRDefault="00E968F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91A6DF" wp14:editId="7DBB97B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B85E77" w14:textId="77777777" w:rsidR="00D46B21" w:rsidRDefault="00D46B2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459F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459F3">
                            <w:fldChar w:fldCharType="separate"/>
                          </w:r>
                          <w:r w:rsidR="004466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459F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91A6D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0B85E77" w14:textId="77777777" w:rsidR="00D46B21" w:rsidRDefault="00D46B2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459F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459F3">
                      <w:fldChar w:fldCharType="separate"/>
                    </w:r>
                    <w:r w:rsidR="00446622">
                      <w:rPr>
                        <w:rFonts w:cs="Times New Roman"/>
                        <w:noProof/>
                      </w:rPr>
                      <w:t>3</w:t>
                    </w:r>
                    <w:r w:rsidR="000459F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B5C58" w14:textId="77777777" w:rsidR="00D46B21" w:rsidRDefault="00D46B21">
      <w:r>
        <w:separator/>
      </w:r>
    </w:p>
  </w:footnote>
  <w:footnote w:type="continuationSeparator" w:id="0">
    <w:p w14:paraId="02FD8AA1" w14:textId="77777777" w:rsidR="00D46B21" w:rsidRDefault="00D46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1F4C9" w14:textId="77777777" w:rsidR="00D46B21" w:rsidRDefault="00D46B21">
    <w:pPr>
      <w:pStyle w:val="Hlavika"/>
    </w:pPr>
  </w:p>
  <w:p w14:paraId="6A28A15A" w14:textId="77777777" w:rsidR="00D46B21" w:rsidRDefault="00D46B21">
    <w:pPr>
      <w:pStyle w:val="Hlavika"/>
    </w:pPr>
  </w:p>
  <w:p w14:paraId="33C2EDD6" w14:textId="77777777" w:rsidR="00D46B21" w:rsidRDefault="00D46B21">
    <w:pPr>
      <w:pStyle w:val="Hlavika"/>
    </w:pPr>
  </w:p>
  <w:p w14:paraId="582AF30C" w14:textId="77777777"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02BAF811" w14:textId="77777777"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9CB5C72" w14:textId="77777777" w:rsidR="00D46B21" w:rsidRDefault="00D46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6814228">
    <w:abstractNumId w:val="0"/>
  </w:num>
  <w:num w:numId="2" w16cid:durableId="8600791">
    <w:abstractNumId w:val="6"/>
  </w:num>
  <w:num w:numId="3" w16cid:durableId="526722443">
    <w:abstractNumId w:val="5"/>
  </w:num>
  <w:num w:numId="4" w16cid:durableId="1179155119">
    <w:abstractNumId w:val="1"/>
  </w:num>
  <w:num w:numId="5" w16cid:durableId="980812393">
    <w:abstractNumId w:val="4"/>
  </w:num>
  <w:num w:numId="6" w16cid:durableId="880286091">
    <w:abstractNumId w:val="2"/>
  </w:num>
  <w:num w:numId="7" w16cid:durableId="14045959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9F3"/>
    <w:rsid w:val="0009255E"/>
    <w:rsid w:val="001406AD"/>
    <w:rsid w:val="001914A5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18B9"/>
    <w:rsid w:val="00403421"/>
    <w:rsid w:val="00446622"/>
    <w:rsid w:val="00451ED3"/>
    <w:rsid w:val="004A2BF3"/>
    <w:rsid w:val="0055784D"/>
    <w:rsid w:val="00560DB1"/>
    <w:rsid w:val="00590C8C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A5A9D"/>
    <w:rsid w:val="008B073E"/>
    <w:rsid w:val="008D0513"/>
    <w:rsid w:val="00913435"/>
    <w:rsid w:val="00914DB3"/>
    <w:rsid w:val="00916772"/>
    <w:rsid w:val="00927867"/>
    <w:rsid w:val="009A27D0"/>
    <w:rsid w:val="009D5C84"/>
    <w:rsid w:val="00A55E63"/>
    <w:rsid w:val="00AD6C8A"/>
    <w:rsid w:val="00AD749D"/>
    <w:rsid w:val="00B15E67"/>
    <w:rsid w:val="00B52D44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DD39E0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34A4E06"/>
  <w15:docId w15:val="{FBC9299B-7653-4161-9BEC-F40FA47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2025-06-25T14:02:00Z</dcterms:created>
  <dcterms:modified xsi:type="dcterms:W3CDTF">2025-06-25T14:02:00Z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