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147" w:rsidRDefault="00BA3147">
      <w:pPr>
        <w:jc w:val="center"/>
        <w:rPr>
          <w:b/>
        </w:rPr>
      </w:pPr>
      <w:r>
        <w:rPr>
          <w:b/>
        </w:rPr>
        <w:t>Poznámky k účtovnej závierke</w:t>
      </w:r>
    </w:p>
    <w:p w:rsidR="00BA3147" w:rsidRDefault="00BA3147">
      <w:pPr>
        <w:jc w:val="center"/>
        <w:rPr>
          <w:b/>
          <w:iCs/>
        </w:rPr>
      </w:pPr>
      <w:r>
        <w:rPr>
          <w:b/>
        </w:rPr>
        <w:t xml:space="preserve">zostavenej k 31. decembru </w:t>
      </w:r>
      <w:r w:rsidR="003851D0">
        <w:rPr>
          <w:b/>
          <w:iCs/>
        </w:rPr>
        <w:t>202</w:t>
      </w:r>
      <w:r w:rsidR="003F707A">
        <w:rPr>
          <w:b/>
          <w:iCs/>
        </w:rPr>
        <w:t>4</w:t>
      </w:r>
    </w:p>
    <w:p w:rsidR="00EB6059" w:rsidRDefault="00EB6059">
      <w:pPr>
        <w:jc w:val="center"/>
      </w:pPr>
    </w:p>
    <w:p w:rsidR="00BA3147" w:rsidRDefault="00BA3147">
      <w:pPr>
        <w:pStyle w:val="odstavec"/>
      </w:pP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ZÁKLADNÉ INFORMÁCIE</w:t>
      </w:r>
    </w:p>
    <w:p w:rsidR="00BA3147" w:rsidRDefault="00BA3147">
      <w:pPr>
        <w:pStyle w:val="Nadpis2"/>
      </w:pPr>
      <w:r>
        <w:t>Obchodné meno a sídlo Spoločnosti:</w:t>
      </w:r>
    </w:p>
    <w:p w:rsidR="00BA3147" w:rsidRDefault="00BA3147">
      <w:pPr>
        <w:ind w:left="425"/>
      </w:pPr>
      <w:proofErr w:type="spellStart"/>
      <w:r>
        <w:rPr>
          <w:sz w:val="20"/>
          <w:szCs w:val="20"/>
        </w:rPr>
        <w:t>BeneDig</w:t>
      </w:r>
      <w:proofErr w:type="spellEnd"/>
      <w:r>
        <w:rPr>
          <w:sz w:val="20"/>
          <w:szCs w:val="20"/>
        </w:rPr>
        <w:t>,  s.r.o.</w:t>
      </w:r>
    </w:p>
    <w:p w:rsidR="00BA3147" w:rsidRDefault="00BA3147">
      <w:pPr>
        <w:pStyle w:val="odstavec"/>
      </w:pPr>
      <w:r>
        <w:t>Adresa sídlo</w:t>
      </w:r>
    </w:p>
    <w:p w:rsidR="00BA3147" w:rsidRDefault="003851D0">
      <w:pPr>
        <w:pStyle w:val="odstavec"/>
      </w:pPr>
      <w:r>
        <w:t>Daxnerova 9</w:t>
      </w:r>
      <w:r w:rsidR="00BA3147">
        <w:t>, 010 01 Žilina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 xml:space="preserve">Spoločnosť </w:t>
      </w:r>
      <w:proofErr w:type="spellStart"/>
      <w:r>
        <w:t>BeneDig</w:t>
      </w:r>
      <w:proofErr w:type="spellEnd"/>
      <w:r>
        <w:t>, s.r.o. (ďalej len „Spoločnosť“) bola založená 12.3.2013 a do obchodného registra bola zap</w:t>
      </w:r>
      <w:r>
        <w:t>í</w:t>
      </w:r>
      <w:r>
        <w:t xml:space="preserve">saná Obchodný register Okresného súdu v Žiline, , vložka č. </w:t>
      </w:r>
      <w:r>
        <w:rPr>
          <w:rStyle w:val="ra"/>
        </w:rPr>
        <w:t>58609/L</w:t>
      </w:r>
    </w:p>
    <w:p w:rsidR="00BA3147" w:rsidRDefault="00BA3147">
      <w:pPr>
        <w:pStyle w:val="odstavec"/>
      </w:pPr>
    </w:p>
    <w:p w:rsidR="00BA3147" w:rsidRDefault="00BA3147">
      <w:pPr>
        <w:pStyle w:val="Nadpis2"/>
        <w:rPr>
          <w:color w:val="000000"/>
        </w:rPr>
      </w:pPr>
      <w:r>
        <w:t>Hlavné činnosti Spoločnosti podľa výpisu z obchodného registra: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70"/>
        <w:gridCol w:w="3013"/>
        <w:gridCol w:w="647"/>
      </w:tblGrid>
      <w:tr w:rsidR="00BA3147">
        <w:tc>
          <w:tcPr>
            <w:tcW w:w="9730" w:type="dxa"/>
            <w:gridSpan w:val="3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5"/>
              <w:gridCol w:w="3197"/>
            </w:tblGrid>
            <w:tr w:rsidR="00BA3147">
              <w:tc>
                <w:tcPr>
                  <w:tcW w:w="6445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Právna forma: </w:t>
                  </w:r>
                  <w:r>
                    <w:rPr>
                      <w:rStyle w:val="ra"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3197" w:type="dxa"/>
                  <w:shd w:val="clear" w:color="auto" w:fill="auto"/>
                  <w:vAlign w:val="center"/>
                </w:tcPr>
                <w:tbl>
                  <w:tblPr>
                    <w:tblW w:w="0" w:type="auto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76"/>
                    <w:gridCol w:w="1046"/>
                  </w:tblGrid>
                  <w:tr w:rsidR="00BA3147">
                    <w:tc>
                      <w:tcPr>
                        <w:tcW w:w="2076" w:type="dxa"/>
                        <w:shd w:val="clear" w:color="auto" w:fill="auto"/>
                        <w:vAlign w:val="center"/>
                      </w:tcPr>
                      <w:p w:rsidR="00BA3147" w:rsidRDefault="00BA3147">
                        <w:pPr>
                          <w:snapToGrid w:val="0"/>
                        </w:pPr>
                      </w:p>
                    </w:tc>
                    <w:tc>
                      <w:tcPr>
                        <w:tcW w:w="1046" w:type="dxa"/>
                        <w:shd w:val="clear" w:color="auto" w:fill="auto"/>
                      </w:tcPr>
                      <w:p w:rsidR="00BA3147" w:rsidRDefault="00BA3147"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  </w:t>
                        </w:r>
                        <w:r>
                          <w:rPr>
                            <w:rStyle w:val="ra"/>
                            <w:color w:val="000000"/>
                            <w:sz w:val="20"/>
                            <w:szCs w:val="20"/>
                          </w:rPr>
                          <w:t>(od: 12.03.2013)</w:t>
                        </w:r>
                      </w:p>
                    </w:tc>
                  </w:tr>
                </w:tbl>
                <w:p w:rsidR="00BA3147" w:rsidRDefault="00BA3147">
                  <w:pPr>
                    <w:rPr>
                      <w:rStyle w:val="t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BA3147" w:rsidRDefault="00BA3147">
            <w:pPr>
              <w:rPr>
                <w:rStyle w:val="tl"/>
                <w:color w:val="000000"/>
                <w:sz w:val="20"/>
                <w:szCs w:val="20"/>
              </w:rPr>
            </w:pPr>
          </w:p>
        </w:tc>
      </w:tr>
      <w:tr w:rsidR="00BA3147">
        <w:tc>
          <w:tcPr>
            <w:tcW w:w="6070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rStyle w:val="tl"/>
                <w:color w:val="000000"/>
                <w:sz w:val="20"/>
                <w:szCs w:val="20"/>
              </w:rPr>
              <w:t xml:space="preserve">Prevádzkovanie zdravotníckeho zariadenia - ambulancie špecializovanej ambulantnej zdravotnej starostlivosti v zdravotníckom povolaní lekár, študijnom odbore všeobecné lekárstvo a v špecializačnom odbore vnútorné lekárstvo a </w:t>
            </w:r>
            <w:proofErr w:type="spellStart"/>
            <w:r>
              <w:rPr>
                <w:rStyle w:val="tl"/>
                <w:color w:val="000000"/>
                <w:sz w:val="20"/>
                <w:szCs w:val="20"/>
              </w:rPr>
              <w:t>gastroenterológia</w:t>
            </w:r>
            <w:proofErr w:type="spellEnd"/>
            <w:r>
              <w:rPr>
                <w:rStyle w:val="t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013" w:type="dxa"/>
            <w:shd w:val="clear" w:color="auto" w:fill="auto"/>
          </w:tcPr>
          <w:p w:rsidR="00BA3147" w:rsidRDefault="00BA3147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  <w:tc>
          <w:tcPr>
            <w:tcW w:w="647" w:type="dxa"/>
            <w:shd w:val="clear" w:color="auto" w:fill="auto"/>
          </w:tcPr>
          <w:p w:rsidR="00BA3147" w:rsidRDefault="00BA3147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BA3147" w:rsidRDefault="00BA3147"/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Činnosť podnikateľských, organizačných a ekonomických poradcov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Prenájom hnuteľných vecí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Výskum a vývoj v oblasti prírodných a technických vied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Výskum a vývoj v oblasti spoločenských a humanitných vied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Vykonávanie mimoškolskej vzdelávacej činnosti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color w:val="000000"/>
          <w:sz w:val="20"/>
          <w:szCs w:val="20"/>
        </w:rPr>
      </w:pPr>
    </w:p>
    <w:p w:rsidR="00BA3147" w:rsidRDefault="00BA3147">
      <w:pPr>
        <w:rPr>
          <w:vanish/>
          <w:color w:val="000000"/>
          <w:sz w:val="20"/>
          <w:szCs w:val="20"/>
        </w:rPr>
      </w:pPr>
    </w:p>
    <w:p w:rsidR="00BA3147" w:rsidRDefault="00BA3147">
      <w:pPr>
        <w:pStyle w:val="Nadpis2"/>
      </w:pPr>
      <w:r>
        <w:t>Priemerný počet zamestnancov</w:t>
      </w:r>
    </w:p>
    <w:p w:rsidR="00BA3147" w:rsidRDefault="00BA3147">
      <w:pPr>
        <w:pStyle w:val="odstavec"/>
      </w:pPr>
      <w:r>
        <w:t>Spoločnosť  v roku 20</w:t>
      </w:r>
      <w:r w:rsidR="008A6579">
        <w:t>2</w:t>
      </w:r>
      <w:r w:rsidR="003F707A">
        <w:t>4</w:t>
      </w:r>
      <w:r>
        <w:t xml:space="preserve"> zamestnávala </w:t>
      </w:r>
      <w:r w:rsidR="003F707A">
        <w:t>štyroch</w:t>
      </w:r>
      <w:r>
        <w:t xml:space="preserve">   zamestnancov.</w:t>
      </w:r>
    </w:p>
    <w:p w:rsidR="00BA3147" w:rsidRDefault="00BA3147">
      <w:pPr>
        <w:pStyle w:val="odstavec"/>
      </w:pPr>
    </w:p>
    <w:p w:rsidR="00BA3147" w:rsidRDefault="00BA3147">
      <w:pPr>
        <w:pStyle w:val="Nadpis2"/>
      </w:pPr>
      <w:r>
        <w:t>Právny dôvod na zostavenie účtovnej závierky</w:t>
      </w:r>
    </w:p>
    <w:p w:rsidR="00BA3147" w:rsidRDefault="00BA3147" w:rsidP="00EB6059">
      <w:pPr>
        <w:pStyle w:val="odstavec"/>
      </w:pPr>
      <w:r>
        <w:t>Účtovná závierka Spoločnosti k 31. decembru 20</w:t>
      </w:r>
      <w:r w:rsidR="003A43F9">
        <w:t>2</w:t>
      </w:r>
      <w:r w:rsidR="003F707A">
        <w:t>4</w:t>
      </w:r>
      <w:r w:rsidR="00BE0D97">
        <w:t xml:space="preserve"> </w:t>
      </w:r>
      <w:r>
        <w:t xml:space="preserve"> je zostavená ako riadna účtovná závierka podľa § 17 ods. 6 z</w:t>
      </w:r>
      <w:r>
        <w:t>á</w:t>
      </w:r>
      <w:r>
        <w:t xml:space="preserve">kona NR SR č. 431/2002 </w:t>
      </w:r>
      <w:proofErr w:type="spellStart"/>
      <w:r>
        <w:t>Z.z.o</w:t>
      </w:r>
      <w:proofErr w:type="spellEnd"/>
      <w:r>
        <w:t> účtovníctve (ďalej len „zákon o účtovníctve“) za účtovné obdobie od 1.januára 20</w:t>
      </w:r>
      <w:r w:rsidR="008A6579">
        <w:t>2</w:t>
      </w:r>
      <w:r w:rsidR="003F707A">
        <w:t>4</w:t>
      </w:r>
      <w:r>
        <w:t xml:space="preserve"> do 31.decembra </w:t>
      </w:r>
      <w:r w:rsidR="00EB6059">
        <w:t>20</w:t>
      </w:r>
      <w:r w:rsidR="008A6579">
        <w:t>2</w:t>
      </w:r>
      <w:r w:rsidR="003F707A">
        <w:t>4</w:t>
      </w:r>
    </w:p>
    <w:p w:rsidR="00BA3147" w:rsidRDefault="00BA3147">
      <w:pPr>
        <w:pStyle w:val="Nadpis2"/>
        <w:tabs>
          <w:tab w:val="clear" w:pos="425"/>
        </w:tabs>
        <w:ind w:left="0" w:firstLine="0"/>
      </w:pPr>
      <w:r>
        <w:t>5.      Dátum schválenia účtovnej závierky za predchádzajúce účtovné obdobie</w:t>
      </w:r>
    </w:p>
    <w:p w:rsidR="00BA3147" w:rsidRDefault="00BA3147">
      <w:pPr>
        <w:pStyle w:val="odstavec"/>
      </w:pPr>
      <w:r>
        <w:t>Valné zhromaždenie schválilo dňa 2</w:t>
      </w:r>
      <w:r w:rsidR="00E23E36">
        <w:t>6</w:t>
      </w:r>
      <w:r>
        <w:t>.6.20</w:t>
      </w:r>
      <w:r w:rsidR="003A43F9">
        <w:t>2</w:t>
      </w:r>
      <w:r w:rsidR="003F707A">
        <w:t>4</w:t>
      </w:r>
      <w:r>
        <w:t xml:space="preserve"> účtovnú závierku Spoločnosti za predchádzajúce účtovné obdobie.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ORGÁNY A AKCIONÁRI</w:t>
      </w:r>
      <w:r>
        <w:rPr>
          <w:i/>
          <w:color w:val="FF0000"/>
        </w:rPr>
        <w:t xml:space="preserve"> </w:t>
      </w:r>
      <w:r>
        <w:t>SPOLOČNOSTI</w:t>
      </w:r>
    </w:p>
    <w:p w:rsidR="00BA3147" w:rsidRDefault="00BA3147">
      <w:pPr>
        <w:ind w:left="419"/>
        <w:rPr>
          <w:sz w:val="20"/>
          <w:szCs w:val="20"/>
        </w:rPr>
      </w:pPr>
      <w:r>
        <w:rPr>
          <w:sz w:val="20"/>
          <w:szCs w:val="20"/>
        </w:rPr>
        <w:t xml:space="preserve">MUDr. Danka </w:t>
      </w:r>
      <w:proofErr w:type="spellStart"/>
      <w:r>
        <w:rPr>
          <w:sz w:val="20"/>
          <w:szCs w:val="20"/>
        </w:rPr>
        <w:t>Cvejkušová</w:t>
      </w:r>
      <w:proofErr w:type="spellEnd"/>
      <w:r>
        <w:rPr>
          <w:sz w:val="20"/>
          <w:szCs w:val="20"/>
        </w:rPr>
        <w:t xml:space="preserve">, </w:t>
      </w:r>
      <w:r w:rsidR="003F707A">
        <w:rPr>
          <w:sz w:val="20"/>
          <w:szCs w:val="20"/>
        </w:rPr>
        <w:t xml:space="preserve">Daxnerova </w:t>
      </w:r>
      <w:r>
        <w:rPr>
          <w:sz w:val="20"/>
          <w:szCs w:val="20"/>
        </w:rPr>
        <w:t>9, 010 01 Žilina</w:t>
      </w:r>
    </w:p>
    <w:p w:rsidR="00BA3147" w:rsidRDefault="00BA3147">
      <w:pPr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BA3147">
        <w:tc>
          <w:tcPr>
            <w:tcW w:w="1985" w:type="dxa"/>
            <w:shd w:val="clear" w:color="auto" w:fill="FFFFFF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7741" w:type="dxa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MUDr. Danka </w:t>
                  </w:r>
                  <w:proofErr w:type="spellStart"/>
                  <w:r>
                    <w:rPr>
                      <w:color w:val="000000"/>
                      <w:sz w:val="20"/>
                      <w:szCs w:val="20"/>
                    </w:rPr>
                    <w:t>Cvejkušová</w:t>
                  </w:r>
                  <w:proofErr w:type="spellEnd"/>
                  <w:r>
                    <w:rPr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12.03.2013)</w:t>
                  </w:r>
                </w:p>
              </w:tc>
            </w:tr>
          </w:tbl>
          <w:p w:rsidR="00BA3147" w:rsidRDefault="00BA3147"/>
        </w:tc>
      </w:tr>
    </w:tbl>
    <w:p w:rsidR="00BA3147" w:rsidRDefault="00BA3147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BA3147">
        <w:tc>
          <w:tcPr>
            <w:tcW w:w="1985" w:type="dxa"/>
            <w:shd w:val="clear" w:color="auto" w:fill="FFFFFF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741" w:type="dxa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konateľ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12.03.2013)</w:t>
                  </w:r>
                </w:p>
              </w:tc>
            </w:tr>
          </w:tbl>
          <w:p w:rsidR="00BA3147" w:rsidRDefault="00BA3147">
            <w:pPr>
              <w:rPr>
                <w:vanish/>
                <w:color w:val="000000"/>
                <w:sz w:val="20"/>
                <w:szCs w:val="20"/>
              </w:rPr>
            </w:pPr>
          </w:p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 w:rsidP="00DD7E03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MUDr. </w:t>
                  </w:r>
                  <w:hyperlink r:id="rId8" w:history="1"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 xml:space="preserve">Danka </w:t>
                    </w:r>
                    <w:proofErr w:type="spellStart"/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>Cvejkušová</w:t>
                    </w:r>
                    <w:proofErr w:type="spellEnd"/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 xml:space="preserve"> </w:t>
                    </w:r>
                  </w:hyperlink>
                  <w:r>
                    <w:rPr>
                      <w:color w:val="000000"/>
                      <w:sz w:val="20"/>
                      <w:szCs w:val="20"/>
                    </w:rPr>
                    <w:br/>
                  </w:r>
                  <w:r w:rsidR="00DD7E03">
                    <w:rPr>
                      <w:color w:val="000000"/>
                      <w:sz w:val="20"/>
                      <w:szCs w:val="20"/>
                    </w:rPr>
                    <w:t>Legionárska 225/9</w:t>
                  </w:r>
                  <w:bookmarkStart w:id="0" w:name="_GoBack"/>
                  <w:bookmarkEnd w:id="0"/>
                  <w:r>
                    <w:rPr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Žilina 010 01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Vznik funkcie: 12.03.2013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</w:t>
                  </w:r>
                </w:p>
              </w:tc>
            </w:tr>
          </w:tbl>
          <w:p w:rsidR="00BA3147" w:rsidRDefault="00BA3147"/>
        </w:tc>
      </w:tr>
    </w:tbl>
    <w:p w:rsidR="00BA3147" w:rsidRDefault="00BA3147">
      <w:pPr>
        <w:pStyle w:val="odstavec"/>
      </w:pPr>
    </w:p>
    <w:p w:rsidR="00BA3147" w:rsidRDefault="00BA3147">
      <w:pPr>
        <w:pStyle w:val="Nadpis1"/>
      </w:pPr>
      <w:r>
        <w:t>KONSOLIDOVANÝ CELOK</w:t>
      </w:r>
    </w:p>
    <w:p w:rsidR="00BA3147" w:rsidRDefault="00BA3147">
      <w:pPr>
        <w:pStyle w:val="odstavec"/>
      </w:pPr>
      <w:r>
        <w:t xml:space="preserve">Spoločnosť sa nezahrňuje do konsolidovanej účtovnej závierky </w:t>
      </w: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ÚČTOVNÉ METÓDY A VŠEOBECNÉ ÚČTOVNÉ ZÁSADY</w:t>
      </w:r>
    </w:p>
    <w:p w:rsidR="00BA3147" w:rsidRDefault="00BA3147">
      <w:pPr>
        <w:pStyle w:val="abc"/>
      </w:pPr>
      <w:r>
        <w:t>Východiská pre zostavenie účtovnej závierky</w:t>
      </w:r>
    </w:p>
    <w:p w:rsidR="00BA3147" w:rsidRDefault="00BA3147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Účtovné metódy a všeobecné účtovné zásady Spoločnosť aplikovala konzistentne 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Zmeny metódy, dôvod zmeny a ich vplyv na vlastné imanie, hospodársky výsledok, celkovú výšku majetku a záväzkov sú podrobne popísané nižšie (v relevantných častiach).</w:t>
      </w:r>
    </w:p>
    <w:p w:rsidR="00BA3147" w:rsidRDefault="00BA3147">
      <w:pPr>
        <w:pStyle w:val="abc"/>
      </w:pPr>
      <w:r>
        <w:t>Zásoby</w:t>
      </w:r>
    </w:p>
    <w:p w:rsidR="00BA3147" w:rsidRDefault="00BA3147">
      <w:pPr>
        <w:pStyle w:val="odstavec"/>
      </w:pPr>
      <w:r>
        <w:t>Spoločnosť nenakupuje zásoby na sklad.</w:t>
      </w:r>
    </w:p>
    <w:p w:rsidR="00BA3147" w:rsidRDefault="00BA3147">
      <w:pPr>
        <w:pStyle w:val="abc"/>
      </w:pPr>
      <w:r>
        <w:t>Pohľadávky</w:t>
      </w:r>
    </w:p>
    <w:p w:rsidR="00BA3147" w:rsidRDefault="00BA3147">
      <w:pPr>
        <w:pStyle w:val="odstavec"/>
      </w:pPr>
      <w:r>
        <w:t>Pohľadávky spoločnosti za rok 20</w:t>
      </w:r>
      <w:r w:rsidR="008A6579">
        <w:t>2</w:t>
      </w:r>
      <w:r w:rsidR="003F707A">
        <w:t>4</w:t>
      </w:r>
      <w:r>
        <w:t xml:space="preserve"> sú vo výške </w:t>
      </w:r>
      <w:r w:rsidR="001F1C9B">
        <w:t>4</w:t>
      </w:r>
      <w:r w:rsidR="00E23E36">
        <w:t>5251,11</w:t>
      </w:r>
      <w:r w:rsidR="00EB6059">
        <w:t xml:space="preserve"> </w:t>
      </w:r>
      <w:r>
        <w:t>Eur. Jedná sa o krátkodobé pohľadávky, nakoľko spla</w:t>
      </w:r>
      <w:r>
        <w:t>t</w:t>
      </w:r>
      <w:r>
        <w:t>nosť faktúr je 60 kalendárnych dní.</w:t>
      </w:r>
    </w:p>
    <w:p w:rsidR="00BA3147" w:rsidRDefault="00BA3147">
      <w:pPr>
        <w:pStyle w:val="odstavec"/>
      </w:pPr>
      <w:r>
        <w:t>Spoločnosť neeviduje dlhodobé pohľadávky po lehote splatnosti.</w:t>
      </w:r>
    </w:p>
    <w:p w:rsidR="00BA3147" w:rsidRDefault="00BA3147">
      <w:pPr>
        <w:pStyle w:val="odstavec"/>
      </w:pPr>
    </w:p>
    <w:p w:rsidR="00BA3147" w:rsidRDefault="00BA3147">
      <w:pPr>
        <w:pStyle w:val="abc"/>
        <w:rPr>
          <w:b w:val="0"/>
        </w:rPr>
      </w:pPr>
      <w:r>
        <w:t>Finančné účty</w:t>
      </w:r>
    </w:p>
    <w:p w:rsidR="00BA3147" w:rsidRDefault="00BA3147">
      <w:pPr>
        <w:pStyle w:val="abc"/>
        <w:tabs>
          <w:tab w:val="clear" w:pos="785"/>
        </w:tabs>
        <w:spacing w:after="0"/>
        <w:ind w:left="432" w:firstLine="0"/>
      </w:pPr>
      <w:r>
        <w:rPr>
          <w:b w:val="0"/>
        </w:rPr>
        <w:t>Finančné účty tvorí peňažná hotovosť, zostatky na bankových účtoch a krátkodobý finančný majetok, pričom riz</w:t>
      </w:r>
      <w:r>
        <w:rPr>
          <w:b w:val="0"/>
        </w:rPr>
        <w:t>i</w:t>
      </w:r>
      <w:r>
        <w:rPr>
          <w:b w:val="0"/>
        </w:rPr>
        <w:t>ko zmeny hodnoty tohto majetku je zanedbateľne.</w:t>
      </w:r>
    </w:p>
    <w:p w:rsidR="00BA3147" w:rsidRDefault="00BA3147">
      <w:pPr>
        <w:pStyle w:val="odstavec"/>
      </w:pPr>
      <w:r>
        <w:t>Konečný zostatok k 31.12. 20</w:t>
      </w:r>
      <w:r w:rsidR="008A6579">
        <w:t>2</w:t>
      </w:r>
      <w:r w:rsidR="00E23E36">
        <w:t>4</w:t>
      </w:r>
      <w:r>
        <w:t xml:space="preserve"> na učte vedenom v </w:t>
      </w:r>
      <w:proofErr w:type="spellStart"/>
      <w:r>
        <w:t>Prima</w:t>
      </w:r>
      <w:proofErr w:type="spellEnd"/>
      <w:r>
        <w:t xml:space="preserve"> banke Slovensko je vo výške</w:t>
      </w:r>
      <w:r w:rsidR="003F707A">
        <w:t xml:space="preserve"> 3111,57 </w:t>
      </w:r>
      <w:r>
        <w:t>Eur.</w:t>
      </w:r>
    </w:p>
    <w:p w:rsidR="00BA3147" w:rsidRDefault="00BA3147">
      <w:pPr>
        <w:pStyle w:val="odstavec"/>
      </w:pPr>
      <w:r>
        <w:t>Konečný zostatok v pokladni je  k 31.12.20</w:t>
      </w:r>
      <w:r w:rsidR="008A6579">
        <w:t>2</w:t>
      </w:r>
      <w:r w:rsidR="00274157">
        <w:t>4</w:t>
      </w:r>
      <w:r w:rsidR="008A6579">
        <w:t xml:space="preserve"> </w:t>
      </w:r>
      <w:r>
        <w:t xml:space="preserve">v vo výške </w:t>
      </w:r>
      <w:r w:rsidR="000C3965">
        <w:t>1</w:t>
      </w:r>
      <w:r w:rsidR="00274157">
        <w:t>2</w:t>
      </w:r>
      <w:r w:rsidR="00E23E36">
        <w:t>643,25</w:t>
      </w:r>
      <w:r w:rsidR="008E6A46">
        <w:t xml:space="preserve"> Eur</w:t>
      </w:r>
      <w:r>
        <w:t xml:space="preserve">. </w:t>
      </w:r>
    </w:p>
    <w:p w:rsidR="00BA3147" w:rsidRDefault="00BA3147">
      <w:pPr>
        <w:pStyle w:val="abc"/>
      </w:pPr>
      <w:r>
        <w:t>Záväzky</w:t>
      </w:r>
    </w:p>
    <w:p w:rsidR="00BA3147" w:rsidRDefault="00BA3147">
      <w:pPr>
        <w:pStyle w:val="odstavec"/>
      </w:pPr>
      <w:r>
        <w:t xml:space="preserve">Spoločnosť eviduje záväzky voči Sociálnej poisťovni vo výške </w:t>
      </w:r>
      <w:r w:rsidR="007F1FA7">
        <w:t>823,48</w:t>
      </w:r>
      <w:r>
        <w:t xml:space="preserve"> Eur, voči VŠZP vo výške </w:t>
      </w:r>
      <w:r w:rsidR="001E58F9">
        <w:t>1</w:t>
      </w:r>
      <w:r w:rsidR="007F1FA7">
        <w:t>65</w:t>
      </w:r>
      <w:r w:rsidR="000829B7">
        <w:t>,4</w:t>
      </w:r>
      <w:r w:rsidR="007F1FA7">
        <w:t>0</w:t>
      </w:r>
      <w:r>
        <w:t xml:space="preserve"> Eur, voči  </w:t>
      </w:r>
      <w:r w:rsidR="008A6579">
        <w:t xml:space="preserve">Zdravotnej poisťovni Dôvera vo výške </w:t>
      </w:r>
      <w:r w:rsidR="007F1FA7">
        <w:t>76,50</w:t>
      </w:r>
      <w:r w:rsidR="008A6579">
        <w:t xml:space="preserve"> Eur, voči </w:t>
      </w:r>
      <w:r>
        <w:t xml:space="preserve">zamestnancom  vo výške </w:t>
      </w:r>
      <w:r w:rsidR="007F1FA7">
        <w:t>3433,55</w:t>
      </w:r>
      <w:r>
        <w:t xml:space="preserve"> Eur.</w:t>
      </w:r>
    </w:p>
    <w:p w:rsidR="00BA3147" w:rsidRDefault="00BA3147">
      <w:pPr>
        <w:pStyle w:val="odstavec"/>
      </w:pPr>
      <w:r>
        <w:t xml:space="preserve">Ostatné krátkodobé záväzky  spoločnosti s. r. o. vo výške </w:t>
      </w:r>
      <w:r w:rsidR="001F1C9B">
        <w:t>0,00</w:t>
      </w:r>
      <w:r>
        <w:t xml:space="preserve"> Eur. </w:t>
      </w:r>
    </w:p>
    <w:p w:rsidR="00BA3147" w:rsidRDefault="00BA3147">
      <w:pPr>
        <w:pStyle w:val="abc"/>
      </w:pPr>
    </w:p>
    <w:p w:rsidR="00BA3147" w:rsidRDefault="00BA3147">
      <w:pPr>
        <w:pStyle w:val="abc"/>
      </w:pPr>
      <w:r>
        <w:t>Splatná daň z príjmu</w:t>
      </w:r>
    </w:p>
    <w:p w:rsidR="00BA3147" w:rsidRDefault="00BA3147">
      <w:pPr>
        <w:pStyle w:val="odstavec"/>
      </w:pPr>
      <w:r>
        <w:t xml:space="preserve">Spoločnosť eviduje daň vo výške </w:t>
      </w:r>
      <w:r w:rsidR="001E58F9">
        <w:t>10</w:t>
      </w:r>
      <w:r w:rsidR="001F1C9B">
        <w:t>8</w:t>
      </w:r>
      <w:r w:rsidR="00274157">
        <w:t>16,52</w:t>
      </w:r>
      <w:r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abc"/>
      </w:pPr>
      <w:r>
        <w:t>Odložená daň z príjmu</w:t>
      </w:r>
    </w:p>
    <w:p w:rsidR="00BA3147" w:rsidRDefault="00BA3147">
      <w:pPr>
        <w:pStyle w:val="odstavec"/>
      </w:pPr>
      <w:r>
        <w:t>Spoločnosť nemá odloženú daň.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 xml:space="preserve">ch) </w:t>
      </w:r>
      <w:r>
        <w:rPr>
          <w:b/>
          <w:szCs w:val="20"/>
        </w:rPr>
        <w:t>Leasing (Spoločnosť je nájomca)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Spoločnosť v roku 20</w:t>
      </w:r>
      <w:r w:rsidR="008A6579">
        <w:t>2</w:t>
      </w:r>
      <w:r w:rsidR="007F1FA7">
        <w:t>4</w:t>
      </w:r>
      <w:r w:rsidR="000829B7">
        <w:t xml:space="preserve"> </w:t>
      </w:r>
      <w:r w:rsidR="007F1FA7">
        <w:t xml:space="preserve">si </w:t>
      </w:r>
      <w:r>
        <w:t xml:space="preserve">obstarala  </w:t>
      </w:r>
      <w:r w:rsidR="00274157">
        <w:t xml:space="preserve">osobné motorové </w:t>
      </w:r>
      <w:r>
        <w:t xml:space="preserve">  leasingom</w:t>
      </w:r>
      <w:r w:rsidR="007F1FA7">
        <w:t xml:space="preserve"> vo výške </w:t>
      </w:r>
      <w:r w:rsidR="00274157">
        <w:t>30429,70 Eur.</w:t>
      </w:r>
    </w:p>
    <w:p w:rsidR="00BA3147" w:rsidRDefault="00BA3147">
      <w:pPr>
        <w:pStyle w:val="odstavec"/>
      </w:pPr>
    </w:p>
    <w:p w:rsidR="00BA3147" w:rsidRDefault="00BA3147">
      <w:pPr>
        <w:pStyle w:val="abc"/>
      </w:pPr>
      <w:r>
        <w:t>Cudzia mena</w:t>
      </w:r>
    </w:p>
    <w:p w:rsidR="00BA3147" w:rsidRDefault="00BA3147">
      <w:pPr>
        <w:pStyle w:val="odstavec"/>
      </w:pPr>
      <w:r>
        <w:t>Spoločnosť nedisponuje majetkom a záväzkami v cudzej mene.</w:t>
      </w:r>
    </w:p>
    <w:p w:rsidR="00BA3147" w:rsidRDefault="00BA3147">
      <w:pPr>
        <w:pStyle w:val="odstavec"/>
      </w:pPr>
    </w:p>
    <w:p w:rsidR="00BA3147" w:rsidRDefault="00BA3147">
      <w:pPr>
        <w:pStyle w:val="abc"/>
        <w:tabs>
          <w:tab w:val="clear" w:pos="785"/>
        </w:tabs>
        <w:ind w:left="0" w:firstLine="0"/>
      </w:pPr>
    </w:p>
    <w:p w:rsidR="00BA3147" w:rsidRDefault="00BA3147">
      <w:pPr>
        <w:pStyle w:val="abc"/>
        <w:tabs>
          <w:tab w:val="clear" w:pos="785"/>
        </w:tabs>
        <w:ind w:left="360" w:firstLine="0"/>
      </w:pPr>
    </w:p>
    <w:p w:rsidR="00BA3147" w:rsidRDefault="00BA3147">
      <w:pPr>
        <w:pStyle w:val="abc"/>
      </w:pPr>
      <w:r>
        <w:t>Výnosy</w:t>
      </w:r>
    </w:p>
    <w:p w:rsidR="00BA3147" w:rsidRDefault="00BA3147">
      <w:pPr>
        <w:pStyle w:val="odstavec"/>
      </w:pPr>
      <w:r>
        <w:t xml:space="preserve">Tržby za vlastné výkony a tovar neobsahujú daň z pridanej hodnoty sú vo výške </w:t>
      </w:r>
      <w:r w:rsidR="005A4C38">
        <w:t>2</w:t>
      </w:r>
      <w:r w:rsidR="007F1FA7">
        <w:t>42813</w:t>
      </w:r>
      <w:r w:rsidR="005A4C38">
        <w:t>,</w:t>
      </w:r>
      <w:r w:rsidR="000829B7">
        <w:t>1</w:t>
      </w:r>
      <w:r w:rsidR="007F1FA7">
        <w:t>9</w:t>
      </w:r>
      <w:r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Nadpis2"/>
        <w:tabs>
          <w:tab w:val="clear" w:pos="425"/>
        </w:tabs>
        <w:ind w:left="0" w:firstLine="0"/>
      </w:pPr>
      <w:r>
        <w:t xml:space="preserve">              V Žiline</w:t>
      </w: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BA3147">
        <w:trPr>
          <w:cantSplit/>
        </w:trPr>
        <w:tc>
          <w:tcPr>
            <w:tcW w:w="2587" w:type="dxa"/>
            <w:tcBorders>
              <w:top w:val="single" w:sz="4" w:space="0" w:color="000000"/>
            </w:tcBorders>
            <w:shd w:val="clear" w:color="auto" w:fill="auto"/>
          </w:tcPr>
          <w:p w:rsidR="00BA3147" w:rsidRDefault="00BA3147" w:rsidP="007F1FA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Dátum: 2</w:t>
            </w:r>
            <w:r w:rsidR="008F6872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.6.20</w:t>
            </w:r>
            <w:r w:rsidR="00776016">
              <w:rPr>
                <w:sz w:val="20"/>
                <w:szCs w:val="20"/>
              </w:rPr>
              <w:t>2</w:t>
            </w:r>
            <w:r w:rsidR="007F1FA7">
              <w:rPr>
                <w:sz w:val="20"/>
                <w:szCs w:val="20"/>
              </w:rPr>
              <w:t>5</w:t>
            </w:r>
          </w:p>
        </w:tc>
        <w:tc>
          <w:tcPr>
            <w:tcW w:w="2551" w:type="dxa"/>
            <w:shd w:val="clear" w:color="auto" w:fill="auto"/>
          </w:tcPr>
          <w:p w:rsidR="00BA3147" w:rsidRDefault="00BA3147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</w:tcBorders>
            <w:shd w:val="clear" w:color="auto" w:fill="auto"/>
          </w:tcPr>
          <w:p w:rsidR="00BA3147" w:rsidRDefault="00BA3147">
            <w:pPr>
              <w:jc w:val="center"/>
            </w:pPr>
            <w:r>
              <w:rPr>
                <w:sz w:val="20"/>
                <w:szCs w:val="20"/>
              </w:rPr>
              <w:t>Podpis štatutárneho orgánu</w:t>
            </w:r>
          </w:p>
        </w:tc>
      </w:tr>
    </w:tbl>
    <w:p w:rsidR="00BA3147" w:rsidRDefault="00BA3147"/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tbl>
      <w:tblPr>
        <w:tblW w:w="1459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55"/>
        <w:gridCol w:w="720"/>
        <w:gridCol w:w="180"/>
        <w:gridCol w:w="180"/>
        <w:gridCol w:w="540"/>
        <w:gridCol w:w="540"/>
        <w:gridCol w:w="180"/>
        <w:gridCol w:w="720"/>
        <w:gridCol w:w="900"/>
        <w:gridCol w:w="180"/>
        <w:gridCol w:w="900"/>
        <w:gridCol w:w="360"/>
        <w:gridCol w:w="360"/>
        <w:gridCol w:w="180"/>
        <w:gridCol w:w="540"/>
        <w:gridCol w:w="360"/>
        <w:gridCol w:w="360"/>
        <w:gridCol w:w="180"/>
        <w:gridCol w:w="720"/>
        <w:gridCol w:w="180"/>
        <w:gridCol w:w="1080"/>
        <w:gridCol w:w="1080"/>
      </w:tblGrid>
      <w:tr w:rsidR="00BA3147" w:rsidTr="00EC53F3">
        <w:trPr>
          <w:trHeight w:val="283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70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70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</w:tr>
      <w:tr w:rsidR="00BA3147" w:rsidTr="00EC53F3">
        <w:trPr>
          <w:trHeight w:val="354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8"/>
            <w:shd w:val="clear" w:color="auto" w:fill="auto"/>
            <w:vAlign w:val="bottom"/>
          </w:tcPr>
          <w:p w:rsidR="00BA3147" w:rsidRDefault="00BA314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9"/>
            <w:shd w:val="clear" w:color="auto" w:fill="auto"/>
            <w:vAlign w:val="bottom"/>
          </w:tcPr>
          <w:p w:rsidR="00BA3147" w:rsidRDefault="00BA314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955B04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ind w:left="-55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jc w:val="right"/>
            </w:pPr>
          </w:p>
        </w:tc>
      </w:tr>
      <w:tr w:rsidR="00EC53F3" w:rsidTr="00955B04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BA3147" w:rsidTr="00EC53F3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:rsidR="00BA3147" w:rsidRDefault="00BA3147">
      <w:pPr>
        <w:pStyle w:val="odstavec"/>
        <w:rPr>
          <w:szCs w:val="20"/>
        </w:rPr>
      </w:pPr>
      <w:r>
        <w:t>:</w:t>
      </w:r>
    </w:p>
    <w:p w:rsidR="00BA3147" w:rsidRDefault="00BA3147">
      <w:pPr>
        <w:rPr>
          <w:sz w:val="20"/>
          <w:szCs w:val="20"/>
        </w:rPr>
      </w:pPr>
    </w:p>
    <w:sectPr w:rsidR="00BA3147">
      <w:headerReference w:type="default" r:id="rId9"/>
      <w:pgSz w:w="11906" w:h="16838"/>
      <w:pgMar w:top="1134" w:right="1134" w:bottom="1134" w:left="1134" w:header="709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1503" w:rsidRDefault="003D1503">
      <w:r>
        <w:separator/>
      </w:r>
    </w:p>
  </w:endnote>
  <w:endnote w:type="continuationSeparator" w:id="0">
    <w:p w:rsidR="003D1503" w:rsidRDefault="003D1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Univers">
    <w:charset w:val="00"/>
    <w:family w:val="swiss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1503" w:rsidRDefault="003D1503">
      <w:r>
        <w:separator/>
      </w:r>
    </w:p>
  </w:footnote>
  <w:footnote w:type="continuationSeparator" w:id="0">
    <w:p w:rsidR="003D1503" w:rsidRDefault="003D1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147" w:rsidRDefault="007E772B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proofErr w:type="spellStart"/>
    <w:r w:rsidRPr="002D29AA">
      <w:rPr>
        <w:color w:val="000000"/>
        <w:sz w:val="20"/>
        <w:szCs w:val="20"/>
      </w:rPr>
      <w:t>BeneDig</w:t>
    </w:r>
    <w:proofErr w:type="spellEnd"/>
    <w:r w:rsidRPr="002D29AA">
      <w:rPr>
        <w:color w:val="000000"/>
        <w:sz w:val="20"/>
        <w:szCs w:val="20"/>
      </w:rPr>
      <w:t xml:space="preserve">, s.r.o. </w:t>
    </w:r>
    <w:r w:rsidR="00274157">
      <w:rPr>
        <w:color w:val="000000"/>
        <w:sz w:val="20"/>
        <w:szCs w:val="20"/>
      </w:rPr>
      <w:t xml:space="preserve">Daxnerova </w:t>
    </w:r>
    <w:r w:rsidRPr="002D29AA">
      <w:rPr>
        <w:color w:val="000000"/>
        <w:sz w:val="20"/>
        <w:szCs w:val="20"/>
      </w:rPr>
      <w:t>9, 010 01 Žilina, IČO: 47071087, DIČ: 2023717179</w:t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>
      <w:rPr>
        <w:sz w:val="20"/>
        <w:szCs w:val="20"/>
      </w:rPr>
      <w:tab/>
    </w:r>
  </w:p>
  <w:p w:rsidR="007E772B" w:rsidRDefault="00BA3147">
    <w:pPr>
      <w:pStyle w:val="Hlavika"/>
      <w:pBdr>
        <w:bottom w:val="single" w:sz="4" w:space="1" w:color="000000"/>
      </w:pBdr>
      <w:tabs>
        <w:tab w:val="clear" w:pos="9072"/>
      </w:tabs>
    </w:pPr>
    <w:r>
      <w:rPr>
        <w:sz w:val="20"/>
        <w:szCs w:val="20"/>
      </w:rPr>
      <w:t xml:space="preserve">Poznámky k účtovnej závierke zostavenej k 31. decembru </w:t>
    </w:r>
    <w:r w:rsidR="00BE0D97">
      <w:rPr>
        <w:sz w:val="20"/>
        <w:szCs w:val="20"/>
      </w:rPr>
      <w:t>202</w:t>
    </w:r>
    <w:r w:rsidR="003F707A">
      <w:rPr>
        <w:sz w:val="20"/>
        <w:szCs w:val="20"/>
      </w:rPr>
      <w:t>4</w:t>
    </w:r>
  </w:p>
  <w:p w:rsidR="00BA3147" w:rsidRDefault="00BA3147">
    <w:pPr>
      <w:pStyle w:val="Hlavika"/>
    </w:pPr>
  </w:p>
  <w:p w:rsidR="00BA3147" w:rsidRDefault="00BA314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9">
    <w:nsid w:val="00000014"/>
    <w:multiLevelType w:val="singleLevel"/>
    <w:tmpl w:val="00000014"/>
    <w:name w:val="WW8Num20"/>
    <w:lvl w:ilvl="0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>
    <w:nsid w:val="00000016"/>
    <w:multiLevelType w:val="singleLevel"/>
    <w:tmpl w:val="00000016"/>
    <w:name w:val="WW8Num22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22">
    <w:nsid w:val="00000017"/>
    <w:multiLevelType w:val="multilevel"/>
    <w:tmpl w:val="00000017"/>
    <w:name w:val="WW8Num23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4">
    <w:nsid w:val="00000019"/>
    <w:multiLevelType w:val="singleLevel"/>
    <w:tmpl w:val="00000019"/>
    <w:name w:val="WW8Num25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0000001A"/>
    <w:multiLevelType w:val="singleLevel"/>
    <w:tmpl w:val="0000001A"/>
    <w:name w:val="WW8Num26"/>
    <w:lvl w:ilvl="0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8">
    <w:nsid w:val="0000001D"/>
    <w:multiLevelType w:val="singleLevel"/>
    <w:tmpl w:val="0000001D"/>
    <w:name w:val="WW8Num29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29">
    <w:nsid w:val="0000001E"/>
    <w:multiLevelType w:val="singleLevel"/>
    <w:tmpl w:val="0000001E"/>
    <w:name w:val="WW8Num30"/>
    <w:lvl w:ilvl="0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0000001F"/>
    <w:multiLevelType w:val="singleLevel"/>
    <w:tmpl w:val="0000001F"/>
    <w:name w:val="WW8Num31"/>
    <w:lvl w:ilvl="0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32">
    <w:nsid w:val="00000021"/>
    <w:multiLevelType w:val="singleLevel"/>
    <w:tmpl w:val="00000021"/>
    <w:name w:val="WW8Num33"/>
    <w:lvl w:ilvl="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00000022"/>
    <w:multiLevelType w:val="singleLevel"/>
    <w:tmpl w:val="00000022"/>
    <w:name w:val="WW8Num34"/>
    <w:lvl w:ilvl="0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>
    <w:nsid w:val="00000023"/>
    <w:multiLevelType w:val="singleLevel"/>
    <w:tmpl w:val="00000023"/>
    <w:name w:val="WW8Num35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35">
    <w:nsid w:val="00000024"/>
    <w:multiLevelType w:val="singleLevel"/>
    <w:tmpl w:val="00000024"/>
    <w:name w:val="WW8Num36"/>
    <w:lvl w:ilvl="0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6">
    <w:nsid w:val="00000025"/>
    <w:multiLevelType w:val="singleLevel"/>
    <w:tmpl w:val="00000025"/>
    <w:name w:val="WW8Num37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7">
    <w:nsid w:val="00000026"/>
    <w:multiLevelType w:val="multilevel"/>
    <w:tmpl w:val="00000026"/>
    <w:name w:val="WW8Num38"/>
    <w:lvl w:ilvl="0">
      <w:start w:val="1"/>
      <w:numFmt w:val="bullet"/>
      <w:lvlText w:val="←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nsid w:val="00000027"/>
    <w:multiLevelType w:val="multilevel"/>
    <w:tmpl w:val="00000027"/>
    <w:name w:val="WW8Num39"/>
    <w:lvl w:ilvl="0">
      <w:start w:val="1"/>
      <w:numFmt w:val="bullet"/>
      <w:lvlText w:val="←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>
    <w:nsid w:val="00000028"/>
    <w:multiLevelType w:val="multilevel"/>
    <w:tmpl w:val="00000028"/>
    <w:name w:val="WW8Num40"/>
    <w:lvl w:ilvl="0">
      <w:start w:val="1"/>
      <w:numFmt w:val="bullet"/>
      <w:lvlText w:val="←"/>
      <w:lvlJc w:val="left"/>
      <w:pPr>
        <w:tabs>
          <w:tab w:val="num" w:pos="283"/>
        </w:tabs>
        <w:ind w:left="283" w:hanging="283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autoHyphenation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A2C"/>
    <w:rsid w:val="00020D86"/>
    <w:rsid w:val="00032628"/>
    <w:rsid w:val="00076F43"/>
    <w:rsid w:val="000829B7"/>
    <w:rsid w:val="00090B4F"/>
    <w:rsid w:val="000B199A"/>
    <w:rsid w:val="000C1AB1"/>
    <w:rsid w:val="000C3965"/>
    <w:rsid w:val="00147F41"/>
    <w:rsid w:val="00174E19"/>
    <w:rsid w:val="00180357"/>
    <w:rsid w:val="00194A02"/>
    <w:rsid w:val="00195C32"/>
    <w:rsid w:val="001E58F9"/>
    <w:rsid w:val="001F1C9B"/>
    <w:rsid w:val="001F591E"/>
    <w:rsid w:val="001F6889"/>
    <w:rsid w:val="00247B82"/>
    <w:rsid w:val="00247FD7"/>
    <w:rsid w:val="0025394C"/>
    <w:rsid w:val="00274157"/>
    <w:rsid w:val="00277373"/>
    <w:rsid w:val="00277806"/>
    <w:rsid w:val="002B3A5A"/>
    <w:rsid w:val="002C4731"/>
    <w:rsid w:val="002D29AA"/>
    <w:rsid w:val="00306C47"/>
    <w:rsid w:val="003851D0"/>
    <w:rsid w:val="003A43F9"/>
    <w:rsid w:val="003D1503"/>
    <w:rsid w:val="003F707A"/>
    <w:rsid w:val="00527034"/>
    <w:rsid w:val="005A4C38"/>
    <w:rsid w:val="00657E55"/>
    <w:rsid w:val="00692F15"/>
    <w:rsid w:val="006E3A8A"/>
    <w:rsid w:val="007614FF"/>
    <w:rsid w:val="00776016"/>
    <w:rsid w:val="007A3319"/>
    <w:rsid w:val="007C1485"/>
    <w:rsid w:val="007D34FF"/>
    <w:rsid w:val="007D72AD"/>
    <w:rsid w:val="007E772B"/>
    <w:rsid w:val="007F19C1"/>
    <w:rsid w:val="007F1FA7"/>
    <w:rsid w:val="008A6579"/>
    <w:rsid w:val="008D271D"/>
    <w:rsid w:val="008E6A46"/>
    <w:rsid w:val="008F6872"/>
    <w:rsid w:val="00955B04"/>
    <w:rsid w:val="0099364A"/>
    <w:rsid w:val="009C73CC"/>
    <w:rsid w:val="00B22E75"/>
    <w:rsid w:val="00B92EC5"/>
    <w:rsid w:val="00BA3147"/>
    <w:rsid w:val="00BA625F"/>
    <w:rsid w:val="00BE0D97"/>
    <w:rsid w:val="00BE1518"/>
    <w:rsid w:val="00BE3A2C"/>
    <w:rsid w:val="00C27172"/>
    <w:rsid w:val="00C447ED"/>
    <w:rsid w:val="00C54A62"/>
    <w:rsid w:val="00D2218F"/>
    <w:rsid w:val="00DA3794"/>
    <w:rsid w:val="00DD245A"/>
    <w:rsid w:val="00DD7E03"/>
    <w:rsid w:val="00E23E36"/>
    <w:rsid w:val="00EB6059"/>
    <w:rsid w:val="00EC53F3"/>
    <w:rsid w:val="00EE28BF"/>
    <w:rsid w:val="00F42E54"/>
    <w:rsid w:val="00F66D97"/>
    <w:rsid w:val="00F72487"/>
    <w:rsid w:val="00F84696"/>
    <w:rsid w:val="00F929FA"/>
    <w:rsid w:val="00FA0276"/>
    <w:rsid w:val="00FA570B"/>
    <w:rsid w:val="00FF1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tabs>
        <w:tab w:val="num" w:pos="422"/>
      </w:tabs>
      <w:spacing w:before="60" w:after="240"/>
      <w:ind w:left="419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tabs>
        <w:tab w:val="left" w:pos="426"/>
        <w:tab w:val="num" w:pos="737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tabs>
        <w:tab w:val="num" w:pos="567"/>
      </w:tabs>
      <w:autoSpaceDE w:val="0"/>
      <w:spacing w:before="120" w:after="120"/>
      <w:ind w:left="567" w:hanging="567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tabs>
        <w:tab w:val="num" w:pos="785"/>
      </w:tabs>
      <w:spacing w:before="60" w:after="120"/>
      <w:ind w:left="785" w:hanging="425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tabs>
        <w:tab w:val="num" w:pos="170"/>
      </w:tabs>
      <w:ind w:left="454" w:hanging="170"/>
    </w:pPr>
  </w:style>
  <w:style w:type="paragraph" w:customStyle="1" w:styleId="Zoznamsodrkami31">
    <w:name w:val="Zoznam s odrážkami 31"/>
    <w:basedOn w:val="Normlny"/>
    <w:pPr>
      <w:tabs>
        <w:tab w:val="num" w:pos="283"/>
      </w:tabs>
      <w:ind w:left="849" w:hanging="283"/>
    </w:pPr>
  </w:style>
  <w:style w:type="paragraph" w:customStyle="1" w:styleId="Zoznamsodrkami41">
    <w:name w:val="Zoznam s odrážkami 41"/>
    <w:basedOn w:val="Normlny"/>
    <w:pPr>
      <w:tabs>
        <w:tab w:val="num" w:pos="283"/>
      </w:tabs>
      <w:ind w:left="1132" w:hanging="283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tabs>
        <w:tab w:val="num" w:pos="567"/>
      </w:tabs>
      <w:autoSpaceDE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tabs>
        <w:tab w:val="num" w:pos="720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tabs>
        <w:tab w:val="left" w:pos="426"/>
        <w:tab w:val="num" w:pos="737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tabs>
        <w:tab w:val="num" w:pos="422"/>
      </w:tabs>
      <w:spacing w:before="60" w:after="240"/>
      <w:ind w:left="419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tabs>
        <w:tab w:val="left" w:pos="426"/>
        <w:tab w:val="num" w:pos="737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tabs>
        <w:tab w:val="num" w:pos="567"/>
      </w:tabs>
      <w:autoSpaceDE w:val="0"/>
      <w:spacing w:before="120" w:after="120"/>
      <w:ind w:left="567" w:hanging="567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tabs>
        <w:tab w:val="num" w:pos="785"/>
      </w:tabs>
      <w:spacing w:before="60" w:after="120"/>
      <w:ind w:left="785" w:hanging="425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tabs>
        <w:tab w:val="num" w:pos="170"/>
      </w:tabs>
      <w:ind w:left="454" w:hanging="170"/>
    </w:pPr>
  </w:style>
  <w:style w:type="paragraph" w:customStyle="1" w:styleId="Zoznamsodrkami31">
    <w:name w:val="Zoznam s odrážkami 31"/>
    <w:basedOn w:val="Normlny"/>
    <w:pPr>
      <w:tabs>
        <w:tab w:val="num" w:pos="283"/>
      </w:tabs>
      <w:ind w:left="849" w:hanging="283"/>
    </w:pPr>
  </w:style>
  <w:style w:type="paragraph" w:customStyle="1" w:styleId="Zoznamsodrkami41">
    <w:name w:val="Zoznam s odrážkami 41"/>
    <w:basedOn w:val="Normlny"/>
    <w:pPr>
      <w:tabs>
        <w:tab w:val="num" w:pos="283"/>
      </w:tabs>
      <w:ind w:left="1132" w:hanging="283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tabs>
        <w:tab w:val="num" w:pos="567"/>
      </w:tabs>
      <w:autoSpaceDE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tabs>
        <w:tab w:val="num" w:pos="720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tabs>
        <w:tab w:val="left" w:pos="426"/>
        <w:tab w:val="num" w:pos="737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vejku&#353;ov&#225;&amp;MENO=Danka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Hewlett-Packard Company</Company>
  <LinksUpToDate>false</LinksUpToDate>
  <CharactersWithSpaces>4497</CharactersWithSpaces>
  <SharedDoc>false</SharedDoc>
  <HLinks>
    <vt:vector size="6" baseType="variant">
      <vt:variant>
        <vt:i4>22479019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http://www.orsr.sk/hladaj_osoba.asp?PR=Cvejkušová&amp;MENO=Danka&amp;SID=0&amp;T=f0&amp;R=0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8</cp:revision>
  <cp:lastPrinted>2015-06-29T07:06:00Z</cp:lastPrinted>
  <dcterms:created xsi:type="dcterms:W3CDTF">2025-06-26T21:08:00Z</dcterms:created>
  <dcterms:modified xsi:type="dcterms:W3CDTF">2025-06-27T08:16:00Z</dcterms:modified>
</cp:coreProperties>
</file>