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0E74B" w14:textId="6922223A" w:rsidR="00C77DF6" w:rsidRPr="0001541D" w:rsidRDefault="00D43171" w:rsidP="00D43171">
      <w:pPr>
        <w:jc w:val="center"/>
        <w:rPr>
          <w:b/>
          <w:bCs/>
          <w:lang w:val="sk-SK"/>
        </w:rPr>
      </w:pPr>
      <w:r w:rsidRPr="0001541D">
        <w:rPr>
          <w:b/>
          <w:bCs/>
          <w:lang w:val="sk-SK"/>
        </w:rPr>
        <w:t>Poznámky Úč MÚJ 3-01 IČO 42297737 DIČ 2024065164</w:t>
      </w:r>
    </w:p>
    <w:p w14:paraId="44A72AD0" w14:textId="59C82491" w:rsidR="00D43171" w:rsidRPr="0001541D" w:rsidRDefault="00D43171" w:rsidP="00D43171">
      <w:pPr>
        <w:jc w:val="center"/>
        <w:rPr>
          <w:b/>
          <w:bCs/>
          <w:lang w:val="sk-SK"/>
        </w:rPr>
      </w:pPr>
      <w:r w:rsidRPr="0001541D">
        <w:rPr>
          <w:b/>
          <w:bCs/>
          <w:lang w:val="sk-SK"/>
        </w:rPr>
        <w:t>Poznámky k účtovnej závierke 202</w:t>
      </w:r>
      <w:r w:rsidRPr="0001541D">
        <w:rPr>
          <w:b/>
          <w:bCs/>
          <w:lang w:val="sk-SK"/>
        </w:rPr>
        <w:t>4</w:t>
      </w:r>
      <w:r w:rsidRPr="0001541D">
        <w:rPr>
          <w:b/>
          <w:bCs/>
          <w:lang w:val="sk-SK"/>
        </w:rPr>
        <w:t xml:space="preserve"> spoločnosti</w:t>
      </w:r>
    </w:p>
    <w:p w14:paraId="54CA5E5D" w14:textId="77777777" w:rsidR="00D43171" w:rsidRDefault="00D43171" w:rsidP="00D43171">
      <w:pPr>
        <w:rPr>
          <w:b/>
          <w:bCs/>
        </w:rPr>
      </w:pPr>
    </w:p>
    <w:p w14:paraId="5E47DA07" w14:textId="0A1A1683" w:rsidR="00F60A0E" w:rsidRPr="004902E7" w:rsidRDefault="00D43171" w:rsidP="00D43171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Urbársko-lesná spoločnosť Korlátko, Pozemkové spoločenstvo Rozbehy</w:t>
      </w:r>
    </w:p>
    <w:p w14:paraId="3B5E6F5E" w14:textId="77777777" w:rsidR="00F60A0E" w:rsidRPr="004902E7" w:rsidRDefault="00F60A0E" w:rsidP="00F60A0E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Spoločnosť: ULS Korlátko, PS Rozbehy</w:t>
      </w:r>
    </w:p>
    <w:p w14:paraId="30E33414" w14:textId="77777777" w:rsidR="00F60A0E" w:rsidRPr="004902E7" w:rsidRDefault="00F60A0E" w:rsidP="00F60A0E">
      <w:pPr>
        <w:pStyle w:val="ListParagraph"/>
        <w:numPr>
          <w:ilvl w:val="0"/>
          <w:numId w:val="1"/>
        </w:numPr>
        <w:rPr>
          <w:lang w:val="sk-SK"/>
        </w:rPr>
      </w:pPr>
      <w:r w:rsidRPr="004902E7">
        <w:rPr>
          <w:lang w:val="sk-SK"/>
        </w:rPr>
        <w:t>Vznik: 11.3.2014</w:t>
      </w:r>
    </w:p>
    <w:p w14:paraId="1751AF52" w14:textId="77777777" w:rsidR="00F60A0E" w:rsidRPr="004902E7" w:rsidRDefault="00F60A0E" w:rsidP="00F60A0E">
      <w:pPr>
        <w:pStyle w:val="ListParagraph"/>
        <w:numPr>
          <w:ilvl w:val="0"/>
          <w:numId w:val="1"/>
        </w:numPr>
        <w:rPr>
          <w:lang w:val="sk-SK"/>
        </w:rPr>
      </w:pPr>
      <w:r w:rsidRPr="004902E7">
        <w:rPr>
          <w:lang w:val="sk-SK"/>
        </w:rPr>
        <w:t>Sídlo: Pri kaštieli 1468/15, 90851 Holíč</w:t>
      </w:r>
    </w:p>
    <w:p w14:paraId="5927DA31" w14:textId="74AC6197" w:rsidR="00F60A0E" w:rsidRPr="004902E7" w:rsidRDefault="00F60A0E" w:rsidP="00F60A0E">
      <w:pPr>
        <w:rPr>
          <w:lang w:val="sk-SK"/>
        </w:rPr>
      </w:pPr>
      <w:r w:rsidRPr="004902E7">
        <w:rPr>
          <w:lang w:val="sk-SK"/>
        </w:rPr>
        <w:t>Spoločnosť spĺňa podmienky mikro účtovnej jednotky v tomto aj dve predchádzajúce účtovné obdobia,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preto sa rozhodla vystupovať ako MÚJ a podáva za rok 202</w:t>
      </w:r>
      <w:r w:rsidRPr="004902E7">
        <w:rPr>
          <w:lang w:val="sk-SK"/>
        </w:rPr>
        <w:t>4</w:t>
      </w:r>
      <w:r w:rsidRPr="004902E7">
        <w:rPr>
          <w:lang w:val="sk-SK"/>
        </w:rPr>
        <w:t xml:space="preserve"> účtovnú závierku platnú pre MÚJ.</w:t>
      </w:r>
    </w:p>
    <w:p w14:paraId="68EA5FD1" w14:textId="113FDBF9" w:rsidR="00F60A0E" w:rsidRPr="004902E7" w:rsidRDefault="00F60A0E" w:rsidP="00F60A0E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Účtovná závierka riadna, zostavená ku koncu účtovného obdobia k 31.12.202</w:t>
      </w:r>
      <w:r w:rsidRPr="004902E7">
        <w:rPr>
          <w:b/>
          <w:bCs/>
          <w:lang w:val="sk-SK"/>
        </w:rPr>
        <w:t>4</w:t>
      </w:r>
      <w:r w:rsidRPr="004902E7">
        <w:rPr>
          <w:b/>
          <w:bCs/>
          <w:lang w:val="sk-SK"/>
        </w:rPr>
        <w:t xml:space="preserve"> za účtovné</w:t>
      </w:r>
    </w:p>
    <w:p w14:paraId="78088DB8" w14:textId="1759B817" w:rsidR="004902E7" w:rsidRPr="007E1DC5" w:rsidRDefault="00F60A0E" w:rsidP="00F60A0E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obdobie 1.1.202</w:t>
      </w:r>
      <w:r w:rsidRPr="004902E7">
        <w:rPr>
          <w:b/>
          <w:bCs/>
          <w:lang w:val="sk-SK"/>
        </w:rPr>
        <w:t>4</w:t>
      </w:r>
      <w:r w:rsidRPr="004902E7">
        <w:rPr>
          <w:b/>
          <w:bCs/>
          <w:lang w:val="sk-SK"/>
        </w:rPr>
        <w:t xml:space="preserve"> do 31.12.202</w:t>
      </w:r>
      <w:r w:rsidRPr="004902E7">
        <w:rPr>
          <w:b/>
          <w:bCs/>
          <w:lang w:val="sk-SK"/>
        </w:rPr>
        <w:t>4</w:t>
      </w:r>
      <w:r w:rsidRPr="004902E7">
        <w:rPr>
          <w:b/>
          <w:bCs/>
          <w:lang w:val="sk-SK"/>
        </w:rPr>
        <w:t>.</w:t>
      </w:r>
    </w:p>
    <w:p w14:paraId="2A4C212C" w14:textId="77777777" w:rsidR="004902E7" w:rsidRPr="004902E7" w:rsidRDefault="004902E7" w:rsidP="004902E7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Hlavná činnosť:</w:t>
      </w:r>
    </w:p>
    <w:p w14:paraId="45A14B88" w14:textId="77777777" w:rsidR="004902E7" w:rsidRPr="004902E7" w:rsidRDefault="004902E7" w:rsidP="004902E7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Právna forma spoločnosti: 271.1 Spoločenstvá vlastníkov pozemkov, bytov a pod.</w:t>
      </w:r>
    </w:p>
    <w:p w14:paraId="57DB833C" w14:textId="77777777" w:rsidR="004902E7" w:rsidRPr="004902E7" w:rsidRDefault="004902E7" w:rsidP="004902E7">
      <w:pPr>
        <w:rPr>
          <w:b/>
          <w:bCs/>
          <w:lang w:val="sk-SK"/>
        </w:rPr>
      </w:pPr>
      <w:r w:rsidRPr="004902E7">
        <w:rPr>
          <w:b/>
          <w:bCs/>
          <w:lang w:val="sk-SK"/>
        </w:rPr>
        <w:t>Kód SK NACE 02.10.0 Lesné hospodárstvo a ostatné služby v lesníctve.</w:t>
      </w:r>
    </w:p>
    <w:p w14:paraId="6AAA85C8" w14:textId="4C2389AE" w:rsidR="004902E7" w:rsidRPr="004902E7" w:rsidRDefault="004902E7" w:rsidP="004902E7">
      <w:pPr>
        <w:jc w:val="both"/>
        <w:rPr>
          <w:lang w:val="sk-SK"/>
        </w:rPr>
      </w:pPr>
      <w:r w:rsidRPr="00FD78F5">
        <w:rPr>
          <w:b/>
          <w:bCs/>
          <w:lang w:val="sk-SK"/>
        </w:rPr>
        <w:t>Hospodárenie</w:t>
      </w:r>
      <w:r w:rsidRPr="004902E7">
        <w:rPr>
          <w:lang w:val="sk-SK"/>
        </w:rPr>
        <w:t>: Spoločenstvo na účely podnikania na spoločnej nehnuteľnosti ich spoločného užívania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a obstarávania spoločných vecí vyplývajúcich z vlastníctva k nim hospodári v lesoch a na pozemkoch.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Súkromní vlastníci lesov a poľnohospodárskych pozemkov spojili svoje samostatné pozemky do celku,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ktorý prenajímajú sčasti ako chatovú oblasť fyzickým osobám - občanom a sčasti ako lesy súkromnému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podnikateľovi v odbore lesného hospodárstva. Na základe zákona č. 97/2013 Zb. sa spoločenstvo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transformovalo na spoločenstvo s právnou subjektivitou a od roka 2014 sa stalo plátcom dane z príjmu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PO, je povinné viesť riadne účtovníctvo v podvojnej sústave, vykonávať ročné závierky a odovzdávať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daňové priznania ako právnická osoba.</w:t>
      </w:r>
    </w:p>
    <w:p w14:paraId="392BF46A" w14:textId="3DB7B482" w:rsidR="004902E7" w:rsidRPr="004902E7" w:rsidRDefault="004902E7" w:rsidP="004902E7">
      <w:pPr>
        <w:jc w:val="both"/>
        <w:rPr>
          <w:lang w:val="sk-SK"/>
        </w:rPr>
      </w:pPr>
      <w:r w:rsidRPr="004902E7">
        <w:rPr>
          <w:lang w:val="sk-SK"/>
        </w:rPr>
        <w:t>Účtovná jednotka vystupuje samostatne, nevlastní podiel iného subjektu a nie je súčasťou</w:t>
      </w:r>
      <w:r w:rsidRPr="004902E7">
        <w:rPr>
          <w:lang w:val="sk-SK"/>
        </w:rPr>
        <w:t xml:space="preserve"> </w:t>
      </w:r>
      <w:r w:rsidRPr="004902E7">
        <w:rPr>
          <w:lang w:val="sk-SK"/>
        </w:rPr>
        <w:t>žiadneho vyššieho právneho subjektu.</w:t>
      </w:r>
    </w:p>
    <w:p w14:paraId="6D85F4E6" w14:textId="048D0395" w:rsidR="00EC3DA0" w:rsidRDefault="004902E7" w:rsidP="004902E7">
      <w:pPr>
        <w:jc w:val="both"/>
        <w:rPr>
          <w:lang w:val="sk-SK"/>
        </w:rPr>
      </w:pPr>
      <w:r w:rsidRPr="004902E7">
        <w:rPr>
          <w:lang w:val="sk-SK"/>
        </w:rPr>
        <w:t>Účtovná jednotka nežiada ani neobdržala dodácie zo štátneho rozpočtu alebo ministerstiev.</w:t>
      </w:r>
    </w:p>
    <w:p w14:paraId="72D09C59" w14:textId="32675B92" w:rsidR="00EC3DA0" w:rsidRDefault="00EC3DA0" w:rsidP="004902E7">
      <w:pPr>
        <w:jc w:val="both"/>
        <w:rPr>
          <w:lang w:val="sk-SK"/>
        </w:rPr>
      </w:pPr>
      <w:r>
        <w:rPr>
          <w:lang w:val="sk-SK"/>
        </w:rPr>
        <w:t>Finančné výsledky</w:t>
      </w:r>
      <w:r w:rsidR="00BF1041">
        <w:rPr>
          <w:lang w:val="sk-SK"/>
        </w:rPr>
        <w:t xml:space="preserve"> roka 2024</w:t>
      </w:r>
      <w:r>
        <w:rPr>
          <w:lang w:val="sk-SK"/>
        </w:rPr>
        <w:t>:</w:t>
      </w:r>
    </w:p>
    <w:p w14:paraId="47F74716" w14:textId="5CEA237F" w:rsidR="00EC3DA0" w:rsidRPr="004773EB" w:rsidRDefault="004773EB" w:rsidP="004773EB">
      <w:pPr>
        <w:pStyle w:val="ListParagraph"/>
        <w:numPr>
          <w:ilvl w:val="0"/>
          <w:numId w:val="2"/>
        </w:numPr>
        <w:jc w:val="both"/>
        <w:rPr>
          <w:lang w:val="sk-SK"/>
        </w:rPr>
      </w:pPr>
      <w:r>
        <w:rPr>
          <w:b/>
          <w:bCs/>
          <w:lang w:val="sk-SK"/>
        </w:rPr>
        <w:t>Výsledok hospodárenia po zdanení: 2 944 EUR</w:t>
      </w:r>
    </w:p>
    <w:p w14:paraId="200CE726" w14:textId="26ADA51F" w:rsidR="004773EB" w:rsidRPr="004773EB" w:rsidRDefault="004773EB" w:rsidP="004773EB">
      <w:pPr>
        <w:pStyle w:val="ListParagraph"/>
        <w:numPr>
          <w:ilvl w:val="0"/>
          <w:numId w:val="2"/>
        </w:numPr>
        <w:jc w:val="both"/>
        <w:rPr>
          <w:lang w:val="sk-SK"/>
        </w:rPr>
      </w:pPr>
      <w:r>
        <w:rPr>
          <w:b/>
          <w:bCs/>
          <w:lang w:val="sk-SK"/>
        </w:rPr>
        <w:t>Daň splatná: 519 EUR</w:t>
      </w:r>
    </w:p>
    <w:p w14:paraId="335F5EC9" w14:textId="03F76D32" w:rsidR="004773EB" w:rsidRPr="00BF1041" w:rsidRDefault="00BF1041" w:rsidP="004773EB">
      <w:pPr>
        <w:pStyle w:val="ListParagraph"/>
        <w:numPr>
          <w:ilvl w:val="0"/>
          <w:numId w:val="2"/>
        </w:numPr>
        <w:jc w:val="both"/>
        <w:rPr>
          <w:lang w:val="sk-SK"/>
        </w:rPr>
      </w:pPr>
      <w:r>
        <w:rPr>
          <w:b/>
          <w:bCs/>
          <w:lang w:val="sk-SK"/>
        </w:rPr>
        <w:t>Majetok: 8 722 EUR</w:t>
      </w:r>
    </w:p>
    <w:p w14:paraId="0E5BF1C9" w14:textId="4E61EE74" w:rsidR="00BF1041" w:rsidRPr="007E1DC5" w:rsidRDefault="00BF1041" w:rsidP="004773EB">
      <w:pPr>
        <w:pStyle w:val="ListParagraph"/>
        <w:numPr>
          <w:ilvl w:val="0"/>
          <w:numId w:val="2"/>
        </w:numPr>
        <w:jc w:val="both"/>
        <w:rPr>
          <w:lang w:val="sk-SK"/>
        </w:rPr>
      </w:pPr>
      <w:r>
        <w:rPr>
          <w:b/>
          <w:bCs/>
          <w:lang w:val="sk-SK"/>
        </w:rPr>
        <w:t>Vlastné imanie:</w:t>
      </w:r>
      <w:r w:rsidR="007E1DC5">
        <w:rPr>
          <w:b/>
          <w:bCs/>
          <w:lang w:val="sk-SK"/>
        </w:rPr>
        <w:t xml:space="preserve"> 7 437 EUR</w:t>
      </w:r>
    </w:p>
    <w:p w14:paraId="0243760C" w14:textId="77F5621F" w:rsidR="00EC3DA0" w:rsidRPr="00494F31" w:rsidRDefault="007E1DC5" w:rsidP="004902E7">
      <w:pPr>
        <w:pStyle w:val="ListParagraph"/>
        <w:numPr>
          <w:ilvl w:val="0"/>
          <w:numId w:val="2"/>
        </w:numPr>
        <w:jc w:val="both"/>
        <w:rPr>
          <w:lang w:val="sk-SK"/>
        </w:rPr>
      </w:pPr>
      <w:r>
        <w:rPr>
          <w:b/>
          <w:bCs/>
          <w:lang w:val="sk-SK"/>
        </w:rPr>
        <w:t>Záväzky: 1 285 EUR</w:t>
      </w:r>
    </w:p>
    <w:p w14:paraId="54E0D4E6" w14:textId="671D76DB" w:rsidR="00494F31" w:rsidRDefault="00494F31" w:rsidP="00494F31">
      <w:pPr>
        <w:jc w:val="both"/>
        <w:rPr>
          <w:lang w:val="sk-SK"/>
        </w:rPr>
      </w:pPr>
      <w:r>
        <w:rPr>
          <w:lang w:val="sk-SK"/>
        </w:rPr>
        <w:t>Ku koncu roka spoločenstvo nevykazuje žiadne pohľadávky ani záväzky</w:t>
      </w:r>
      <w:r w:rsidR="0057095C">
        <w:rPr>
          <w:lang w:val="sk-SK"/>
        </w:rPr>
        <w:t xml:space="preserve"> z obchodného styku.</w:t>
      </w:r>
    </w:p>
    <w:p w14:paraId="5E8CD4AE" w14:textId="77777777" w:rsidR="001D5952" w:rsidRPr="00494F31" w:rsidRDefault="001D5952" w:rsidP="00494F31">
      <w:pPr>
        <w:jc w:val="both"/>
        <w:rPr>
          <w:lang w:val="sk-SK"/>
        </w:rPr>
      </w:pPr>
    </w:p>
    <w:p w14:paraId="35918A38" w14:textId="39138D06" w:rsidR="00EC3DA0" w:rsidRPr="004902E7" w:rsidRDefault="00EC3DA0" w:rsidP="004902E7">
      <w:pPr>
        <w:jc w:val="both"/>
        <w:rPr>
          <w:lang w:val="sk-SK"/>
        </w:rPr>
      </w:pPr>
      <w:r>
        <w:rPr>
          <w:lang w:val="sk-SK"/>
        </w:rPr>
        <w:t>V Bratislave 29.6.2025,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Ing. Marek Oravec</w:t>
      </w:r>
    </w:p>
    <w:sectPr w:rsidR="00EC3DA0" w:rsidRPr="004902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768D2"/>
    <w:multiLevelType w:val="hybridMultilevel"/>
    <w:tmpl w:val="2396AE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D52F39"/>
    <w:multiLevelType w:val="hybridMultilevel"/>
    <w:tmpl w:val="B3401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6204">
    <w:abstractNumId w:val="0"/>
  </w:num>
  <w:num w:numId="2" w16cid:durableId="1073159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C51"/>
    <w:rsid w:val="0001541D"/>
    <w:rsid w:val="001D5952"/>
    <w:rsid w:val="00220C51"/>
    <w:rsid w:val="004773EB"/>
    <w:rsid w:val="004902E7"/>
    <w:rsid w:val="00494F31"/>
    <w:rsid w:val="0057095C"/>
    <w:rsid w:val="007E1DC5"/>
    <w:rsid w:val="00AA4C57"/>
    <w:rsid w:val="00BF1041"/>
    <w:rsid w:val="00C77DF6"/>
    <w:rsid w:val="00D43171"/>
    <w:rsid w:val="00EC3DA0"/>
    <w:rsid w:val="00F60A0E"/>
    <w:rsid w:val="00FD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09E8D"/>
  <w15:chartTrackingRefBased/>
  <w15:docId w15:val="{344A4AE2-20B4-4395-B760-579807CE6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0C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0C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0C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0C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0C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0C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0C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0C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0C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0C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0C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0C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0C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0C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0C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0C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0C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0C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0C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0C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0C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0C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0C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0C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0C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0C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0C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0C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0C5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293</Words>
  <Characters>1674</Characters>
  <Application>Microsoft Office Word</Application>
  <DocSecurity>0</DocSecurity>
  <Lines>13</Lines>
  <Paragraphs>3</Paragraphs>
  <ScaleCrop>false</ScaleCrop>
  <Company/>
  <LinksUpToDate>false</LinksUpToDate>
  <CharactersWithSpaces>1964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Oravec</dc:creator>
  <cp:keywords/>
  <dc:description/>
  <cp:lastModifiedBy>Marek Oravec</cp:lastModifiedBy>
  <cp:revision>13</cp:revision>
  <dcterms:created xsi:type="dcterms:W3CDTF">2025-06-29T14:47:00Z</dcterms:created>
  <dcterms:modified xsi:type="dcterms:W3CDTF">2025-06-29T14:54:00Z</dcterms:modified>
</cp:coreProperties>
</file>