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0E29" w:rsidRDefault="00980D10">
      <w:r w:rsidRPr="00980D10">
        <w:rPr>
          <w:noProof/>
        </w:rPr>
        <w:drawing>
          <wp:inline distT="0" distB="0" distL="0" distR="0" wp14:anchorId="66C7C0D4" wp14:editId="183D6C58">
            <wp:extent cx="5760720" cy="392874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760720" cy="3928745"/>
                    </a:xfrm>
                    <a:prstGeom prst="rect">
                      <a:avLst/>
                    </a:prstGeom>
                  </pic:spPr>
                </pic:pic>
              </a:graphicData>
            </a:graphic>
          </wp:inline>
        </w:drawing>
      </w:r>
    </w:p>
    <w:p w:rsidR="00980D10" w:rsidRDefault="00980D10"/>
    <w:p w:rsidR="00980D10" w:rsidRDefault="00980D10">
      <w:pPr>
        <w:rPr>
          <w:sz w:val="144"/>
          <w:szCs w:val="144"/>
        </w:rPr>
      </w:pPr>
      <w:r w:rsidRPr="00980D10">
        <w:rPr>
          <w:sz w:val="144"/>
          <w:szCs w:val="144"/>
        </w:rPr>
        <w:t>Výročná správa 2024</w:t>
      </w:r>
    </w:p>
    <w:p w:rsidR="00980D10" w:rsidRDefault="00980D10">
      <w:pPr>
        <w:rPr>
          <w:sz w:val="144"/>
          <w:szCs w:val="144"/>
        </w:rPr>
      </w:pPr>
      <w:r>
        <w:rPr>
          <w:sz w:val="144"/>
          <w:szCs w:val="144"/>
        </w:rPr>
        <w:br w:type="page"/>
      </w:r>
    </w:p>
    <w:p w:rsidR="00980D10" w:rsidRDefault="00980D10">
      <w:r w:rsidRPr="00980D10">
        <w:rPr>
          <w:noProof/>
        </w:rPr>
        <w:lastRenderedPageBreak/>
        <w:drawing>
          <wp:inline distT="0" distB="0" distL="0" distR="0" wp14:anchorId="077231F5" wp14:editId="42F32A24">
            <wp:extent cx="1701948" cy="23812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738904" cy="2432957"/>
                    </a:xfrm>
                    <a:prstGeom prst="rect">
                      <a:avLst/>
                    </a:prstGeom>
                  </pic:spPr>
                </pic:pic>
              </a:graphicData>
            </a:graphic>
          </wp:inline>
        </w:drawing>
      </w:r>
      <w:r>
        <w:t xml:space="preserve">       </w:t>
      </w:r>
      <w:r w:rsidRPr="00980D10">
        <w:rPr>
          <w:noProof/>
        </w:rPr>
        <w:drawing>
          <wp:inline distT="0" distB="0" distL="0" distR="0" wp14:anchorId="05A49261" wp14:editId="15904AEA">
            <wp:extent cx="1659216" cy="2352675"/>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07384" cy="2420975"/>
                    </a:xfrm>
                    <a:prstGeom prst="rect">
                      <a:avLst/>
                    </a:prstGeom>
                  </pic:spPr>
                </pic:pic>
              </a:graphicData>
            </a:graphic>
          </wp:inline>
        </w:drawing>
      </w:r>
      <w:r w:rsidR="001C3E4F">
        <w:t xml:space="preserve">    </w:t>
      </w:r>
      <w:r w:rsidR="001C3E4F" w:rsidRPr="001C3E4F">
        <w:rPr>
          <w:noProof/>
        </w:rPr>
        <w:drawing>
          <wp:inline distT="0" distB="0" distL="0" distR="0" wp14:anchorId="5B96A4E9" wp14:editId="3D41576F">
            <wp:extent cx="1609725" cy="2315309"/>
            <wp:effectExtent l="0" t="0" r="0" b="889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36275" cy="2353497"/>
                    </a:xfrm>
                    <a:prstGeom prst="rect">
                      <a:avLst/>
                    </a:prstGeom>
                  </pic:spPr>
                </pic:pic>
              </a:graphicData>
            </a:graphic>
          </wp:inline>
        </w:drawing>
      </w:r>
    </w:p>
    <w:p w:rsidR="001C3E4F" w:rsidRDefault="001C3E4F"/>
    <w:p w:rsidR="001C3E4F" w:rsidRDefault="001C3E4F"/>
    <w:p w:rsidR="001C3E4F" w:rsidRDefault="001C3E4F">
      <w:r w:rsidRPr="001C3E4F">
        <w:rPr>
          <w:noProof/>
        </w:rPr>
        <w:drawing>
          <wp:inline distT="0" distB="0" distL="0" distR="0" wp14:anchorId="0EC42088" wp14:editId="1520C7C4">
            <wp:extent cx="1701800" cy="2418934"/>
            <wp:effectExtent l="0" t="0" r="0" b="63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734448" cy="2465339"/>
                    </a:xfrm>
                    <a:prstGeom prst="rect">
                      <a:avLst/>
                    </a:prstGeom>
                  </pic:spPr>
                </pic:pic>
              </a:graphicData>
            </a:graphic>
          </wp:inline>
        </w:drawing>
      </w:r>
      <w:r>
        <w:t xml:space="preserve">    </w:t>
      </w:r>
      <w:r w:rsidRPr="001C3E4F">
        <w:rPr>
          <w:noProof/>
        </w:rPr>
        <w:drawing>
          <wp:inline distT="0" distB="0" distL="0" distR="0" wp14:anchorId="259C732F" wp14:editId="7DFBA8C3">
            <wp:extent cx="3092310" cy="2450465"/>
            <wp:effectExtent l="0" t="0" r="0" b="6985"/>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100813" cy="2457203"/>
                    </a:xfrm>
                    <a:prstGeom prst="rect">
                      <a:avLst/>
                    </a:prstGeom>
                  </pic:spPr>
                </pic:pic>
              </a:graphicData>
            </a:graphic>
          </wp:inline>
        </w:drawing>
      </w:r>
      <w:r>
        <w:t xml:space="preserve">  </w:t>
      </w:r>
    </w:p>
    <w:p w:rsidR="001C3E4F" w:rsidRDefault="001C3E4F"/>
    <w:p w:rsidR="001C3E4F" w:rsidRDefault="001C3E4F">
      <w:r w:rsidRPr="001C3E4F">
        <w:rPr>
          <w:noProof/>
        </w:rPr>
        <w:drawing>
          <wp:inline distT="0" distB="0" distL="0" distR="0" wp14:anchorId="3A86471D" wp14:editId="4C62EA31">
            <wp:extent cx="2313075" cy="1712879"/>
            <wp:effectExtent l="0" t="0" r="0" b="190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31777" cy="1726728"/>
                    </a:xfrm>
                    <a:prstGeom prst="rect">
                      <a:avLst/>
                    </a:prstGeom>
                  </pic:spPr>
                </pic:pic>
              </a:graphicData>
            </a:graphic>
          </wp:inline>
        </w:drawing>
      </w:r>
      <w:r>
        <w:t xml:space="preserve">   </w:t>
      </w:r>
      <w:r w:rsidRPr="001C3E4F">
        <w:rPr>
          <w:noProof/>
        </w:rPr>
        <w:drawing>
          <wp:inline distT="0" distB="0" distL="0" distR="0" wp14:anchorId="09BF3EA8" wp14:editId="08D3793E">
            <wp:extent cx="1392279" cy="197167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410972" cy="1998147"/>
                    </a:xfrm>
                    <a:prstGeom prst="rect">
                      <a:avLst/>
                    </a:prstGeom>
                  </pic:spPr>
                </pic:pic>
              </a:graphicData>
            </a:graphic>
          </wp:inline>
        </w:drawing>
      </w:r>
      <w:r>
        <w:t xml:space="preserve">    </w:t>
      </w:r>
      <w:r w:rsidRPr="001C3E4F">
        <w:rPr>
          <w:noProof/>
        </w:rPr>
        <w:drawing>
          <wp:inline distT="0" distB="0" distL="0" distR="0" wp14:anchorId="33DEFA91" wp14:editId="0C3F6B9D">
            <wp:extent cx="1482000" cy="1980821"/>
            <wp:effectExtent l="0" t="0" r="4445" b="635"/>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498850" cy="2003343"/>
                    </a:xfrm>
                    <a:prstGeom prst="rect">
                      <a:avLst/>
                    </a:prstGeom>
                  </pic:spPr>
                </pic:pic>
              </a:graphicData>
            </a:graphic>
          </wp:inline>
        </w:drawing>
      </w:r>
    </w:p>
    <w:p w:rsidR="00116BE0" w:rsidRPr="00F60183" w:rsidRDefault="001C3E4F" w:rsidP="00F60183">
      <w:pPr>
        <w:rPr>
          <w:rFonts w:asciiTheme="minorHAnsi" w:hAnsiTheme="minorHAnsi" w:cstheme="minorBidi"/>
        </w:rPr>
      </w:pPr>
      <w:r>
        <w:br w:type="page"/>
      </w:r>
    </w:p>
    <w:p w:rsidR="00F60183" w:rsidRPr="005B5A67" w:rsidRDefault="00DF228F" w:rsidP="00F60183">
      <w:pPr>
        <w:pBdr>
          <w:bottom w:val="single" w:sz="4" w:space="1" w:color="auto"/>
        </w:pBdr>
        <w:rPr>
          <w:rFonts w:asciiTheme="minorHAnsi" w:hAnsiTheme="minorHAnsi" w:cstheme="minorHAnsi"/>
        </w:rPr>
      </w:pPr>
      <w:r>
        <w:rPr>
          <w:rFonts w:asciiTheme="minorHAnsi" w:hAnsiTheme="minorHAnsi" w:cstheme="minorHAnsi"/>
        </w:rPr>
        <w:lastRenderedPageBreak/>
        <w:t>Úvod</w:t>
      </w:r>
    </w:p>
    <w:p w:rsidR="00DF228F" w:rsidRDefault="00DF228F" w:rsidP="00116BE0">
      <w:pPr>
        <w:rPr>
          <w:rFonts w:asciiTheme="minorHAnsi" w:hAnsiTheme="minorHAnsi" w:cstheme="minorHAnsi"/>
          <w:sz w:val="22"/>
          <w:szCs w:val="22"/>
        </w:rPr>
      </w:pPr>
    </w:p>
    <w:p w:rsidR="00116BE0"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 xml:space="preserve">Vážení priatelia, </w:t>
      </w:r>
    </w:p>
    <w:p w:rsidR="00DF228F" w:rsidRPr="005B5A67" w:rsidRDefault="00DF228F" w:rsidP="00116BE0">
      <w:pPr>
        <w:rPr>
          <w:rFonts w:asciiTheme="minorHAnsi" w:hAnsiTheme="minorHAnsi" w:cstheme="minorHAnsi"/>
          <w:sz w:val="22"/>
          <w:szCs w:val="22"/>
        </w:rPr>
      </w:pPr>
    </w:p>
    <w:p w:rsidR="00116BE0" w:rsidRPr="005B5A67"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 xml:space="preserve">Cementáreň CEMMAC už deviaty rok prostredníctvom Fondu CEMMAC aktívne prispieva k rozvoju a zlepšovaniu kvality života obyvateľov žijúcich v bezprostrednej blízkosti jej prevádzky. Rok 2024 bol pre nás obdobím posilňovania aktivít najmä v oblastiach kultúry, podpory medzigeneračného stretávania sa a využívania športových zariadení všetkých vekových kategórií. </w:t>
      </w:r>
    </w:p>
    <w:p w:rsidR="00116BE0" w:rsidRPr="005B5A67"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V roku 2024 sme podporili niekoľko dôležitých projektov finančne: obec získala 25 000 eur na opravu cesty vedúcej nad štadiónom, škole sme sponzorsky pomohli čiastočne pokryť náklady na školské pomôcky a plavecký výcvik žiakov v hodnote 5 000 eur, čím sme zmiernili záťaž na rodičov. Klub TJ Cementár dostal 1 000 eur na obnovu športového ihriska a finančnú podporu 3000€ sme venovali aj vydaniu knihy Dariny Lalíkovej „Ikony architektúry“.</w:t>
      </w:r>
    </w:p>
    <w:p w:rsidR="00116BE0" w:rsidRPr="005B5A67"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S veľkým rešpektom a starostlivosťou sme v tomto roku pomohli aj jednotlivcom, ktorí sa ocitli v ťažkej životnej situácii. Pre nich sme z Fondu CEMMAC rozdelili spolu 15 225,54 eur.</w:t>
      </w:r>
    </w:p>
    <w:p w:rsidR="00116BE0" w:rsidRPr="005B5A67"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 xml:space="preserve">Veľkým úspechom sa ukázal náš vlastný kultúrny projekt Tony kultúry, ktorým počas školského roka prinášame obyvateľom Horného Srnia rôzne umelecké a hudobné podujatia zdarma, keďže všetky náklady na vystúpenia a technické zabezpečenie hradí Fond. Vďaka tomu sme mohli privítať dvoj koncert kapiel </w:t>
      </w:r>
      <w:proofErr w:type="spellStart"/>
      <w:r w:rsidRPr="005B5A67">
        <w:rPr>
          <w:rFonts w:asciiTheme="minorHAnsi" w:hAnsiTheme="minorHAnsi" w:cstheme="minorHAnsi"/>
          <w:sz w:val="22"/>
          <w:szCs w:val="22"/>
        </w:rPr>
        <w:t>Billy</w:t>
      </w:r>
      <w:proofErr w:type="spellEnd"/>
      <w:r w:rsidRPr="005B5A67">
        <w:rPr>
          <w:rFonts w:asciiTheme="minorHAnsi" w:hAnsiTheme="minorHAnsi" w:cstheme="minorHAnsi"/>
          <w:sz w:val="22"/>
          <w:szCs w:val="22"/>
        </w:rPr>
        <w:t xml:space="preserve"> Barman a </w:t>
      </w:r>
      <w:proofErr w:type="spellStart"/>
      <w:r w:rsidRPr="005B5A67">
        <w:rPr>
          <w:rFonts w:asciiTheme="minorHAnsi" w:hAnsiTheme="minorHAnsi" w:cstheme="minorHAnsi"/>
          <w:sz w:val="22"/>
          <w:szCs w:val="22"/>
        </w:rPr>
        <w:t>Toddler</w:t>
      </w:r>
      <w:proofErr w:type="spellEnd"/>
      <w:r w:rsidRPr="005B5A67">
        <w:rPr>
          <w:rFonts w:asciiTheme="minorHAnsi" w:hAnsiTheme="minorHAnsi" w:cstheme="minorHAnsi"/>
          <w:sz w:val="22"/>
          <w:szCs w:val="22"/>
        </w:rPr>
        <w:t xml:space="preserve"> </w:t>
      </w:r>
      <w:proofErr w:type="spellStart"/>
      <w:r w:rsidRPr="005B5A67">
        <w:rPr>
          <w:rFonts w:asciiTheme="minorHAnsi" w:hAnsiTheme="minorHAnsi" w:cstheme="minorHAnsi"/>
          <w:sz w:val="22"/>
          <w:szCs w:val="22"/>
        </w:rPr>
        <w:t>Punk</w:t>
      </w:r>
      <w:proofErr w:type="spellEnd"/>
      <w:r w:rsidRPr="005B5A67">
        <w:rPr>
          <w:rFonts w:asciiTheme="minorHAnsi" w:hAnsiTheme="minorHAnsi" w:cstheme="minorHAnsi"/>
          <w:sz w:val="22"/>
          <w:szCs w:val="22"/>
        </w:rPr>
        <w:t xml:space="preserve">, hviezdne vystúpenie S Hudbou Vesmírnou, ako aj predvianočný koncert </w:t>
      </w:r>
      <w:proofErr w:type="spellStart"/>
      <w:r w:rsidRPr="005B5A67">
        <w:rPr>
          <w:rFonts w:asciiTheme="minorHAnsi" w:hAnsiTheme="minorHAnsi" w:cstheme="minorHAnsi"/>
          <w:sz w:val="22"/>
          <w:szCs w:val="22"/>
        </w:rPr>
        <w:t>Simy</w:t>
      </w:r>
      <w:proofErr w:type="spellEnd"/>
      <w:r w:rsidRPr="005B5A67">
        <w:rPr>
          <w:rFonts w:asciiTheme="minorHAnsi" w:hAnsiTheme="minorHAnsi" w:cstheme="minorHAnsi"/>
          <w:sz w:val="22"/>
          <w:szCs w:val="22"/>
        </w:rPr>
        <w:t xml:space="preserve"> </w:t>
      </w:r>
      <w:proofErr w:type="spellStart"/>
      <w:r w:rsidRPr="005B5A67">
        <w:rPr>
          <w:rFonts w:asciiTheme="minorHAnsi" w:hAnsiTheme="minorHAnsi" w:cstheme="minorHAnsi"/>
          <w:sz w:val="22"/>
          <w:szCs w:val="22"/>
        </w:rPr>
        <w:t>Magušinovej</w:t>
      </w:r>
      <w:proofErr w:type="spellEnd"/>
      <w:r w:rsidRPr="005B5A67">
        <w:rPr>
          <w:rFonts w:asciiTheme="minorHAnsi" w:hAnsiTheme="minorHAnsi" w:cstheme="minorHAnsi"/>
          <w:sz w:val="22"/>
          <w:szCs w:val="22"/>
        </w:rPr>
        <w:t>. Pred letom 2025 plánujeme divadelné predstavenie Radošinského naivného divadla a pre sezónu 2025/26 máme pripravené ďalšie známe mená, ktoré radi predstavíme v kultúrnom dome vybudovanom vďaka podpore cementárne.</w:t>
      </w:r>
    </w:p>
    <w:p w:rsidR="00116BE0" w:rsidRPr="005B5A67" w:rsidRDefault="00116BE0" w:rsidP="00116BE0">
      <w:pPr>
        <w:rPr>
          <w:rFonts w:asciiTheme="minorHAnsi" w:hAnsiTheme="minorHAnsi" w:cstheme="minorHAnsi"/>
          <w:sz w:val="22"/>
          <w:szCs w:val="22"/>
        </w:rPr>
      </w:pPr>
      <w:r w:rsidRPr="005B5A67">
        <w:rPr>
          <w:rFonts w:asciiTheme="minorHAnsi" w:hAnsiTheme="minorHAnsi" w:cstheme="minorHAnsi"/>
          <w:sz w:val="22"/>
          <w:szCs w:val="22"/>
        </w:rPr>
        <w:t>Veríme, že všetky pripravované podujatia budú rovnako úspešné a obľúbené!</w:t>
      </w:r>
    </w:p>
    <w:p w:rsidR="00116BE0" w:rsidRPr="005B5A67" w:rsidRDefault="00116BE0" w:rsidP="00116BE0">
      <w:pPr>
        <w:rPr>
          <w:rFonts w:asciiTheme="minorHAnsi" w:hAnsiTheme="minorHAnsi" w:cstheme="minorHAnsi"/>
        </w:rPr>
      </w:pPr>
    </w:p>
    <w:p w:rsidR="00116BE0" w:rsidRPr="005B5A67" w:rsidRDefault="00116BE0" w:rsidP="00116BE0">
      <w:pPr>
        <w:rPr>
          <w:rFonts w:asciiTheme="minorHAnsi" w:hAnsiTheme="minorHAnsi" w:cstheme="minorHAnsi"/>
        </w:rPr>
      </w:pPr>
      <w:r w:rsidRPr="005B5A67">
        <w:rPr>
          <w:rFonts w:asciiTheme="minorHAnsi" w:hAnsiTheme="minorHAnsi" w:cstheme="minorHAnsi"/>
          <w:noProof/>
        </w:rPr>
        <w:drawing>
          <wp:inline distT="0" distB="0" distL="0" distR="0" wp14:anchorId="78101ED4" wp14:editId="1D7B9F15">
            <wp:extent cx="2228850" cy="693887"/>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dpis_Annamária_pages-to-jpg-0001.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68926" cy="706363"/>
                    </a:xfrm>
                    <a:prstGeom prst="rect">
                      <a:avLst/>
                    </a:prstGeom>
                  </pic:spPr>
                </pic:pic>
              </a:graphicData>
            </a:graphic>
          </wp:inline>
        </w:drawing>
      </w:r>
    </w:p>
    <w:p w:rsidR="001C3E4F" w:rsidRPr="005B5A67" w:rsidRDefault="00116BE0" w:rsidP="00116BE0">
      <w:pPr>
        <w:rPr>
          <w:rFonts w:asciiTheme="minorHAnsi" w:hAnsiTheme="minorHAnsi" w:cstheme="minorHAnsi"/>
        </w:rPr>
      </w:pPr>
      <w:r w:rsidRPr="005B5A67">
        <w:rPr>
          <w:rFonts w:asciiTheme="minorHAnsi" w:hAnsiTheme="minorHAnsi" w:cstheme="minorHAnsi"/>
        </w:rPr>
        <w:t>Annamária Králiková, správkyňa Fondu CEMMAC</w:t>
      </w:r>
      <w:r w:rsidRPr="005B5A67">
        <w:rPr>
          <w:rFonts w:asciiTheme="minorHAnsi" w:hAnsiTheme="minorHAnsi" w:cstheme="minorHAnsi"/>
        </w:rPr>
        <w:br/>
      </w:r>
    </w:p>
    <w:p w:rsidR="00116BE0" w:rsidRPr="005B5A67" w:rsidRDefault="00116BE0" w:rsidP="00116BE0">
      <w:pPr>
        <w:rPr>
          <w:rFonts w:asciiTheme="minorHAnsi" w:hAnsiTheme="minorHAnsi" w:cstheme="minorHAnsi"/>
        </w:rPr>
      </w:pPr>
      <w:r w:rsidRPr="005B5A67">
        <w:rPr>
          <w:rFonts w:asciiTheme="minorHAnsi" w:hAnsiTheme="minorHAnsi" w:cstheme="minorHAnsi"/>
        </w:rPr>
        <w:t>-</w:t>
      </w:r>
    </w:p>
    <w:p w:rsidR="00116BE0" w:rsidRPr="005B5A67" w:rsidRDefault="00116BE0" w:rsidP="00116BE0">
      <w:pPr>
        <w:rPr>
          <w:rFonts w:asciiTheme="minorHAnsi" w:hAnsiTheme="minorHAnsi" w:cstheme="minorHAnsi"/>
        </w:rPr>
      </w:pPr>
    </w:p>
    <w:p w:rsidR="00116BE0" w:rsidRPr="005B5A67" w:rsidRDefault="00116BE0" w:rsidP="00116BE0">
      <w:pPr>
        <w:rPr>
          <w:rFonts w:asciiTheme="minorHAnsi" w:hAnsiTheme="minorHAnsi" w:cstheme="minorHAnsi"/>
        </w:rPr>
      </w:pPr>
      <w:r w:rsidRPr="005B5A67">
        <w:rPr>
          <w:rFonts w:asciiTheme="minorHAnsi" w:hAnsiTheme="minorHAnsi" w:cstheme="minorHAnsi"/>
          <w:b/>
          <w:color w:val="FF0000"/>
          <w:sz w:val="32"/>
          <w:szCs w:val="32"/>
          <w:shd w:val="clear" w:color="auto" w:fill="FFFFFF"/>
        </w:rPr>
        <w:t>„Dobročinnosť je výnimočný stav, keď sa z ľahostajného prúdu človečiny oddelí skutočná ľudskosť, aby pomohla trpiacemu.“</w:t>
      </w:r>
      <w:r w:rsidRPr="005B5A67">
        <w:rPr>
          <w:rFonts w:asciiTheme="minorHAnsi" w:hAnsiTheme="minorHAnsi" w:cstheme="minorHAnsi"/>
          <w:b/>
          <w:color w:val="FF0000"/>
          <w:sz w:val="32"/>
          <w:szCs w:val="32"/>
        </w:rPr>
        <w:br/>
      </w:r>
      <w:r w:rsidRPr="005B5A67">
        <w:rPr>
          <w:rFonts w:asciiTheme="minorHAnsi" w:hAnsiTheme="minorHAnsi" w:cstheme="minorHAnsi"/>
          <w:color w:val="262626"/>
          <w:sz w:val="27"/>
          <w:szCs w:val="27"/>
        </w:rPr>
        <w:br/>
      </w:r>
      <w:r w:rsidR="00F60183" w:rsidRPr="005B5A67">
        <w:rPr>
          <w:rFonts w:asciiTheme="minorHAnsi" w:hAnsiTheme="minorHAnsi" w:cstheme="minorHAnsi"/>
          <w:color w:val="262626"/>
          <w:sz w:val="27"/>
          <w:szCs w:val="27"/>
          <w:shd w:val="clear" w:color="auto" w:fill="FFFFFF"/>
        </w:rPr>
        <w:t xml:space="preserve">                                                                                                                      Milan Rúfus</w:t>
      </w:r>
    </w:p>
    <w:p w:rsidR="00116BE0" w:rsidRDefault="00116BE0"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116BE0">
      <w:pPr>
        <w:rPr>
          <w:rFonts w:asciiTheme="minorHAnsi" w:hAnsiTheme="minorHAnsi" w:cstheme="minorHAnsi"/>
        </w:rPr>
      </w:pPr>
    </w:p>
    <w:p w:rsidR="00DF228F" w:rsidRDefault="00DF228F" w:rsidP="00F60183">
      <w:pPr>
        <w:pBdr>
          <w:bottom w:val="single" w:sz="4" w:space="1" w:color="auto"/>
        </w:pBdr>
        <w:rPr>
          <w:rFonts w:asciiTheme="minorHAnsi" w:hAnsiTheme="minorHAnsi" w:cstheme="minorHAnsi"/>
        </w:rPr>
      </w:pPr>
    </w:p>
    <w:p w:rsidR="00116BE0" w:rsidRPr="005B5A67" w:rsidRDefault="00116BE0" w:rsidP="00F60183">
      <w:pPr>
        <w:pBdr>
          <w:bottom w:val="single" w:sz="4" w:space="1" w:color="auto"/>
        </w:pBdr>
        <w:rPr>
          <w:rFonts w:asciiTheme="minorHAnsi" w:hAnsiTheme="minorHAnsi" w:cstheme="minorHAnsi"/>
          <w:b/>
          <w:sz w:val="28"/>
          <w:szCs w:val="28"/>
        </w:rPr>
      </w:pPr>
      <w:r w:rsidRPr="005B5A67">
        <w:rPr>
          <w:rFonts w:asciiTheme="minorHAnsi" w:hAnsiTheme="minorHAnsi" w:cstheme="minorHAnsi"/>
          <w:b/>
          <w:sz w:val="28"/>
          <w:szCs w:val="28"/>
        </w:rPr>
        <w:lastRenderedPageBreak/>
        <w:t>História</w:t>
      </w:r>
    </w:p>
    <w:p w:rsidR="00F60183" w:rsidRPr="005B5A67" w:rsidRDefault="00F60183" w:rsidP="00F60183">
      <w:p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Fond CEMMAC vznikol koncom roku 2015 ako súčasť spoločenských zodpovedných aktivít cementárne CEMMAC v Hornom Srní. Jeho hlavným cieľom je systematizovať a zjednotiť podporu, ktorú firma poskytuje svojmu okoliu, a tým nahradiť predchádzajúce nepravidelné a neorganizované príspevky jasným systémom a pravidlami. Táto snaha pomáha zabezpečiť efektívnejšiu a dlhodobejšiu podporu projektov a aktivít, ktoré majú pozitívny dopad na komunitu, životné prostredie aj rôzne spoločenské oblasti.</w:t>
      </w:r>
    </w:p>
    <w:p w:rsidR="00F60183" w:rsidRPr="005B5A67" w:rsidRDefault="00F60183" w:rsidP="00F60183">
      <w:p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V roku 2021 Fond CEMMAC spustil nový program s názvom Tony pomoci, ktorý predstavuje ďalší krok v rozvoji a profesionalizácii podpory spoločensky zodpovedných iniciatív. V rámci tohto programu sa od roku 2022 zaväzuje cementáreň CEMMAC prispievať sumou 10 centov z každej expedovanej tony cementu, čím priamo prepája svoje obchodné výsledky s aktivitami v prospech spoločnosti. Tento model zabezpečuje pravidelné a transparentné financovanie vybraných projektov, ktoré prinášajú prospech nielen firme, ale aj širšej komunite.</w:t>
      </w:r>
    </w:p>
    <w:p w:rsidR="00F60183" w:rsidRPr="005B5A67" w:rsidRDefault="00F60183" w:rsidP="00F60183">
      <w:p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Program Tony pomoci je rozdelený do piatich hlavných oblastí, ktoré sa venujú podpore rôznych segmentov spoločenského života:</w:t>
      </w:r>
    </w:p>
    <w:p w:rsidR="00F60183" w:rsidRPr="005B5A67" w:rsidRDefault="00F60183" w:rsidP="00F60183">
      <w:pPr>
        <w:numPr>
          <w:ilvl w:val="0"/>
          <w:numId w:val="1"/>
        </w:num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Tony vzdelania – podpora vzdelávacích projektov, škôl a workshopov zameraných na zvýšenie vedomostí a rozvoj zručností</w:t>
      </w:r>
    </w:p>
    <w:p w:rsidR="00F60183" w:rsidRPr="005B5A67" w:rsidRDefault="00F60183" w:rsidP="00F60183">
      <w:pPr>
        <w:numPr>
          <w:ilvl w:val="0"/>
          <w:numId w:val="1"/>
        </w:num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Tony športu – podpora športových aktivít, klubov a podujatí, ktoré prispievajú k zdravému životnému štýlu a rozvoju športového ducha</w:t>
      </w:r>
    </w:p>
    <w:p w:rsidR="00F60183" w:rsidRPr="005B5A67" w:rsidRDefault="00F60183" w:rsidP="00F60183">
      <w:pPr>
        <w:numPr>
          <w:ilvl w:val="0"/>
          <w:numId w:val="1"/>
        </w:num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Tony kultúry – podpora kultúrnych podujatí, miestnych umelcov, folklóru a iných kultúrnych aktivít, ktoré obohacujú komunitu</w:t>
      </w:r>
    </w:p>
    <w:p w:rsidR="00F60183" w:rsidRPr="005B5A67" w:rsidRDefault="00F60183" w:rsidP="00F60183">
      <w:pPr>
        <w:numPr>
          <w:ilvl w:val="0"/>
          <w:numId w:val="1"/>
        </w:num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Tony ekologických aktivít – podpora projektov zameraných na ochranu životného prostredia, udržateľný rozvoj a ekologické inovácie</w:t>
      </w:r>
    </w:p>
    <w:p w:rsidR="00F60183" w:rsidRPr="005B5A67" w:rsidRDefault="00F60183" w:rsidP="00F60183">
      <w:pPr>
        <w:numPr>
          <w:ilvl w:val="0"/>
          <w:numId w:val="1"/>
        </w:num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Tony podpory komunity – pomoc sociálne slabším skupinám, podpora charity a iniciatív, ktoré zlepšujú kvalitu života v regióne</w:t>
      </w:r>
    </w:p>
    <w:p w:rsidR="00F60183" w:rsidRPr="005B5A67" w:rsidRDefault="00F60183" w:rsidP="00F60183">
      <w:p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Okrem spoločnosti CEMMAC a.s., ktorá je hlavným a najväčším prispievateľom Fondu, je zdrojom podpory aj skupina individuálnych darcov. Medzi nimi sú predovšetkým zamestnanci firmy CEMMAC, ktorí môžu prispievať nielen prostredníctvom podielu zo zaplatenej dane, ale aj priamo finančnými darmi či dobrovoľníckou činnosťou. Ich angažovanosť zároveň posilňuje komunitného ducha a prehlbuje väzby medzi firmou a jej okolím.</w:t>
      </w:r>
    </w:p>
    <w:p w:rsidR="00F60183" w:rsidRPr="005B5A67" w:rsidRDefault="00F60183" w:rsidP="00F60183">
      <w:pPr>
        <w:spacing w:after="160" w:line="259" w:lineRule="auto"/>
        <w:rPr>
          <w:rFonts w:asciiTheme="minorHAnsi" w:hAnsiTheme="minorHAnsi" w:cstheme="minorHAnsi"/>
          <w:sz w:val="22"/>
          <w:szCs w:val="22"/>
        </w:rPr>
      </w:pPr>
      <w:r w:rsidRPr="005B5A67">
        <w:rPr>
          <w:rFonts w:asciiTheme="minorHAnsi" w:hAnsiTheme="minorHAnsi" w:cstheme="minorHAnsi"/>
          <w:sz w:val="22"/>
          <w:szCs w:val="22"/>
        </w:rPr>
        <w:t>Fond CEMMAC tak predstavuje dôležitý nástroj firemnej spoločenskej zodpovednosti, ktorá má ambíciu neustále sa rozvíjať a reagovať na potreby spoločnosti. Vďaka transparentnému riadeniu a jasne nastaveným pravidlám sa stáva významným partnerom pre rozličné projekty a organizácie, ktoré prispievajú k udržateľnému rozvoju regiónu a zvýšeniu kvality života jeho obyvateľov.</w:t>
      </w:r>
    </w:p>
    <w:p w:rsidR="00116BE0" w:rsidRPr="005B5A67" w:rsidRDefault="00116BE0" w:rsidP="00116BE0">
      <w:pPr>
        <w:rPr>
          <w:rFonts w:asciiTheme="minorHAnsi" w:hAnsiTheme="minorHAnsi" w:cstheme="minorHAnsi"/>
          <w:sz w:val="22"/>
          <w:szCs w:val="22"/>
        </w:rPr>
      </w:pPr>
    </w:p>
    <w:p w:rsidR="00DF228F" w:rsidRDefault="00891A89">
      <w:pPr>
        <w:rPr>
          <w:rFonts w:asciiTheme="minorHAnsi" w:hAnsiTheme="minorHAnsi" w:cstheme="minorHAnsi"/>
          <w:noProof/>
        </w:rPr>
      </w:pPr>
      <w:r w:rsidRPr="005B5A67">
        <w:rPr>
          <w:rFonts w:asciiTheme="minorHAnsi" w:hAnsiTheme="minorHAnsi" w:cstheme="minorHAnsi"/>
        </w:rPr>
        <w:t xml:space="preserve">                                                         </w:t>
      </w:r>
      <w:r w:rsidR="00DF228F" w:rsidRPr="005B5A67">
        <w:rPr>
          <w:rFonts w:asciiTheme="minorHAnsi" w:hAnsiTheme="minorHAnsi" w:cstheme="minorHAnsi"/>
          <w:noProof/>
        </w:rPr>
        <w:drawing>
          <wp:inline distT="0" distB="0" distL="0" distR="0" wp14:anchorId="472A2D7F" wp14:editId="382049F6">
            <wp:extent cx="2162175" cy="1128761"/>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62175" cy="1128761"/>
                    </a:xfrm>
                    <a:prstGeom prst="rect">
                      <a:avLst/>
                    </a:prstGeom>
                    <a:noFill/>
                    <a:ln>
                      <a:noFill/>
                    </a:ln>
                  </pic:spPr>
                </pic:pic>
              </a:graphicData>
            </a:graphic>
          </wp:inline>
        </w:drawing>
      </w:r>
    </w:p>
    <w:p w:rsidR="00DF228F" w:rsidRDefault="00DF228F">
      <w:pPr>
        <w:rPr>
          <w:rFonts w:asciiTheme="minorHAnsi" w:hAnsiTheme="minorHAnsi" w:cstheme="minorHAnsi"/>
          <w:noProof/>
        </w:rPr>
      </w:pPr>
    </w:p>
    <w:p w:rsidR="00116BE0" w:rsidRPr="00DF228F" w:rsidRDefault="00A31C28" w:rsidP="00DF228F">
      <w:pPr>
        <w:pBdr>
          <w:bottom w:val="single" w:sz="4" w:space="1" w:color="A5A5A5" w:themeColor="accent3"/>
        </w:pBdr>
        <w:rPr>
          <w:rFonts w:asciiTheme="minorHAnsi" w:hAnsiTheme="minorHAnsi" w:cstheme="minorHAnsi"/>
        </w:rPr>
      </w:pPr>
      <w:r w:rsidRPr="005B5A67">
        <w:rPr>
          <w:rFonts w:asciiTheme="minorHAnsi" w:hAnsiTheme="minorHAnsi" w:cstheme="minorHAnsi"/>
          <w:b/>
          <w:sz w:val="28"/>
          <w:szCs w:val="28"/>
        </w:rPr>
        <w:lastRenderedPageBreak/>
        <w:t>Základné údaje fondu</w:t>
      </w:r>
    </w:p>
    <w:p w:rsidR="00116BE0" w:rsidRPr="005B5A67" w:rsidRDefault="00116BE0" w:rsidP="00116BE0">
      <w:pPr>
        <w:rPr>
          <w:rFonts w:asciiTheme="minorHAnsi" w:hAnsiTheme="minorHAnsi" w:cstheme="minorHAnsi"/>
          <w:sz w:val="22"/>
          <w:szCs w:val="22"/>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6232"/>
      </w:tblGrid>
      <w:tr w:rsidR="00A31C28" w:rsidRPr="005B5A67" w:rsidTr="002E0EAB">
        <w:tc>
          <w:tcPr>
            <w:tcW w:w="2830" w:type="dxa"/>
          </w:tcPr>
          <w:p w:rsidR="00A31C28" w:rsidRPr="00DF228F" w:rsidRDefault="00A31C28" w:rsidP="00116BE0">
            <w:pPr>
              <w:rPr>
                <w:rFonts w:asciiTheme="minorHAnsi" w:hAnsiTheme="minorHAnsi" w:cstheme="minorHAnsi"/>
                <w:sz w:val="22"/>
                <w:szCs w:val="22"/>
              </w:rPr>
            </w:pPr>
            <w:r w:rsidRPr="00DF228F">
              <w:rPr>
                <w:rFonts w:asciiTheme="minorHAnsi" w:hAnsiTheme="minorHAnsi" w:cstheme="minorHAnsi"/>
                <w:sz w:val="22"/>
                <w:szCs w:val="22"/>
              </w:rPr>
              <w:t>Názov organizácie:</w:t>
            </w:r>
            <w:r w:rsidR="002E0EAB" w:rsidRPr="00DF228F">
              <w:rPr>
                <w:rFonts w:asciiTheme="minorHAnsi" w:hAnsiTheme="minorHAnsi" w:cstheme="minorHAnsi"/>
                <w:sz w:val="22"/>
                <w:szCs w:val="22"/>
              </w:rPr>
              <w:t xml:space="preserve"> </w:t>
            </w:r>
          </w:p>
        </w:tc>
        <w:tc>
          <w:tcPr>
            <w:tcW w:w="6232" w:type="dxa"/>
          </w:tcPr>
          <w:p w:rsidR="00A31C28" w:rsidRPr="00DF228F" w:rsidRDefault="002E0EAB" w:rsidP="00116BE0">
            <w:pPr>
              <w:rPr>
                <w:rFonts w:asciiTheme="minorHAnsi" w:hAnsiTheme="minorHAnsi" w:cstheme="minorHAnsi"/>
                <w:b/>
                <w:sz w:val="22"/>
                <w:szCs w:val="22"/>
              </w:rPr>
            </w:pPr>
            <w:r w:rsidRPr="00DF228F">
              <w:rPr>
                <w:rFonts w:asciiTheme="minorHAnsi" w:hAnsiTheme="minorHAnsi" w:cstheme="minorHAnsi"/>
                <w:b/>
                <w:sz w:val="22"/>
                <w:szCs w:val="22"/>
              </w:rPr>
              <w:t xml:space="preserve">Fond CEMMAC </w:t>
            </w:r>
            <w:proofErr w:type="spellStart"/>
            <w:r w:rsidRPr="00DF228F">
              <w:rPr>
                <w:rFonts w:asciiTheme="minorHAnsi" w:hAnsiTheme="minorHAnsi" w:cstheme="minorHAnsi"/>
                <w:b/>
                <w:sz w:val="22"/>
                <w:szCs w:val="22"/>
              </w:rPr>
              <w:t>n.f</w:t>
            </w:r>
            <w:proofErr w:type="spellEnd"/>
            <w:r w:rsidRPr="00DF228F">
              <w:rPr>
                <w:rFonts w:asciiTheme="minorHAnsi" w:hAnsiTheme="minorHAnsi" w:cstheme="minorHAnsi"/>
                <w:b/>
                <w:sz w:val="22"/>
                <w:szCs w:val="22"/>
              </w:rPr>
              <w:t>.</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 xml:space="preserve">Právna forma: </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neinvestičný fond</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Sídlo:</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Cementárska 14, 914 42 Horné Srnie</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Zriaďovateľ:</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Okresný úrad Trenčín, Odbor všeobecnej vnútornej správy</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Číslo:</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OU-TN-OVVS1-2015/035825</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IČO:</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50109677</w:t>
            </w:r>
          </w:p>
        </w:tc>
      </w:tr>
      <w:tr w:rsidR="00A31C28" w:rsidRPr="005B5A67" w:rsidTr="002E0EAB">
        <w:tc>
          <w:tcPr>
            <w:tcW w:w="2830"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 xml:space="preserve">DIC: </w:t>
            </w:r>
          </w:p>
        </w:tc>
        <w:tc>
          <w:tcPr>
            <w:tcW w:w="6232" w:type="dxa"/>
          </w:tcPr>
          <w:p w:rsidR="00A31C28" w:rsidRPr="00DF228F" w:rsidRDefault="002E0EAB" w:rsidP="00116BE0">
            <w:pPr>
              <w:rPr>
                <w:rFonts w:asciiTheme="minorHAnsi" w:hAnsiTheme="minorHAnsi" w:cstheme="minorHAnsi"/>
                <w:sz w:val="22"/>
                <w:szCs w:val="22"/>
              </w:rPr>
            </w:pPr>
            <w:r w:rsidRPr="00DF228F">
              <w:rPr>
                <w:rFonts w:asciiTheme="minorHAnsi" w:hAnsiTheme="minorHAnsi" w:cstheme="minorHAnsi"/>
                <w:sz w:val="22"/>
                <w:szCs w:val="22"/>
              </w:rPr>
              <w:t>2120251474</w:t>
            </w:r>
          </w:p>
        </w:tc>
      </w:tr>
    </w:tbl>
    <w:p w:rsidR="00116BE0" w:rsidRPr="005B5A67" w:rsidRDefault="00116BE0" w:rsidP="00116BE0">
      <w:pPr>
        <w:rPr>
          <w:rFonts w:asciiTheme="minorHAnsi" w:hAnsiTheme="minorHAnsi" w:cstheme="minorHAnsi"/>
        </w:rPr>
      </w:pPr>
    </w:p>
    <w:p w:rsidR="002E0EAB" w:rsidRPr="005B5A67" w:rsidRDefault="002E0EAB" w:rsidP="00116BE0">
      <w:pPr>
        <w:rPr>
          <w:rFonts w:asciiTheme="minorHAnsi" w:hAnsiTheme="minorHAnsi" w:cstheme="minorHAnsi"/>
          <w:b/>
        </w:rPr>
      </w:pPr>
      <w:r w:rsidRPr="005B5A67">
        <w:rPr>
          <w:rFonts w:asciiTheme="minorHAnsi" w:hAnsiTheme="minorHAnsi" w:cstheme="minorHAnsi"/>
          <w:b/>
        </w:rPr>
        <w:t>Správna rada:</w:t>
      </w:r>
    </w:p>
    <w:p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Martin Kebísek, predseda</w:t>
      </w:r>
    </w:p>
    <w:p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Róbert Jánsky, člen</w:t>
      </w:r>
    </w:p>
    <w:p w:rsidR="002E0EAB" w:rsidRPr="005B5A67" w:rsidRDefault="002E0EAB" w:rsidP="002E0EAB">
      <w:pPr>
        <w:pStyle w:val="Odsekzoznamu"/>
        <w:numPr>
          <w:ilvl w:val="0"/>
          <w:numId w:val="2"/>
        </w:numPr>
        <w:rPr>
          <w:rFonts w:asciiTheme="minorHAnsi" w:hAnsiTheme="minorHAnsi" w:cstheme="minorHAnsi"/>
        </w:rPr>
      </w:pPr>
      <w:r w:rsidRPr="005B5A67">
        <w:rPr>
          <w:rFonts w:asciiTheme="minorHAnsi" w:hAnsiTheme="minorHAnsi" w:cstheme="minorHAnsi"/>
        </w:rPr>
        <w:t>Dušan Galko, člen</w:t>
      </w:r>
    </w:p>
    <w:p w:rsidR="002E0EAB" w:rsidRPr="005B5A67" w:rsidRDefault="002E0EAB" w:rsidP="002E0EAB">
      <w:pPr>
        <w:rPr>
          <w:rFonts w:asciiTheme="minorHAnsi" w:hAnsiTheme="minorHAnsi" w:cstheme="minorHAnsi"/>
        </w:rPr>
      </w:pPr>
    </w:p>
    <w:p w:rsidR="002E0EAB" w:rsidRPr="005B5A67" w:rsidRDefault="002E0EAB" w:rsidP="002E0EAB">
      <w:pPr>
        <w:rPr>
          <w:rFonts w:asciiTheme="minorHAnsi" w:hAnsiTheme="minorHAnsi" w:cstheme="minorHAnsi"/>
        </w:rPr>
      </w:pPr>
      <w:r w:rsidRPr="005B5A67">
        <w:rPr>
          <w:rFonts w:asciiTheme="minorHAnsi" w:hAnsiTheme="minorHAnsi" w:cstheme="minorHAnsi"/>
          <w:b/>
        </w:rPr>
        <w:t>Správca:</w:t>
      </w:r>
      <w:r w:rsidRPr="005B5A67">
        <w:rPr>
          <w:rFonts w:asciiTheme="minorHAnsi" w:hAnsiTheme="minorHAnsi" w:cstheme="minorHAnsi"/>
        </w:rPr>
        <w:t xml:space="preserve"> Annamária Králiková</w:t>
      </w:r>
    </w:p>
    <w:p w:rsidR="002E0EAB" w:rsidRPr="005B5A67" w:rsidRDefault="002E0EAB" w:rsidP="002E0EAB">
      <w:pPr>
        <w:rPr>
          <w:rFonts w:asciiTheme="minorHAnsi" w:hAnsiTheme="minorHAnsi" w:cstheme="minorHAnsi"/>
        </w:rPr>
      </w:pPr>
      <w:r w:rsidRPr="005B5A67">
        <w:rPr>
          <w:rFonts w:asciiTheme="minorHAnsi" w:hAnsiTheme="minorHAnsi" w:cstheme="minorHAnsi"/>
          <w:b/>
        </w:rPr>
        <w:t>Revízor:</w:t>
      </w:r>
      <w:r w:rsidRPr="005B5A67">
        <w:rPr>
          <w:rFonts w:asciiTheme="minorHAnsi" w:hAnsiTheme="minorHAnsi" w:cstheme="minorHAnsi"/>
        </w:rPr>
        <w:t xml:space="preserve"> Veronika Sjekelová</w:t>
      </w:r>
    </w:p>
    <w:p w:rsidR="002E0EAB" w:rsidRPr="005B5A67" w:rsidRDefault="002E0EAB" w:rsidP="002E0EAB">
      <w:pPr>
        <w:rPr>
          <w:rFonts w:asciiTheme="minorHAnsi" w:hAnsiTheme="minorHAnsi" w:cstheme="minorHAnsi"/>
        </w:rPr>
      </w:pPr>
      <w:r w:rsidRPr="005B5A67">
        <w:rPr>
          <w:rFonts w:asciiTheme="minorHAnsi" w:hAnsiTheme="minorHAnsi" w:cstheme="minorHAnsi"/>
          <w:b/>
        </w:rPr>
        <w:t>Kontakt vedenie fondu</w:t>
      </w:r>
      <w:r w:rsidRPr="005B5A67">
        <w:rPr>
          <w:rFonts w:asciiTheme="minorHAnsi" w:hAnsiTheme="minorHAnsi" w:cstheme="minorHAnsi"/>
        </w:rPr>
        <w:t>: 0911 678 896, a.kralikova@cemmac.sk</w:t>
      </w:r>
    </w:p>
    <w:p w:rsidR="002E0EAB" w:rsidRPr="005B5A67" w:rsidRDefault="002E0EAB" w:rsidP="002E0EAB">
      <w:pPr>
        <w:rPr>
          <w:rFonts w:asciiTheme="minorHAnsi" w:hAnsiTheme="minorHAnsi" w:cstheme="minorHAnsi"/>
        </w:rPr>
      </w:pPr>
    </w:p>
    <w:p w:rsidR="002E0EAB" w:rsidRPr="005B5A67" w:rsidRDefault="002E0EAB" w:rsidP="002E0EAB">
      <w:pPr>
        <w:rPr>
          <w:rFonts w:asciiTheme="minorHAnsi" w:hAnsiTheme="minorHAnsi" w:cstheme="minorHAnsi"/>
          <w:b/>
        </w:rPr>
      </w:pPr>
      <w:r w:rsidRPr="005B5A67">
        <w:rPr>
          <w:rFonts w:asciiTheme="minorHAnsi" w:hAnsiTheme="minorHAnsi" w:cstheme="minorHAnsi"/>
          <w:b/>
        </w:rPr>
        <w:t>Účel fondu:</w:t>
      </w:r>
    </w:p>
    <w:p w:rsidR="002E0EAB" w:rsidRPr="005B5A67" w:rsidRDefault="002E0EAB" w:rsidP="002E0EAB">
      <w:pPr>
        <w:rPr>
          <w:rFonts w:asciiTheme="minorHAnsi" w:hAnsiTheme="minorHAnsi" w:cstheme="minorHAnsi"/>
        </w:rPr>
      </w:pPr>
      <w:r w:rsidRPr="005B5A67">
        <w:rPr>
          <w:rFonts w:asciiTheme="minorHAnsi" w:hAnsiTheme="minorHAnsi" w:cstheme="minorHAnsi"/>
        </w:rPr>
        <w:t xml:space="preserve">Účelom neinvestičného fondu Fond CEMMAC </w:t>
      </w:r>
      <w:proofErr w:type="spellStart"/>
      <w:r w:rsidRPr="005B5A67">
        <w:rPr>
          <w:rFonts w:asciiTheme="minorHAnsi" w:hAnsiTheme="minorHAnsi" w:cstheme="minorHAnsi"/>
        </w:rPr>
        <w:t>n.f</w:t>
      </w:r>
      <w:proofErr w:type="spellEnd"/>
      <w:r w:rsidRPr="005B5A67">
        <w:rPr>
          <w:rFonts w:asciiTheme="minorHAnsi" w:hAnsiTheme="minorHAnsi" w:cstheme="minorHAnsi"/>
        </w:rPr>
        <w:t>. je združovanie peňažných prostriedkov určených na</w:t>
      </w:r>
    </w:p>
    <w:p w:rsidR="002E0EAB" w:rsidRPr="005B5A67" w:rsidRDefault="002E0EAB" w:rsidP="002E0EAB">
      <w:pPr>
        <w:rPr>
          <w:rFonts w:asciiTheme="minorHAnsi" w:hAnsiTheme="minorHAnsi" w:cstheme="minorHAnsi"/>
        </w:rPr>
      </w:pPr>
      <w:r w:rsidRPr="005B5A67">
        <w:rPr>
          <w:rFonts w:asciiTheme="minorHAnsi" w:hAnsiTheme="minorHAnsi" w:cstheme="minorHAnsi"/>
        </w:rPr>
        <w:t>plnenie všeobecne prospešného účelu:</w:t>
      </w:r>
    </w:p>
    <w:p w:rsidR="002E0EAB" w:rsidRPr="005B5A67" w:rsidRDefault="002E0EAB" w:rsidP="002E0EAB">
      <w:pPr>
        <w:rPr>
          <w:rFonts w:asciiTheme="minorHAnsi" w:hAnsiTheme="minorHAnsi" w:cstheme="minorHAnsi"/>
        </w:rPr>
      </w:pPr>
      <w:r w:rsidRPr="005B5A67">
        <w:rPr>
          <w:rFonts w:asciiTheme="minorHAnsi" w:hAnsiTheme="minorHAnsi" w:cstheme="minorHAnsi"/>
        </w:rPr>
        <w:t>a) rozvoj a ochrana duchovných hodnôt,</w:t>
      </w:r>
    </w:p>
    <w:p w:rsidR="002E0EAB" w:rsidRPr="005B5A67" w:rsidRDefault="002E0EAB" w:rsidP="002E0EAB">
      <w:pPr>
        <w:rPr>
          <w:rFonts w:asciiTheme="minorHAnsi" w:hAnsiTheme="minorHAnsi" w:cstheme="minorHAnsi"/>
        </w:rPr>
      </w:pPr>
      <w:r w:rsidRPr="005B5A67">
        <w:rPr>
          <w:rFonts w:asciiTheme="minorHAnsi" w:hAnsiTheme="minorHAnsi" w:cstheme="minorHAnsi"/>
        </w:rPr>
        <w:t>b) ochrana ľudských práv,</w:t>
      </w:r>
    </w:p>
    <w:p w:rsidR="002E0EAB" w:rsidRPr="005B5A67" w:rsidRDefault="002E0EAB" w:rsidP="002E0EAB">
      <w:pPr>
        <w:rPr>
          <w:rFonts w:asciiTheme="minorHAnsi" w:hAnsiTheme="minorHAnsi" w:cstheme="minorHAnsi"/>
        </w:rPr>
      </w:pPr>
      <w:r w:rsidRPr="005B5A67">
        <w:rPr>
          <w:rFonts w:asciiTheme="minorHAnsi" w:hAnsiTheme="minorHAnsi" w:cstheme="minorHAnsi"/>
        </w:rPr>
        <w:t>c) ochrana a tvorba životného prostredia,</w:t>
      </w:r>
    </w:p>
    <w:p w:rsidR="002E0EAB" w:rsidRPr="005B5A67" w:rsidRDefault="002E0EAB" w:rsidP="002E0EAB">
      <w:pPr>
        <w:rPr>
          <w:rFonts w:asciiTheme="minorHAnsi" w:hAnsiTheme="minorHAnsi" w:cstheme="minorHAnsi"/>
        </w:rPr>
      </w:pPr>
      <w:r w:rsidRPr="005B5A67">
        <w:rPr>
          <w:rFonts w:asciiTheme="minorHAnsi" w:hAnsiTheme="minorHAnsi" w:cstheme="minorHAnsi"/>
        </w:rPr>
        <w:t>d) zachovanie prírodných a kultúrnych hodnôt,</w:t>
      </w:r>
    </w:p>
    <w:p w:rsidR="002E0EAB" w:rsidRPr="005B5A67" w:rsidRDefault="002E0EAB" w:rsidP="002E0EAB">
      <w:pPr>
        <w:rPr>
          <w:rFonts w:asciiTheme="minorHAnsi" w:hAnsiTheme="minorHAnsi" w:cstheme="minorHAnsi"/>
        </w:rPr>
      </w:pPr>
      <w:r w:rsidRPr="005B5A67">
        <w:rPr>
          <w:rFonts w:asciiTheme="minorHAnsi" w:hAnsiTheme="minorHAnsi" w:cstheme="minorHAnsi"/>
        </w:rPr>
        <w:t>e) ochrana a podpora zdravia a vzdelávania,</w:t>
      </w:r>
    </w:p>
    <w:p w:rsidR="002E0EAB" w:rsidRPr="005B5A67" w:rsidRDefault="002E0EAB" w:rsidP="002E0EAB">
      <w:pPr>
        <w:rPr>
          <w:rFonts w:asciiTheme="minorHAnsi" w:hAnsiTheme="minorHAnsi" w:cstheme="minorHAnsi"/>
        </w:rPr>
      </w:pPr>
      <w:r w:rsidRPr="005B5A67">
        <w:rPr>
          <w:rFonts w:asciiTheme="minorHAnsi" w:hAnsiTheme="minorHAnsi" w:cstheme="minorHAnsi"/>
        </w:rPr>
        <w:t>f) rozvoj sociálnych služieb,</w:t>
      </w:r>
    </w:p>
    <w:p w:rsidR="002E0EAB" w:rsidRPr="005B5A67" w:rsidRDefault="002E0EAB" w:rsidP="002E0EAB">
      <w:pPr>
        <w:rPr>
          <w:rFonts w:asciiTheme="minorHAnsi" w:hAnsiTheme="minorHAnsi" w:cstheme="minorHAnsi"/>
        </w:rPr>
      </w:pPr>
      <w:r w:rsidRPr="005B5A67">
        <w:rPr>
          <w:rFonts w:asciiTheme="minorHAnsi" w:hAnsiTheme="minorHAnsi" w:cstheme="minorHAnsi"/>
        </w:rPr>
        <w:t>predovšetkým:</w:t>
      </w:r>
    </w:p>
    <w:p w:rsidR="002E0EAB" w:rsidRPr="005B5A67" w:rsidRDefault="002E0EAB" w:rsidP="002E0EAB">
      <w:pPr>
        <w:rPr>
          <w:rFonts w:asciiTheme="minorHAnsi" w:hAnsiTheme="minorHAnsi" w:cstheme="minorHAnsi"/>
        </w:rPr>
      </w:pPr>
      <w:r w:rsidRPr="005B5A67">
        <w:rPr>
          <w:rFonts w:asciiTheme="minorHAnsi" w:hAnsiTheme="minorHAnsi" w:cstheme="minorHAnsi"/>
        </w:rPr>
        <w:t>- podpora vzdelávacích zariadení pre deti a mládež, vrátane finančného a materiálneho</w:t>
      </w:r>
    </w:p>
    <w:p w:rsidR="002E0EAB" w:rsidRPr="005B5A67" w:rsidRDefault="002E0EAB" w:rsidP="002E0EAB">
      <w:pPr>
        <w:rPr>
          <w:rFonts w:asciiTheme="minorHAnsi" w:hAnsiTheme="minorHAnsi" w:cstheme="minorHAnsi"/>
        </w:rPr>
      </w:pPr>
      <w:r w:rsidRPr="005B5A67">
        <w:rPr>
          <w:rFonts w:asciiTheme="minorHAnsi" w:hAnsiTheme="minorHAnsi" w:cstheme="minorHAnsi"/>
        </w:rPr>
        <w:t>zabezpečenia týchto zariadení a podpora materiálno-technickej základne školských zariadení</w:t>
      </w:r>
    </w:p>
    <w:p w:rsidR="002E0EAB" w:rsidRPr="005B5A67" w:rsidRDefault="002E0EAB" w:rsidP="002E0EAB">
      <w:pPr>
        <w:rPr>
          <w:rFonts w:asciiTheme="minorHAnsi" w:hAnsiTheme="minorHAnsi" w:cstheme="minorHAnsi"/>
        </w:rPr>
      </w:pPr>
      <w:r w:rsidRPr="005B5A67">
        <w:rPr>
          <w:rFonts w:asciiTheme="minorHAnsi" w:hAnsiTheme="minorHAnsi" w:cstheme="minorHAnsi"/>
        </w:rPr>
        <w:t>- podpora vzdelávacích aktivít a súťaží detí a mládeže, podpora športových a kultúrnych aktivít detí</w:t>
      </w:r>
    </w:p>
    <w:p w:rsidR="002E0EAB" w:rsidRPr="005B5A67" w:rsidRDefault="002E0EAB" w:rsidP="002E0EAB">
      <w:pPr>
        <w:rPr>
          <w:rFonts w:asciiTheme="minorHAnsi" w:hAnsiTheme="minorHAnsi" w:cstheme="minorHAnsi"/>
        </w:rPr>
      </w:pPr>
      <w:r w:rsidRPr="005B5A67">
        <w:rPr>
          <w:rFonts w:asciiTheme="minorHAnsi" w:hAnsiTheme="minorHAnsi" w:cstheme="minorHAnsi"/>
        </w:rPr>
        <w:t>a mládeže,</w:t>
      </w:r>
    </w:p>
    <w:p w:rsidR="002E0EAB" w:rsidRPr="005B5A67" w:rsidRDefault="002E0EAB" w:rsidP="002E0EAB">
      <w:pPr>
        <w:rPr>
          <w:rFonts w:asciiTheme="minorHAnsi" w:hAnsiTheme="minorHAnsi" w:cstheme="minorHAnsi"/>
        </w:rPr>
      </w:pPr>
      <w:r w:rsidRPr="005B5A67">
        <w:rPr>
          <w:rFonts w:asciiTheme="minorHAnsi" w:hAnsiTheme="minorHAnsi" w:cstheme="minorHAnsi"/>
        </w:rPr>
        <w:t>- podpora občanov so zdravotným postihnutím s cieľom ich začlenenia sa do spoločnosti, podpora</w:t>
      </w:r>
    </w:p>
    <w:p w:rsidR="002E0EAB" w:rsidRPr="005B5A67" w:rsidRDefault="002E0EAB" w:rsidP="002E0EAB">
      <w:pPr>
        <w:rPr>
          <w:rFonts w:asciiTheme="minorHAnsi" w:hAnsiTheme="minorHAnsi" w:cstheme="minorHAnsi"/>
        </w:rPr>
      </w:pPr>
      <w:r w:rsidRPr="005B5A67">
        <w:rPr>
          <w:rFonts w:asciiTheme="minorHAnsi" w:hAnsiTheme="minorHAnsi" w:cstheme="minorHAnsi"/>
        </w:rPr>
        <w:t>vzdelávania odbornej a laickej verejnosti a podpora uvedomenia v tejto oblasti na území Slovenskej</w:t>
      </w:r>
    </w:p>
    <w:p w:rsidR="002E0EAB" w:rsidRPr="005B5A67" w:rsidRDefault="002E0EAB" w:rsidP="002E0EAB">
      <w:pPr>
        <w:rPr>
          <w:rFonts w:asciiTheme="minorHAnsi" w:hAnsiTheme="minorHAnsi" w:cstheme="minorHAnsi"/>
        </w:rPr>
      </w:pPr>
      <w:r w:rsidRPr="005B5A67">
        <w:rPr>
          <w:rFonts w:asciiTheme="minorHAnsi" w:hAnsiTheme="minorHAnsi" w:cstheme="minorHAnsi"/>
        </w:rPr>
        <w:t>republiky,</w:t>
      </w:r>
    </w:p>
    <w:p w:rsidR="002E0EAB" w:rsidRPr="005B5A67" w:rsidRDefault="002E0EAB" w:rsidP="002E0EAB">
      <w:pPr>
        <w:rPr>
          <w:rFonts w:asciiTheme="minorHAnsi" w:hAnsiTheme="minorHAnsi" w:cstheme="minorHAnsi"/>
        </w:rPr>
      </w:pPr>
      <w:r w:rsidRPr="005B5A67">
        <w:rPr>
          <w:rFonts w:asciiTheme="minorHAnsi" w:hAnsiTheme="minorHAnsi" w:cstheme="minorHAnsi"/>
        </w:rPr>
        <w:t>- Podpora športových aktivít občanov všetkých vekových kategórií a podpora zariadení,</w:t>
      </w:r>
    </w:p>
    <w:p w:rsidR="002E0EAB" w:rsidRPr="005B5A67" w:rsidRDefault="002E0EAB" w:rsidP="002E0EAB">
      <w:pPr>
        <w:rPr>
          <w:rFonts w:asciiTheme="minorHAnsi" w:hAnsiTheme="minorHAnsi" w:cstheme="minorHAnsi"/>
        </w:rPr>
      </w:pPr>
      <w:r w:rsidRPr="005B5A67">
        <w:rPr>
          <w:rFonts w:asciiTheme="minorHAnsi" w:hAnsiTheme="minorHAnsi" w:cstheme="minorHAnsi"/>
        </w:rPr>
        <w:t>umožňujúcich športové aktivity občanov,</w:t>
      </w:r>
    </w:p>
    <w:p w:rsidR="002E0EAB" w:rsidRPr="005B5A67" w:rsidRDefault="002E0EAB" w:rsidP="002E0EAB">
      <w:pPr>
        <w:rPr>
          <w:rFonts w:asciiTheme="minorHAnsi" w:hAnsiTheme="minorHAnsi" w:cstheme="minorHAnsi"/>
        </w:rPr>
      </w:pPr>
      <w:r w:rsidRPr="005B5A67">
        <w:rPr>
          <w:rFonts w:asciiTheme="minorHAnsi" w:hAnsiTheme="minorHAnsi" w:cstheme="minorHAnsi"/>
        </w:rPr>
        <w:t>- Podpora aktivít zdravotne znevýhodnených občanov vrátane detí a mládeže,</w:t>
      </w:r>
    </w:p>
    <w:p w:rsidR="002E0EAB" w:rsidRPr="005B5A67" w:rsidRDefault="002E0EAB" w:rsidP="002E0EAB">
      <w:pPr>
        <w:rPr>
          <w:rFonts w:asciiTheme="minorHAnsi" w:hAnsiTheme="minorHAnsi" w:cstheme="minorHAnsi"/>
        </w:rPr>
      </w:pPr>
      <w:r w:rsidRPr="005B5A67">
        <w:rPr>
          <w:rFonts w:asciiTheme="minorHAnsi" w:hAnsiTheme="minorHAnsi" w:cstheme="minorHAnsi"/>
        </w:rPr>
        <w:t>- individuálne určená pomoc pre jednotlivca alebo pre skupinu osôb, ktoré sa ocitli v ohrození</w:t>
      </w:r>
    </w:p>
    <w:p w:rsidR="002E0EAB" w:rsidRPr="005B5A67" w:rsidRDefault="002E0EAB" w:rsidP="002E0EAB">
      <w:pPr>
        <w:rPr>
          <w:rFonts w:asciiTheme="minorHAnsi" w:hAnsiTheme="minorHAnsi" w:cstheme="minorHAnsi"/>
        </w:rPr>
      </w:pPr>
      <w:r w:rsidRPr="005B5A67">
        <w:rPr>
          <w:rFonts w:asciiTheme="minorHAnsi" w:hAnsiTheme="minorHAnsi" w:cstheme="minorHAnsi"/>
        </w:rPr>
        <w:t>života, v naliehavej finančnej tiesni alebo potrebujú naliehavú pomoc pri postihnutí živelnou</w:t>
      </w:r>
    </w:p>
    <w:p w:rsidR="002E0EAB" w:rsidRPr="005B5A67" w:rsidRDefault="002E0EAB" w:rsidP="002E0EAB">
      <w:pPr>
        <w:rPr>
          <w:rFonts w:asciiTheme="minorHAnsi" w:hAnsiTheme="minorHAnsi" w:cstheme="minorHAnsi"/>
        </w:rPr>
      </w:pPr>
      <w:r w:rsidRPr="005B5A67">
        <w:rPr>
          <w:rFonts w:asciiTheme="minorHAnsi" w:hAnsiTheme="minorHAnsi" w:cstheme="minorHAnsi"/>
        </w:rPr>
        <w:t>pohromou alebo pri nepriaznivej životnej situácii, do ktorej sa nedostali vedome vlastnou vinou.</w:t>
      </w:r>
    </w:p>
    <w:p w:rsidR="008F4143" w:rsidRPr="005B5A67" w:rsidRDefault="008F4143" w:rsidP="008F4143">
      <w:pPr>
        <w:pBdr>
          <w:bottom w:val="single" w:sz="4" w:space="1" w:color="auto"/>
        </w:pBdr>
        <w:rPr>
          <w:rFonts w:asciiTheme="minorHAnsi" w:hAnsiTheme="minorHAnsi" w:cstheme="minorHAnsi"/>
          <w:b/>
          <w:sz w:val="28"/>
          <w:szCs w:val="28"/>
        </w:rPr>
      </w:pPr>
      <w:r w:rsidRPr="005B5A67">
        <w:rPr>
          <w:rFonts w:asciiTheme="minorHAnsi" w:hAnsiTheme="minorHAnsi" w:cstheme="minorHAnsi"/>
          <w:b/>
          <w:sz w:val="28"/>
          <w:szCs w:val="28"/>
        </w:rPr>
        <w:lastRenderedPageBreak/>
        <w:t xml:space="preserve">Správa činnosti </w:t>
      </w:r>
    </w:p>
    <w:p w:rsidR="008F4143" w:rsidRPr="005B5A67" w:rsidRDefault="008F4143" w:rsidP="002E0EAB">
      <w:pPr>
        <w:rPr>
          <w:rFonts w:asciiTheme="minorHAnsi" w:hAnsiTheme="minorHAnsi" w:cstheme="minorHAnsi"/>
        </w:rPr>
      </w:pPr>
    </w:p>
    <w:p w:rsidR="008F4143" w:rsidRPr="005B5A67" w:rsidRDefault="008F4143" w:rsidP="002E0EAB">
      <w:pPr>
        <w:rPr>
          <w:rFonts w:asciiTheme="minorHAnsi" w:hAnsiTheme="minorHAnsi" w:cstheme="minorHAnsi"/>
        </w:rPr>
      </w:pPr>
      <w:r w:rsidRPr="005B5A67">
        <w:rPr>
          <w:rFonts w:asciiTheme="minorHAnsi" w:hAnsiTheme="minorHAnsi" w:cstheme="minorHAnsi"/>
        </w:rPr>
        <w:t xml:space="preserve">Fond CEMMAC </w:t>
      </w:r>
      <w:proofErr w:type="spellStart"/>
      <w:r w:rsidRPr="005B5A67">
        <w:rPr>
          <w:rFonts w:asciiTheme="minorHAnsi" w:hAnsiTheme="minorHAnsi" w:cstheme="minorHAnsi"/>
        </w:rPr>
        <w:t>n.f</w:t>
      </w:r>
      <w:proofErr w:type="spellEnd"/>
      <w:r w:rsidRPr="005B5A67">
        <w:rPr>
          <w:rFonts w:asciiTheme="minorHAnsi" w:hAnsiTheme="minorHAnsi" w:cstheme="minorHAnsi"/>
        </w:rPr>
        <w:t>. bol registrovaný k 22.12.2015. V roku 2024 vykazoval činnosť v súlade s účelom, pre ktorý bol zriadený.</w:t>
      </w:r>
    </w:p>
    <w:p w:rsidR="008F4143" w:rsidRPr="005B5A67" w:rsidRDefault="008F4143" w:rsidP="002E0EAB">
      <w:pPr>
        <w:rPr>
          <w:rFonts w:asciiTheme="minorHAnsi" w:hAnsiTheme="minorHAnsi" w:cstheme="minorHAnsi"/>
        </w:rPr>
      </w:pPr>
    </w:p>
    <w:p w:rsidR="008F4143" w:rsidRPr="005B5A67" w:rsidRDefault="008F4143" w:rsidP="002E0EAB">
      <w:pPr>
        <w:rPr>
          <w:rFonts w:asciiTheme="minorHAnsi" w:hAnsiTheme="minorHAnsi" w:cstheme="minorHAnsi"/>
          <w:b/>
        </w:rPr>
      </w:pPr>
      <w:r w:rsidRPr="005B5A67">
        <w:rPr>
          <w:rFonts w:asciiTheme="minorHAnsi" w:hAnsiTheme="minorHAnsi" w:cstheme="minorHAnsi"/>
          <w:b/>
        </w:rPr>
        <w:t>Výkaz o príjmoch a výdavkoch zo rok 2024</w:t>
      </w:r>
    </w:p>
    <w:p w:rsidR="008F4143" w:rsidRPr="005B5A67" w:rsidRDefault="008F4143" w:rsidP="002E0EAB">
      <w:pPr>
        <w:rPr>
          <w:rFonts w:asciiTheme="minorHAnsi" w:hAnsiTheme="minorHAnsi" w:cstheme="minorHAnsi"/>
        </w:rPr>
      </w:pPr>
    </w:p>
    <w:p w:rsidR="008F4143" w:rsidRPr="005B5A67" w:rsidRDefault="008F4143" w:rsidP="002E0EAB">
      <w:pPr>
        <w:rPr>
          <w:rFonts w:asciiTheme="minorHAnsi" w:hAnsiTheme="minorHAnsi" w:cstheme="minorHAnsi"/>
          <w:b/>
        </w:rPr>
      </w:pPr>
      <w:r w:rsidRPr="005B5A67">
        <w:rPr>
          <w:rFonts w:asciiTheme="minorHAnsi" w:hAnsiTheme="minorHAnsi" w:cstheme="minorHAnsi"/>
          <w:b/>
        </w:rPr>
        <w:t>Počiatočný stav účtu ku 01.01.2024:</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7251B" w:rsidRPr="005B5A67" w:rsidTr="003460C5">
        <w:tc>
          <w:tcPr>
            <w:tcW w:w="4531" w:type="dxa"/>
          </w:tcPr>
          <w:p w:rsidR="00D7251B" w:rsidRPr="005B5A67" w:rsidRDefault="00D7251B" w:rsidP="002E0EAB">
            <w:pPr>
              <w:rPr>
                <w:rFonts w:asciiTheme="minorHAnsi" w:hAnsiTheme="minorHAnsi" w:cstheme="minorHAnsi"/>
              </w:rPr>
            </w:pPr>
            <w:r w:rsidRPr="005B5A67">
              <w:rPr>
                <w:rFonts w:asciiTheme="minorHAnsi" w:hAnsiTheme="minorHAnsi" w:cstheme="minorHAnsi"/>
              </w:rPr>
              <w:t>Bankový účet:</w:t>
            </w:r>
          </w:p>
        </w:tc>
        <w:tc>
          <w:tcPr>
            <w:tcW w:w="4531" w:type="dxa"/>
          </w:tcPr>
          <w:p w:rsidR="00D7251B" w:rsidRPr="005B5A67" w:rsidRDefault="00D7251B" w:rsidP="00D7251B">
            <w:pPr>
              <w:jc w:val="right"/>
              <w:rPr>
                <w:rFonts w:asciiTheme="minorHAnsi" w:hAnsiTheme="minorHAnsi" w:cstheme="minorHAnsi"/>
                <w:b/>
              </w:rPr>
            </w:pPr>
            <w:r w:rsidRPr="005B5A67">
              <w:rPr>
                <w:rFonts w:asciiTheme="minorHAnsi" w:hAnsiTheme="minorHAnsi" w:cstheme="minorHAnsi"/>
                <w:b/>
              </w:rPr>
              <w:t>63 941,40€</w:t>
            </w:r>
          </w:p>
        </w:tc>
      </w:tr>
      <w:tr w:rsidR="00D7251B" w:rsidRPr="005B5A67" w:rsidTr="003460C5">
        <w:tc>
          <w:tcPr>
            <w:tcW w:w="4531" w:type="dxa"/>
          </w:tcPr>
          <w:p w:rsidR="00D7251B" w:rsidRPr="005B5A67" w:rsidRDefault="00D7251B" w:rsidP="002E0EAB">
            <w:pPr>
              <w:rPr>
                <w:rFonts w:asciiTheme="minorHAnsi" w:hAnsiTheme="minorHAnsi" w:cstheme="minorHAnsi"/>
                <w:b/>
              </w:rPr>
            </w:pPr>
            <w:r w:rsidRPr="005B5A67">
              <w:rPr>
                <w:rFonts w:asciiTheme="minorHAnsi" w:hAnsiTheme="minorHAnsi" w:cstheme="minorHAnsi"/>
                <w:b/>
              </w:rPr>
              <w:t>Pokladňa:</w:t>
            </w:r>
          </w:p>
        </w:tc>
        <w:tc>
          <w:tcPr>
            <w:tcW w:w="4531" w:type="dxa"/>
          </w:tcPr>
          <w:p w:rsidR="00D7251B" w:rsidRPr="005B5A67" w:rsidRDefault="00630D11" w:rsidP="00630D11">
            <w:pPr>
              <w:jc w:val="right"/>
              <w:rPr>
                <w:rFonts w:asciiTheme="minorHAnsi" w:hAnsiTheme="minorHAnsi" w:cstheme="minorHAnsi"/>
                <w:b/>
              </w:rPr>
            </w:pPr>
            <w:r>
              <w:rPr>
                <w:rFonts w:asciiTheme="minorHAnsi" w:hAnsiTheme="minorHAnsi" w:cstheme="minorHAnsi"/>
                <w:b/>
              </w:rPr>
              <w:t>0,00</w:t>
            </w:r>
            <w:r w:rsidR="00D7251B" w:rsidRPr="005B5A67">
              <w:rPr>
                <w:rFonts w:asciiTheme="minorHAnsi" w:hAnsiTheme="minorHAnsi" w:cstheme="minorHAnsi"/>
                <w:b/>
              </w:rPr>
              <w:t>€</w:t>
            </w:r>
          </w:p>
        </w:tc>
      </w:tr>
    </w:tbl>
    <w:p w:rsidR="00D7251B" w:rsidRDefault="00D7251B" w:rsidP="002E0EAB">
      <w:pPr>
        <w:rPr>
          <w:rFonts w:asciiTheme="minorHAnsi" w:hAnsiTheme="minorHAnsi" w:cstheme="minorHAnsi"/>
          <w:b/>
        </w:rPr>
      </w:pPr>
    </w:p>
    <w:p w:rsidR="00E4353C" w:rsidRPr="005B5A67" w:rsidRDefault="00E4353C" w:rsidP="002E0EAB">
      <w:pPr>
        <w:rPr>
          <w:rFonts w:asciiTheme="minorHAnsi" w:hAnsiTheme="minorHAnsi" w:cstheme="minorHAnsi"/>
          <w:b/>
        </w:rPr>
      </w:pPr>
      <w:r>
        <w:rPr>
          <w:rFonts w:asciiTheme="minorHAnsi" w:hAnsiTheme="minorHAnsi" w:cstheme="minorHAnsi"/>
          <w:b/>
        </w:rPr>
        <w:t xml:space="preserve">Počiatočný stav prostriedkov ku dňu 01.01.2024:                                                      </w:t>
      </w:r>
      <w:r w:rsidR="00630D11">
        <w:rPr>
          <w:rFonts w:asciiTheme="minorHAnsi" w:hAnsiTheme="minorHAnsi" w:cstheme="minorHAnsi"/>
          <w:b/>
        </w:rPr>
        <w:t>63 941,40</w:t>
      </w:r>
      <w:r>
        <w:rPr>
          <w:rFonts w:asciiTheme="minorHAnsi" w:hAnsiTheme="minorHAnsi" w:cstheme="minorHAnsi"/>
          <w:b/>
        </w:rPr>
        <w:t>€</w:t>
      </w:r>
    </w:p>
    <w:p w:rsidR="008F4143" w:rsidRPr="005B5A67" w:rsidRDefault="008F4143" w:rsidP="002E0EAB">
      <w:pPr>
        <w:rPr>
          <w:rFonts w:asciiTheme="minorHAnsi" w:hAnsiTheme="minorHAnsi" w:cstheme="minorHAnsi"/>
        </w:rPr>
      </w:pPr>
    </w:p>
    <w:p w:rsidR="00D7251B" w:rsidRPr="005B5A67" w:rsidRDefault="00E13682" w:rsidP="002E0EAB">
      <w:pPr>
        <w:rPr>
          <w:rFonts w:asciiTheme="minorHAnsi" w:hAnsiTheme="minorHAnsi" w:cstheme="minorHAnsi"/>
          <w:b/>
        </w:rPr>
      </w:pPr>
      <w:r w:rsidRPr="005B5A67">
        <w:rPr>
          <w:rFonts w:asciiTheme="minorHAnsi" w:hAnsiTheme="minorHAnsi" w:cstheme="minorHAnsi"/>
          <w:b/>
        </w:rPr>
        <w:t>PRÍJMY:</w:t>
      </w:r>
    </w:p>
    <w:p w:rsidR="00E13682" w:rsidRPr="005B5A67" w:rsidRDefault="00E13682" w:rsidP="002E0EAB">
      <w:pPr>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E13682" w:rsidRPr="005B5A67" w:rsidTr="003460C5">
        <w:tc>
          <w:tcPr>
            <w:tcW w:w="4531" w:type="dxa"/>
          </w:tcPr>
          <w:p w:rsidR="00E13682" w:rsidRPr="005B5A67" w:rsidRDefault="00E13682" w:rsidP="002E0EAB">
            <w:pPr>
              <w:rPr>
                <w:rFonts w:asciiTheme="minorHAnsi" w:hAnsiTheme="minorHAnsi" w:cstheme="minorHAnsi"/>
              </w:rPr>
            </w:pPr>
            <w:r w:rsidRPr="005B5A67">
              <w:rPr>
                <w:rFonts w:asciiTheme="minorHAnsi" w:hAnsiTheme="minorHAnsi" w:cstheme="minorHAnsi"/>
              </w:rPr>
              <w:t>dar CEMMAC Horné Srnie pre Tony pomoci</w:t>
            </w:r>
          </w:p>
        </w:tc>
        <w:tc>
          <w:tcPr>
            <w:tcW w:w="4531" w:type="dxa"/>
          </w:tcPr>
          <w:p w:rsidR="00E13682" w:rsidRPr="005B5A67" w:rsidRDefault="00E13682" w:rsidP="00E13682">
            <w:pPr>
              <w:jc w:val="right"/>
              <w:rPr>
                <w:rFonts w:asciiTheme="minorHAnsi" w:hAnsiTheme="minorHAnsi" w:cstheme="minorHAnsi"/>
              </w:rPr>
            </w:pPr>
            <w:r w:rsidRPr="005B5A67">
              <w:rPr>
                <w:rFonts w:asciiTheme="minorHAnsi" w:hAnsiTheme="minorHAnsi" w:cstheme="minorHAnsi"/>
              </w:rPr>
              <w:t>50</w:t>
            </w:r>
            <w:r w:rsidR="00891A89" w:rsidRPr="005B5A67">
              <w:rPr>
                <w:rFonts w:asciiTheme="minorHAnsi" w:hAnsiTheme="minorHAnsi" w:cstheme="minorHAnsi"/>
              </w:rPr>
              <w:t xml:space="preserve"> </w:t>
            </w:r>
            <w:r w:rsidRPr="005B5A67">
              <w:rPr>
                <w:rFonts w:asciiTheme="minorHAnsi" w:hAnsiTheme="minorHAnsi" w:cstheme="minorHAnsi"/>
              </w:rPr>
              <w:t>990,00€</w:t>
            </w:r>
          </w:p>
        </w:tc>
      </w:tr>
      <w:tr w:rsidR="00E13682" w:rsidRPr="005B5A67" w:rsidTr="003460C5">
        <w:tc>
          <w:tcPr>
            <w:tcW w:w="4531" w:type="dxa"/>
          </w:tcPr>
          <w:p w:rsidR="00E13682" w:rsidRPr="005B5A67" w:rsidRDefault="00E13682" w:rsidP="002E0EAB">
            <w:pPr>
              <w:rPr>
                <w:rFonts w:asciiTheme="minorHAnsi" w:hAnsiTheme="minorHAnsi" w:cstheme="minorHAnsi"/>
              </w:rPr>
            </w:pPr>
            <w:r w:rsidRPr="005B5A67">
              <w:rPr>
                <w:rFonts w:asciiTheme="minorHAnsi" w:hAnsiTheme="minorHAnsi" w:cstheme="minorHAnsi"/>
              </w:rPr>
              <w:t>príjmy z podielu zaplatenej dane</w:t>
            </w:r>
          </w:p>
        </w:tc>
        <w:tc>
          <w:tcPr>
            <w:tcW w:w="4531" w:type="dxa"/>
          </w:tcPr>
          <w:p w:rsidR="00E13682" w:rsidRPr="005B5A67" w:rsidRDefault="00E13682" w:rsidP="00E13682">
            <w:pPr>
              <w:jc w:val="right"/>
              <w:rPr>
                <w:rFonts w:asciiTheme="minorHAnsi" w:hAnsiTheme="minorHAnsi" w:cstheme="minorHAnsi"/>
              </w:rPr>
            </w:pPr>
            <w:r w:rsidRPr="005B5A67">
              <w:rPr>
                <w:rFonts w:asciiTheme="minorHAnsi" w:hAnsiTheme="minorHAnsi" w:cstheme="minorHAnsi"/>
              </w:rPr>
              <w:t>15</w:t>
            </w:r>
            <w:r w:rsidR="00891A89" w:rsidRPr="005B5A67">
              <w:rPr>
                <w:rFonts w:asciiTheme="minorHAnsi" w:hAnsiTheme="minorHAnsi" w:cstheme="minorHAnsi"/>
              </w:rPr>
              <w:t xml:space="preserve"> </w:t>
            </w:r>
            <w:r w:rsidRPr="005B5A67">
              <w:rPr>
                <w:rFonts w:asciiTheme="minorHAnsi" w:hAnsiTheme="minorHAnsi" w:cstheme="minorHAnsi"/>
              </w:rPr>
              <w:t>425,52€</w:t>
            </w:r>
          </w:p>
        </w:tc>
      </w:tr>
      <w:tr w:rsidR="00E13682" w:rsidRPr="005B5A67" w:rsidTr="003460C5">
        <w:tc>
          <w:tcPr>
            <w:tcW w:w="4531" w:type="dxa"/>
          </w:tcPr>
          <w:p w:rsidR="00E13682" w:rsidRPr="005B5A67" w:rsidRDefault="00E13682" w:rsidP="002E0EAB">
            <w:pPr>
              <w:rPr>
                <w:rFonts w:asciiTheme="minorHAnsi" w:hAnsiTheme="minorHAnsi" w:cstheme="minorHAnsi"/>
              </w:rPr>
            </w:pPr>
            <w:r w:rsidRPr="005B5A67">
              <w:rPr>
                <w:rFonts w:asciiTheme="minorHAnsi" w:hAnsiTheme="minorHAnsi" w:cstheme="minorHAnsi"/>
              </w:rPr>
              <w:t>príjmy z iných darov</w:t>
            </w:r>
          </w:p>
        </w:tc>
        <w:tc>
          <w:tcPr>
            <w:tcW w:w="4531" w:type="dxa"/>
          </w:tcPr>
          <w:p w:rsidR="00E13682" w:rsidRPr="005B5A67" w:rsidRDefault="00E13682" w:rsidP="00E13682">
            <w:pPr>
              <w:jc w:val="right"/>
              <w:rPr>
                <w:rFonts w:asciiTheme="minorHAnsi" w:hAnsiTheme="minorHAnsi" w:cstheme="minorHAnsi"/>
              </w:rPr>
            </w:pPr>
            <w:r w:rsidRPr="005B5A67">
              <w:rPr>
                <w:rFonts w:asciiTheme="minorHAnsi" w:hAnsiTheme="minorHAnsi" w:cstheme="minorHAnsi"/>
              </w:rPr>
              <w:t>0,00€</w:t>
            </w:r>
          </w:p>
        </w:tc>
      </w:tr>
      <w:tr w:rsidR="00E13682" w:rsidRPr="005B5A67" w:rsidTr="003460C5">
        <w:tc>
          <w:tcPr>
            <w:tcW w:w="4531" w:type="dxa"/>
          </w:tcPr>
          <w:p w:rsidR="00E13682" w:rsidRPr="005B5A67" w:rsidRDefault="00E13682" w:rsidP="002E0EAB">
            <w:pPr>
              <w:rPr>
                <w:rFonts w:asciiTheme="minorHAnsi" w:hAnsiTheme="minorHAnsi" w:cstheme="minorHAnsi"/>
              </w:rPr>
            </w:pPr>
            <w:r w:rsidRPr="005B5A67">
              <w:rPr>
                <w:rFonts w:asciiTheme="minorHAnsi" w:hAnsiTheme="minorHAnsi" w:cstheme="minorHAnsi"/>
              </w:rPr>
              <w:t>P</w:t>
            </w:r>
            <w:r w:rsidRPr="005B5A67">
              <w:rPr>
                <w:rFonts w:asciiTheme="minorHAnsi" w:hAnsiTheme="minorHAnsi" w:cstheme="minorHAnsi"/>
                <w:b/>
              </w:rPr>
              <w:t>ríjmy celkom:</w:t>
            </w:r>
          </w:p>
        </w:tc>
        <w:tc>
          <w:tcPr>
            <w:tcW w:w="4531" w:type="dxa"/>
          </w:tcPr>
          <w:p w:rsidR="00E13682" w:rsidRPr="005B5A67" w:rsidRDefault="00E13682" w:rsidP="00E13682">
            <w:pPr>
              <w:jc w:val="right"/>
              <w:rPr>
                <w:rFonts w:asciiTheme="minorHAnsi" w:hAnsiTheme="minorHAnsi" w:cstheme="minorHAnsi"/>
                <w:b/>
              </w:rPr>
            </w:pPr>
            <w:r w:rsidRPr="005B5A67">
              <w:rPr>
                <w:rFonts w:asciiTheme="minorHAnsi" w:hAnsiTheme="minorHAnsi" w:cstheme="minorHAnsi"/>
                <w:b/>
              </w:rPr>
              <w:t>66</w:t>
            </w:r>
            <w:r w:rsidR="00891A89" w:rsidRPr="005B5A67">
              <w:rPr>
                <w:rFonts w:asciiTheme="minorHAnsi" w:hAnsiTheme="minorHAnsi" w:cstheme="minorHAnsi"/>
                <w:b/>
              </w:rPr>
              <w:t xml:space="preserve"> </w:t>
            </w:r>
            <w:r w:rsidRPr="005B5A67">
              <w:rPr>
                <w:rFonts w:asciiTheme="minorHAnsi" w:hAnsiTheme="minorHAnsi" w:cstheme="minorHAnsi"/>
                <w:b/>
              </w:rPr>
              <w:t>415,52€</w:t>
            </w:r>
          </w:p>
        </w:tc>
      </w:tr>
    </w:tbl>
    <w:p w:rsidR="00E13682" w:rsidRPr="005B5A67" w:rsidRDefault="00E13682" w:rsidP="00E13682">
      <w:pPr>
        <w:rPr>
          <w:rFonts w:asciiTheme="minorHAnsi" w:hAnsiTheme="minorHAnsi" w:cstheme="minorHAnsi"/>
        </w:rPr>
      </w:pPr>
    </w:p>
    <w:p w:rsidR="00E13682" w:rsidRPr="005B5A67" w:rsidRDefault="00E13682" w:rsidP="00E13682">
      <w:pPr>
        <w:rPr>
          <w:rFonts w:asciiTheme="minorHAnsi" w:hAnsiTheme="minorHAnsi" w:cstheme="minorHAnsi"/>
        </w:rPr>
      </w:pPr>
    </w:p>
    <w:p w:rsidR="00E13682" w:rsidRPr="005B5A67" w:rsidRDefault="00E13682" w:rsidP="00E13682">
      <w:pPr>
        <w:rPr>
          <w:rFonts w:asciiTheme="minorHAnsi" w:hAnsiTheme="minorHAnsi" w:cstheme="minorHAnsi"/>
          <w:b/>
        </w:rPr>
      </w:pPr>
      <w:r w:rsidRPr="005B5A67">
        <w:rPr>
          <w:rFonts w:asciiTheme="minorHAnsi" w:hAnsiTheme="minorHAnsi" w:cstheme="minorHAnsi"/>
          <w:b/>
        </w:rPr>
        <w:t>VÝDAVKY:</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3255"/>
      </w:tblGrid>
      <w:tr w:rsidR="00E13682" w:rsidRPr="005B5A67" w:rsidTr="003460C5">
        <w:tc>
          <w:tcPr>
            <w:tcW w:w="5807" w:type="dxa"/>
          </w:tcPr>
          <w:p w:rsidR="00E13682" w:rsidRPr="005B5A67" w:rsidRDefault="00E13682" w:rsidP="00E13682">
            <w:pPr>
              <w:rPr>
                <w:rFonts w:asciiTheme="minorHAnsi" w:hAnsiTheme="minorHAnsi" w:cstheme="minorHAnsi"/>
              </w:rPr>
            </w:pPr>
            <w:r w:rsidRPr="005B5A67">
              <w:rPr>
                <w:rFonts w:asciiTheme="minorHAnsi" w:hAnsiTheme="minorHAnsi" w:cstheme="minorHAnsi"/>
              </w:rPr>
              <w:t>výdavky na správu fondu (bankové poplatky</w:t>
            </w:r>
            <w:r w:rsidR="00630D11">
              <w:rPr>
                <w:rFonts w:asciiTheme="minorHAnsi" w:hAnsiTheme="minorHAnsi" w:cstheme="minorHAnsi"/>
              </w:rPr>
              <w:t xml:space="preserve"> + bežná réžia ako pošta, správne poplatky</w:t>
            </w:r>
            <w:r w:rsidRPr="005B5A67">
              <w:rPr>
                <w:rFonts w:asciiTheme="minorHAnsi" w:hAnsiTheme="minorHAnsi" w:cstheme="minorHAnsi"/>
              </w:rPr>
              <w:t>)</w:t>
            </w:r>
          </w:p>
        </w:tc>
        <w:tc>
          <w:tcPr>
            <w:tcW w:w="3255" w:type="dxa"/>
          </w:tcPr>
          <w:p w:rsidR="00E13682" w:rsidRPr="005B5A67" w:rsidRDefault="007E2984" w:rsidP="007E2984">
            <w:pPr>
              <w:jc w:val="center"/>
              <w:rPr>
                <w:rFonts w:asciiTheme="minorHAnsi" w:hAnsiTheme="minorHAnsi" w:cstheme="minorHAnsi"/>
                <w:color w:val="FF0000"/>
              </w:rPr>
            </w:pPr>
            <w:r>
              <w:rPr>
                <w:rFonts w:asciiTheme="minorHAnsi" w:hAnsiTheme="minorHAnsi" w:cstheme="minorHAnsi"/>
                <w:color w:val="FF0000"/>
              </w:rPr>
              <w:t xml:space="preserve">                                  </w:t>
            </w:r>
            <w:r w:rsidR="00E13682" w:rsidRPr="005B5A67">
              <w:rPr>
                <w:rFonts w:asciiTheme="minorHAnsi" w:hAnsiTheme="minorHAnsi" w:cstheme="minorHAnsi"/>
                <w:color w:val="FF0000"/>
              </w:rPr>
              <w:t>238,25€</w:t>
            </w:r>
          </w:p>
        </w:tc>
      </w:tr>
      <w:tr w:rsidR="00E13682" w:rsidRPr="005B5A67" w:rsidTr="003460C5">
        <w:tc>
          <w:tcPr>
            <w:tcW w:w="5807" w:type="dxa"/>
          </w:tcPr>
          <w:p w:rsidR="00E13682" w:rsidRPr="005B5A67" w:rsidRDefault="00E13682" w:rsidP="00E13682">
            <w:pPr>
              <w:rPr>
                <w:rFonts w:asciiTheme="minorHAnsi" w:hAnsiTheme="minorHAnsi" w:cstheme="minorHAnsi"/>
              </w:rPr>
            </w:pPr>
            <w:r w:rsidRPr="005B5A67">
              <w:rPr>
                <w:rFonts w:asciiTheme="minorHAnsi" w:hAnsiTheme="minorHAnsi" w:cstheme="minorHAnsi"/>
              </w:rPr>
              <w:t>výdavky na účel, pre ktorý bol fond zriadený / Fond CEMMAC</w:t>
            </w:r>
            <w:r w:rsidR="00630D11">
              <w:rPr>
                <w:rFonts w:asciiTheme="minorHAnsi" w:hAnsiTheme="minorHAnsi" w:cstheme="minorHAnsi"/>
              </w:rPr>
              <w:t>, čerpanie 2% dane 2024</w:t>
            </w:r>
          </w:p>
        </w:tc>
        <w:tc>
          <w:tcPr>
            <w:tcW w:w="3255" w:type="dxa"/>
          </w:tcPr>
          <w:p w:rsidR="00E13682" w:rsidRPr="005B5A67" w:rsidRDefault="00D3796D" w:rsidP="005E17E1">
            <w:pPr>
              <w:tabs>
                <w:tab w:val="left" w:pos="2130"/>
                <w:tab w:val="right" w:pos="3039"/>
              </w:tabs>
              <w:rPr>
                <w:rFonts w:asciiTheme="minorHAnsi" w:hAnsiTheme="minorHAnsi" w:cstheme="minorHAnsi"/>
                <w:color w:val="FF0000"/>
              </w:rPr>
            </w:pPr>
            <w:r w:rsidRPr="005B5A67">
              <w:rPr>
                <w:rFonts w:asciiTheme="minorHAnsi" w:hAnsiTheme="minorHAnsi" w:cstheme="minorHAnsi"/>
                <w:color w:val="FF0000"/>
              </w:rPr>
              <w:t xml:space="preserve">                                </w:t>
            </w:r>
            <w:r w:rsidR="007E2984">
              <w:rPr>
                <w:rFonts w:asciiTheme="minorHAnsi" w:hAnsiTheme="minorHAnsi" w:cstheme="minorHAnsi"/>
                <w:color w:val="FF0000"/>
              </w:rPr>
              <w:t xml:space="preserve">   </w:t>
            </w:r>
            <w:r w:rsidRPr="005B5A67">
              <w:rPr>
                <w:rFonts w:asciiTheme="minorHAnsi" w:hAnsiTheme="minorHAnsi" w:cstheme="minorHAnsi"/>
                <w:color w:val="FF0000"/>
              </w:rPr>
              <w:t>15 225,54€</w:t>
            </w:r>
          </w:p>
        </w:tc>
      </w:tr>
      <w:tr w:rsidR="00E13682" w:rsidRPr="005B5A67" w:rsidTr="003460C5">
        <w:tc>
          <w:tcPr>
            <w:tcW w:w="5807" w:type="dxa"/>
          </w:tcPr>
          <w:p w:rsidR="00E13682" w:rsidRPr="005B5A67" w:rsidRDefault="00E13682" w:rsidP="00E13682">
            <w:pPr>
              <w:rPr>
                <w:rFonts w:asciiTheme="minorHAnsi" w:hAnsiTheme="minorHAnsi" w:cstheme="minorHAnsi"/>
              </w:rPr>
            </w:pPr>
            <w:r w:rsidRPr="005B5A67">
              <w:rPr>
                <w:rFonts w:asciiTheme="minorHAnsi" w:hAnsiTheme="minorHAnsi" w:cstheme="minorHAnsi"/>
              </w:rPr>
              <w:t>Výdavky na účel, pre ktorý bol fond zriadený / Tony pomoci</w:t>
            </w:r>
          </w:p>
        </w:tc>
        <w:tc>
          <w:tcPr>
            <w:tcW w:w="3255" w:type="dxa"/>
          </w:tcPr>
          <w:p w:rsidR="00E13682" w:rsidRPr="005B5A67" w:rsidRDefault="007E2984" w:rsidP="007E2984">
            <w:pPr>
              <w:jc w:val="center"/>
              <w:rPr>
                <w:rFonts w:asciiTheme="minorHAnsi" w:hAnsiTheme="minorHAnsi" w:cstheme="minorHAnsi"/>
                <w:color w:val="FF0000"/>
              </w:rPr>
            </w:pPr>
            <w:r>
              <w:rPr>
                <w:rFonts w:asciiTheme="minorHAnsi" w:hAnsiTheme="minorHAnsi" w:cstheme="minorHAnsi"/>
                <w:color w:val="FF0000"/>
              </w:rPr>
              <w:t xml:space="preserve">                               77 982,68</w:t>
            </w:r>
            <w:r w:rsidR="00B60C36" w:rsidRPr="005B5A67">
              <w:rPr>
                <w:rFonts w:asciiTheme="minorHAnsi" w:hAnsiTheme="minorHAnsi" w:cstheme="minorHAnsi"/>
                <w:color w:val="FF0000"/>
              </w:rPr>
              <w:t>€</w:t>
            </w:r>
          </w:p>
        </w:tc>
      </w:tr>
      <w:tr w:rsidR="00E13682" w:rsidRPr="005B5A67" w:rsidTr="003460C5">
        <w:tc>
          <w:tcPr>
            <w:tcW w:w="5807" w:type="dxa"/>
          </w:tcPr>
          <w:p w:rsidR="00E13682" w:rsidRPr="005B5A67" w:rsidRDefault="00E13682" w:rsidP="00E13682">
            <w:pPr>
              <w:rPr>
                <w:rFonts w:asciiTheme="minorHAnsi" w:hAnsiTheme="minorHAnsi" w:cstheme="minorHAnsi"/>
              </w:rPr>
            </w:pPr>
          </w:p>
        </w:tc>
        <w:tc>
          <w:tcPr>
            <w:tcW w:w="3255" w:type="dxa"/>
          </w:tcPr>
          <w:p w:rsidR="00E13682" w:rsidRPr="005B5A67" w:rsidRDefault="00E13682" w:rsidP="00B60C36">
            <w:pPr>
              <w:jc w:val="right"/>
              <w:rPr>
                <w:rFonts w:asciiTheme="minorHAnsi" w:hAnsiTheme="minorHAnsi" w:cstheme="minorHAnsi"/>
                <w:color w:val="FF0000"/>
              </w:rPr>
            </w:pPr>
          </w:p>
        </w:tc>
      </w:tr>
      <w:tr w:rsidR="00E13682" w:rsidRPr="005B5A67" w:rsidTr="003460C5">
        <w:tc>
          <w:tcPr>
            <w:tcW w:w="5807" w:type="dxa"/>
          </w:tcPr>
          <w:p w:rsidR="00E13682" w:rsidRPr="005B5A67" w:rsidRDefault="00B60C36" w:rsidP="00E13682">
            <w:pPr>
              <w:rPr>
                <w:rFonts w:asciiTheme="minorHAnsi" w:hAnsiTheme="minorHAnsi" w:cstheme="minorHAnsi"/>
              </w:rPr>
            </w:pPr>
            <w:r w:rsidRPr="005B5A67">
              <w:rPr>
                <w:rFonts w:asciiTheme="minorHAnsi" w:hAnsiTheme="minorHAnsi" w:cstheme="minorHAnsi"/>
              </w:rPr>
              <w:t xml:space="preserve">Výdavky celkom: </w:t>
            </w:r>
          </w:p>
        </w:tc>
        <w:tc>
          <w:tcPr>
            <w:tcW w:w="3255" w:type="dxa"/>
          </w:tcPr>
          <w:p w:rsidR="00E13682" w:rsidRPr="005B5A67" w:rsidRDefault="007E2984" w:rsidP="007E2984">
            <w:pPr>
              <w:jc w:val="right"/>
              <w:rPr>
                <w:rFonts w:asciiTheme="minorHAnsi" w:hAnsiTheme="minorHAnsi" w:cstheme="minorHAnsi"/>
                <w:b/>
                <w:color w:val="FF0000"/>
              </w:rPr>
            </w:pPr>
            <w:r>
              <w:rPr>
                <w:rFonts w:asciiTheme="minorHAnsi" w:hAnsiTheme="minorHAnsi" w:cstheme="minorHAnsi"/>
                <w:b/>
                <w:color w:val="FF0000"/>
              </w:rPr>
              <w:t>93 446,47</w:t>
            </w:r>
            <w:r w:rsidR="00B60C36" w:rsidRPr="005B5A67">
              <w:rPr>
                <w:rFonts w:asciiTheme="minorHAnsi" w:hAnsiTheme="minorHAnsi" w:cstheme="minorHAnsi"/>
                <w:b/>
                <w:color w:val="FF0000"/>
              </w:rPr>
              <w:t>€</w:t>
            </w:r>
          </w:p>
        </w:tc>
      </w:tr>
    </w:tbl>
    <w:p w:rsidR="00E13682" w:rsidRPr="005B5A67" w:rsidRDefault="00E13682" w:rsidP="00E13682">
      <w:pPr>
        <w:rPr>
          <w:rFonts w:asciiTheme="minorHAnsi" w:hAnsiTheme="minorHAnsi" w:cstheme="minorHAnsi"/>
        </w:rPr>
      </w:pPr>
    </w:p>
    <w:p w:rsidR="00B60C36" w:rsidRPr="005B5A67" w:rsidRDefault="00B60C36" w:rsidP="00E13682">
      <w:pPr>
        <w:rPr>
          <w:rFonts w:asciiTheme="minorHAnsi" w:hAnsiTheme="minorHAnsi" w:cstheme="minorHAnsi"/>
        </w:rPr>
      </w:pPr>
    </w:p>
    <w:p w:rsidR="00B60C36" w:rsidRPr="00C7278D" w:rsidRDefault="00B60C36" w:rsidP="00E13682">
      <w:pPr>
        <w:rPr>
          <w:rFonts w:asciiTheme="minorHAnsi" w:hAnsiTheme="minorHAnsi" w:cstheme="minorHAnsi"/>
          <w:b/>
        </w:rPr>
      </w:pPr>
      <w:r w:rsidRPr="005B5A67">
        <w:rPr>
          <w:rFonts w:asciiTheme="minorHAnsi" w:hAnsiTheme="minorHAnsi" w:cstheme="minorHAnsi"/>
          <w:b/>
        </w:rPr>
        <w:t>Rozdiel príjmov a</w:t>
      </w:r>
      <w:r w:rsidR="00891A89" w:rsidRPr="005B5A67">
        <w:rPr>
          <w:rFonts w:asciiTheme="minorHAnsi" w:hAnsiTheme="minorHAnsi" w:cstheme="minorHAnsi"/>
          <w:b/>
        </w:rPr>
        <w:t> </w:t>
      </w:r>
      <w:r w:rsidRPr="005B5A67">
        <w:rPr>
          <w:rFonts w:asciiTheme="minorHAnsi" w:hAnsiTheme="minorHAnsi" w:cstheme="minorHAnsi"/>
          <w:b/>
        </w:rPr>
        <w:t>vý</w:t>
      </w:r>
      <w:r w:rsidR="00891A89" w:rsidRPr="005B5A67">
        <w:rPr>
          <w:rFonts w:asciiTheme="minorHAnsi" w:hAnsiTheme="minorHAnsi" w:cstheme="minorHAnsi"/>
          <w:b/>
        </w:rPr>
        <w:t>dav</w:t>
      </w:r>
      <w:r w:rsidRPr="005B5A67">
        <w:rPr>
          <w:rFonts w:asciiTheme="minorHAnsi" w:hAnsiTheme="minorHAnsi" w:cstheme="minorHAnsi"/>
          <w:b/>
        </w:rPr>
        <w:t>kov</w:t>
      </w:r>
      <w:r w:rsidR="00891A89" w:rsidRPr="005B5A67">
        <w:rPr>
          <w:rFonts w:asciiTheme="minorHAnsi" w:hAnsiTheme="minorHAnsi" w:cstheme="minorHAnsi"/>
          <w:b/>
        </w:rPr>
        <w:t xml:space="preserve">:   </w:t>
      </w:r>
      <w:r w:rsidR="00891A89" w:rsidRPr="005B5A67">
        <w:rPr>
          <w:rFonts w:asciiTheme="minorHAnsi" w:hAnsiTheme="minorHAnsi" w:cstheme="minorHAnsi"/>
        </w:rPr>
        <w:t xml:space="preserve">                                                                                        </w:t>
      </w:r>
      <w:r w:rsidR="00891A89" w:rsidRPr="00C7278D">
        <w:rPr>
          <w:rFonts w:asciiTheme="minorHAnsi" w:hAnsiTheme="minorHAnsi" w:cstheme="minorHAnsi"/>
          <w:b/>
        </w:rPr>
        <w:t>-</w:t>
      </w:r>
      <w:r w:rsidR="007E2984">
        <w:rPr>
          <w:rFonts w:asciiTheme="minorHAnsi" w:hAnsiTheme="minorHAnsi" w:cstheme="minorHAnsi"/>
          <w:b/>
        </w:rPr>
        <w:t>27 030,95</w:t>
      </w:r>
      <w:r w:rsidR="00891A89" w:rsidRPr="00C7278D">
        <w:rPr>
          <w:rFonts w:asciiTheme="minorHAnsi" w:hAnsiTheme="minorHAnsi" w:cstheme="minorHAnsi"/>
          <w:b/>
        </w:rPr>
        <w:t>€</w:t>
      </w:r>
    </w:p>
    <w:p w:rsidR="00891A89" w:rsidRPr="005B5A67" w:rsidRDefault="00891A89" w:rsidP="00E13682">
      <w:pPr>
        <w:rPr>
          <w:rFonts w:asciiTheme="minorHAnsi" w:hAnsiTheme="minorHAnsi" w:cstheme="minorHAnsi"/>
        </w:rPr>
      </w:pPr>
    </w:p>
    <w:p w:rsidR="00891A89" w:rsidRPr="005B5A67" w:rsidRDefault="00891A89" w:rsidP="00E13682">
      <w:pPr>
        <w:rPr>
          <w:rFonts w:asciiTheme="minorHAnsi" w:hAnsiTheme="minorHAnsi" w:cstheme="minorHAnsi"/>
          <w:b/>
        </w:rPr>
      </w:pPr>
      <w:r w:rsidRPr="005B5A67">
        <w:rPr>
          <w:rFonts w:asciiTheme="minorHAnsi" w:hAnsiTheme="minorHAnsi" w:cstheme="minorHAnsi"/>
          <w:b/>
        </w:rPr>
        <w:t>Konečný stav ku dňu 31.12.2024:</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91A89" w:rsidRPr="005B5A67" w:rsidTr="003460C5">
        <w:tc>
          <w:tcPr>
            <w:tcW w:w="4531" w:type="dxa"/>
          </w:tcPr>
          <w:p w:rsidR="007E2984" w:rsidRDefault="00891A89" w:rsidP="007E2984">
            <w:pPr>
              <w:rPr>
                <w:rFonts w:asciiTheme="minorHAnsi" w:hAnsiTheme="minorHAnsi" w:cstheme="minorHAnsi"/>
              </w:rPr>
            </w:pPr>
            <w:r w:rsidRPr="005B5A67">
              <w:rPr>
                <w:rFonts w:asciiTheme="minorHAnsi" w:hAnsiTheme="minorHAnsi" w:cstheme="minorHAnsi"/>
              </w:rPr>
              <w:t>Bankový účet:</w:t>
            </w:r>
          </w:p>
          <w:p w:rsidR="007E2984" w:rsidRPr="005B5A67" w:rsidRDefault="007E2984" w:rsidP="007E2984">
            <w:pPr>
              <w:rPr>
                <w:rFonts w:asciiTheme="minorHAnsi" w:hAnsiTheme="minorHAnsi" w:cstheme="minorHAnsi"/>
              </w:rPr>
            </w:pPr>
            <w:r>
              <w:rPr>
                <w:rFonts w:asciiTheme="minorHAnsi" w:hAnsiTheme="minorHAnsi" w:cstheme="minorHAnsi"/>
              </w:rPr>
              <w:t xml:space="preserve">Pokladňa:                                                          </w:t>
            </w:r>
            <w:r w:rsidRPr="007E2984">
              <w:rPr>
                <w:rFonts w:asciiTheme="minorHAnsi" w:hAnsiTheme="minorHAnsi" w:cstheme="minorHAnsi"/>
                <w:b/>
              </w:rPr>
              <w:t xml:space="preserve">14,80€                                                                                                                                                                                                                            </w:t>
            </w:r>
          </w:p>
        </w:tc>
        <w:tc>
          <w:tcPr>
            <w:tcW w:w="4531" w:type="dxa"/>
          </w:tcPr>
          <w:p w:rsidR="00891A89" w:rsidRPr="005B5A67" w:rsidRDefault="00891A89" w:rsidP="00891A89">
            <w:pPr>
              <w:jc w:val="right"/>
              <w:rPr>
                <w:rFonts w:asciiTheme="minorHAnsi" w:hAnsiTheme="minorHAnsi" w:cstheme="minorHAnsi"/>
                <w:b/>
              </w:rPr>
            </w:pPr>
            <w:r w:rsidRPr="005B5A67">
              <w:rPr>
                <w:rFonts w:asciiTheme="minorHAnsi" w:hAnsiTheme="minorHAnsi" w:cstheme="minorHAnsi"/>
                <w:b/>
              </w:rPr>
              <w:t>36 895,65€</w:t>
            </w:r>
          </w:p>
        </w:tc>
      </w:tr>
      <w:tr w:rsidR="00891A89" w:rsidRPr="005B5A67" w:rsidTr="003460C5">
        <w:tc>
          <w:tcPr>
            <w:tcW w:w="4531" w:type="dxa"/>
          </w:tcPr>
          <w:p w:rsidR="00891A89" w:rsidRPr="005B5A67" w:rsidRDefault="00891A89" w:rsidP="00E13682">
            <w:pPr>
              <w:rPr>
                <w:rFonts w:asciiTheme="minorHAnsi" w:hAnsiTheme="minorHAnsi" w:cstheme="minorHAnsi"/>
              </w:rPr>
            </w:pPr>
            <w:r w:rsidRPr="005B5A67">
              <w:rPr>
                <w:rFonts w:asciiTheme="minorHAnsi" w:hAnsiTheme="minorHAnsi" w:cstheme="minorHAnsi"/>
              </w:rPr>
              <w:t>Záväzky</w:t>
            </w:r>
          </w:p>
        </w:tc>
        <w:tc>
          <w:tcPr>
            <w:tcW w:w="4531" w:type="dxa"/>
          </w:tcPr>
          <w:p w:rsidR="00891A89" w:rsidRPr="005B5A67" w:rsidRDefault="007E2984" w:rsidP="007E2984">
            <w:pPr>
              <w:jc w:val="center"/>
              <w:rPr>
                <w:rFonts w:asciiTheme="minorHAnsi" w:hAnsiTheme="minorHAnsi" w:cstheme="minorHAnsi"/>
                <w:b/>
              </w:rPr>
            </w:pPr>
            <w:r>
              <w:rPr>
                <w:rFonts w:asciiTheme="minorHAnsi" w:hAnsiTheme="minorHAnsi" w:cstheme="minorHAnsi"/>
                <w:b/>
              </w:rPr>
              <w:t xml:space="preserve">                                                        1 000</w:t>
            </w:r>
            <w:r w:rsidR="00891A89" w:rsidRPr="005B5A67">
              <w:rPr>
                <w:rFonts w:asciiTheme="minorHAnsi" w:hAnsiTheme="minorHAnsi" w:cstheme="minorHAnsi"/>
                <w:b/>
              </w:rPr>
              <w:t>,00€</w:t>
            </w:r>
          </w:p>
        </w:tc>
      </w:tr>
    </w:tbl>
    <w:p w:rsidR="00891A89" w:rsidRPr="005B5A67" w:rsidRDefault="00891A89" w:rsidP="00E13682">
      <w:pPr>
        <w:rPr>
          <w:rFonts w:asciiTheme="minorHAnsi" w:hAnsiTheme="minorHAnsi" w:cstheme="minorHAnsi"/>
        </w:rPr>
      </w:pPr>
      <w:bookmarkStart w:id="0" w:name="_GoBack"/>
      <w:bookmarkEnd w:id="0"/>
    </w:p>
    <w:p w:rsidR="00891A89" w:rsidRPr="00C7278D" w:rsidRDefault="00891A89" w:rsidP="00E13682">
      <w:pPr>
        <w:rPr>
          <w:rFonts w:asciiTheme="minorHAnsi" w:hAnsiTheme="minorHAnsi" w:cstheme="minorHAnsi"/>
          <w:b/>
        </w:rPr>
      </w:pPr>
      <w:r w:rsidRPr="00C7278D">
        <w:rPr>
          <w:rFonts w:asciiTheme="minorHAnsi" w:hAnsiTheme="minorHAnsi" w:cstheme="minorHAnsi"/>
        </w:rPr>
        <w:t xml:space="preserve">Konečný stav prostriedkov ku dňu 31.12.2024:                                                            </w:t>
      </w:r>
      <w:r w:rsidRPr="00C7278D">
        <w:rPr>
          <w:rFonts w:asciiTheme="minorHAnsi" w:hAnsiTheme="minorHAnsi" w:cstheme="minorHAnsi"/>
          <w:b/>
        </w:rPr>
        <w:t>36</w:t>
      </w:r>
      <w:r w:rsidR="007E2984">
        <w:rPr>
          <w:rFonts w:asciiTheme="minorHAnsi" w:hAnsiTheme="minorHAnsi" w:cstheme="minorHAnsi"/>
          <w:b/>
        </w:rPr>
        <w:t> 910,45</w:t>
      </w:r>
      <w:r w:rsidRPr="00C7278D">
        <w:rPr>
          <w:rFonts w:asciiTheme="minorHAnsi" w:hAnsiTheme="minorHAnsi" w:cstheme="minorHAnsi"/>
          <w:b/>
        </w:rPr>
        <w:t>€</w:t>
      </w:r>
    </w:p>
    <w:p w:rsidR="002C56D9" w:rsidRPr="005B5A67" w:rsidRDefault="002C56D9" w:rsidP="00E13682">
      <w:pPr>
        <w:rPr>
          <w:rFonts w:asciiTheme="minorHAnsi" w:hAnsiTheme="minorHAnsi" w:cstheme="minorHAnsi"/>
          <w:color w:val="FF0000"/>
        </w:rPr>
      </w:pPr>
    </w:p>
    <w:p w:rsidR="002C56D9" w:rsidRPr="005B5A67" w:rsidRDefault="002C56D9" w:rsidP="00E13682">
      <w:pPr>
        <w:rPr>
          <w:rFonts w:asciiTheme="minorHAnsi" w:hAnsiTheme="minorHAnsi" w:cstheme="minorHAnsi"/>
          <w:color w:val="FF0000"/>
        </w:rPr>
      </w:pPr>
      <w:r w:rsidRPr="005B5A67">
        <w:rPr>
          <w:rFonts w:asciiTheme="minorHAnsi" w:hAnsiTheme="minorHAnsi" w:cstheme="minorHAnsi"/>
          <w:color w:val="FF0000"/>
        </w:rPr>
        <w:br/>
      </w:r>
    </w:p>
    <w:p w:rsidR="000C0480" w:rsidRDefault="000C0480" w:rsidP="00E13682">
      <w:pPr>
        <w:rPr>
          <w:rFonts w:asciiTheme="minorHAnsi" w:hAnsiTheme="minorHAnsi" w:cstheme="minorHAnsi"/>
          <w:color w:val="FF0000"/>
        </w:rPr>
      </w:pPr>
    </w:p>
    <w:p w:rsidR="000C0480" w:rsidRDefault="000C0480" w:rsidP="00E13682">
      <w:pPr>
        <w:rPr>
          <w:rFonts w:asciiTheme="minorHAnsi" w:hAnsiTheme="minorHAnsi" w:cstheme="minorHAnsi"/>
          <w:b/>
        </w:rPr>
      </w:pPr>
    </w:p>
    <w:p w:rsidR="000C0480" w:rsidRDefault="000C0480" w:rsidP="00E13682">
      <w:pPr>
        <w:rPr>
          <w:rFonts w:asciiTheme="minorHAnsi" w:hAnsiTheme="minorHAnsi" w:cstheme="minorHAnsi"/>
          <w:b/>
        </w:rPr>
      </w:pPr>
    </w:p>
    <w:p w:rsidR="000C0480" w:rsidRDefault="000C0480" w:rsidP="00E13682">
      <w:pPr>
        <w:rPr>
          <w:rFonts w:asciiTheme="minorHAnsi" w:hAnsiTheme="minorHAnsi" w:cstheme="minorHAnsi"/>
          <w:b/>
        </w:rPr>
      </w:pPr>
    </w:p>
    <w:p w:rsidR="00DF228F" w:rsidRDefault="00DF228F" w:rsidP="00E13682">
      <w:pPr>
        <w:rPr>
          <w:rFonts w:asciiTheme="minorHAnsi" w:hAnsiTheme="minorHAnsi" w:cstheme="minorHAnsi"/>
          <w:b/>
        </w:rPr>
      </w:pPr>
    </w:p>
    <w:p w:rsidR="002C56D9" w:rsidRPr="000C0480" w:rsidRDefault="005B5A67" w:rsidP="00E13682">
      <w:pPr>
        <w:rPr>
          <w:rFonts w:asciiTheme="minorHAnsi" w:hAnsiTheme="minorHAnsi" w:cstheme="minorHAnsi"/>
          <w:color w:val="FF0000"/>
        </w:rPr>
      </w:pPr>
      <w:r w:rsidRPr="005B5A67">
        <w:rPr>
          <w:rFonts w:asciiTheme="minorHAnsi" w:hAnsiTheme="minorHAnsi" w:cstheme="minorHAnsi"/>
          <w:b/>
        </w:rPr>
        <w:t>Výdavky na účel, pre ktorý bol Fond zriadený – detail:</w:t>
      </w:r>
    </w:p>
    <w:p w:rsidR="005B5A67" w:rsidRPr="005B5A67" w:rsidRDefault="005B5A67" w:rsidP="00E13682">
      <w:pPr>
        <w:rPr>
          <w:rFonts w:asciiTheme="minorHAnsi" w:hAnsiTheme="minorHAnsi" w:cstheme="minorHAnsi"/>
          <w:color w:val="FF0000"/>
        </w:rPr>
      </w:pPr>
    </w:p>
    <w:p w:rsidR="005B5A67" w:rsidRPr="005B5A67" w:rsidRDefault="005B5A67" w:rsidP="005B5A67">
      <w:pPr>
        <w:rPr>
          <w:rFonts w:asciiTheme="minorHAnsi" w:hAnsiTheme="minorHAnsi" w:cstheme="minorHAnsi"/>
          <w:b/>
          <w:bCs/>
          <w:color w:val="000000"/>
        </w:rPr>
      </w:pPr>
      <w:r w:rsidRPr="005B5A67">
        <w:rPr>
          <w:rFonts w:asciiTheme="minorHAnsi" w:hAnsiTheme="minorHAnsi" w:cstheme="minorHAnsi"/>
        </w:rPr>
        <w:t>Z celkovej sumy p</w:t>
      </w:r>
      <w:r w:rsidR="007E2984">
        <w:rPr>
          <w:rFonts w:asciiTheme="minorHAnsi" w:hAnsiTheme="minorHAnsi" w:cstheme="minorHAnsi"/>
        </w:rPr>
        <w:t xml:space="preserve">rostriedkov, ktoré boli k dispozícii Fondu </w:t>
      </w:r>
      <w:proofErr w:type="spellStart"/>
      <w:r w:rsidR="007E2984">
        <w:rPr>
          <w:rFonts w:asciiTheme="minorHAnsi" w:hAnsiTheme="minorHAnsi" w:cstheme="minorHAnsi"/>
        </w:rPr>
        <w:t>Cemmac</w:t>
      </w:r>
      <w:proofErr w:type="spellEnd"/>
      <w:r w:rsidR="007E2984">
        <w:rPr>
          <w:rFonts w:asciiTheme="minorHAnsi" w:hAnsiTheme="minorHAnsi" w:cstheme="minorHAnsi"/>
        </w:rPr>
        <w:t xml:space="preserve">, </w:t>
      </w:r>
      <w:proofErr w:type="spellStart"/>
      <w:r w:rsidR="007E2984">
        <w:rPr>
          <w:rFonts w:asciiTheme="minorHAnsi" w:hAnsiTheme="minorHAnsi" w:cstheme="minorHAnsi"/>
        </w:rPr>
        <w:t>n.f</w:t>
      </w:r>
      <w:proofErr w:type="spellEnd"/>
      <w:r w:rsidR="007E2984">
        <w:rPr>
          <w:rFonts w:asciiTheme="minorHAnsi" w:hAnsiTheme="minorHAnsi" w:cstheme="minorHAnsi"/>
        </w:rPr>
        <w:t xml:space="preserve">. </w:t>
      </w:r>
      <w:r w:rsidRPr="005B5A67">
        <w:rPr>
          <w:rFonts w:asciiTheme="minorHAnsi" w:hAnsiTheme="minorHAnsi" w:cstheme="minorHAnsi"/>
        </w:rPr>
        <w:t>v roku 2024</w:t>
      </w:r>
      <w:r w:rsidR="007E2984">
        <w:rPr>
          <w:rFonts w:asciiTheme="minorHAnsi" w:hAnsiTheme="minorHAnsi" w:cstheme="minorHAnsi"/>
        </w:rPr>
        <w:t xml:space="preserve"> </w:t>
      </w:r>
      <w:r w:rsidR="007E2984" w:rsidRPr="007E2984">
        <w:rPr>
          <w:rFonts w:asciiTheme="minorHAnsi" w:hAnsiTheme="minorHAnsi" w:cstheme="minorHAnsi"/>
          <w:b/>
        </w:rPr>
        <w:t>130 356,92</w:t>
      </w:r>
      <w:r w:rsidRPr="007E2984">
        <w:rPr>
          <w:rFonts w:asciiTheme="minorHAnsi" w:hAnsiTheme="minorHAnsi" w:cstheme="minorHAnsi"/>
          <w:b/>
        </w:rPr>
        <w:t>€</w:t>
      </w:r>
      <w:r w:rsidR="007E2984">
        <w:rPr>
          <w:rFonts w:asciiTheme="minorHAnsi" w:hAnsiTheme="minorHAnsi" w:cstheme="minorHAnsi"/>
          <w:b/>
        </w:rPr>
        <w:t>,</w:t>
      </w:r>
      <w:r w:rsidRPr="005B5A67">
        <w:rPr>
          <w:rFonts w:asciiTheme="minorHAnsi" w:hAnsiTheme="minorHAnsi" w:cstheme="minorHAnsi"/>
          <w:b/>
        </w:rPr>
        <w:t xml:space="preserve"> </w:t>
      </w:r>
      <w:r w:rsidRPr="005B5A67">
        <w:rPr>
          <w:rFonts w:asciiTheme="minorHAnsi" w:hAnsiTheme="minorHAnsi" w:cstheme="minorHAnsi"/>
        </w:rPr>
        <w:t>Fond prerozdelil</w:t>
      </w:r>
      <w:r w:rsidR="007E2984">
        <w:rPr>
          <w:rFonts w:asciiTheme="minorHAnsi" w:hAnsiTheme="minorHAnsi" w:cstheme="minorHAnsi"/>
        </w:rPr>
        <w:t xml:space="preserve"> resp. spotreboval pre svoju činnosť </w:t>
      </w:r>
      <w:r w:rsidR="007E2984" w:rsidRPr="007E2984">
        <w:rPr>
          <w:rFonts w:asciiTheme="minorHAnsi" w:hAnsiTheme="minorHAnsi" w:cstheme="minorHAnsi"/>
          <w:b/>
        </w:rPr>
        <w:t>93 446,47</w:t>
      </w:r>
      <w:r w:rsidRPr="007E2984">
        <w:rPr>
          <w:rFonts w:asciiTheme="minorHAnsi" w:hAnsiTheme="minorHAnsi" w:cstheme="minorHAnsi"/>
          <w:b/>
          <w:bCs/>
          <w:color w:val="000000"/>
        </w:rPr>
        <w:t>€</w:t>
      </w:r>
      <w:r>
        <w:rPr>
          <w:rFonts w:asciiTheme="minorHAnsi" w:hAnsiTheme="minorHAnsi" w:cstheme="minorHAnsi"/>
          <w:b/>
          <w:bCs/>
          <w:color w:val="000000"/>
        </w:rPr>
        <w:t xml:space="preserve"> </w:t>
      </w:r>
    </w:p>
    <w:p w:rsidR="005B5A67" w:rsidRPr="005B5A67" w:rsidRDefault="005B5A67" w:rsidP="00E13682">
      <w:pPr>
        <w:rPr>
          <w:rFonts w:asciiTheme="minorHAnsi" w:hAnsiTheme="minorHAnsi" w:cstheme="minorHAnsi"/>
        </w:rPr>
      </w:pPr>
    </w:p>
    <w:tbl>
      <w:tblPr>
        <w:tblW w:w="6120" w:type="dxa"/>
        <w:tblCellMar>
          <w:left w:w="70" w:type="dxa"/>
          <w:right w:w="70" w:type="dxa"/>
        </w:tblCellMar>
        <w:tblLook w:val="04A0" w:firstRow="1" w:lastRow="0" w:firstColumn="1" w:lastColumn="0" w:noHBand="0" w:noVBand="1"/>
      </w:tblPr>
      <w:tblGrid>
        <w:gridCol w:w="960"/>
        <w:gridCol w:w="1450"/>
        <w:gridCol w:w="1332"/>
        <w:gridCol w:w="2660"/>
      </w:tblGrid>
      <w:tr w:rsidR="005B5A67" w:rsidRPr="005B5A67" w:rsidTr="005B5A67">
        <w:trPr>
          <w:trHeight w:val="300"/>
        </w:trPr>
        <w:tc>
          <w:tcPr>
            <w:tcW w:w="960" w:type="dxa"/>
            <w:tcBorders>
              <w:top w:val="nil"/>
              <w:left w:val="nil"/>
              <w:bottom w:val="nil"/>
              <w:right w:val="nil"/>
            </w:tcBorders>
            <w:shd w:val="clear" w:color="auto" w:fill="auto"/>
            <w:noWrap/>
            <w:vAlign w:val="bottom"/>
            <w:hideMark/>
          </w:tcPr>
          <w:p w:rsidR="005B5A67" w:rsidRPr="005B5A67" w:rsidRDefault="005B5A67" w:rsidP="005B5A67">
            <w:pPr>
              <w:jc w:val="right"/>
              <w:rPr>
                <w:rFonts w:ascii="Calibri" w:hAnsi="Calibri" w:cs="Calibri"/>
                <w:color w:val="000000"/>
                <w:sz w:val="22"/>
                <w:szCs w:val="22"/>
              </w:rPr>
            </w:pPr>
            <w:r w:rsidRPr="005B5A67">
              <w:rPr>
                <w:rFonts w:ascii="Calibri" w:hAnsi="Calibri" w:cs="Calibri"/>
                <w:color w:val="000000"/>
                <w:sz w:val="22"/>
                <w:szCs w:val="22"/>
              </w:rPr>
              <w:t>2024</w:t>
            </w:r>
          </w:p>
        </w:tc>
        <w:tc>
          <w:tcPr>
            <w:tcW w:w="14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prijaté</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prerozdelené</w:t>
            </w:r>
          </w:p>
        </w:tc>
        <w:tc>
          <w:tcPr>
            <w:tcW w:w="2660" w:type="dxa"/>
            <w:tcBorders>
              <w:top w:val="single" w:sz="4" w:space="0" w:color="auto"/>
              <w:left w:val="nil"/>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 xml:space="preserve">zostatok do budúceho </w:t>
            </w:r>
            <w:proofErr w:type="spellStart"/>
            <w:r w:rsidRPr="005B5A67">
              <w:rPr>
                <w:rFonts w:ascii="Calibri" w:hAnsi="Calibri" w:cs="Calibri"/>
                <w:color w:val="000000"/>
                <w:sz w:val="22"/>
                <w:szCs w:val="22"/>
              </w:rPr>
              <w:t>obd</w:t>
            </w:r>
            <w:proofErr w:type="spellEnd"/>
            <w:r w:rsidRPr="005B5A67">
              <w:rPr>
                <w:rFonts w:ascii="Calibri" w:hAnsi="Calibri" w:cs="Calibri"/>
                <w:color w:val="000000"/>
                <w:sz w:val="22"/>
                <w:szCs w:val="22"/>
              </w:rPr>
              <w:t>.</w:t>
            </w:r>
          </w:p>
        </w:tc>
      </w:tr>
      <w:tr w:rsidR="005B5A67" w:rsidRPr="005B5A67" w:rsidTr="005B5A67">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z podielu dane</w:t>
            </w:r>
          </w:p>
        </w:tc>
        <w:tc>
          <w:tcPr>
            <w:tcW w:w="1450" w:type="dxa"/>
            <w:tcBorders>
              <w:top w:val="nil"/>
              <w:left w:val="nil"/>
              <w:bottom w:val="single" w:sz="4" w:space="0" w:color="auto"/>
              <w:right w:val="single" w:sz="4" w:space="0" w:color="auto"/>
            </w:tcBorders>
            <w:shd w:val="clear" w:color="auto" w:fill="auto"/>
            <w:vAlign w:val="center"/>
            <w:hideMark/>
          </w:tcPr>
          <w:p w:rsidR="005B5A67" w:rsidRPr="005B5A67" w:rsidRDefault="005B5A67" w:rsidP="005B5A67">
            <w:pPr>
              <w:jc w:val="right"/>
              <w:rPr>
                <w:rFonts w:ascii="Calibri" w:hAnsi="Calibri" w:cs="Calibri"/>
                <w:color w:val="000000"/>
                <w:sz w:val="22"/>
                <w:szCs w:val="22"/>
              </w:rPr>
            </w:pPr>
            <w:r w:rsidRPr="005B5A67">
              <w:rPr>
                <w:rFonts w:ascii="Calibri" w:hAnsi="Calibri" w:cs="Calibri"/>
                <w:color w:val="000000"/>
                <w:sz w:val="22"/>
                <w:szCs w:val="22"/>
              </w:rPr>
              <w:t>15.425,52 €</w:t>
            </w:r>
          </w:p>
        </w:tc>
        <w:tc>
          <w:tcPr>
            <w:tcW w:w="1050" w:type="dxa"/>
            <w:tcBorders>
              <w:top w:val="nil"/>
              <w:left w:val="nil"/>
              <w:bottom w:val="single" w:sz="4" w:space="0" w:color="auto"/>
              <w:right w:val="single" w:sz="4" w:space="0" w:color="auto"/>
            </w:tcBorders>
            <w:shd w:val="clear" w:color="auto" w:fill="auto"/>
            <w:vAlign w:val="center"/>
            <w:hideMark/>
          </w:tcPr>
          <w:p w:rsidR="005B5A67" w:rsidRPr="005B5A67" w:rsidRDefault="005B5A67" w:rsidP="005B5A67">
            <w:pPr>
              <w:jc w:val="right"/>
              <w:rPr>
                <w:rFonts w:ascii="Calibri" w:hAnsi="Calibri" w:cs="Calibri"/>
                <w:color w:val="000000"/>
                <w:sz w:val="22"/>
                <w:szCs w:val="22"/>
              </w:rPr>
            </w:pPr>
            <w:r w:rsidRPr="005B5A67">
              <w:rPr>
                <w:rFonts w:ascii="Calibri" w:hAnsi="Calibri" w:cs="Calibri"/>
                <w:color w:val="000000"/>
                <w:sz w:val="22"/>
                <w:szCs w:val="22"/>
              </w:rPr>
              <w:t>15.225,54 €</w:t>
            </w:r>
          </w:p>
        </w:tc>
        <w:tc>
          <w:tcPr>
            <w:tcW w:w="2660" w:type="dxa"/>
            <w:tcBorders>
              <w:top w:val="nil"/>
              <w:left w:val="nil"/>
              <w:bottom w:val="single" w:sz="4" w:space="0" w:color="auto"/>
              <w:right w:val="single" w:sz="4" w:space="0" w:color="auto"/>
            </w:tcBorders>
            <w:shd w:val="clear" w:color="auto" w:fill="auto"/>
            <w:noWrap/>
            <w:vAlign w:val="bottom"/>
            <w:hideMark/>
          </w:tcPr>
          <w:p w:rsidR="005B5A67" w:rsidRPr="005B5A67" w:rsidRDefault="005B5A67" w:rsidP="005B5A67">
            <w:pPr>
              <w:jc w:val="right"/>
              <w:rPr>
                <w:rFonts w:ascii="Calibri" w:hAnsi="Calibri" w:cs="Calibri"/>
                <w:color w:val="000000"/>
                <w:sz w:val="22"/>
                <w:szCs w:val="22"/>
              </w:rPr>
            </w:pPr>
            <w:r w:rsidRPr="005B5A67">
              <w:rPr>
                <w:rFonts w:ascii="Calibri" w:hAnsi="Calibri" w:cs="Calibri"/>
                <w:color w:val="000000"/>
                <w:sz w:val="22"/>
                <w:szCs w:val="22"/>
              </w:rPr>
              <w:t>199,98 €</w:t>
            </w:r>
          </w:p>
        </w:tc>
      </w:tr>
      <w:tr w:rsidR="005B5A67" w:rsidRPr="005B5A67" w:rsidTr="005B5A67">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z darov</w:t>
            </w:r>
          </w:p>
        </w:tc>
        <w:tc>
          <w:tcPr>
            <w:tcW w:w="1450" w:type="dxa"/>
            <w:tcBorders>
              <w:top w:val="nil"/>
              <w:left w:val="nil"/>
              <w:bottom w:val="single" w:sz="4" w:space="0" w:color="auto"/>
              <w:right w:val="single" w:sz="4" w:space="0" w:color="auto"/>
            </w:tcBorders>
            <w:shd w:val="clear" w:color="auto" w:fill="auto"/>
            <w:vAlign w:val="center"/>
            <w:hideMark/>
          </w:tcPr>
          <w:p w:rsidR="005B5A67" w:rsidRPr="005B5A67" w:rsidRDefault="005B5A67" w:rsidP="005B5A67">
            <w:pPr>
              <w:jc w:val="right"/>
              <w:rPr>
                <w:rFonts w:ascii="Calibri" w:hAnsi="Calibri" w:cs="Calibri"/>
                <w:color w:val="000000"/>
                <w:sz w:val="22"/>
                <w:szCs w:val="22"/>
              </w:rPr>
            </w:pPr>
            <w:r w:rsidRPr="005B5A67">
              <w:rPr>
                <w:rFonts w:ascii="Calibri" w:hAnsi="Calibri" w:cs="Calibri"/>
                <w:color w:val="000000"/>
                <w:sz w:val="22"/>
                <w:szCs w:val="22"/>
              </w:rPr>
              <w:t>50.990,00 €</w:t>
            </w:r>
          </w:p>
        </w:tc>
        <w:tc>
          <w:tcPr>
            <w:tcW w:w="1050" w:type="dxa"/>
            <w:tcBorders>
              <w:top w:val="nil"/>
              <w:left w:val="nil"/>
              <w:bottom w:val="single" w:sz="4" w:space="0" w:color="auto"/>
              <w:right w:val="single" w:sz="4" w:space="0" w:color="auto"/>
            </w:tcBorders>
            <w:shd w:val="clear" w:color="auto" w:fill="auto"/>
            <w:vAlign w:val="center"/>
            <w:hideMark/>
          </w:tcPr>
          <w:p w:rsidR="005B5A67" w:rsidRPr="005B5A67" w:rsidRDefault="002736F7" w:rsidP="005B5A67">
            <w:pPr>
              <w:jc w:val="right"/>
              <w:rPr>
                <w:rFonts w:ascii="Calibri" w:hAnsi="Calibri" w:cs="Calibri"/>
                <w:color w:val="000000"/>
                <w:sz w:val="22"/>
                <w:szCs w:val="22"/>
              </w:rPr>
            </w:pPr>
            <w:r>
              <w:rPr>
                <w:rFonts w:ascii="Calibri" w:hAnsi="Calibri" w:cs="Calibri"/>
                <w:color w:val="000000"/>
                <w:sz w:val="22"/>
                <w:szCs w:val="22"/>
              </w:rPr>
              <w:t>61.319</w:t>
            </w:r>
            <w:r w:rsidR="00C7278D">
              <w:rPr>
                <w:rFonts w:ascii="Calibri" w:hAnsi="Calibri" w:cs="Calibri"/>
                <w:color w:val="000000"/>
                <w:sz w:val="22"/>
                <w:szCs w:val="22"/>
              </w:rPr>
              <w:t>,00</w:t>
            </w:r>
            <w:r w:rsidR="005B5A67" w:rsidRPr="005B5A67">
              <w:rPr>
                <w:rFonts w:ascii="Calibri" w:hAnsi="Calibri" w:cs="Calibri"/>
                <w:color w:val="000000"/>
                <w:sz w:val="22"/>
                <w:szCs w:val="22"/>
              </w:rPr>
              <w:t>€</w:t>
            </w:r>
          </w:p>
        </w:tc>
        <w:tc>
          <w:tcPr>
            <w:tcW w:w="2660" w:type="dxa"/>
            <w:tcBorders>
              <w:top w:val="nil"/>
              <w:left w:val="nil"/>
              <w:bottom w:val="single" w:sz="4" w:space="0" w:color="auto"/>
              <w:right w:val="single" w:sz="4" w:space="0" w:color="auto"/>
            </w:tcBorders>
            <w:shd w:val="clear" w:color="auto" w:fill="auto"/>
            <w:noWrap/>
            <w:vAlign w:val="bottom"/>
            <w:hideMark/>
          </w:tcPr>
          <w:p w:rsidR="005B5A67" w:rsidRPr="005B5A67" w:rsidRDefault="005B5A67" w:rsidP="005B5A67">
            <w:pPr>
              <w:rPr>
                <w:rFonts w:ascii="Calibri" w:hAnsi="Calibri" w:cs="Calibri"/>
                <w:color w:val="000000"/>
                <w:sz w:val="22"/>
                <w:szCs w:val="22"/>
              </w:rPr>
            </w:pPr>
            <w:r w:rsidRPr="005B5A67">
              <w:rPr>
                <w:rFonts w:ascii="Calibri" w:hAnsi="Calibri" w:cs="Calibri"/>
                <w:color w:val="000000"/>
                <w:sz w:val="22"/>
                <w:szCs w:val="22"/>
              </w:rPr>
              <w:t> </w:t>
            </w:r>
          </w:p>
        </w:tc>
      </w:tr>
    </w:tbl>
    <w:p w:rsidR="002736F7" w:rsidRDefault="002736F7" w:rsidP="00E13682">
      <w:pPr>
        <w:rPr>
          <w:rFonts w:asciiTheme="minorHAnsi" w:hAnsiTheme="minorHAnsi" w:cstheme="minorHAnsi"/>
          <w:color w:val="FF0000"/>
        </w:rPr>
      </w:pPr>
    </w:p>
    <w:tbl>
      <w:tblPr>
        <w:tblW w:w="9440" w:type="dxa"/>
        <w:tblInd w:w="-5" w:type="dxa"/>
        <w:tblCellMar>
          <w:left w:w="70" w:type="dxa"/>
          <w:right w:w="70" w:type="dxa"/>
        </w:tblCellMar>
        <w:tblLook w:val="04A0" w:firstRow="1" w:lastRow="0" w:firstColumn="1" w:lastColumn="0" w:noHBand="0" w:noVBand="1"/>
      </w:tblPr>
      <w:tblGrid>
        <w:gridCol w:w="1120"/>
        <w:gridCol w:w="7240"/>
        <w:gridCol w:w="1080"/>
      </w:tblGrid>
      <w:tr w:rsidR="000C0480" w:rsidRPr="000C0480" w:rsidTr="000C0480">
        <w:trPr>
          <w:trHeight w:val="300"/>
        </w:trPr>
        <w:tc>
          <w:tcPr>
            <w:tcW w:w="1120" w:type="dxa"/>
            <w:vMerge w:val="restart"/>
            <w:tcBorders>
              <w:top w:val="single" w:sz="4" w:space="0" w:color="auto"/>
              <w:left w:val="single" w:sz="4" w:space="0" w:color="auto"/>
              <w:bottom w:val="nil"/>
              <w:right w:val="single" w:sz="4" w:space="0" w:color="auto"/>
            </w:tcBorders>
            <w:shd w:val="clear" w:color="auto" w:fill="auto"/>
            <w:noWrap/>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Fond</w:t>
            </w:r>
          </w:p>
        </w:tc>
        <w:tc>
          <w:tcPr>
            <w:tcW w:w="7240" w:type="dxa"/>
            <w:tcBorders>
              <w:top w:val="single" w:sz="4" w:space="0" w:color="auto"/>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Individuálny žiadateľ</w:t>
            </w:r>
          </w:p>
        </w:tc>
        <w:tc>
          <w:tcPr>
            <w:tcW w:w="1080" w:type="dxa"/>
            <w:tcBorders>
              <w:top w:val="single" w:sz="4" w:space="0" w:color="auto"/>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-1000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 </w:t>
            </w:r>
            <w:proofErr w:type="spellStart"/>
            <w:r w:rsidRPr="000C0480">
              <w:rPr>
                <w:rFonts w:asciiTheme="minorHAnsi" w:hAnsiTheme="minorHAnsi" w:cstheme="minorHAnsi"/>
                <w:color w:val="000000"/>
                <w:sz w:val="18"/>
                <w:szCs w:val="18"/>
              </w:rPr>
              <w:t>Žufferer</w:t>
            </w:r>
            <w:proofErr w:type="spellEnd"/>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-1440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Individuálny žiadateľ</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-1000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OZ TJ Cementár Horné Srnie</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-2634</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 Bike Team Horné Srnie - </w:t>
            </w:r>
            <w:proofErr w:type="spellStart"/>
            <w:r w:rsidRPr="000C0480">
              <w:rPr>
                <w:rFonts w:asciiTheme="minorHAnsi" w:hAnsiTheme="minorHAnsi" w:cstheme="minorHAnsi"/>
                <w:color w:val="000000"/>
                <w:sz w:val="18"/>
                <w:szCs w:val="18"/>
              </w:rPr>
              <w:t>Cyklomaratón</w:t>
            </w:r>
            <w:proofErr w:type="spellEnd"/>
            <w:r w:rsidRPr="000C0480">
              <w:rPr>
                <w:rFonts w:asciiTheme="minorHAnsi" w:hAnsiTheme="minorHAnsi" w:cstheme="minorHAnsi"/>
                <w:color w:val="000000"/>
                <w:sz w:val="18"/>
                <w:szCs w:val="18"/>
              </w:rPr>
              <w:t xml:space="preserve"> HS 2024</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Karate klub MUGEN o.z.</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OZ Hravé hlavy</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OZ Milan Štefánik - podujatie Dúha v srdci</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proofErr w:type="spellStart"/>
            <w:r w:rsidRPr="000C0480">
              <w:rPr>
                <w:rFonts w:asciiTheme="minorHAnsi" w:hAnsiTheme="minorHAnsi" w:cstheme="minorHAnsi"/>
                <w:color w:val="000000"/>
                <w:sz w:val="18"/>
                <w:szCs w:val="18"/>
              </w:rPr>
              <w:t>HoryZonty</w:t>
            </w:r>
            <w:proofErr w:type="spellEnd"/>
            <w:r w:rsidRPr="000C0480">
              <w:rPr>
                <w:rFonts w:asciiTheme="minorHAnsi" w:hAnsiTheme="minorHAnsi" w:cstheme="minorHAnsi"/>
                <w:color w:val="000000"/>
                <w:sz w:val="18"/>
                <w:szCs w:val="18"/>
              </w:rPr>
              <w:t>., o.z.</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Obec Horné Srnie - </w:t>
            </w:r>
            <w:proofErr w:type="spellStart"/>
            <w:r w:rsidRPr="000C0480">
              <w:rPr>
                <w:rFonts w:asciiTheme="minorHAnsi" w:hAnsiTheme="minorHAnsi" w:cstheme="minorHAnsi"/>
                <w:color w:val="000000"/>
                <w:sz w:val="18"/>
                <w:szCs w:val="18"/>
              </w:rPr>
              <w:t>Srňanský</w:t>
            </w:r>
            <w:proofErr w:type="spellEnd"/>
            <w:r w:rsidRPr="000C0480">
              <w:rPr>
                <w:rFonts w:asciiTheme="minorHAnsi" w:hAnsiTheme="minorHAnsi" w:cstheme="minorHAnsi"/>
                <w:color w:val="000000"/>
                <w:sz w:val="18"/>
                <w:szCs w:val="18"/>
              </w:rPr>
              <w:t xml:space="preserve"> guláš, </w:t>
            </w:r>
            <w:proofErr w:type="spellStart"/>
            <w:r w:rsidRPr="000C0480">
              <w:rPr>
                <w:rFonts w:asciiTheme="minorHAnsi" w:hAnsiTheme="minorHAnsi" w:cstheme="minorHAnsi"/>
                <w:color w:val="000000"/>
                <w:sz w:val="18"/>
                <w:szCs w:val="18"/>
              </w:rPr>
              <w:t>Villa</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Zerna</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Dobr</w:t>
            </w:r>
            <w:proofErr w:type="spellEnd"/>
            <w:r w:rsidRPr="000C0480">
              <w:rPr>
                <w:rFonts w:asciiTheme="minorHAnsi" w:hAnsiTheme="minorHAnsi" w:cstheme="minorHAnsi"/>
                <w:color w:val="000000"/>
                <w:sz w:val="18"/>
                <w:szCs w:val="18"/>
              </w:rPr>
              <w:t>. Hasičský Zbor Horné Srnie</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-1400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Slovenská dychová hudba o.z.</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Materská škola Nemšová</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proofErr w:type="spellStart"/>
            <w:r w:rsidRPr="000C0480">
              <w:rPr>
                <w:rFonts w:asciiTheme="minorHAnsi" w:hAnsiTheme="minorHAnsi" w:cstheme="minorHAnsi"/>
                <w:color w:val="000000"/>
                <w:sz w:val="18"/>
                <w:szCs w:val="18"/>
              </w:rPr>
              <w:t>History</w:t>
            </w:r>
            <w:proofErr w:type="spellEnd"/>
            <w:r w:rsidRPr="000C0480">
              <w:rPr>
                <w:rFonts w:asciiTheme="minorHAnsi" w:hAnsiTheme="minorHAnsi" w:cstheme="minorHAnsi"/>
                <w:color w:val="000000"/>
                <w:sz w:val="18"/>
                <w:szCs w:val="18"/>
              </w:rPr>
              <w:t xml:space="preserve"> Slovakia</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-1000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proofErr w:type="spellStart"/>
            <w:r w:rsidRPr="000C0480">
              <w:rPr>
                <w:rFonts w:asciiTheme="minorHAnsi" w:hAnsiTheme="minorHAnsi" w:cstheme="minorHAnsi"/>
                <w:color w:val="000000"/>
                <w:sz w:val="18"/>
                <w:szCs w:val="18"/>
              </w:rPr>
              <w:t>Nemšovský</w:t>
            </w:r>
            <w:proofErr w:type="spellEnd"/>
            <w:r w:rsidRPr="000C0480">
              <w:rPr>
                <w:rFonts w:asciiTheme="minorHAnsi" w:hAnsiTheme="minorHAnsi" w:cstheme="minorHAnsi"/>
                <w:color w:val="000000"/>
                <w:sz w:val="18"/>
                <w:szCs w:val="18"/>
              </w:rPr>
              <w:t xml:space="preserve"> telovýchovný spolok </w:t>
            </w:r>
            <w:proofErr w:type="spellStart"/>
            <w:r w:rsidRPr="000C0480">
              <w:rPr>
                <w:rFonts w:asciiTheme="minorHAnsi" w:hAnsiTheme="minorHAnsi" w:cstheme="minorHAnsi"/>
                <w:color w:val="000000"/>
                <w:sz w:val="18"/>
                <w:szCs w:val="18"/>
              </w:rPr>
              <w:t>Florbalový</w:t>
            </w:r>
            <w:proofErr w:type="spellEnd"/>
            <w:r w:rsidRPr="000C0480">
              <w:rPr>
                <w:rFonts w:asciiTheme="minorHAnsi" w:hAnsiTheme="minorHAnsi" w:cstheme="minorHAnsi"/>
                <w:color w:val="000000"/>
                <w:sz w:val="18"/>
                <w:szCs w:val="18"/>
              </w:rPr>
              <w:t xml:space="preserve"> klub – Základné školy Nemšová</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-1000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FK Slovan Bolešov</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 FC Baník Horné Srnie </w:t>
            </w:r>
            <w:proofErr w:type="spellStart"/>
            <w:r w:rsidRPr="000C0480">
              <w:rPr>
                <w:rFonts w:asciiTheme="minorHAnsi" w:hAnsiTheme="minorHAnsi" w:cstheme="minorHAnsi"/>
                <w:color w:val="000000"/>
                <w:sz w:val="18"/>
                <w:szCs w:val="18"/>
              </w:rPr>
              <w:t>futsalový</w:t>
            </w:r>
            <w:proofErr w:type="spellEnd"/>
            <w:r w:rsidRPr="000C0480">
              <w:rPr>
                <w:rFonts w:asciiTheme="minorHAnsi" w:hAnsiTheme="minorHAnsi" w:cstheme="minorHAnsi"/>
                <w:color w:val="000000"/>
                <w:sz w:val="18"/>
                <w:szCs w:val="18"/>
              </w:rPr>
              <w:t xml:space="preserve"> turnaj v HS</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ZŠ Janka Palu 2</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FBC Légia Vlára</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 </w:t>
            </w:r>
            <w:proofErr w:type="spellStart"/>
            <w:r w:rsidRPr="000C0480">
              <w:rPr>
                <w:rFonts w:asciiTheme="minorHAnsi" w:hAnsiTheme="minorHAnsi" w:cstheme="minorHAnsi"/>
                <w:color w:val="000000"/>
                <w:sz w:val="18"/>
                <w:szCs w:val="18"/>
              </w:rPr>
              <w:t>Metanoia</w:t>
            </w:r>
            <w:proofErr w:type="spellEnd"/>
            <w:r w:rsidRPr="000C0480">
              <w:rPr>
                <w:rFonts w:asciiTheme="minorHAnsi" w:hAnsiTheme="minorHAnsi" w:cstheme="minorHAnsi"/>
                <w:color w:val="000000"/>
                <w:sz w:val="18"/>
                <w:szCs w:val="18"/>
              </w:rPr>
              <w:t xml:space="preserve"> - umením k zdraviu</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-200</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OZ Čo je nové pri Trnávke</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-551,4</w:t>
            </w:r>
          </w:p>
        </w:tc>
      </w:tr>
      <w:tr w:rsidR="000C0480" w:rsidRPr="000C0480" w:rsidTr="000C0480">
        <w:trPr>
          <w:trHeight w:val="300"/>
        </w:trPr>
        <w:tc>
          <w:tcPr>
            <w:tcW w:w="1120" w:type="dxa"/>
            <w:vMerge/>
            <w:tcBorders>
              <w:top w:val="single" w:sz="4" w:space="0" w:color="auto"/>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single" w:sz="4" w:space="0" w:color="auto"/>
            </w:tcBorders>
            <w:shd w:val="clear" w:color="auto" w:fill="auto"/>
            <w:noWrap/>
            <w:vAlign w:val="center"/>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Slovenský zväz telesne postihnutých,  Základná organizácia Horné Srnie</w:t>
            </w:r>
          </w:p>
        </w:tc>
        <w:tc>
          <w:tcPr>
            <w:tcW w:w="1080" w:type="dxa"/>
            <w:tcBorders>
              <w:top w:val="nil"/>
              <w:left w:val="nil"/>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w:t>
            </w:r>
          </w:p>
        </w:tc>
      </w:tr>
      <w:tr w:rsidR="000C0480" w:rsidRPr="000C0480" w:rsidTr="000C0480">
        <w:trPr>
          <w:trHeight w:val="300"/>
        </w:trPr>
        <w:tc>
          <w:tcPr>
            <w:tcW w:w="8360" w:type="dxa"/>
            <w:gridSpan w:val="2"/>
            <w:tcBorders>
              <w:top w:val="nil"/>
              <w:left w:val="single" w:sz="4" w:space="0" w:color="auto"/>
              <w:bottom w:val="single" w:sz="4" w:space="0" w:color="auto"/>
              <w:right w:val="single" w:sz="4" w:space="0" w:color="000000"/>
            </w:tcBorders>
            <w:shd w:val="clear" w:color="auto" w:fill="auto"/>
            <w:noWrap/>
            <w:vAlign w:val="bottom"/>
            <w:hideMark/>
          </w:tcPr>
          <w:p w:rsidR="000C0480" w:rsidRPr="000C0480" w:rsidRDefault="000C0480" w:rsidP="000C0480">
            <w:pPr>
              <w:rPr>
                <w:rFonts w:asciiTheme="minorHAnsi" w:hAnsiTheme="minorHAnsi" w:cstheme="minorHAnsi"/>
                <w:b/>
                <w:bCs/>
                <w:color w:val="000000"/>
                <w:sz w:val="18"/>
                <w:szCs w:val="18"/>
              </w:rPr>
            </w:pPr>
            <w:r w:rsidRPr="000C0480">
              <w:rPr>
                <w:rFonts w:asciiTheme="minorHAnsi" w:hAnsiTheme="minorHAnsi" w:cstheme="minorHAnsi"/>
                <w:b/>
                <w:bCs/>
                <w:color w:val="000000"/>
                <w:sz w:val="18"/>
                <w:szCs w:val="18"/>
              </w:rPr>
              <w:t>Fond celková hodnota</w:t>
            </w:r>
          </w:p>
        </w:tc>
        <w:tc>
          <w:tcPr>
            <w:tcW w:w="1080" w:type="dxa"/>
            <w:tcBorders>
              <w:top w:val="nil"/>
              <w:left w:val="nil"/>
              <w:bottom w:val="single" w:sz="4" w:space="0" w:color="auto"/>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b/>
                <w:bCs/>
                <w:color w:val="000000"/>
                <w:sz w:val="18"/>
                <w:szCs w:val="18"/>
              </w:rPr>
            </w:pPr>
            <w:r w:rsidRPr="000C0480">
              <w:rPr>
                <w:rFonts w:asciiTheme="minorHAnsi" w:hAnsiTheme="minorHAnsi" w:cstheme="minorHAnsi"/>
                <w:b/>
                <w:bCs/>
                <w:color w:val="000000"/>
                <w:sz w:val="18"/>
                <w:szCs w:val="18"/>
              </w:rPr>
              <w:t>-15225,54</w:t>
            </w:r>
          </w:p>
        </w:tc>
      </w:tr>
      <w:tr w:rsidR="000C0480" w:rsidRPr="000C0480" w:rsidTr="000C0480">
        <w:trPr>
          <w:trHeight w:val="300"/>
        </w:trPr>
        <w:tc>
          <w:tcPr>
            <w:tcW w:w="1120" w:type="dxa"/>
            <w:vMerge w:val="restart"/>
            <w:tcBorders>
              <w:top w:val="nil"/>
              <w:left w:val="single" w:sz="4" w:space="0" w:color="auto"/>
              <w:bottom w:val="nil"/>
              <w:right w:val="single" w:sz="4" w:space="0" w:color="auto"/>
            </w:tcBorders>
            <w:shd w:val="clear" w:color="auto" w:fill="auto"/>
            <w:noWrap/>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Tony pomoci</w:t>
            </w: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Prenájom techniky Billy Barman</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-2247</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Billy Barman</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proofErr w:type="spellStart"/>
            <w:r w:rsidRPr="000C0480">
              <w:rPr>
                <w:rFonts w:asciiTheme="minorHAnsi" w:hAnsiTheme="minorHAnsi" w:cstheme="minorHAnsi"/>
                <w:color w:val="000000"/>
                <w:sz w:val="18"/>
                <w:szCs w:val="18"/>
              </w:rPr>
              <w:t>Toddler</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Punk</w:t>
            </w:r>
            <w:proofErr w:type="spellEnd"/>
            <w:r w:rsidRPr="000C0480">
              <w:rPr>
                <w:rFonts w:asciiTheme="minorHAnsi" w:hAnsiTheme="minorHAnsi" w:cstheme="minorHAnsi"/>
                <w:color w:val="000000"/>
                <w:sz w:val="18"/>
                <w:szCs w:val="18"/>
              </w:rPr>
              <w:t xml:space="preserve"> s.r.o.</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-2670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Ozvučenie </w:t>
            </w:r>
            <w:proofErr w:type="spellStart"/>
            <w:r w:rsidRPr="000C0480">
              <w:rPr>
                <w:rFonts w:asciiTheme="minorHAnsi" w:hAnsiTheme="minorHAnsi" w:cstheme="minorHAnsi"/>
                <w:color w:val="000000"/>
                <w:sz w:val="18"/>
                <w:szCs w:val="18"/>
              </w:rPr>
              <w:t>Toddler</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Punk</w:t>
            </w:r>
            <w:proofErr w:type="spellEnd"/>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-640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DA2581"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Občianske</w:t>
            </w:r>
            <w:r w:rsidR="000C0480" w:rsidRPr="000C0480">
              <w:rPr>
                <w:rFonts w:asciiTheme="minorHAnsi" w:hAnsiTheme="minorHAnsi" w:cstheme="minorHAnsi"/>
                <w:color w:val="000000"/>
                <w:sz w:val="18"/>
                <w:szCs w:val="18"/>
              </w:rPr>
              <w:t xml:space="preserve"> združenie EUROARCH</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Technika / ozvučenie S Hviezdou Vesmírnou</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-2490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Zakladna </w:t>
            </w:r>
            <w:r w:rsidR="00DA2581" w:rsidRPr="000C0480">
              <w:rPr>
                <w:rFonts w:asciiTheme="minorHAnsi" w:hAnsiTheme="minorHAnsi" w:cstheme="minorHAnsi"/>
                <w:color w:val="000000"/>
                <w:sz w:val="18"/>
                <w:szCs w:val="18"/>
              </w:rPr>
              <w:t>škola</w:t>
            </w:r>
            <w:r w:rsidRPr="000C0480">
              <w:rPr>
                <w:rFonts w:asciiTheme="minorHAnsi" w:hAnsiTheme="minorHAnsi" w:cstheme="minorHAnsi"/>
                <w:color w:val="000000"/>
                <w:sz w:val="18"/>
                <w:szCs w:val="18"/>
              </w:rPr>
              <w:t xml:space="preserve"> s materskou </w:t>
            </w:r>
            <w:r w:rsidR="00DA2581" w:rsidRPr="000C0480">
              <w:rPr>
                <w:rFonts w:asciiTheme="minorHAnsi" w:hAnsiTheme="minorHAnsi" w:cstheme="minorHAnsi"/>
                <w:color w:val="000000"/>
                <w:sz w:val="18"/>
                <w:szCs w:val="18"/>
              </w:rPr>
              <w:t>školou</w:t>
            </w:r>
            <w:r w:rsidRPr="000C0480">
              <w:rPr>
                <w:rFonts w:asciiTheme="minorHAnsi" w:hAnsiTheme="minorHAnsi" w:cstheme="minorHAnsi"/>
                <w:color w:val="000000"/>
                <w:sz w:val="18"/>
                <w:szCs w:val="18"/>
              </w:rPr>
              <w:t xml:space="preserve"> Václava </w:t>
            </w:r>
            <w:proofErr w:type="spellStart"/>
            <w:r w:rsidRPr="000C0480">
              <w:rPr>
                <w:rFonts w:asciiTheme="minorHAnsi" w:hAnsiTheme="minorHAnsi" w:cstheme="minorHAnsi"/>
                <w:color w:val="000000"/>
                <w:sz w:val="18"/>
                <w:szCs w:val="18"/>
              </w:rPr>
              <w:t>Mit</w:t>
            </w:r>
            <w:r w:rsidR="00DA2581">
              <w:rPr>
                <w:rFonts w:asciiTheme="minorHAnsi" w:hAnsiTheme="minorHAnsi" w:cstheme="minorHAnsi"/>
                <w:color w:val="000000"/>
                <w:sz w:val="18"/>
                <w:szCs w:val="18"/>
              </w:rPr>
              <w:t>ú</w:t>
            </w:r>
            <w:r w:rsidRPr="000C0480">
              <w:rPr>
                <w:rFonts w:asciiTheme="minorHAnsi" w:hAnsiTheme="minorHAnsi" w:cstheme="minorHAnsi"/>
                <w:color w:val="000000"/>
                <w:sz w:val="18"/>
                <w:szCs w:val="18"/>
              </w:rPr>
              <w:t>cha</w:t>
            </w:r>
            <w:proofErr w:type="spellEnd"/>
            <w:r w:rsidRPr="000C0480">
              <w:rPr>
                <w:rFonts w:asciiTheme="minorHAnsi" w:hAnsiTheme="minorHAnsi" w:cstheme="minorHAnsi"/>
                <w:color w:val="000000"/>
                <w:sz w:val="18"/>
                <w:szCs w:val="18"/>
              </w:rPr>
              <w:t xml:space="preserve"> v Hornom </w:t>
            </w:r>
            <w:r w:rsidR="00DA2581" w:rsidRPr="000C0480">
              <w:rPr>
                <w:rFonts w:asciiTheme="minorHAnsi" w:hAnsiTheme="minorHAnsi" w:cstheme="minorHAnsi"/>
                <w:color w:val="000000"/>
                <w:sz w:val="18"/>
                <w:szCs w:val="18"/>
              </w:rPr>
              <w:t>Srní</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OZ TJ </w:t>
            </w:r>
            <w:proofErr w:type="spellStart"/>
            <w:r w:rsidRPr="000C0480">
              <w:rPr>
                <w:rFonts w:asciiTheme="minorHAnsi" w:hAnsiTheme="minorHAnsi" w:cstheme="minorHAnsi"/>
                <w:color w:val="000000"/>
                <w:sz w:val="18"/>
                <w:szCs w:val="18"/>
              </w:rPr>
              <w:t>Cementar</w:t>
            </w:r>
            <w:proofErr w:type="spellEnd"/>
            <w:r w:rsidRPr="000C0480">
              <w:rPr>
                <w:rFonts w:asciiTheme="minorHAnsi" w:hAnsiTheme="minorHAnsi" w:cstheme="minorHAnsi"/>
                <w:color w:val="000000"/>
                <w:sz w:val="18"/>
                <w:szCs w:val="18"/>
              </w:rPr>
              <w:t xml:space="preserve"> Horne Srnie</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-3882</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Obec Horne Srnie</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-15000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S Hviezdou Vesmírnou</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-3000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Obec Horne Srnie</w:t>
            </w:r>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-10000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proofErr w:type="spellStart"/>
            <w:r w:rsidRPr="000C0480">
              <w:rPr>
                <w:rFonts w:asciiTheme="minorHAnsi" w:hAnsiTheme="minorHAnsi" w:cstheme="minorHAnsi"/>
                <w:color w:val="000000"/>
                <w:sz w:val="18"/>
                <w:szCs w:val="18"/>
              </w:rPr>
              <w:t>Sima</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Magušinová</w:t>
            </w:r>
            <w:proofErr w:type="spellEnd"/>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-5400</w:t>
            </w:r>
          </w:p>
        </w:tc>
      </w:tr>
      <w:tr w:rsidR="000C0480" w:rsidRPr="000C0480" w:rsidTr="000C0480">
        <w:trPr>
          <w:trHeight w:val="300"/>
        </w:trPr>
        <w:tc>
          <w:tcPr>
            <w:tcW w:w="1120" w:type="dxa"/>
            <w:vMerge/>
            <w:tcBorders>
              <w:top w:val="nil"/>
              <w:left w:val="single" w:sz="4" w:space="0" w:color="auto"/>
              <w:bottom w:val="nil"/>
              <w:right w:val="single" w:sz="4" w:space="0" w:color="auto"/>
            </w:tcBorders>
            <w:vAlign w:val="center"/>
            <w:hideMark/>
          </w:tcPr>
          <w:p w:rsidR="000C0480" w:rsidRPr="000C0480" w:rsidRDefault="000C0480" w:rsidP="000C0480">
            <w:pPr>
              <w:rPr>
                <w:rFonts w:asciiTheme="minorHAnsi" w:hAnsiTheme="minorHAnsi" w:cstheme="minorHAnsi"/>
                <w:color w:val="000000"/>
                <w:sz w:val="18"/>
                <w:szCs w:val="18"/>
              </w:rPr>
            </w:pPr>
          </w:p>
        </w:tc>
        <w:tc>
          <w:tcPr>
            <w:tcW w:w="7240" w:type="dxa"/>
            <w:tcBorders>
              <w:top w:val="nil"/>
              <w:left w:val="nil"/>
              <w:bottom w:val="nil"/>
              <w:right w:val="nil"/>
            </w:tcBorders>
            <w:shd w:val="clear" w:color="auto" w:fill="auto"/>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 xml:space="preserve">AV Technologies s.r.o. / ozvučenie </w:t>
            </w:r>
            <w:proofErr w:type="spellStart"/>
            <w:r w:rsidRPr="000C0480">
              <w:rPr>
                <w:rFonts w:asciiTheme="minorHAnsi" w:hAnsiTheme="minorHAnsi" w:cstheme="minorHAnsi"/>
                <w:color w:val="000000"/>
                <w:sz w:val="18"/>
                <w:szCs w:val="18"/>
              </w:rPr>
              <w:t>Sima</w:t>
            </w:r>
            <w:proofErr w:type="spellEnd"/>
            <w:r w:rsidRPr="000C0480">
              <w:rPr>
                <w:rFonts w:asciiTheme="minorHAnsi" w:hAnsiTheme="minorHAnsi" w:cstheme="minorHAnsi"/>
                <w:color w:val="000000"/>
                <w:sz w:val="18"/>
                <w:szCs w:val="18"/>
              </w:rPr>
              <w:t xml:space="preserve"> </w:t>
            </w:r>
            <w:proofErr w:type="spellStart"/>
            <w:r w:rsidRPr="000C0480">
              <w:rPr>
                <w:rFonts w:asciiTheme="minorHAnsi" w:hAnsiTheme="minorHAnsi" w:cstheme="minorHAnsi"/>
                <w:color w:val="000000"/>
                <w:sz w:val="18"/>
                <w:szCs w:val="18"/>
              </w:rPr>
              <w:t>Magušinová</w:t>
            </w:r>
            <w:proofErr w:type="spellEnd"/>
          </w:p>
        </w:tc>
        <w:tc>
          <w:tcPr>
            <w:tcW w:w="1080" w:type="dxa"/>
            <w:tcBorders>
              <w:top w:val="nil"/>
              <w:left w:val="single" w:sz="4" w:space="0" w:color="auto"/>
              <w:bottom w:val="nil"/>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-2990</w:t>
            </w:r>
          </w:p>
        </w:tc>
      </w:tr>
      <w:tr w:rsidR="000C0480" w:rsidRPr="000C0480" w:rsidTr="000C0480">
        <w:trPr>
          <w:trHeight w:val="300"/>
        </w:trPr>
        <w:tc>
          <w:tcPr>
            <w:tcW w:w="8360" w:type="dxa"/>
            <w:gridSpan w:val="2"/>
            <w:tcBorders>
              <w:top w:val="nil"/>
              <w:left w:val="single" w:sz="4" w:space="0" w:color="auto"/>
              <w:bottom w:val="single" w:sz="4" w:space="0" w:color="auto"/>
              <w:right w:val="nil"/>
            </w:tcBorders>
            <w:shd w:val="clear" w:color="auto" w:fill="auto"/>
            <w:noWrap/>
            <w:vAlign w:val="bottom"/>
            <w:hideMark/>
          </w:tcPr>
          <w:p w:rsidR="000C0480" w:rsidRPr="000C0480" w:rsidRDefault="000C0480" w:rsidP="000C0480">
            <w:pPr>
              <w:rPr>
                <w:rFonts w:asciiTheme="minorHAnsi" w:hAnsiTheme="minorHAnsi" w:cstheme="minorHAnsi"/>
                <w:b/>
                <w:bCs/>
                <w:color w:val="000000"/>
                <w:sz w:val="18"/>
                <w:szCs w:val="18"/>
              </w:rPr>
            </w:pPr>
            <w:r w:rsidRPr="000C0480">
              <w:rPr>
                <w:rFonts w:asciiTheme="minorHAnsi" w:hAnsiTheme="minorHAnsi" w:cstheme="minorHAnsi"/>
                <w:b/>
                <w:bCs/>
                <w:color w:val="000000"/>
                <w:sz w:val="18"/>
                <w:szCs w:val="18"/>
              </w:rPr>
              <w:t>Tony pomoci celková hodnota</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0C0480" w:rsidRPr="000C0480" w:rsidRDefault="000C0480" w:rsidP="000C0480">
            <w:pPr>
              <w:jc w:val="right"/>
              <w:rPr>
                <w:rFonts w:asciiTheme="minorHAnsi" w:hAnsiTheme="minorHAnsi" w:cstheme="minorHAnsi"/>
                <w:b/>
                <w:bCs/>
                <w:color w:val="000000"/>
                <w:sz w:val="18"/>
                <w:szCs w:val="18"/>
              </w:rPr>
            </w:pPr>
            <w:r w:rsidRPr="000C0480">
              <w:rPr>
                <w:rFonts w:asciiTheme="minorHAnsi" w:hAnsiTheme="minorHAnsi" w:cstheme="minorHAnsi"/>
                <w:b/>
                <w:bCs/>
                <w:color w:val="000000"/>
                <w:sz w:val="18"/>
                <w:szCs w:val="18"/>
              </w:rPr>
              <w:t>-61319,00</w:t>
            </w:r>
          </w:p>
        </w:tc>
      </w:tr>
      <w:tr w:rsidR="000C0480" w:rsidRPr="000C0480" w:rsidTr="000C0480">
        <w:trPr>
          <w:trHeight w:val="300"/>
        </w:trPr>
        <w:tc>
          <w:tcPr>
            <w:tcW w:w="8360" w:type="dxa"/>
            <w:gridSpan w:val="2"/>
            <w:tcBorders>
              <w:top w:val="single" w:sz="4" w:space="0" w:color="auto"/>
              <w:left w:val="single" w:sz="4" w:space="0" w:color="auto"/>
              <w:bottom w:val="single" w:sz="4" w:space="0" w:color="auto"/>
              <w:right w:val="nil"/>
            </w:tcBorders>
            <w:shd w:val="clear" w:color="000000" w:fill="D0CECE"/>
            <w:noWrap/>
            <w:vAlign w:val="bottom"/>
            <w:hideMark/>
          </w:tcPr>
          <w:p w:rsidR="000C0480" w:rsidRPr="000C0480" w:rsidRDefault="000C0480" w:rsidP="000C0480">
            <w:pPr>
              <w:rPr>
                <w:rFonts w:asciiTheme="minorHAnsi" w:hAnsiTheme="minorHAnsi" w:cstheme="minorHAnsi"/>
                <w:color w:val="000000"/>
                <w:sz w:val="18"/>
                <w:szCs w:val="18"/>
              </w:rPr>
            </w:pPr>
            <w:r w:rsidRPr="000C0480">
              <w:rPr>
                <w:rFonts w:asciiTheme="minorHAnsi" w:hAnsiTheme="minorHAnsi" w:cstheme="minorHAnsi"/>
                <w:color w:val="000000"/>
                <w:sz w:val="18"/>
                <w:szCs w:val="18"/>
              </w:rPr>
              <w:t>Celkový súčet</w:t>
            </w:r>
          </w:p>
        </w:tc>
        <w:tc>
          <w:tcPr>
            <w:tcW w:w="1080" w:type="dxa"/>
            <w:tcBorders>
              <w:top w:val="nil"/>
              <w:left w:val="single" w:sz="4" w:space="0" w:color="auto"/>
              <w:bottom w:val="single" w:sz="4" w:space="0" w:color="auto"/>
              <w:right w:val="single" w:sz="4" w:space="0" w:color="auto"/>
            </w:tcBorders>
            <w:shd w:val="clear" w:color="000000" w:fill="D0CECE"/>
            <w:noWrap/>
            <w:vAlign w:val="bottom"/>
            <w:hideMark/>
          </w:tcPr>
          <w:p w:rsidR="000C0480" w:rsidRPr="000C0480" w:rsidRDefault="000C0480" w:rsidP="000C0480">
            <w:pPr>
              <w:jc w:val="right"/>
              <w:rPr>
                <w:rFonts w:asciiTheme="minorHAnsi" w:hAnsiTheme="minorHAnsi" w:cstheme="minorHAnsi"/>
                <w:color w:val="000000"/>
                <w:sz w:val="18"/>
                <w:szCs w:val="18"/>
              </w:rPr>
            </w:pPr>
            <w:r w:rsidRPr="000C0480">
              <w:rPr>
                <w:rFonts w:asciiTheme="minorHAnsi" w:hAnsiTheme="minorHAnsi" w:cstheme="minorHAnsi"/>
                <w:color w:val="000000"/>
                <w:sz w:val="18"/>
                <w:szCs w:val="18"/>
              </w:rPr>
              <w:t>-76544,54</w:t>
            </w:r>
          </w:p>
        </w:tc>
      </w:tr>
    </w:tbl>
    <w:p w:rsidR="002736F7" w:rsidRPr="00DA2581" w:rsidRDefault="00DA2581" w:rsidP="00DA2581">
      <w:pPr>
        <w:pBdr>
          <w:bottom w:val="single" w:sz="4" w:space="1" w:color="A5A5A5" w:themeColor="accent3"/>
        </w:pBdr>
        <w:rPr>
          <w:rFonts w:asciiTheme="minorHAnsi" w:hAnsiTheme="minorHAnsi" w:cstheme="minorHAnsi"/>
          <w:b/>
          <w:sz w:val="28"/>
          <w:szCs w:val="28"/>
        </w:rPr>
      </w:pPr>
      <w:r w:rsidRPr="00DA2581">
        <w:rPr>
          <w:rFonts w:asciiTheme="minorHAnsi" w:hAnsiTheme="minorHAnsi" w:cstheme="minorHAnsi"/>
          <w:b/>
          <w:sz w:val="28"/>
          <w:szCs w:val="28"/>
        </w:rPr>
        <w:t>Prehľad prijatých darov</w:t>
      </w:r>
    </w:p>
    <w:p w:rsidR="00DA2581" w:rsidRDefault="00DA2581" w:rsidP="00E13682">
      <w:pPr>
        <w:rPr>
          <w:rFonts w:asciiTheme="minorHAnsi" w:hAnsiTheme="minorHAnsi" w:cstheme="minorHAnsi"/>
          <w:color w:val="FF0000"/>
        </w:rPr>
      </w:pPr>
    </w:p>
    <w:p w:rsidR="00DA2581" w:rsidRPr="00DA2581" w:rsidRDefault="00DA2581" w:rsidP="00E13682">
      <w:pPr>
        <w:rPr>
          <w:rFonts w:asciiTheme="minorHAnsi" w:hAnsiTheme="minorHAnsi" w:cstheme="minorHAnsi"/>
        </w:rPr>
      </w:pPr>
      <w:r w:rsidRPr="00DA2581">
        <w:rPr>
          <w:rFonts w:asciiTheme="minorHAnsi" w:hAnsiTheme="minorHAnsi" w:cstheme="minorHAnsi"/>
        </w:rPr>
        <w:t>Okrem príjmu z podielu dane získal Fond CEMMAC prostriedky len z darov nasledovne:</w:t>
      </w:r>
    </w:p>
    <w:p w:rsidR="00DA2581" w:rsidRDefault="00DA2581" w:rsidP="00E13682">
      <w:pPr>
        <w:rPr>
          <w:rFonts w:asciiTheme="minorHAnsi" w:hAnsiTheme="minorHAnsi" w:cstheme="minorHAnsi"/>
          <w:color w:val="FF0000"/>
        </w:rPr>
      </w:pPr>
    </w:p>
    <w:p w:rsidR="00DA2581" w:rsidRDefault="00DA2581" w:rsidP="00E13682">
      <w:pPr>
        <w:rPr>
          <w:rFonts w:asciiTheme="minorHAnsi" w:hAnsiTheme="minorHAnsi" w:cstheme="minorHAnsi"/>
          <w:color w:val="FF0000"/>
        </w:rPr>
      </w:pPr>
    </w:p>
    <w:p w:rsidR="00DA2581" w:rsidRDefault="00DA2581" w:rsidP="00E13682">
      <w:pPr>
        <w:rPr>
          <w:rFonts w:asciiTheme="minorHAnsi" w:hAnsiTheme="minorHAnsi" w:cstheme="minorHAnsi"/>
          <w:b/>
          <w:color w:val="FF0000"/>
        </w:rPr>
      </w:pPr>
      <w:r>
        <w:rPr>
          <w:rFonts w:asciiTheme="minorHAnsi" w:hAnsiTheme="minorHAnsi" w:cstheme="minorHAnsi"/>
          <w:b/>
        </w:rPr>
        <w:t xml:space="preserve">                                                                      </w:t>
      </w:r>
      <w:r w:rsidRPr="00DA2581">
        <w:rPr>
          <w:rFonts w:asciiTheme="minorHAnsi" w:hAnsiTheme="minorHAnsi" w:cstheme="minorHAnsi"/>
          <w:b/>
        </w:rPr>
        <w:t>PREHĽAD</w:t>
      </w:r>
      <w:r w:rsidRPr="00DA2581">
        <w:rPr>
          <w:rFonts w:asciiTheme="minorHAnsi" w:hAnsiTheme="minorHAnsi" w:cstheme="minorHAnsi"/>
          <w:b/>
          <w:color w:val="FF0000"/>
        </w:rPr>
        <w:t xml:space="preserve"> </w:t>
      </w:r>
    </w:p>
    <w:p w:rsidR="00DA2581" w:rsidRDefault="00DA2581" w:rsidP="00E13682">
      <w:pPr>
        <w:rPr>
          <w:rFonts w:asciiTheme="minorHAnsi" w:hAnsiTheme="minorHAnsi" w:cstheme="minorHAnsi"/>
        </w:rPr>
      </w:pPr>
      <w:r>
        <w:rPr>
          <w:rFonts w:asciiTheme="minorHAnsi" w:hAnsiTheme="minorHAnsi" w:cstheme="minorHAnsi"/>
        </w:rPr>
        <w:t xml:space="preserve">              </w:t>
      </w:r>
      <w:r w:rsidRPr="00DA2581">
        <w:rPr>
          <w:rFonts w:asciiTheme="minorHAnsi" w:hAnsiTheme="minorHAnsi" w:cstheme="minorHAnsi"/>
        </w:rPr>
        <w:t>o daroch, príspevkoch a príjmoch Neziskového fondu CEMMAC za rok 2024</w:t>
      </w:r>
    </w:p>
    <w:p w:rsidR="00DA2581" w:rsidRDefault="00DA2581" w:rsidP="00E13682">
      <w:pPr>
        <w:rPr>
          <w:rFonts w:asciiTheme="minorHAnsi" w:hAnsiTheme="minorHAnsi" w:cstheme="minorHAnsi"/>
        </w:rPr>
      </w:pPr>
    </w:p>
    <w:tbl>
      <w:tblPr>
        <w:tblW w:w="8789" w:type="dxa"/>
        <w:tblInd w:w="-5" w:type="dxa"/>
        <w:tblCellMar>
          <w:left w:w="70" w:type="dxa"/>
          <w:right w:w="70" w:type="dxa"/>
        </w:tblCellMar>
        <w:tblLook w:val="04A0" w:firstRow="1" w:lastRow="0" w:firstColumn="1" w:lastColumn="0" w:noHBand="0" w:noVBand="1"/>
      </w:tblPr>
      <w:tblGrid>
        <w:gridCol w:w="618"/>
        <w:gridCol w:w="4044"/>
        <w:gridCol w:w="1414"/>
        <w:gridCol w:w="1034"/>
        <w:gridCol w:w="957"/>
        <w:gridCol w:w="725"/>
      </w:tblGrid>
      <w:tr w:rsidR="00AE0CA2" w:rsidRPr="00AE0CA2" w:rsidTr="00AE0CA2">
        <w:trPr>
          <w:trHeight w:val="300"/>
        </w:trPr>
        <w:tc>
          <w:tcPr>
            <w:tcW w:w="6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proofErr w:type="spellStart"/>
            <w:r w:rsidRPr="00AE0CA2">
              <w:rPr>
                <w:rFonts w:ascii="Calibri" w:hAnsi="Calibri" w:cs="Calibri"/>
                <w:b/>
                <w:bCs/>
                <w:color w:val="000000"/>
                <w:sz w:val="22"/>
                <w:szCs w:val="22"/>
              </w:rPr>
              <w:t>P.č</w:t>
            </w:r>
            <w:proofErr w:type="spellEnd"/>
            <w:r w:rsidRPr="00AE0CA2">
              <w:rPr>
                <w:rFonts w:ascii="Calibri" w:hAnsi="Calibri" w:cs="Calibri"/>
                <w:b/>
                <w:bCs/>
                <w:color w:val="000000"/>
                <w:sz w:val="22"/>
                <w:szCs w:val="22"/>
              </w:rPr>
              <w:t>.</w:t>
            </w:r>
          </w:p>
        </w:tc>
        <w:tc>
          <w:tcPr>
            <w:tcW w:w="4044" w:type="dxa"/>
            <w:tcBorders>
              <w:top w:val="single" w:sz="4" w:space="0" w:color="auto"/>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Zdroj</w:t>
            </w:r>
          </w:p>
        </w:tc>
        <w:tc>
          <w:tcPr>
            <w:tcW w:w="1414" w:type="dxa"/>
            <w:tcBorders>
              <w:top w:val="single" w:sz="4" w:space="0" w:color="auto"/>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Dar</w:t>
            </w:r>
          </w:p>
        </w:tc>
        <w:tc>
          <w:tcPr>
            <w:tcW w:w="1031" w:type="dxa"/>
            <w:tcBorders>
              <w:top w:val="single" w:sz="4" w:space="0" w:color="auto"/>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Príspevok</w:t>
            </w:r>
          </w:p>
        </w:tc>
        <w:tc>
          <w:tcPr>
            <w:tcW w:w="957" w:type="dxa"/>
            <w:tcBorders>
              <w:top w:val="single" w:sz="4" w:space="0" w:color="auto"/>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Príjem</w:t>
            </w:r>
          </w:p>
        </w:tc>
        <w:tc>
          <w:tcPr>
            <w:tcW w:w="725" w:type="dxa"/>
            <w:tcBorders>
              <w:top w:val="single" w:sz="4" w:space="0" w:color="auto"/>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Pozn.</w:t>
            </w:r>
          </w:p>
        </w:tc>
      </w:tr>
      <w:tr w:rsidR="00AE0CA2" w:rsidRPr="00AE0CA2" w:rsidTr="00AE0CA2">
        <w:trPr>
          <w:trHeight w:val="840"/>
        </w:trPr>
        <w:tc>
          <w:tcPr>
            <w:tcW w:w="618" w:type="dxa"/>
            <w:tcBorders>
              <w:top w:val="nil"/>
              <w:left w:val="single" w:sz="4" w:space="0" w:color="auto"/>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1.</w:t>
            </w:r>
          </w:p>
        </w:tc>
        <w:tc>
          <w:tcPr>
            <w:tcW w:w="4044" w:type="dxa"/>
            <w:tcBorders>
              <w:top w:val="nil"/>
              <w:left w:val="nil"/>
              <w:bottom w:val="single" w:sz="4" w:space="0" w:color="auto"/>
              <w:right w:val="single" w:sz="4" w:space="0" w:color="auto"/>
            </w:tcBorders>
            <w:shd w:val="clear" w:color="auto" w:fill="auto"/>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bezúčelový dar CEMMAC a.s., Horné Srnie, program Tony pomoci</w:t>
            </w:r>
          </w:p>
        </w:tc>
        <w:tc>
          <w:tcPr>
            <w:tcW w:w="1414" w:type="dxa"/>
            <w:tcBorders>
              <w:top w:val="nil"/>
              <w:left w:val="nil"/>
              <w:bottom w:val="single" w:sz="4" w:space="0" w:color="auto"/>
              <w:right w:val="single" w:sz="4" w:space="0" w:color="auto"/>
            </w:tcBorders>
            <w:shd w:val="clear" w:color="auto" w:fill="auto"/>
            <w:vAlign w:val="center"/>
            <w:hideMark/>
          </w:tcPr>
          <w:p w:rsidR="00AE0CA2" w:rsidRPr="00AE0CA2" w:rsidRDefault="00AE0CA2" w:rsidP="00AE0CA2">
            <w:pPr>
              <w:jc w:val="right"/>
              <w:rPr>
                <w:rFonts w:ascii="Calibri" w:hAnsi="Calibri" w:cs="Calibri"/>
                <w:color w:val="000000"/>
                <w:sz w:val="22"/>
                <w:szCs w:val="22"/>
              </w:rPr>
            </w:pPr>
            <w:r w:rsidRPr="00AE0CA2">
              <w:rPr>
                <w:rFonts w:ascii="Calibri" w:hAnsi="Calibri" w:cs="Calibri"/>
                <w:color w:val="000000"/>
                <w:sz w:val="22"/>
                <w:szCs w:val="22"/>
              </w:rPr>
              <w:t>50.990,00 €</w:t>
            </w:r>
          </w:p>
        </w:tc>
        <w:tc>
          <w:tcPr>
            <w:tcW w:w="1031" w:type="dxa"/>
            <w:tcBorders>
              <w:top w:val="nil"/>
              <w:left w:val="nil"/>
              <w:bottom w:val="single" w:sz="4" w:space="0" w:color="auto"/>
              <w:right w:val="single" w:sz="4" w:space="0" w:color="auto"/>
            </w:tcBorders>
            <w:shd w:val="clear" w:color="auto" w:fill="auto"/>
            <w:noWrap/>
            <w:hideMark/>
          </w:tcPr>
          <w:p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c>
          <w:tcPr>
            <w:tcW w:w="957" w:type="dxa"/>
            <w:tcBorders>
              <w:top w:val="nil"/>
              <w:left w:val="nil"/>
              <w:bottom w:val="single" w:sz="4" w:space="0" w:color="auto"/>
              <w:right w:val="single" w:sz="4" w:space="0" w:color="auto"/>
            </w:tcBorders>
            <w:shd w:val="clear" w:color="auto" w:fill="auto"/>
            <w:noWrap/>
            <w:hideMark/>
          </w:tcPr>
          <w:p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c>
          <w:tcPr>
            <w:tcW w:w="725" w:type="dxa"/>
            <w:tcBorders>
              <w:top w:val="nil"/>
              <w:left w:val="nil"/>
              <w:bottom w:val="single" w:sz="4" w:space="0" w:color="auto"/>
              <w:right w:val="single" w:sz="4" w:space="0" w:color="auto"/>
            </w:tcBorders>
            <w:shd w:val="clear" w:color="auto" w:fill="auto"/>
            <w:noWrap/>
            <w:hideMark/>
          </w:tcPr>
          <w:p w:rsidR="00AE0CA2" w:rsidRPr="00AE0CA2" w:rsidRDefault="00AE0CA2" w:rsidP="00AE0CA2">
            <w:pPr>
              <w:jc w:val="center"/>
              <w:rPr>
                <w:rFonts w:ascii="Calibri" w:hAnsi="Calibri" w:cs="Calibri"/>
                <w:color w:val="000000"/>
                <w:sz w:val="22"/>
                <w:szCs w:val="22"/>
              </w:rPr>
            </w:pPr>
            <w:r w:rsidRPr="00AE0CA2">
              <w:rPr>
                <w:rFonts w:ascii="Calibri" w:hAnsi="Calibri" w:cs="Calibri"/>
                <w:color w:val="000000"/>
                <w:sz w:val="22"/>
                <w:szCs w:val="22"/>
              </w:rPr>
              <w:t>_</w:t>
            </w:r>
          </w:p>
        </w:tc>
      </w:tr>
      <w:tr w:rsidR="00AE0CA2" w:rsidRPr="00AE0CA2" w:rsidTr="00AE0CA2">
        <w:trPr>
          <w:trHeight w:val="300"/>
        </w:trPr>
        <w:tc>
          <w:tcPr>
            <w:tcW w:w="618" w:type="dxa"/>
            <w:tcBorders>
              <w:top w:val="nil"/>
              <w:left w:val="single" w:sz="4" w:space="0" w:color="auto"/>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4044" w:type="dxa"/>
            <w:tcBorders>
              <w:top w:val="nil"/>
              <w:left w:val="nil"/>
              <w:bottom w:val="single" w:sz="4" w:space="0" w:color="auto"/>
              <w:right w:val="single" w:sz="4" w:space="0" w:color="auto"/>
            </w:tcBorders>
            <w:shd w:val="clear" w:color="auto" w:fill="auto"/>
            <w:noWrap/>
            <w:hideMark/>
          </w:tcPr>
          <w:p w:rsidR="00AE0CA2" w:rsidRPr="00AE0CA2" w:rsidRDefault="00AE0CA2" w:rsidP="00AE0CA2">
            <w:pPr>
              <w:rPr>
                <w:rFonts w:ascii="Calibri" w:hAnsi="Calibri" w:cs="Calibri"/>
                <w:b/>
                <w:bCs/>
                <w:color w:val="000000"/>
                <w:sz w:val="22"/>
                <w:szCs w:val="22"/>
              </w:rPr>
            </w:pPr>
            <w:r w:rsidRPr="00AE0CA2">
              <w:rPr>
                <w:rFonts w:ascii="Calibri" w:hAnsi="Calibri" w:cs="Calibri"/>
                <w:b/>
                <w:bCs/>
                <w:color w:val="000000"/>
                <w:sz w:val="22"/>
                <w:szCs w:val="22"/>
              </w:rPr>
              <w:t>Spolu</w:t>
            </w:r>
          </w:p>
        </w:tc>
        <w:tc>
          <w:tcPr>
            <w:tcW w:w="1414" w:type="dxa"/>
            <w:tcBorders>
              <w:top w:val="nil"/>
              <w:left w:val="nil"/>
              <w:bottom w:val="single" w:sz="4" w:space="0" w:color="auto"/>
              <w:right w:val="single" w:sz="4" w:space="0" w:color="auto"/>
            </w:tcBorders>
            <w:shd w:val="clear" w:color="auto" w:fill="auto"/>
            <w:vAlign w:val="center"/>
            <w:hideMark/>
          </w:tcPr>
          <w:p w:rsidR="00AE0CA2" w:rsidRPr="00AE0CA2" w:rsidRDefault="00AE0CA2" w:rsidP="00AE0CA2">
            <w:pPr>
              <w:jc w:val="right"/>
              <w:rPr>
                <w:rFonts w:ascii="Calibri" w:hAnsi="Calibri" w:cs="Calibri"/>
                <w:color w:val="000000"/>
                <w:sz w:val="22"/>
                <w:szCs w:val="22"/>
              </w:rPr>
            </w:pPr>
            <w:r w:rsidRPr="00AE0CA2">
              <w:rPr>
                <w:rFonts w:ascii="Calibri" w:hAnsi="Calibri" w:cs="Calibri"/>
                <w:color w:val="000000"/>
                <w:sz w:val="22"/>
                <w:szCs w:val="22"/>
              </w:rPr>
              <w:t>50.990,00 €</w:t>
            </w:r>
          </w:p>
        </w:tc>
        <w:tc>
          <w:tcPr>
            <w:tcW w:w="1031" w:type="dxa"/>
            <w:tcBorders>
              <w:top w:val="nil"/>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c>
          <w:tcPr>
            <w:tcW w:w="725" w:type="dxa"/>
            <w:tcBorders>
              <w:top w:val="nil"/>
              <w:left w:val="nil"/>
              <w:bottom w:val="single" w:sz="4" w:space="0" w:color="auto"/>
              <w:right w:val="single" w:sz="4" w:space="0" w:color="auto"/>
            </w:tcBorders>
            <w:shd w:val="clear" w:color="auto" w:fill="auto"/>
            <w:noWrap/>
            <w:vAlign w:val="bottom"/>
            <w:hideMark/>
          </w:tcPr>
          <w:p w:rsidR="00AE0CA2" w:rsidRPr="00AE0CA2" w:rsidRDefault="00AE0CA2" w:rsidP="00AE0CA2">
            <w:pPr>
              <w:rPr>
                <w:rFonts w:ascii="Calibri" w:hAnsi="Calibri" w:cs="Calibri"/>
                <w:color w:val="000000"/>
                <w:sz w:val="22"/>
                <w:szCs w:val="22"/>
              </w:rPr>
            </w:pPr>
            <w:r w:rsidRPr="00AE0CA2">
              <w:rPr>
                <w:rFonts w:ascii="Calibri" w:hAnsi="Calibri" w:cs="Calibri"/>
                <w:color w:val="000000"/>
                <w:sz w:val="22"/>
                <w:szCs w:val="22"/>
              </w:rPr>
              <w:t> </w:t>
            </w:r>
          </w:p>
        </w:tc>
      </w:tr>
    </w:tbl>
    <w:p w:rsidR="00DA2581" w:rsidRDefault="00DA2581" w:rsidP="00E13682">
      <w:pPr>
        <w:rPr>
          <w:rFonts w:asciiTheme="minorHAnsi" w:hAnsiTheme="minorHAnsi" w:cstheme="minorHAnsi"/>
        </w:rPr>
      </w:pPr>
    </w:p>
    <w:p w:rsidR="00EF1E27" w:rsidRDefault="00EF1E27" w:rsidP="00E13682">
      <w:pPr>
        <w:rPr>
          <w:rFonts w:asciiTheme="minorHAnsi" w:hAnsiTheme="minorHAnsi" w:cstheme="minorHAnsi"/>
        </w:rPr>
      </w:pPr>
    </w:p>
    <w:p w:rsidR="00EF1E27" w:rsidRDefault="00EF1E27" w:rsidP="00E13682">
      <w:pPr>
        <w:rPr>
          <w:rFonts w:asciiTheme="minorHAnsi" w:hAnsiTheme="minorHAnsi" w:cstheme="minorHAnsi"/>
        </w:rPr>
      </w:pPr>
    </w:p>
    <w:p w:rsidR="00EF1E27" w:rsidRPr="00EF1E27" w:rsidRDefault="00EF1E27" w:rsidP="00C7278D">
      <w:pPr>
        <w:pBdr>
          <w:bottom w:val="single" w:sz="4" w:space="0" w:color="A5A5A5" w:themeColor="accent3"/>
        </w:pBdr>
        <w:rPr>
          <w:rFonts w:asciiTheme="minorHAnsi" w:hAnsiTheme="minorHAnsi" w:cstheme="minorHAnsi"/>
          <w:b/>
          <w:sz w:val="28"/>
          <w:szCs w:val="28"/>
        </w:rPr>
      </w:pPr>
      <w:r w:rsidRPr="00EF1E27">
        <w:rPr>
          <w:rFonts w:asciiTheme="minorHAnsi" w:hAnsiTheme="minorHAnsi" w:cstheme="minorHAnsi"/>
          <w:b/>
          <w:sz w:val="28"/>
          <w:szCs w:val="28"/>
        </w:rPr>
        <w:t>Zmeny v štatúte, účtovná závierka</w:t>
      </w:r>
    </w:p>
    <w:p w:rsidR="00EF1E27" w:rsidRDefault="00EF1E27" w:rsidP="00E13682">
      <w:pPr>
        <w:rPr>
          <w:rFonts w:asciiTheme="minorHAnsi" w:hAnsiTheme="minorHAnsi" w:cstheme="minorHAnsi"/>
        </w:rPr>
      </w:pPr>
    </w:p>
    <w:p w:rsidR="00EF1E27" w:rsidRDefault="00C7278D" w:rsidP="00E13682">
      <w:pPr>
        <w:rPr>
          <w:rFonts w:asciiTheme="minorHAnsi" w:hAnsiTheme="minorHAnsi" w:cstheme="minorHAnsi"/>
        </w:rPr>
      </w:pPr>
      <w:r>
        <w:rPr>
          <w:rFonts w:asciiTheme="minorHAnsi" w:hAnsiTheme="minorHAnsi" w:cstheme="minorHAnsi"/>
        </w:rPr>
        <w:t xml:space="preserve">Na pozícii správca Janu </w:t>
      </w:r>
      <w:proofErr w:type="spellStart"/>
      <w:r>
        <w:rPr>
          <w:rFonts w:asciiTheme="minorHAnsi" w:hAnsiTheme="minorHAnsi" w:cstheme="minorHAnsi"/>
        </w:rPr>
        <w:t>Pančíkovú</w:t>
      </w:r>
      <w:proofErr w:type="spellEnd"/>
      <w:r>
        <w:rPr>
          <w:rFonts w:asciiTheme="minorHAnsi" w:hAnsiTheme="minorHAnsi" w:cstheme="minorHAnsi"/>
        </w:rPr>
        <w:t xml:space="preserve"> </w:t>
      </w:r>
      <w:proofErr w:type="spellStart"/>
      <w:r>
        <w:rPr>
          <w:rFonts w:asciiTheme="minorHAnsi" w:hAnsiTheme="minorHAnsi" w:cstheme="minorHAnsi"/>
        </w:rPr>
        <w:t>Zimanovú</w:t>
      </w:r>
      <w:proofErr w:type="spellEnd"/>
      <w:r>
        <w:rPr>
          <w:rFonts w:asciiTheme="minorHAnsi" w:hAnsiTheme="minorHAnsi" w:cstheme="minorHAnsi"/>
        </w:rPr>
        <w:t xml:space="preserve"> nahradila na základe zápisnice zo dňa 22.7.2024 </w:t>
      </w:r>
    </w:p>
    <w:p w:rsidR="00C7278D" w:rsidRDefault="00C7278D" w:rsidP="00E13682">
      <w:pPr>
        <w:rPr>
          <w:rFonts w:asciiTheme="minorHAnsi" w:hAnsiTheme="minorHAnsi" w:cstheme="minorHAnsi"/>
        </w:rPr>
      </w:pPr>
      <w:r>
        <w:rPr>
          <w:rFonts w:asciiTheme="minorHAnsi" w:hAnsiTheme="minorHAnsi" w:cstheme="minorHAnsi"/>
        </w:rPr>
        <w:t>Annamária Králiková.</w:t>
      </w:r>
    </w:p>
    <w:p w:rsidR="00C7278D" w:rsidRDefault="00C7278D" w:rsidP="00E13682">
      <w:pPr>
        <w:rPr>
          <w:rFonts w:asciiTheme="minorHAnsi" w:hAnsiTheme="minorHAnsi" w:cstheme="minorHAnsi"/>
        </w:rPr>
      </w:pPr>
      <w:r>
        <w:rPr>
          <w:rFonts w:asciiTheme="minorHAnsi" w:hAnsiTheme="minorHAnsi" w:cstheme="minorHAnsi"/>
        </w:rPr>
        <w:t xml:space="preserve">Na pozícii revízor </w:t>
      </w:r>
      <w:proofErr w:type="spellStart"/>
      <w:r>
        <w:rPr>
          <w:rFonts w:asciiTheme="minorHAnsi" w:hAnsiTheme="minorHAnsi" w:cstheme="minorHAnsi"/>
        </w:rPr>
        <w:t>Annamáriu</w:t>
      </w:r>
      <w:proofErr w:type="spellEnd"/>
      <w:r>
        <w:rPr>
          <w:rFonts w:asciiTheme="minorHAnsi" w:hAnsiTheme="minorHAnsi" w:cstheme="minorHAnsi"/>
        </w:rPr>
        <w:t xml:space="preserve"> Králikovú nahradila na základe zápisnice zo dňa 22.7.2024 Veronika Sjekelová.</w:t>
      </w:r>
    </w:p>
    <w:p w:rsidR="00C7278D" w:rsidRDefault="00C7278D" w:rsidP="00E13682">
      <w:pPr>
        <w:rPr>
          <w:rFonts w:asciiTheme="minorHAnsi" w:hAnsiTheme="minorHAnsi" w:cstheme="minorHAnsi"/>
        </w:rPr>
      </w:pPr>
      <w:r>
        <w:rPr>
          <w:rFonts w:asciiTheme="minorHAnsi" w:hAnsiTheme="minorHAnsi" w:cstheme="minorHAnsi"/>
        </w:rPr>
        <w:t>Výročnú správu a účtovnú uzávierku vypracoval (závierka je prílohou tejto výročnej správy):</w:t>
      </w: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r>
        <w:rPr>
          <w:rFonts w:asciiTheme="minorHAnsi" w:hAnsiTheme="minorHAnsi" w:cstheme="minorHAnsi"/>
        </w:rPr>
        <w:t xml:space="preserve">                                                                                                       ......................................................</w:t>
      </w:r>
    </w:p>
    <w:p w:rsidR="00C7278D" w:rsidRDefault="00C7278D" w:rsidP="00E13682">
      <w:pPr>
        <w:rPr>
          <w:rFonts w:asciiTheme="minorHAnsi" w:hAnsiTheme="minorHAnsi" w:cstheme="minorHAnsi"/>
        </w:rPr>
      </w:pPr>
      <w:r>
        <w:rPr>
          <w:rFonts w:asciiTheme="minorHAnsi" w:hAnsiTheme="minorHAnsi" w:cstheme="minorHAnsi"/>
        </w:rPr>
        <w:t xml:space="preserve">                                                                                                       Annamária Králiková, správca</w:t>
      </w: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r>
        <w:rPr>
          <w:rFonts w:asciiTheme="minorHAnsi" w:hAnsiTheme="minorHAnsi" w:cstheme="minorHAnsi"/>
        </w:rPr>
        <w:t>Účtovná závierka bola schválená a výročná správa bola overená dňa 26.6.2025 v Hornom Srní:</w:t>
      </w: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p>
    <w:p w:rsidR="00C7278D" w:rsidRDefault="00C7278D" w:rsidP="00E13682">
      <w:pPr>
        <w:rPr>
          <w:rFonts w:asciiTheme="minorHAnsi" w:hAnsiTheme="minorHAnsi" w:cstheme="minorHAnsi"/>
        </w:rPr>
      </w:pPr>
      <w:r>
        <w:rPr>
          <w:rFonts w:asciiTheme="minorHAnsi" w:hAnsiTheme="minorHAnsi" w:cstheme="minorHAnsi"/>
        </w:rPr>
        <w:t>.................................................................                              .......................................................</w:t>
      </w:r>
    </w:p>
    <w:p w:rsidR="00C7278D" w:rsidRPr="00DA2581" w:rsidRDefault="00C7278D" w:rsidP="00E13682">
      <w:pPr>
        <w:rPr>
          <w:rFonts w:asciiTheme="minorHAnsi" w:hAnsiTheme="minorHAnsi" w:cstheme="minorHAnsi"/>
        </w:rPr>
      </w:pPr>
      <w:r>
        <w:rPr>
          <w:rFonts w:asciiTheme="minorHAnsi" w:hAnsiTheme="minorHAnsi" w:cstheme="minorHAnsi"/>
        </w:rPr>
        <w:t>Martin Kebísek, predseda správnej rady                                Veronika Sjekelová, revízor</w:t>
      </w:r>
    </w:p>
    <w:sectPr w:rsidR="00C7278D" w:rsidRPr="00DA2581" w:rsidSect="00932DB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FA67E3"/>
    <w:multiLevelType w:val="hybridMultilevel"/>
    <w:tmpl w:val="0914B6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58502FA0"/>
    <w:multiLevelType w:val="multilevel"/>
    <w:tmpl w:val="7BFE44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D10"/>
    <w:rsid w:val="000C0480"/>
    <w:rsid w:val="00115081"/>
    <w:rsid w:val="00116BE0"/>
    <w:rsid w:val="001C3E4F"/>
    <w:rsid w:val="002736F7"/>
    <w:rsid w:val="002C56D9"/>
    <w:rsid w:val="002E0EAB"/>
    <w:rsid w:val="003460C5"/>
    <w:rsid w:val="004E5CBF"/>
    <w:rsid w:val="00506777"/>
    <w:rsid w:val="005B5A67"/>
    <w:rsid w:val="005E17E1"/>
    <w:rsid w:val="00630D11"/>
    <w:rsid w:val="00710E29"/>
    <w:rsid w:val="007E2984"/>
    <w:rsid w:val="00891A89"/>
    <w:rsid w:val="008F4143"/>
    <w:rsid w:val="00932DB9"/>
    <w:rsid w:val="00980D10"/>
    <w:rsid w:val="00A31C28"/>
    <w:rsid w:val="00A8271E"/>
    <w:rsid w:val="00AE0CA2"/>
    <w:rsid w:val="00B60C36"/>
    <w:rsid w:val="00C7278D"/>
    <w:rsid w:val="00D3796D"/>
    <w:rsid w:val="00D7251B"/>
    <w:rsid w:val="00DA2581"/>
    <w:rsid w:val="00DB577A"/>
    <w:rsid w:val="00DF228F"/>
    <w:rsid w:val="00E13682"/>
    <w:rsid w:val="00E309CC"/>
    <w:rsid w:val="00E4353C"/>
    <w:rsid w:val="00EF1E27"/>
    <w:rsid w:val="00F60183"/>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A6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31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E0EAB"/>
    <w:pPr>
      <w:ind w:left="720"/>
      <w:contextualSpacing/>
    </w:pPr>
  </w:style>
  <w:style w:type="paragraph" w:styleId="Textbubliny">
    <w:name w:val="Balloon Text"/>
    <w:basedOn w:val="Normlny"/>
    <w:link w:val="TextbublinyChar"/>
    <w:uiPriority w:val="99"/>
    <w:semiHidden/>
    <w:unhideWhenUsed/>
    <w:rsid w:val="00630D11"/>
    <w:rPr>
      <w:rFonts w:ascii="Tahoma" w:hAnsi="Tahoma" w:cs="Tahoma"/>
      <w:sz w:val="16"/>
      <w:szCs w:val="16"/>
    </w:rPr>
  </w:style>
  <w:style w:type="character" w:customStyle="1" w:styleId="TextbublinyChar">
    <w:name w:val="Text bubliny Char"/>
    <w:basedOn w:val="Predvolenpsmoodseku"/>
    <w:link w:val="Textbubliny"/>
    <w:uiPriority w:val="99"/>
    <w:semiHidden/>
    <w:rsid w:val="00630D11"/>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A67"/>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31C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2E0EAB"/>
    <w:pPr>
      <w:ind w:left="720"/>
      <w:contextualSpacing/>
    </w:pPr>
  </w:style>
  <w:style w:type="paragraph" w:styleId="Textbubliny">
    <w:name w:val="Balloon Text"/>
    <w:basedOn w:val="Normlny"/>
    <w:link w:val="TextbublinyChar"/>
    <w:uiPriority w:val="99"/>
    <w:semiHidden/>
    <w:unhideWhenUsed/>
    <w:rsid w:val="00630D11"/>
    <w:rPr>
      <w:rFonts w:ascii="Tahoma" w:hAnsi="Tahoma" w:cs="Tahoma"/>
      <w:sz w:val="16"/>
      <w:szCs w:val="16"/>
    </w:rPr>
  </w:style>
  <w:style w:type="character" w:customStyle="1" w:styleId="TextbublinyChar">
    <w:name w:val="Text bubliny Char"/>
    <w:basedOn w:val="Predvolenpsmoodseku"/>
    <w:link w:val="Textbubliny"/>
    <w:uiPriority w:val="99"/>
    <w:semiHidden/>
    <w:rsid w:val="00630D11"/>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15616">
      <w:bodyDiv w:val="1"/>
      <w:marLeft w:val="0"/>
      <w:marRight w:val="0"/>
      <w:marTop w:val="0"/>
      <w:marBottom w:val="0"/>
      <w:divBdr>
        <w:top w:val="none" w:sz="0" w:space="0" w:color="auto"/>
        <w:left w:val="none" w:sz="0" w:space="0" w:color="auto"/>
        <w:bottom w:val="none" w:sz="0" w:space="0" w:color="auto"/>
        <w:right w:val="none" w:sz="0" w:space="0" w:color="auto"/>
      </w:divBdr>
    </w:div>
    <w:div w:id="139008918">
      <w:bodyDiv w:val="1"/>
      <w:marLeft w:val="0"/>
      <w:marRight w:val="0"/>
      <w:marTop w:val="0"/>
      <w:marBottom w:val="0"/>
      <w:divBdr>
        <w:top w:val="none" w:sz="0" w:space="0" w:color="auto"/>
        <w:left w:val="none" w:sz="0" w:space="0" w:color="auto"/>
        <w:bottom w:val="none" w:sz="0" w:space="0" w:color="auto"/>
        <w:right w:val="none" w:sz="0" w:space="0" w:color="auto"/>
      </w:divBdr>
    </w:div>
    <w:div w:id="174731388">
      <w:bodyDiv w:val="1"/>
      <w:marLeft w:val="0"/>
      <w:marRight w:val="0"/>
      <w:marTop w:val="0"/>
      <w:marBottom w:val="0"/>
      <w:divBdr>
        <w:top w:val="none" w:sz="0" w:space="0" w:color="auto"/>
        <w:left w:val="none" w:sz="0" w:space="0" w:color="auto"/>
        <w:bottom w:val="none" w:sz="0" w:space="0" w:color="auto"/>
        <w:right w:val="none" w:sz="0" w:space="0" w:color="auto"/>
      </w:divBdr>
    </w:div>
    <w:div w:id="532694534">
      <w:bodyDiv w:val="1"/>
      <w:marLeft w:val="0"/>
      <w:marRight w:val="0"/>
      <w:marTop w:val="0"/>
      <w:marBottom w:val="0"/>
      <w:divBdr>
        <w:top w:val="none" w:sz="0" w:space="0" w:color="auto"/>
        <w:left w:val="none" w:sz="0" w:space="0" w:color="auto"/>
        <w:bottom w:val="none" w:sz="0" w:space="0" w:color="auto"/>
        <w:right w:val="none" w:sz="0" w:space="0" w:color="auto"/>
      </w:divBdr>
    </w:div>
    <w:div w:id="702949627">
      <w:bodyDiv w:val="1"/>
      <w:marLeft w:val="0"/>
      <w:marRight w:val="0"/>
      <w:marTop w:val="0"/>
      <w:marBottom w:val="0"/>
      <w:divBdr>
        <w:top w:val="none" w:sz="0" w:space="0" w:color="auto"/>
        <w:left w:val="none" w:sz="0" w:space="0" w:color="auto"/>
        <w:bottom w:val="none" w:sz="0" w:space="0" w:color="auto"/>
        <w:right w:val="none" w:sz="0" w:space="0" w:color="auto"/>
      </w:divBdr>
    </w:div>
    <w:div w:id="709301254">
      <w:bodyDiv w:val="1"/>
      <w:marLeft w:val="0"/>
      <w:marRight w:val="0"/>
      <w:marTop w:val="0"/>
      <w:marBottom w:val="0"/>
      <w:divBdr>
        <w:top w:val="none" w:sz="0" w:space="0" w:color="auto"/>
        <w:left w:val="none" w:sz="0" w:space="0" w:color="auto"/>
        <w:bottom w:val="none" w:sz="0" w:space="0" w:color="auto"/>
        <w:right w:val="none" w:sz="0" w:space="0" w:color="auto"/>
      </w:divBdr>
    </w:div>
    <w:div w:id="759258818">
      <w:bodyDiv w:val="1"/>
      <w:marLeft w:val="0"/>
      <w:marRight w:val="0"/>
      <w:marTop w:val="0"/>
      <w:marBottom w:val="0"/>
      <w:divBdr>
        <w:top w:val="none" w:sz="0" w:space="0" w:color="auto"/>
        <w:left w:val="none" w:sz="0" w:space="0" w:color="auto"/>
        <w:bottom w:val="none" w:sz="0" w:space="0" w:color="auto"/>
        <w:right w:val="none" w:sz="0" w:space="0" w:color="auto"/>
      </w:divBdr>
    </w:div>
    <w:div w:id="804935059">
      <w:bodyDiv w:val="1"/>
      <w:marLeft w:val="0"/>
      <w:marRight w:val="0"/>
      <w:marTop w:val="0"/>
      <w:marBottom w:val="0"/>
      <w:divBdr>
        <w:top w:val="none" w:sz="0" w:space="0" w:color="auto"/>
        <w:left w:val="none" w:sz="0" w:space="0" w:color="auto"/>
        <w:bottom w:val="none" w:sz="0" w:space="0" w:color="auto"/>
        <w:right w:val="none" w:sz="0" w:space="0" w:color="auto"/>
      </w:divBdr>
    </w:div>
    <w:div w:id="981929013">
      <w:bodyDiv w:val="1"/>
      <w:marLeft w:val="0"/>
      <w:marRight w:val="0"/>
      <w:marTop w:val="0"/>
      <w:marBottom w:val="0"/>
      <w:divBdr>
        <w:top w:val="none" w:sz="0" w:space="0" w:color="auto"/>
        <w:left w:val="none" w:sz="0" w:space="0" w:color="auto"/>
        <w:bottom w:val="none" w:sz="0" w:space="0" w:color="auto"/>
        <w:right w:val="none" w:sz="0" w:space="0" w:color="auto"/>
      </w:divBdr>
    </w:div>
    <w:div w:id="1056392407">
      <w:bodyDiv w:val="1"/>
      <w:marLeft w:val="0"/>
      <w:marRight w:val="0"/>
      <w:marTop w:val="0"/>
      <w:marBottom w:val="0"/>
      <w:divBdr>
        <w:top w:val="none" w:sz="0" w:space="0" w:color="auto"/>
        <w:left w:val="none" w:sz="0" w:space="0" w:color="auto"/>
        <w:bottom w:val="none" w:sz="0" w:space="0" w:color="auto"/>
        <w:right w:val="none" w:sz="0" w:space="0" w:color="auto"/>
      </w:divBdr>
    </w:div>
    <w:div w:id="1350988352">
      <w:bodyDiv w:val="1"/>
      <w:marLeft w:val="0"/>
      <w:marRight w:val="0"/>
      <w:marTop w:val="0"/>
      <w:marBottom w:val="0"/>
      <w:divBdr>
        <w:top w:val="none" w:sz="0" w:space="0" w:color="auto"/>
        <w:left w:val="none" w:sz="0" w:space="0" w:color="auto"/>
        <w:bottom w:val="none" w:sz="0" w:space="0" w:color="auto"/>
        <w:right w:val="none" w:sz="0" w:space="0" w:color="auto"/>
      </w:divBdr>
    </w:div>
    <w:div w:id="1421491728">
      <w:bodyDiv w:val="1"/>
      <w:marLeft w:val="0"/>
      <w:marRight w:val="0"/>
      <w:marTop w:val="0"/>
      <w:marBottom w:val="0"/>
      <w:divBdr>
        <w:top w:val="none" w:sz="0" w:space="0" w:color="auto"/>
        <w:left w:val="none" w:sz="0" w:space="0" w:color="auto"/>
        <w:bottom w:val="none" w:sz="0" w:space="0" w:color="auto"/>
        <w:right w:val="none" w:sz="0" w:space="0" w:color="auto"/>
      </w:divBdr>
    </w:div>
    <w:div w:id="1690837824">
      <w:bodyDiv w:val="1"/>
      <w:marLeft w:val="0"/>
      <w:marRight w:val="0"/>
      <w:marTop w:val="0"/>
      <w:marBottom w:val="0"/>
      <w:divBdr>
        <w:top w:val="none" w:sz="0" w:space="0" w:color="auto"/>
        <w:left w:val="none" w:sz="0" w:space="0" w:color="auto"/>
        <w:bottom w:val="none" w:sz="0" w:space="0" w:color="auto"/>
        <w:right w:val="none" w:sz="0" w:space="0" w:color="auto"/>
      </w:divBdr>
    </w:div>
    <w:div w:id="1933656773">
      <w:bodyDiv w:val="1"/>
      <w:marLeft w:val="0"/>
      <w:marRight w:val="0"/>
      <w:marTop w:val="0"/>
      <w:marBottom w:val="0"/>
      <w:divBdr>
        <w:top w:val="none" w:sz="0" w:space="0" w:color="auto"/>
        <w:left w:val="none" w:sz="0" w:space="0" w:color="auto"/>
        <w:bottom w:val="none" w:sz="0" w:space="0" w:color="auto"/>
        <w:right w:val="none" w:sz="0" w:space="0" w:color="auto"/>
      </w:divBdr>
    </w:div>
    <w:div w:id="1980956705">
      <w:bodyDiv w:val="1"/>
      <w:marLeft w:val="0"/>
      <w:marRight w:val="0"/>
      <w:marTop w:val="0"/>
      <w:marBottom w:val="0"/>
      <w:divBdr>
        <w:top w:val="none" w:sz="0" w:space="0" w:color="auto"/>
        <w:left w:val="none" w:sz="0" w:space="0" w:color="auto"/>
        <w:bottom w:val="none" w:sz="0" w:space="0" w:color="auto"/>
        <w:right w:val="none" w:sz="0" w:space="0" w:color="auto"/>
      </w:divBdr>
    </w:div>
    <w:div w:id="198731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jp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1697</Words>
  <Characters>9673</Characters>
  <Application>Microsoft Office Word</Application>
  <DocSecurity>0</DocSecurity>
  <Lines>80</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Králiková Annamária</dc:creator>
  <cp:lastModifiedBy>Andrea Lamešová</cp:lastModifiedBy>
  <cp:revision>2</cp:revision>
  <cp:lastPrinted>2025-06-24T09:28:00Z</cp:lastPrinted>
  <dcterms:created xsi:type="dcterms:W3CDTF">2025-06-26T09:46:00Z</dcterms:created>
  <dcterms:modified xsi:type="dcterms:W3CDTF">2025-06-26T09:46:00Z</dcterms:modified>
</cp:coreProperties>
</file>