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CE6B49" w:rsidRPr="00A55E63" w:rsidRDefault="00913435" w:rsidP="00CE6B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7A80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B72B48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410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Inžiniering – DI s.r.o. v likvidácii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410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54 708 630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410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Vážska 254/3, 922 21  Moravany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D3FF6" w:rsidRDefault="005808EB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  <w:r w:rsidRPr="005808EB">
        <w:rPr>
          <w:rFonts w:ascii="Arial" w:hAnsi="Arial" w:cs="Arial"/>
          <w:color w:val="000000"/>
          <w:sz w:val="18"/>
          <w:szCs w:val="18"/>
        </w:rPr>
        <w:t xml:space="preserve">2. a. Obchodné meno  a sídlo konsolidovanej účtovnej jednotky, ktorá zostavuje konsolidovanú účtovnú závierku za všetky skupiny účtovných jednotiek konsolidovaného celku, pre ktorú je účtovná jednotka konsolidovanou účtovnou jednotkou: </w:t>
      </w:r>
      <w:r>
        <w:rPr>
          <w:rFonts w:ascii="Arial" w:hAnsi="Arial" w:cs="Arial"/>
          <w:color w:val="000000"/>
          <w:sz w:val="18"/>
          <w:szCs w:val="18"/>
        </w:rPr>
        <w:t xml:space="preserve">   </w:t>
      </w:r>
    </w:p>
    <w:p w:rsidR="00CD3FF6" w:rsidRDefault="00CD3FF6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:rsidR="005808EB" w:rsidRDefault="005808EB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  <w:r w:rsidRPr="005808EB">
        <w:rPr>
          <w:rFonts w:ascii="Arial" w:hAnsi="Arial" w:cs="Arial"/>
          <w:color w:val="000000"/>
          <w:sz w:val="18"/>
          <w:szCs w:val="18"/>
        </w:rPr>
        <w:t>2. b</w:t>
      </w:r>
      <w:r>
        <w:rPr>
          <w:rFonts w:ascii="Arial" w:hAnsi="Arial" w:cs="Arial"/>
          <w:color w:val="000000"/>
          <w:sz w:val="18"/>
          <w:szCs w:val="18"/>
        </w:rPr>
        <w:t>.</w:t>
      </w:r>
      <w:r w:rsidRPr="005808EB">
        <w:rPr>
          <w:rFonts w:ascii="Arial" w:hAnsi="Arial" w:cs="Arial"/>
          <w:color w:val="000000"/>
          <w:sz w:val="18"/>
          <w:szCs w:val="18"/>
        </w:rPr>
        <w:t xml:space="preserve"> Obchodné meno  a sídlo bezprostredne konsolidujúcej účtovnej jednotky, ktorá zostavuje konsolidovanú účtovnú závierku za tú skupinu účtovných jednotiek konsolidovaného celku, ktorého súčasťou</w:t>
      </w:r>
      <w:r w:rsidR="00CD3FF6">
        <w:rPr>
          <w:rFonts w:ascii="Arial" w:hAnsi="Arial" w:cs="Arial"/>
          <w:color w:val="000000"/>
          <w:sz w:val="18"/>
          <w:szCs w:val="18"/>
        </w:rPr>
        <w:t xml:space="preserve"> je aj úč</w:t>
      </w:r>
      <w:r w:rsidRPr="005808EB">
        <w:rPr>
          <w:rFonts w:ascii="Arial" w:hAnsi="Arial" w:cs="Arial"/>
          <w:color w:val="000000"/>
          <w:sz w:val="18"/>
          <w:szCs w:val="18"/>
        </w:rPr>
        <w:t>tovná jednotka:</w:t>
      </w:r>
    </w:p>
    <w:p w:rsidR="00CD3FF6" w:rsidRPr="005808EB" w:rsidRDefault="00CD3FF6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:rsidR="00AD6C8A" w:rsidRDefault="005808EB" w:rsidP="00CD3FF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2. c.</w:t>
      </w:r>
      <w:r w:rsidRPr="005808EB">
        <w:rPr>
          <w:rFonts w:ascii="Arial" w:hAnsi="Arial" w:cs="Arial"/>
          <w:color w:val="000000"/>
          <w:sz w:val="18"/>
          <w:szCs w:val="18"/>
        </w:rPr>
        <w:t xml:space="preserve"> Obchodné meno  a sídlo konsolidujúcej účtovnej jednotky, v ktorej je možné tieto konsolidované účtovné závierky získať: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:rsidR="00CD3FF6" w:rsidRPr="00A55E63" w:rsidRDefault="00CD3FF6" w:rsidP="00CD3FF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spacing w:val="-5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0063">
        <w:rPr>
          <w:rFonts w:ascii="Arial" w:hAnsi="Arial" w:cs="Arial"/>
        </w:rPr>
        <w:t xml:space="preserve"> </w:t>
      </w:r>
      <w:r w:rsidR="00320063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D3DCA" w:rsidRPr="00CE6B49" w:rsidRDefault="002C12B4" w:rsidP="00CD3FF6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CE6B49">
        <w:rPr>
          <w:rFonts w:ascii="Arial" w:hAnsi="Arial" w:cs="Arial"/>
          <w:spacing w:val="-4"/>
          <w:sz w:val="22"/>
          <w:szCs w:val="22"/>
        </w:rPr>
        <w:t>I</w:t>
      </w:r>
      <w:r w:rsidRPr="00CE6B49">
        <w:rPr>
          <w:rFonts w:ascii="Arial" w:hAnsi="Arial" w:cs="Arial"/>
          <w:spacing w:val="2"/>
          <w:sz w:val="22"/>
          <w:szCs w:val="22"/>
        </w:rPr>
        <w:t>n</w:t>
      </w:r>
      <w:r w:rsidRPr="00CE6B49">
        <w:rPr>
          <w:rFonts w:ascii="Arial" w:hAnsi="Arial" w:cs="Arial"/>
          <w:sz w:val="22"/>
          <w:szCs w:val="22"/>
        </w:rPr>
        <w:t>fo</w:t>
      </w:r>
      <w:r w:rsidRPr="00CE6B49">
        <w:rPr>
          <w:rFonts w:ascii="Arial" w:hAnsi="Arial" w:cs="Arial"/>
          <w:spacing w:val="-2"/>
          <w:sz w:val="22"/>
          <w:szCs w:val="22"/>
        </w:rPr>
        <w:t>r</w:t>
      </w:r>
      <w:r w:rsidRPr="00CE6B49">
        <w:rPr>
          <w:rFonts w:ascii="Arial" w:hAnsi="Arial" w:cs="Arial"/>
          <w:sz w:val="22"/>
          <w:szCs w:val="22"/>
        </w:rPr>
        <w:t>má</w:t>
      </w:r>
      <w:r w:rsidRPr="00CE6B49">
        <w:rPr>
          <w:rFonts w:ascii="Arial" w:hAnsi="Arial" w:cs="Arial"/>
          <w:spacing w:val="-2"/>
          <w:sz w:val="22"/>
          <w:szCs w:val="22"/>
        </w:rPr>
        <w:t>c</w:t>
      </w:r>
      <w:r w:rsidRPr="00CE6B49">
        <w:rPr>
          <w:rFonts w:ascii="Arial" w:hAnsi="Arial" w:cs="Arial"/>
          <w:spacing w:val="2"/>
          <w:sz w:val="22"/>
          <w:szCs w:val="22"/>
        </w:rPr>
        <w:t>i</w:t>
      </w:r>
      <w:r w:rsidRPr="00CE6B49">
        <w:rPr>
          <w:rFonts w:ascii="Arial" w:hAnsi="Arial" w:cs="Arial"/>
          <w:spacing w:val="-1"/>
          <w:sz w:val="22"/>
          <w:szCs w:val="22"/>
        </w:rPr>
        <w:t>a</w:t>
      </w:r>
      <w:r w:rsidRPr="00CE6B49">
        <w:rPr>
          <w:rFonts w:ascii="Arial" w:hAnsi="Arial" w:cs="Arial"/>
          <w:sz w:val="22"/>
          <w:szCs w:val="22"/>
        </w:rPr>
        <w:t>,</w:t>
      </w:r>
      <w:r w:rsidRPr="00CE6B49">
        <w:rPr>
          <w:rFonts w:ascii="Arial" w:hAnsi="Arial" w:cs="Arial"/>
          <w:spacing w:val="4"/>
          <w:sz w:val="22"/>
          <w:szCs w:val="22"/>
        </w:rPr>
        <w:t xml:space="preserve"> </w:t>
      </w:r>
      <w:r w:rsidRPr="00CE6B49">
        <w:rPr>
          <w:rFonts w:ascii="Arial" w:hAnsi="Arial" w:cs="Arial"/>
          <w:spacing w:val="-1"/>
          <w:sz w:val="22"/>
          <w:szCs w:val="22"/>
        </w:rPr>
        <w:t>č</w:t>
      </w:r>
      <w:r w:rsidRPr="00CE6B49">
        <w:rPr>
          <w:rFonts w:ascii="Arial" w:hAnsi="Arial" w:cs="Arial"/>
          <w:sz w:val="22"/>
          <w:szCs w:val="22"/>
        </w:rPr>
        <w:t>i</w:t>
      </w:r>
      <w:r w:rsidRPr="00CE6B49">
        <w:rPr>
          <w:rFonts w:ascii="Arial" w:hAnsi="Arial" w:cs="Arial"/>
          <w:spacing w:val="5"/>
          <w:sz w:val="22"/>
          <w:szCs w:val="22"/>
        </w:rPr>
        <w:t xml:space="preserve"> </w:t>
      </w:r>
      <w:r w:rsidRPr="00CE6B49">
        <w:rPr>
          <w:rFonts w:ascii="Arial" w:hAnsi="Arial" w:cs="Arial"/>
          <w:sz w:val="22"/>
          <w:szCs w:val="22"/>
        </w:rPr>
        <w:t>je</w:t>
      </w:r>
      <w:r w:rsidRPr="00CE6B49">
        <w:rPr>
          <w:rFonts w:ascii="Arial" w:hAnsi="Arial" w:cs="Arial"/>
          <w:spacing w:val="4"/>
          <w:sz w:val="22"/>
          <w:szCs w:val="22"/>
        </w:rPr>
        <w:t xml:space="preserve"> </w:t>
      </w:r>
      <w:r w:rsidRPr="00CE6B49">
        <w:rPr>
          <w:rFonts w:ascii="Arial" w:hAnsi="Arial" w:cs="Arial"/>
          <w:spacing w:val="2"/>
          <w:sz w:val="22"/>
          <w:szCs w:val="22"/>
        </w:rPr>
        <w:t>ú</w:t>
      </w:r>
      <w:r w:rsidRPr="00CE6B49">
        <w:rPr>
          <w:rFonts w:ascii="Arial" w:hAnsi="Arial" w:cs="Arial"/>
          <w:spacing w:val="-1"/>
          <w:sz w:val="22"/>
          <w:szCs w:val="22"/>
        </w:rPr>
        <w:t>č</w:t>
      </w:r>
      <w:r w:rsidRPr="00CE6B49">
        <w:rPr>
          <w:rFonts w:ascii="Arial" w:hAnsi="Arial" w:cs="Arial"/>
          <w:sz w:val="22"/>
          <w:szCs w:val="22"/>
        </w:rPr>
        <w:t>tovná</w:t>
      </w:r>
      <w:r w:rsidRPr="00CE6B49">
        <w:rPr>
          <w:rFonts w:ascii="Arial" w:hAnsi="Arial" w:cs="Arial"/>
          <w:spacing w:val="8"/>
          <w:sz w:val="22"/>
          <w:szCs w:val="22"/>
        </w:rPr>
        <w:t xml:space="preserve"> </w:t>
      </w:r>
      <w:r w:rsidRPr="00CE6B49">
        <w:rPr>
          <w:rFonts w:ascii="Arial" w:hAnsi="Arial" w:cs="Arial"/>
          <w:spacing w:val="1"/>
          <w:sz w:val="22"/>
          <w:szCs w:val="22"/>
        </w:rPr>
        <w:t>z</w:t>
      </w:r>
      <w:r w:rsidRPr="00CE6B49">
        <w:rPr>
          <w:rFonts w:ascii="Arial" w:hAnsi="Arial" w:cs="Arial"/>
          <w:spacing w:val="-1"/>
          <w:sz w:val="22"/>
          <w:szCs w:val="22"/>
        </w:rPr>
        <w:t>á</w:t>
      </w:r>
      <w:r w:rsidRPr="00CE6B49">
        <w:rPr>
          <w:rFonts w:ascii="Arial" w:hAnsi="Arial" w:cs="Arial"/>
          <w:sz w:val="22"/>
          <w:szCs w:val="22"/>
        </w:rPr>
        <w:t>vie</w:t>
      </w:r>
      <w:r w:rsidRPr="00CE6B49">
        <w:rPr>
          <w:rFonts w:ascii="Arial" w:hAnsi="Arial" w:cs="Arial"/>
          <w:spacing w:val="-2"/>
          <w:sz w:val="22"/>
          <w:szCs w:val="22"/>
        </w:rPr>
        <w:t>r</w:t>
      </w:r>
      <w:r w:rsidRPr="00CE6B49">
        <w:rPr>
          <w:rFonts w:ascii="Arial" w:hAnsi="Arial" w:cs="Arial"/>
          <w:sz w:val="22"/>
          <w:szCs w:val="22"/>
        </w:rPr>
        <w:t>ka</w:t>
      </w:r>
      <w:r w:rsidRPr="00CE6B49">
        <w:rPr>
          <w:rFonts w:ascii="Arial" w:hAnsi="Arial" w:cs="Arial"/>
          <w:spacing w:val="3"/>
          <w:sz w:val="22"/>
          <w:szCs w:val="22"/>
        </w:rPr>
        <w:t xml:space="preserve"> </w:t>
      </w:r>
      <w:r w:rsidRPr="00CE6B49">
        <w:rPr>
          <w:rFonts w:ascii="Arial" w:hAnsi="Arial" w:cs="Arial"/>
          <w:spacing w:val="1"/>
          <w:sz w:val="22"/>
          <w:szCs w:val="22"/>
        </w:rPr>
        <w:t>z</w:t>
      </w:r>
      <w:r w:rsidRPr="00CE6B49">
        <w:rPr>
          <w:rFonts w:ascii="Arial" w:hAnsi="Arial" w:cs="Arial"/>
          <w:sz w:val="22"/>
          <w:szCs w:val="22"/>
        </w:rPr>
        <w:t>ostav</w:t>
      </w:r>
      <w:r w:rsidRPr="00CE6B49">
        <w:rPr>
          <w:rFonts w:ascii="Arial" w:hAnsi="Arial" w:cs="Arial"/>
          <w:spacing w:val="-2"/>
          <w:sz w:val="22"/>
          <w:szCs w:val="22"/>
        </w:rPr>
        <w:t>e</w:t>
      </w:r>
      <w:r w:rsidRPr="00CE6B49">
        <w:rPr>
          <w:rFonts w:ascii="Arial" w:hAnsi="Arial" w:cs="Arial"/>
          <w:sz w:val="22"/>
          <w:szCs w:val="22"/>
        </w:rPr>
        <w:t>ná</w:t>
      </w:r>
      <w:r w:rsidRPr="00CE6B49">
        <w:rPr>
          <w:rFonts w:ascii="Arial" w:hAnsi="Arial" w:cs="Arial"/>
          <w:spacing w:val="3"/>
          <w:sz w:val="22"/>
          <w:szCs w:val="22"/>
        </w:rPr>
        <w:t xml:space="preserve"> </w:t>
      </w:r>
      <w:r w:rsidRPr="00CE6B49">
        <w:rPr>
          <w:rFonts w:ascii="Arial" w:hAnsi="Arial" w:cs="Arial"/>
          <w:spacing w:val="1"/>
          <w:sz w:val="22"/>
          <w:szCs w:val="22"/>
        </w:rPr>
        <w:t>z</w:t>
      </w:r>
      <w:r w:rsidRPr="00CE6B49">
        <w:rPr>
          <w:rFonts w:ascii="Arial" w:hAnsi="Arial" w:cs="Arial"/>
          <w:sz w:val="22"/>
          <w:szCs w:val="22"/>
        </w:rPr>
        <w:t>a s</w:t>
      </w:r>
      <w:r w:rsidRPr="00CE6B49">
        <w:rPr>
          <w:rFonts w:ascii="Arial" w:hAnsi="Arial" w:cs="Arial"/>
          <w:spacing w:val="2"/>
          <w:sz w:val="22"/>
          <w:szCs w:val="22"/>
        </w:rPr>
        <w:t>p</w:t>
      </w:r>
      <w:r w:rsidRPr="00CE6B49">
        <w:rPr>
          <w:rFonts w:ascii="Arial" w:hAnsi="Arial" w:cs="Arial"/>
          <w:sz w:val="22"/>
          <w:szCs w:val="22"/>
        </w:rPr>
        <w:t>lnenia</w:t>
      </w:r>
      <w:r w:rsidRPr="00CE6B49">
        <w:rPr>
          <w:rFonts w:ascii="Arial" w:hAnsi="Arial" w:cs="Arial"/>
          <w:spacing w:val="3"/>
          <w:sz w:val="22"/>
          <w:szCs w:val="22"/>
        </w:rPr>
        <w:t xml:space="preserve"> </w:t>
      </w:r>
      <w:r w:rsidRPr="00CE6B49">
        <w:rPr>
          <w:rFonts w:ascii="Arial" w:hAnsi="Arial" w:cs="Arial"/>
          <w:sz w:val="22"/>
          <w:szCs w:val="22"/>
        </w:rPr>
        <w:t>p</w:t>
      </w:r>
      <w:r w:rsidRPr="00CE6B49">
        <w:rPr>
          <w:rFonts w:ascii="Arial" w:hAnsi="Arial" w:cs="Arial"/>
          <w:spacing w:val="-1"/>
          <w:sz w:val="22"/>
          <w:szCs w:val="22"/>
        </w:rPr>
        <w:t>re</w:t>
      </w:r>
      <w:r w:rsidRPr="00CE6B49">
        <w:rPr>
          <w:rFonts w:ascii="Arial" w:hAnsi="Arial" w:cs="Arial"/>
          <w:sz w:val="22"/>
          <w:szCs w:val="22"/>
        </w:rPr>
        <w:t>dpokladu,</w:t>
      </w:r>
      <w:r w:rsidRPr="00CE6B49">
        <w:rPr>
          <w:rFonts w:ascii="Arial" w:hAnsi="Arial" w:cs="Arial"/>
          <w:spacing w:val="4"/>
          <w:sz w:val="22"/>
          <w:szCs w:val="22"/>
        </w:rPr>
        <w:t xml:space="preserve"> </w:t>
      </w:r>
      <w:r w:rsidRPr="00CE6B49">
        <w:rPr>
          <w:rFonts w:ascii="Arial" w:hAnsi="Arial" w:cs="Arial"/>
          <w:spacing w:val="1"/>
          <w:sz w:val="22"/>
          <w:szCs w:val="22"/>
        </w:rPr>
        <w:t>ž</w:t>
      </w:r>
      <w:r w:rsidRPr="00CE6B49">
        <w:rPr>
          <w:rFonts w:ascii="Arial" w:hAnsi="Arial" w:cs="Arial"/>
          <w:sz w:val="22"/>
          <w:szCs w:val="22"/>
        </w:rPr>
        <w:t>e</w:t>
      </w:r>
      <w:r w:rsidRPr="00CE6B49">
        <w:rPr>
          <w:rFonts w:ascii="Arial" w:hAnsi="Arial" w:cs="Arial"/>
          <w:spacing w:val="3"/>
          <w:sz w:val="22"/>
          <w:szCs w:val="22"/>
        </w:rPr>
        <w:t xml:space="preserve"> </w:t>
      </w:r>
      <w:r w:rsidRPr="00CE6B49">
        <w:rPr>
          <w:rFonts w:ascii="Arial" w:hAnsi="Arial" w:cs="Arial"/>
          <w:spacing w:val="2"/>
          <w:sz w:val="22"/>
          <w:szCs w:val="22"/>
        </w:rPr>
        <w:t>ú</w:t>
      </w:r>
      <w:r w:rsidRPr="00CE6B49">
        <w:rPr>
          <w:rFonts w:ascii="Arial" w:hAnsi="Arial" w:cs="Arial"/>
          <w:spacing w:val="-1"/>
          <w:sz w:val="22"/>
          <w:szCs w:val="22"/>
        </w:rPr>
        <w:t>č</w:t>
      </w:r>
      <w:r w:rsidRPr="00CE6B49">
        <w:rPr>
          <w:rFonts w:ascii="Arial" w:hAnsi="Arial" w:cs="Arial"/>
          <w:sz w:val="22"/>
          <w:szCs w:val="22"/>
        </w:rPr>
        <w:t>tovná</w:t>
      </w:r>
      <w:r w:rsidRPr="00CE6B49">
        <w:rPr>
          <w:rFonts w:ascii="Arial" w:hAnsi="Arial" w:cs="Arial"/>
          <w:spacing w:val="4"/>
          <w:sz w:val="22"/>
          <w:szCs w:val="22"/>
        </w:rPr>
        <w:t xml:space="preserve"> </w:t>
      </w:r>
      <w:r w:rsidRPr="00CE6B49">
        <w:rPr>
          <w:rFonts w:ascii="Arial" w:hAnsi="Arial" w:cs="Arial"/>
          <w:sz w:val="22"/>
          <w:szCs w:val="22"/>
        </w:rPr>
        <w:t>jednotka bude</w:t>
      </w:r>
      <w:r w:rsidRPr="00CE6B49">
        <w:rPr>
          <w:rFonts w:ascii="Arial" w:hAnsi="Arial" w:cs="Arial"/>
          <w:spacing w:val="-1"/>
          <w:sz w:val="22"/>
          <w:szCs w:val="22"/>
        </w:rPr>
        <w:t xml:space="preserve"> </w:t>
      </w:r>
      <w:r w:rsidRPr="00CE6B49">
        <w:rPr>
          <w:rFonts w:ascii="Arial" w:hAnsi="Arial" w:cs="Arial"/>
          <w:sz w:val="22"/>
          <w:szCs w:val="22"/>
          <w:u w:val="single"/>
        </w:rPr>
        <w:t>n</w:t>
      </w:r>
      <w:r w:rsidRPr="00CE6B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CE6B49">
        <w:rPr>
          <w:rFonts w:ascii="Arial" w:hAnsi="Arial" w:cs="Arial"/>
          <w:sz w:val="22"/>
          <w:szCs w:val="22"/>
          <w:u w:val="single"/>
        </w:rPr>
        <w:t>p</w:t>
      </w:r>
      <w:r w:rsidRPr="00CE6B49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CE6B49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CE6B49">
        <w:rPr>
          <w:rFonts w:ascii="Arial" w:hAnsi="Arial" w:cs="Arial"/>
          <w:sz w:val="22"/>
          <w:szCs w:val="22"/>
          <w:u w:val="single"/>
        </w:rPr>
        <w:t>ržite</w:t>
      </w:r>
      <w:r w:rsidRPr="00CE6B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CE6B49">
        <w:rPr>
          <w:rFonts w:ascii="Arial" w:hAnsi="Arial" w:cs="Arial"/>
          <w:sz w:val="22"/>
          <w:szCs w:val="22"/>
          <w:u w:val="single"/>
        </w:rPr>
        <w:t>pokr</w:t>
      </w:r>
      <w:r w:rsidRPr="00CE6B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CE6B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CE6B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CE6B49">
        <w:rPr>
          <w:rFonts w:ascii="Arial" w:hAnsi="Arial" w:cs="Arial"/>
          <w:sz w:val="22"/>
          <w:szCs w:val="22"/>
          <w:u w:val="single"/>
        </w:rPr>
        <w:t>v</w:t>
      </w:r>
      <w:r w:rsidRPr="00CE6B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CE6B49">
        <w:rPr>
          <w:rFonts w:ascii="Arial" w:hAnsi="Arial" w:cs="Arial"/>
          <w:sz w:val="22"/>
          <w:szCs w:val="22"/>
          <w:u w:val="single"/>
        </w:rPr>
        <w:t>ť</w:t>
      </w:r>
      <w:r w:rsidRPr="00CE6B49">
        <w:rPr>
          <w:rFonts w:ascii="Arial" w:hAnsi="Arial" w:cs="Arial"/>
          <w:sz w:val="22"/>
          <w:szCs w:val="22"/>
        </w:rPr>
        <w:t xml:space="preserve"> vo svojej </w:t>
      </w:r>
      <w:r w:rsidRPr="00CE6B49">
        <w:rPr>
          <w:rFonts w:ascii="Arial" w:hAnsi="Arial" w:cs="Arial"/>
          <w:spacing w:val="-1"/>
          <w:sz w:val="22"/>
          <w:szCs w:val="22"/>
        </w:rPr>
        <w:t>č</w:t>
      </w:r>
      <w:r w:rsidRPr="00CE6B49">
        <w:rPr>
          <w:rFonts w:ascii="Arial" w:hAnsi="Arial" w:cs="Arial"/>
          <w:sz w:val="22"/>
          <w:szCs w:val="22"/>
        </w:rPr>
        <w:t>innosti</w:t>
      </w:r>
      <w:r w:rsidR="00401155" w:rsidRPr="00CE6B49">
        <w:rPr>
          <w:rFonts w:ascii="Arial" w:hAnsi="Arial" w:cs="Arial"/>
          <w:sz w:val="22"/>
          <w:szCs w:val="22"/>
        </w:rPr>
        <w:t>:</w:t>
      </w:r>
      <w:r w:rsidR="005D3DCA" w:rsidRPr="00CE6B49">
        <w:rPr>
          <w:rFonts w:ascii="Arial" w:hAnsi="Arial" w:cs="Arial"/>
          <w:sz w:val="22"/>
          <w:szCs w:val="22"/>
        </w:rPr>
        <w:t xml:space="preserve"> </w:t>
      </w:r>
    </w:p>
    <w:p w:rsidR="00CD3FF6" w:rsidRDefault="00CD3FF6" w:rsidP="00CD3FF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E07A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Účtovná jednotka vstúpila od </w:t>
      </w:r>
      <w:r w:rsidR="00F41057" w:rsidRPr="00F41057">
        <w:rPr>
          <w:rFonts w:ascii="Arial" w:hAnsi="Arial" w:cs="Arial"/>
          <w:b/>
          <w:sz w:val="20"/>
          <w:szCs w:val="20"/>
          <w:u w:val="single"/>
        </w:rPr>
        <w:t>1</w:t>
      </w:r>
      <w:r>
        <w:rPr>
          <w:rFonts w:ascii="Arial" w:hAnsi="Arial" w:cs="Arial"/>
          <w:b/>
          <w:sz w:val="20"/>
          <w:szCs w:val="20"/>
          <w:u w:val="single"/>
        </w:rPr>
        <w:t xml:space="preserve">4.12.2024 </w:t>
      </w:r>
      <w:r w:rsidR="00B56D77">
        <w:rPr>
          <w:rFonts w:ascii="Arial" w:hAnsi="Arial" w:cs="Arial"/>
          <w:b/>
          <w:sz w:val="20"/>
          <w:szCs w:val="20"/>
          <w:u w:val="single"/>
        </w:rPr>
        <w:t>do likvidácie.</w:t>
      </w:r>
      <w:r w:rsidR="005E7C32">
        <w:rPr>
          <w:rFonts w:ascii="Arial" w:hAnsi="Arial" w:cs="Arial"/>
          <w:b/>
          <w:sz w:val="20"/>
          <w:szCs w:val="20"/>
          <w:u w:val="single"/>
        </w:rPr>
        <w:t xml:space="preserve"> Táto účtovná závierka je zostavená </w:t>
      </w:r>
      <w:bookmarkStart w:id="0" w:name="_GoBack"/>
      <w:r w:rsidR="005E7C32">
        <w:rPr>
          <w:rFonts w:ascii="Arial" w:hAnsi="Arial" w:cs="Arial"/>
          <w:b/>
          <w:sz w:val="20"/>
          <w:szCs w:val="20"/>
          <w:u w:val="single"/>
        </w:rPr>
        <w:t xml:space="preserve">ako </w:t>
      </w:r>
      <w:bookmarkEnd w:id="0"/>
      <w:r w:rsidR="005E7C32">
        <w:rPr>
          <w:rFonts w:ascii="Arial" w:hAnsi="Arial" w:cs="Arial"/>
          <w:b/>
          <w:sz w:val="20"/>
          <w:szCs w:val="20"/>
          <w:u w:val="single"/>
        </w:rPr>
        <w:t>mimoriadna UZ odo dňa vstupu do likvidácie (14.12.2024) až do jej skončenia (2</w:t>
      </w:r>
      <w:r w:rsidR="00B72B48">
        <w:rPr>
          <w:rFonts w:ascii="Arial" w:hAnsi="Arial" w:cs="Arial"/>
          <w:b/>
          <w:sz w:val="20"/>
          <w:szCs w:val="20"/>
          <w:u w:val="single"/>
        </w:rPr>
        <w:t>3</w:t>
      </w:r>
      <w:r w:rsidR="005E7C32">
        <w:rPr>
          <w:rFonts w:ascii="Arial" w:hAnsi="Arial" w:cs="Arial"/>
          <w:b/>
          <w:sz w:val="20"/>
          <w:szCs w:val="20"/>
          <w:u w:val="single"/>
        </w:rPr>
        <w:t>.06.202</w:t>
      </w:r>
      <w:r w:rsidR="00B72B48">
        <w:rPr>
          <w:rFonts w:ascii="Arial" w:hAnsi="Arial" w:cs="Arial"/>
          <w:b/>
          <w:sz w:val="20"/>
          <w:szCs w:val="20"/>
          <w:u w:val="single"/>
        </w:rPr>
        <w:t>5</w:t>
      </w:r>
      <w:r w:rsidR="005E7C32">
        <w:rPr>
          <w:rFonts w:ascii="Arial" w:hAnsi="Arial" w:cs="Arial"/>
          <w:b/>
          <w:sz w:val="20"/>
          <w:szCs w:val="20"/>
          <w:u w:val="single"/>
        </w:rPr>
        <w:t>).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1010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jedn</w:t>
      </w:r>
      <w:r w:rsidR="002C12B4" w:rsidRPr="0011010F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11010F">
        <w:rPr>
          <w:rFonts w:ascii="Arial" w:hAnsi="Arial" w:cs="Arial"/>
          <w:b/>
          <w:sz w:val="22"/>
          <w:szCs w:val="22"/>
        </w:rPr>
        <w:t>tli</w:t>
      </w:r>
      <w:r w:rsidR="002C12B4" w:rsidRPr="0011010F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11010F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11010F">
        <w:rPr>
          <w:rFonts w:ascii="Arial" w:hAnsi="Arial" w:cs="Arial"/>
          <w:b/>
          <w:sz w:val="22"/>
          <w:szCs w:val="22"/>
        </w:rPr>
        <w:t>h</w:t>
      </w:r>
      <w:r w:rsidR="002C12B4" w:rsidRPr="0011010F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polo</w:t>
      </w:r>
      <w:r w:rsidR="002C12B4" w:rsidRPr="0011010F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11010F">
        <w:rPr>
          <w:rFonts w:ascii="Arial" w:hAnsi="Arial" w:cs="Arial"/>
          <w:b/>
          <w:sz w:val="22"/>
          <w:szCs w:val="22"/>
        </w:rPr>
        <w:t>iek m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11010F">
        <w:rPr>
          <w:rFonts w:ascii="Arial" w:hAnsi="Arial" w:cs="Arial"/>
          <w:b/>
          <w:sz w:val="22"/>
          <w:szCs w:val="22"/>
        </w:rPr>
        <w:t>jetku a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11010F">
        <w:rPr>
          <w:rFonts w:ascii="Arial" w:hAnsi="Arial" w:cs="Arial"/>
          <w:b/>
          <w:sz w:val="22"/>
          <w:szCs w:val="22"/>
        </w:rPr>
        <w:t>v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11010F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11010F">
        <w:rPr>
          <w:rFonts w:ascii="Arial" w:hAnsi="Arial" w:cs="Arial"/>
          <w:b/>
          <w:sz w:val="22"/>
          <w:szCs w:val="22"/>
        </w:rPr>
        <w:t>kov, a</w:t>
      </w:r>
      <w:r w:rsidRPr="0011010F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11010F">
        <w:rPr>
          <w:rFonts w:ascii="Arial" w:hAnsi="Arial" w:cs="Arial"/>
          <w:b/>
          <w:sz w:val="22"/>
          <w:szCs w:val="22"/>
        </w:rPr>
        <w:t>to</w:t>
      </w:r>
      <w:r w:rsidRPr="0011010F">
        <w:rPr>
          <w:rFonts w:ascii="Arial" w:hAnsi="Arial" w:cs="Arial"/>
          <w:b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D3DC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CD3FF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CD3FF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04ADE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04ADE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Obstarávacia cena</w:t>
            </w:r>
            <w:r w:rsidR="00E474C9">
              <w:rPr>
                <w:rFonts w:ascii="Arial" w:hAnsi="Arial" w:cs="Arial"/>
                <w:sz w:val="20"/>
                <w:szCs w:val="20"/>
              </w:rPr>
              <w:t>/Menovitá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D3DC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D3DC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1010F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11010F">
        <w:rPr>
          <w:rFonts w:ascii="Arial" w:hAnsi="Arial" w:cs="Arial"/>
          <w:b/>
          <w:sz w:val="22"/>
          <w:szCs w:val="22"/>
        </w:rPr>
        <w:t>Spôsob</w:t>
      </w:r>
      <w:r w:rsidR="002C12B4" w:rsidRPr="0011010F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11010F">
        <w:rPr>
          <w:rFonts w:ascii="Arial" w:hAnsi="Arial" w:cs="Arial"/>
          <w:b/>
          <w:sz w:val="22"/>
          <w:szCs w:val="22"/>
        </w:rPr>
        <w:t>o</w:t>
      </w:r>
      <w:r w:rsidR="002C12B4" w:rsidRPr="0011010F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11010F">
        <w:rPr>
          <w:rFonts w:ascii="Arial" w:hAnsi="Arial" w:cs="Arial"/>
          <w:b/>
          <w:sz w:val="22"/>
          <w:szCs w:val="22"/>
        </w:rPr>
        <w:t>tav</w:t>
      </w:r>
      <w:r w:rsidR="002C12B4" w:rsidRPr="0011010F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11010F">
        <w:rPr>
          <w:rFonts w:ascii="Arial" w:hAnsi="Arial" w:cs="Arial"/>
          <w:b/>
          <w:sz w:val="22"/>
          <w:szCs w:val="22"/>
        </w:rPr>
        <w:t>nia</w:t>
      </w:r>
      <w:r w:rsidR="002C12B4" w:rsidRPr="0011010F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11010F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63D5" w:rsidRPr="005D3DCA" w:rsidRDefault="00FA63D5" w:rsidP="00FA63D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B12B52" w:rsidRPr="005808EB" w:rsidRDefault="00B12B52" w:rsidP="00580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11010F">
        <w:rPr>
          <w:rFonts w:ascii="Arial" w:hAnsi="Arial" w:cs="Arial"/>
          <w:b/>
          <w:sz w:val="22"/>
          <w:szCs w:val="22"/>
        </w:rPr>
        <w:t xml:space="preserve">. </w:t>
      </w:r>
      <w:r w:rsidR="002C12B4" w:rsidRPr="0011010F">
        <w:rPr>
          <w:rFonts w:ascii="Arial" w:hAnsi="Arial" w:cs="Arial"/>
          <w:b/>
          <w:spacing w:val="-3"/>
          <w:sz w:val="22"/>
          <w:szCs w:val="22"/>
          <w:u w:val="single"/>
        </w:rPr>
        <w:t>Z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11010F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11010F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11010F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s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a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 xml:space="preserve">d </w:t>
      </w:r>
      <w:r w:rsidR="002C12B4" w:rsidRPr="0011010F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a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 xml:space="preserve"> z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11010F">
        <w:rPr>
          <w:rFonts w:ascii="Arial" w:hAnsi="Arial" w:cs="Arial"/>
          <w:b/>
          <w:spacing w:val="59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11010F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11010F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E5E90" w:rsidRPr="00253555" w:rsidRDefault="00EE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0"/>
          <w:szCs w:val="20"/>
        </w:rPr>
      </w:pPr>
      <w:r w:rsidRPr="00253555">
        <w:rPr>
          <w:rFonts w:ascii="Arial" w:hAnsi="Arial" w:cs="Arial"/>
          <w:b/>
          <w:color w:val="000000"/>
          <w:sz w:val="20"/>
          <w:szCs w:val="20"/>
        </w:rPr>
        <w:t>Účtovné metódy a zásady boli aplikované v rámci platného zákona o účtovníctve.</w:t>
      </w:r>
    </w:p>
    <w:p w:rsidR="005D3DCA" w:rsidRPr="00253555" w:rsidRDefault="00EE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0"/>
          <w:szCs w:val="20"/>
        </w:rPr>
      </w:pPr>
      <w:r w:rsidRPr="00253555">
        <w:rPr>
          <w:rFonts w:ascii="Arial" w:hAnsi="Arial" w:cs="Arial"/>
          <w:b/>
          <w:spacing w:val="-5"/>
          <w:sz w:val="20"/>
          <w:szCs w:val="20"/>
        </w:rPr>
        <w:t>V priebehu účtovného obdobia</w:t>
      </w:r>
      <w:r w:rsidR="005D3DCA" w:rsidRPr="00253555">
        <w:rPr>
          <w:rFonts w:ascii="Arial" w:hAnsi="Arial" w:cs="Arial"/>
          <w:b/>
          <w:spacing w:val="-5"/>
          <w:sz w:val="20"/>
          <w:szCs w:val="20"/>
        </w:rPr>
        <w:t xml:space="preserve"> nemenila účtovné zásady a účtovné metódy</w:t>
      </w:r>
      <w:r w:rsidRPr="00253555">
        <w:rPr>
          <w:rFonts w:ascii="Arial" w:hAnsi="Arial" w:cs="Arial"/>
          <w:b/>
          <w:spacing w:val="-5"/>
          <w:sz w:val="20"/>
          <w:szCs w:val="20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3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11010F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11010F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11010F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5D3D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1010F">
        <w:rPr>
          <w:rFonts w:ascii="Arial" w:hAnsi="Arial" w:cs="Arial"/>
          <w:b/>
          <w:sz w:val="22"/>
          <w:szCs w:val="22"/>
        </w:rPr>
        <w:t xml:space="preserve">6. </w:t>
      </w:r>
      <w:r w:rsidR="002C12B4" w:rsidRPr="0011010F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11010F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11010F">
        <w:rPr>
          <w:rFonts w:ascii="Arial" w:hAnsi="Arial" w:cs="Arial"/>
          <w:b/>
          <w:sz w:val="22"/>
          <w:szCs w:val="22"/>
        </w:rPr>
        <w:t>fo</w:t>
      </w:r>
      <w:r w:rsidR="002C12B4" w:rsidRPr="0011010F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11010F">
        <w:rPr>
          <w:rFonts w:ascii="Arial" w:hAnsi="Arial" w:cs="Arial"/>
          <w:b/>
          <w:sz w:val="22"/>
          <w:szCs w:val="22"/>
        </w:rPr>
        <w:t>má</w:t>
      </w:r>
      <w:r w:rsidR="002C12B4" w:rsidRPr="0011010F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11010F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11010F">
        <w:rPr>
          <w:rFonts w:ascii="Arial" w:hAnsi="Arial" w:cs="Arial"/>
          <w:b/>
          <w:sz w:val="22"/>
          <w:szCs w:val="22"/>
        </w:rPr>
        <w:t>e</w:t>
      </w:r>
      <w:r w:rsidR="002C12B4" w:rsidRPr="0011010F">
        <w:rPr>
          <w:rFonts w:ascii="Arial" w:hAnsi="Arial" w:cs="Arial"/>
          <w:b/>
          <w:spacing w:val="51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o</w:t>
      </w:r>
      <w:r w:rsidR="002C12B4" w:rsidRPr="0011010F">
        <w:rPr>
          <w:rFonts w:ascii="Arial" w:hAnsi="Arial" w:cs="Arial"/>
          <w:b/>
          <w:spacing w:val="53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ú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11010F">
        <w:rPr>
          <w:rFonts w:ascii="Arial" w:hAnsi="Arial" w:cs="Arial"/>
          <w:b/>
          <w:sz w:val="22"/>
          <w:szCs w:val="22"/>
        </w:rPr>
        <w:t>tovaní</w:t>
      </w:r>
      <w:r w:rsidR="002C12B4" w:rsidRPr="0011010F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11010F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m</w:t>
      </w:r>
      <w:r w:rsidR="002C12B4" w:rsidRPr="0011010F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11010F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opr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á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11010F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pacing w:val="4"/>
          <w:sz w:val="22"/>
          <w:szCs w:val="22"/>
          <w:u w:val="single"/>
        </w:rPr>
        <w:t>h</w:t>
      </w:r>
      <w:r w:rsidR="002C12B4" w:rsidRPr="0011010F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D3DCA">
        <w:rPr>
          <w:rFonts w:ascii="Arial" w:hAnsi="Arial" w:cs="Arial"/>
          <w:sz w:val="22"/>
          <w:szCs w:val="22"/>
        </w:rPr>
        <w:t xml:space="preserve"> </w:t>
      </w:r>
      <w:r w:rsidR="005D3DCA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1010F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11010F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11010F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11010F">
        <w:rPr>
          <w:rFonts w:ascii="Arial" w:hAnsi="Arial" w:cs="Arial"/>
          <w:b/>
          <w:sz w:val="22"/>
          <w:szCs w:val="22"/>
        </w:rPr>
        <w:t>fo</w:t>
      </w:r>
      <w:r w:rsidR="002C12B4" w:rsidRPr="0011010F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11010F">
        <w:rPr>
          <w:rFonts w:ascii="Arial" w:hAnsi="Arial" w:cs="Arial"/>
          <w:b/>
          <w:sz w:val="22"/>
          <w:szCs w:val="22"/>
        </w:rPr>
        <w:t>má</w:t>
      </w:r>
      <w:r w:rsidR="002C12B4" w:rsidRPr="0011010F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11010F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11010F">
        <w:rPr>
          <w:rFonts w:ascii="Arial" w:hAnsi="Arial" w:cs="Arial"/>
          <w:b/>
          <w:sz w:val="22"/>
          <w:szCs w:val="22"/>
        </w:rPr>
        <w:t>a</w:t>
      </w:r>
      <w:r w:rsidR="002C12B4" w:rsidRPr="0011010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o sume</w:t>
      </w:r>
      <w:r w:rsidR="002C12B4" w:rsidRPr="0011010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a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d</w:t>
      </w:r>
      <w:r w:rsidR="002C12B4" w:rsidRPr="0011010F">
        <w:rPr>
          <w:rFonts w:ascii="Arial" w:hAnsi="Arial" w:cs="Arial"/>
          <w:b/>
          <w:spacing w:val="2"/>
          <w:sz w:val="22"/>
          <w:szCs w:val="22"/>
        </w:rPr>
        <w:t>ô</w:t>
      </w:r>
      <w:r w:rsidR="002C12B4" w:rsidRPr="0011010F">
        <w:rPr>
          <w:rFonts w:ascii="Arial" w:hAnsi="Arial" w:cs="Arial"/>
          <w:b/>
          <w:sz w:val="22"/>
          <w:szCs w:val="22"/>
        </w:rPr>
        <w:t>vodo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11010F">
        <w:rPr>
          <w:rFonts w:ascii="Arial" w:hAnsi="Arial" w:cs="Arial"/>
          <w:b/>
          <w:sz w:val="22"/>
          <w:szCs w:val="22"/>
        </w:rPr>
        <w:t>h</w:t>
      </w:r>
      <w:r w:rsidR="002C12B4" w:rsidRPr="0011010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v</w:t>
      </w:r>
      <w:r w:rsidR="002C12B4" w:rsidRPr="0011010F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11010F">
        <w:rPr>
          <w:rFonts w:ascii="Arial" w:hAnsi="Arial" w:cs="Arial"/>
          <w:b/>
          <w:sz w:val="22"/>
          <w:szCs w:val="22"/>
        </w:rPr>
        <w:t>niku jednotli</w:t>
      </w:r>
      <w:r w:rsidR="002C12B4" w:rsidRPr="0011010F">
        <w:rPr>
          <w:rFonts w:ascii="Arial" w:hAnsi="Arial" w:cs="Arial"/>
          <w:b/>
          <w:spacing w:val="-3"/>
          <w:sz w:val="22"/>
          <w:szCs w:val="22"/>
        </w:rPr>
        <w:t>v</w:t>
      </w:r>
      <w:r w:rsidR="002C12B4" w:rsidRPr="0011010F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11010F">
        <w:rPr>
          <w:rFonts w:ascii="Arial" w:hAnsi="Arial" w:cs="Arial"/>
          <w:b/>
          <w:spacing w:val="1"/>
          <w:sz w:val="22"/>
          <w:szCs w:val="22"/>
        </w:rPr>
        <w:t>c</w:t>
      </w:r>
      <w:r w:rsidR="002C12B4" w:rsidRPr="0011010F">
        <w:rPr>
          <w:rFonts w:ascii="Arial" w:hAnsi="Arial" w:cs="Arial"/>
          <w:b/>
          <w:sz w:val="22"/>
          <w:szCs w:val="22"/>
        </w:rPr>
        <w:t>h</w:t>
      </w:r>
      <w:r w:rsidR="002C12B4" w:rsidRPr="0011010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polo</w:t>
      </w:r>
      <w:r w:rsidR="002C12B4" w:rsidRPr="0011010F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11010F">
        <w:rPr>
          <w:rFonts w:ascii="Arial" w:hAnsi="Arial" w:cs="Arial"/>
          <w:b/>
          <w:sz w:val="22"/>
          <w:szCs w:val="22"/>
        </w:rPr>
        <w:t>iek</w:t>
      </w:r>
      <w:r w:rsidR="002C12B4" w:rsidRPr="0011010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n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11010F">
        <w:rPr>
          <w:rFonts w:ascii="Arial" w:hAnsi="Arial" w:cs="Arial"/>
          <w:b/>
          <w:sz w:val="22"/>
          <w:szCs w:val="22"/>
        </w:rPr>
        <w:t>kladov</w:t>
      </w:r>
      <w:r w:rsidR="002C12B4" w:rsidRPr="0011010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11010F">
        <w:rPr>
          <w:rFonts w:ascii="Arial" w:hAnsi="Arial" w:cs="Arial"/>
          <w:b/>
          <w:sz w:val="22"/>
          <w:szCs w:val="22"/>
        </w:rPr>
        <w:t>lebo</w:t>
      </w:r>
      <w:r w:rsidR="002C12B4" w:rsidRPr="0011010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11010F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11010F">
        <w:rPr>
          <w:rFonts w:ascii="Arial" w:hAnsi="Arial" w:cs="Arial"/>
          <w:b/>
          <w:sz w:val="22"/>
          <w:szCs w:val="22"/>
        </w:rPr>
        <w:t>nosov, ktoré</w:t>
      </w:r>
      <w:r w:rsidR="002C12B4" w:rsidRPr="0011010F">
        <w:rPr>
          <w:rFonts w:ascii="Arial" w:hAnsi="Arial" w:cs="Arial"/>
          <w:b/>
          <w:spacing w:val="46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</w:rPr>
        <w:t>majú</w:t>
      </w:r>
      <w:r w:rsidR="002C12B4" w:rsidRPr="0011010F">
        <w:rPr>
          <w:rFonts w:ascii="Arial" w:hAnsi="Arial" w:cs="Arial"/>
          <w:b/>
          <w:spacing w:val="47"/>
          <w:sz w:val="22"/>
          <w:szCs w:val="22"/>
        </w:rPr>
        <w:t xml:space="preserve"> </w:t>
      </w:r>
      <w:r w:rsidR="002C12B4" w:rsidRPr="0011010F">
        <w:rPr>
          <w:rFonts w:ascii="Arial" w:hAnsi="Arial" w:cs="Arial"/>
          <w:b/>
          <w:spacing w:val="4"/>
          <w:sz w:val="22"/>
          <w:szCs w:val="22"/>
          <w:u w:val="single"/>
        </w:rPr>
        <w:t>v</w:t>
      </w:r>
      <w:r w:rsidR="002C12B4" w:rsidRPr="0011010F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nimo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11010F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ý</w:t>
      </w:r>
      <w:r w:rsidR="002C12B4" w:rsidRPr="0011010F">
        <w:rPr>
          <w:rFonts w:ascii="Arial" w:hAnsi="Arial" w:cs="Arial"/>
          <w:b/>
          <w:spacing w:val="45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rozs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11010F">
        <w:rPr>
          <w:rFonts w:ascii="Arial" w:hAnsi="Arial" w:cs="Arial"/>
          <w:b/>
          <w:spacing w:val="47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lebo</w:t>
      </w:r>
      <w:r w:rsidR="002C12B4" w:rsidRPr="0011010F">
        <w:rPr>
          <w:rFonts w:ascii="Arial" w:hAnsi="Arial" w:cs="Arial"/>
          <w:b/>
          <w:spacing w:val="47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pacing w:val="4"/>
          <w:sz w:val="22"/>
          <w:szCs w:val="22"/>
          <w:u w:val="single"/>
        </w:rPr>
        <w:t>v</w:t>
      </w:r>
      <w:r w:rsidR="002C12B4" w:rsidRPr="0011010F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s</w:t>
      </w:r>
      <w:r w:rsidR="002C12B4" w:rsidRPr="0011010F">
        <w:rPr>
          <w:rFonts w:ascii="Arial" w:hAnsi="Arial" w:cs="Arial"/>
          <w:b/>
          <w:spacing w:val="4"/>
          <w:sz w:val="22"/>
          <w:szCs w:val="22"/>
          <w:u w:val="single"/>
        </w:rPr>
        <w:t>k</w:t>
      </w:r>
      <w:r w:rsidR="002C12B4" w:rsidRPr="0011010F">
        <w:rPr>
          <w:rFonts w:ascii="Arial" w:hAnsi="Arial" w:cs="Arial"/>
          <w:b/>
          <w:spacing w:val="-8"/>
          <w:sz w:val="22"/>
          <w:szCs w:val="22"/>
          <w:u w:val="single"/>
        </w:rPr>
        <w:t>y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D3DCA">
        <w:rPr>
          <w:rFonts w:ascii="Arial" w:hAnsi="Arial" w:cs="Arial"/>
          <w:sz w:val="22"/>
          <w:szCs w:val="22"/>
        </w:rPr>
        <w:t xml:space="preserve"> </w:t>
      </w:r>
      <w:r w:rsidR="005D3DCA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1010F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11010F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4C6E" w:rsidRDefault="005C764A" w:rsidP="006D4C6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</w:t>
      </w:r>
      <w:r w:rsidR="006D4C6E">
        <w:rPr>
          <w:rFonts w:ascii="Arial" w:hAnsi="Arial" w:cs="Arial"/>
          <w:sz w:val="22"/>
          <w:szCs w:val="22"/>
        </w:rPr>
        <w:t xml:space="preserve">truktúra záväzkov podľa zostatkovej doby splatnosti je uvedená v tabuľke: </w:t>
      </w:r>
    </w:p>
    <w:p w:rsidR="006D4C6E" w:rsidRDefault="006D4C6E" w:rsidP="006D4C6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200" w:type="dxa"/>
        <w:tblInd w:w="22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</w:tblGrid>
      <w:tr w:rsidR="006D4C6E" w:rsidRPr="006D4C6E" w:rsidTr="006D4C6E">
        <w:trPr>
          <w:trHeight w:val="315"/>
        </w:trPr>
        <w:tc>
          <w:tcPr>
            <w:tcW w:w="2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D4C6E" w:rsidRPr="006D4C6E" w:rsidRDefault="006D4C6E" w:rsidP="006D4C6E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Názov položka</w:t>
            </w:r>
          </w:p>
        </w:tc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C6E" w:rsidRPr="006D4C6E" w:rsidRDefault="006D4C6E" w:rsidP="006D4C6E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6D4C6E" w:rsidRPr="006D4C6E" w:rsidTr="006D4C6E">
        <w:trPr>
          <w:trHeight w:val="330"/>
        </w:trPr>
        <w:tc>
          <w:tcPr>
            <w:tcW w:w="27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D4C6E" w:rsidRPr="006D4C6E" w:rsidRDefault="006D4C6E" w:rsidP="006D4C6E">
            <w:pPr>
              <w:widowControl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C6E" w:rsidRPr="006D4C6E" w:rsidRDefault="00B56D77" w:rsidP="006D4C6E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2025</w:t>
            </w:r>
          </w:p>
        </w:tc>
      </w:tr>
      <w:tr w:rsidR="006D4C6E" w:rsidRPr="006D4C6E" w:rsidTr="006D4C6E">
        <w:trPr>
          <w:trHeight w:val="4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D4C6E" w:rsidRPr="006D4C6E" w:rsidRDefault="006D4C6E" w:rsidP="006D4C6E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C6E" w:rsidRPr="006D4C6E" w:rsidRDefault="006D4C6E" w:rsidP="006D4C6E">
            <w:pPr>
              <w:widowControl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D4C6E" w:rsidRPr="006D4C6E" w:rsidTr="006D4C6E">
        <w:trPr>
          <w:trHeight w:val="73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D4C6E" w:rsidRPr="006D4C6E" w:rsidRDefault="006D4C6E" w:rsidP="006D4C6E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C6E" w:rsidRPr="006D4C6E" w:rsidRDefault="006D4C6E" w:rsidP="006D4C6E">
            <w:pPr>
              <w:widowControl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D4C6E" w:rsidRPr="006D4C6E" w:rsidTr="006D4C6E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C6E" w:rsidRPr="006D4C6E" w:rsidRDefault="006D4C6E" w:rsidP="006D4C6E">
            <w:pPr>
              <w:widowControl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764A" w:rsidRPr="006D4C6E" w:rsidRDefault="005C764A" w:rsidP="005C764A">
            <w:pPr>
              <w:widowControl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D4C6E" w:rsidRDefault="006D4C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4C6E" w:rsidRDefault="006D4C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6A46" w:rsidRPr="00A55E63" w:rsidRDefault="00216A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D3DC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1010F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11010F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o vlast</w:t>
      </w:r>
      <w:r w:rsidR="002C12B4" w:rsidRPr="0011010F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a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k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iá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5D3D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1010F">
        <w:rPr>
          <w:rFonts w:ascii="Arial" w:hAnsi="Arial" w:cs="Arial"/>
          <w:b/>
          <w:sz w:val="22"/>
          <w:szCs w:val="22"/>
        </w:rPr>
        <w:t xml:space="preserve">4. </w:t>
      </w:r>
      <w:r w:rsidR="002C12B4" w:rsidRPr="0011010F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o o</w:t>
      </w:r>
      <w:r w:rsidR="002C12B4" w:rsidRPr="0011010F">
        <w:rPr>
          <w:rFonts w:ascii="Arial" w:hAnsi="Arial" w:cs="Arial"/>
          <w:b/>
          <w:spacing w:val="1"/>
          <w:sz w:val="22"/>
          <w:szCs w:val="22"/>
          <w:u w:val="single"/>
        </w:rPr>
        <w:t>r</w:t>
      </w:r>
      <w:r w:rsidR="002C12B4" w:rsidRPr="0011010F">
        <w:rPr>
          <w:rFonts w:ascii="Arial" w:hAnsi="Arial" w:cs="Arial"/>
          <w:b/>
          <w:spacing w:val="-3"/>
          <w:sz w:val="22"/>
          <w:szCs w:val="22"/>
          <w:u w:val="single"/>
        </w:rPr>
        <w:t>g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ú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tovnej jednot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k</w:t>
      </w:r>
      <w:r w:rsidR="002C12B4" w:rsidRPr="0011010F">
        <w:rPr>
          <w:rFonts w:ascii="Arial" w:hAnsi="Arial" w:cs="Arial"/>
          <w:b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56AF4">
        <w:rPr>
          <w:rFonts w:ascii="Arial" w:hAnsi="Arial" w:cs="Arial"/>
          <w:sz w:val="22"/>
          <w:szCs w:val="22"/>
        </w:rPr>
        <w:t xml:space="preserve">  </w:t>
      </w:r>
    </w:p>
    <w:p w:rsidR="00D56AF4" w:rsidRPr="00A55E63" w:rsidRDefault="00D56AF4" w:rsidP="00D56A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010F" w:rsidRDefault="00637F73" w:rsidP="00FA63D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11010F">
        <w:rPr>
          <w:rFonts w:ascii="Arial" w:hAnsi="Arial" w:cs="Arial"/>
          <w:b/>
          <w:sz w:val="22"/>
          <w:szCs w:val="22"/>
        </w:rPr>
        <w:t xml:space="preserve">5. </w:t>
      </w:r>
      <w:r w:rsidR="002C12B4" w:rsidRPr="0011010F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11010F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11010F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o povinnosti</w:t>
      </w:r>
      <w:r w:rsidR="002C12B4" w:rsidRPr="0011010F">
        <w:rPr>
          <w:rFonts w:ascii="Arial" w:hAnsi="Arial" w:cs="Arial"/>
          <w:b/>
          <w:spacing w:val="-1"/>
          <w:sz w:val="22"/>
          <w:szCs w:val="22"/>
          <w:u w:val="single"/>
        </w:rPr>
        <w:t>ac</w:t>
      </w:r>
      <w:r w:rsidR="002C12B4" w:rsidRPr="0011010F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FA63D5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FA63D5" w:rsidRPr="00A55E63" w:rsidRDefault="00FA63D5" w:rsidP="00FA63D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637F73" w:rsidRPr="00A55E63" w:rsidRDefault="00637F73" w:rsidP="00FA63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5D3DCA" w:rsidRPr="00A55E63" w:rsidRDefault="005D3D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D3DCA" w:rsidRPr="00A55E63" w:rsidRDefault="005D3D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63D5" w:rsidRPr="00A55E63" w:rsidRDefault="00FA63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1010F">
        <w:rPr>
          <w:rFonts w:ascii="Arial" w:hAnsi="Arial" w:cs="Arial"/>
          <w:b/>
          <w:sz w:val="22"/>
          <w:szCs w:val="22"/>
        </w:rPr>
        <w:t>6. Informácie o udelení výlučného práva</w:t>
      </w:r>
      <w:r w:rsidRPr="00A55E63">
        <w:rPr>
          <w:rFonts w:ascii="Arial" w:hAnsi="Arial" w:cs="Arial"/>
          <w:sz w:val="22"/>
          <w:szCs w:val="22"/>
        </w:rPr>
        <w:t xml:space="preserve">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A777A" w:rsidRPr="00A55E63" w:rsidRDefault="00EA77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sectPr w:rsidR="00EA777A" w:rsidRPr="00A55E63" w:rsidSect="00B53C6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4C66" w:rsidRDefault="00264C66">
      <w:r>
        <w:separator/>
      </w:r>
    </w:p>
  </w:endnote>
  <w:endnote w:type="continuationSeparator" w:id="0">
    <w:p w:rsidR="00264C66" w:rsidRDefault="00264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E3E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71A30">
                            <w:fldChar w:fldCharType="begin"/>
                          </w:r>
                          <w:r w:rsidR="00B71A30">
                            <w:instrText xml:space="preserve"> PAGE </w:instrText>
                          </w:r>
                          <w:r w:rsidR="00B71A30">
                            <w:fldChar w:fldCharType="separate"/>
                          </w:r>
                          <w:r w:rsidR="00B72B48">
                            <w:rPr>
                              <w:noProof/>
                            </w:rPr>
                            <w:t>3</w:t>
                          </w:r>
                          <w:r w:rsidR="00B71A3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71A30">
                      <w:fldChar w:fldCharType="begin"/>
                    </w:r>
                    <w:r w:rsidR="00B71A30">
                      <w:instrText xml:space="preserve"> PAGE </w:instrText>
                    </w:r>
                    <w:r w:rsidR="00B71A30">
                      <w:fldChar w:fldCharType="separate"/>
                    </w:r>
                    <w:r w:rsidR="00B72B48">
                      <w:rPr>
                        <w:noProof/>
                      </w:rPr>
                      <w:t>3</w:t>
                    </w:r>
                    <w:r w:rsidR="00B71A3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4C66" w:rsidRDefault="00264C66">
      <w:r>
        <w:separator/>
      </w:r>
    </w:p>
  </w:footnote>
  <w:footnote w:type="continuationSeparator" w:id="0">
    <w:p w:rsidR="00264C66" w:rsidRDefault="00264C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41057">
      <w:rPr>
        <w:rFonts w:ascii="Arial" w:hAnsi="Arial" w:cs="Arial"/>
        <w:sz w:val="22"/>
        <w:szCs w:val="22"/>
        <w:bdr w:val="single" w:sz="4" w:space="0" w:color="auto"/>
      </w:rPr>
      <w:t>54708630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1057">
      <w:rPr>
        <w:rFonts w:ascii="Arial" w:hAnsi="Arial" w:cs="Arial"/>
        <w:sz w:val="22"/>
        <w:szCs w:val="22"/>
        <w:bdr w:val="single" w:sz="4" w:space="0" w:color="auto"/>
      </w:rPr>
      <w:t>2121764183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7F90759"/>
    <w:multiLevelType w:val="hybridMultilevel"/>
    <w:tmpl w:val="E190146C"/>
    <w:lvl w:ilvl="0" w:tplc="8CFE810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5587B33"/>
    <w:multiLevelType w:val="hybridMultilevel"/>
    <w:tmpl w:val="F00455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0AE4"/>
    <w:rsid w:val="00066807"/>
    <w:rsid w:val="000B4F90"/>
    <w:rsid w:val="0011010F"/>
    <w:rsid w:val="00116AB8"/>
    <w:rsid w:val="0012571A"/>
    <w:rsid w:val="001406AD"/>
    <w:rsid w:val="001E147F"/>
    <w:rsid w:val="00216A46"/>
    <w:rsid w:val="00223091"/>
    <w:rsid w:val="00230866"/>
    <w:rsid w:val="002401F1"/>
    <w:rsid w:val="00244549"/>
    <w:rsid w:val="00253555"/>
    <w:rsid w:val="00264C66"/>
    <w:rsid w:val="002C12B4"/>
    <w:rsid w:val="002D7E6D"/>
    <w:rsid w:val="00300EEC"/>
    <w:rsid w:val="00320063"/>
    <w:rsid w:val="00327283"/>
    <w:rsid w:val="00346328"/>
    <w:rsid w:val="003657F5"/>
    <w:rsid w:val="00373635"/>
    <w:rsid w:val="003A4EEC"/>
    <w:rsid w:val="003D056F"/>
    <w:rsid w:val="003D7F3E"/>
    <w:rsid w:val="003E6BF6"/>
    <w:rsid w:val="00401155"/>
    <w:rsid w:val="00460B93"/>
    <w:rsid w:val="004A2BF3"/>
    <w:rsid w:val="004C44FA"/>
    <w:rsid w:val="00504ADE"/>
    <w:rsid w:val="00513AFD"/>
    <w:rsid w:val="0055784D"/>
    <w:rsid w:val="005808EB"/>
    <w:rsid w:val="005C764A"/>
    <w:rsid w:val="005D3DCA"/>
    <w:rsid w:val="005E7C32"/>
    <w:rsid w:val="00623868"/>
    <w:rsid w:val="00637F73"/>
    <w:rsid w:val="00643769"/>
    <w:rsid w:val="00676DB4"/>
    <w:rsid w:val="006D4C6E"/>
    <w:rsid w:val="00791D4F"/>
    <w:rsid w:val="007E3E9C"/>
    <w:rsid w:val="00845761"/>
    <w:rsid w:val="008771A6"/>
    <w:rsid w:val="008D336A"/>
    <w:rsid w:val="00913435"/>
    <w:rsid w:val="00916772"/>
    <w:rsid w:val="0097338D"/>
    <w:rsid w:val="009A27D0"/>
    <w:rsid w:val="009C0310"/>
    <w:rsid w:val="009D5C84"/>
    <w:rsid w:val="00A17654"/>
    <w:rsid w:val="00A46BF6"/>
    <w:rsid w:val="00A55E63"/>
    <w:rsid w:val="00AD0D9A"/>
    <w:rsid w:val="00AD6C8A"/>
    <w:rsid w:val="00AD749D"/>
    <w:rsid w:val="00AF76DD"/>
    <w:rsid w:val="00B12B52"/>
    <w:rsid w:val="00B15261"/>
    <w:rsid w:val="00B15E67"/>
    <w:rsid w:val="00B23ECF"/>
    <w:rsid w:val="00B53C65"/>
    <w:rsid w:val="00B56D77"/>
    <w:rsid w:val="00B71A30"/>
    <w:rsid w:val="00B72B48"/>
    <w:rsid w:val="00B7440A"/>
    <w:rsid w:val="00BD44F3"/>
    <w:rsid w:val="00C01CB7"/>
    <w:rsid w:val="00C533D6"/>
    <w:rsid w:val="00C64C23"/>
    <w:rsid w:val="00CC3205"/>
    <w:rsid w:val="00CD3FF6"/>
    <w:rsid w:val="00CD545D"/>
    <w:rsid w:val="00CE6B49"/>
    <w:rsid w:val="00D56AF4"/>
    <w:rsid w:val="00DA1882"/>
    <w:rsid w:val="00DE1CDC"/>
    <w:rsid w:val="00DF471A"/>
    <w:rsid w:val="00E07A80"/>
    <w:rsid w:val="00E41D5A"/>
    <w:rsid w:val="00E474C9"/>
    <w:rsid w:val="00EA777A"/>
    <w:rsid w:val="00EB4798"/>
    <w:rsid w:val="00EB55FA"/>
    <w:rsid w:val="00EE5474"/>
    <w:rsid w:val="00EE5E90"/>
    <w:rsid w:val="00EF1793"/>
    <w:rsid w:val="00F404E8"/>
    <w:rsid w:val="00F41057"/>
    <w:rsid w:val="00F41FF5"/>
    <w:rsid w:val="00F817B0"/>
    <w:rsid w:val="00FA63D5"/>
    <w:rsid w:val="00FC6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53C6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53C6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53C6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53C6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53C65"/>
  </w:style>
  <w:style w:type="paragraph" w:customStyle="1" w:styleId="TableParagraph">
    <w:name w:val="Table Paragraph"/>
    <w:basedOn w:val="Normlny"/>
    <w:uiPriority w:val="1"/>
    <w:qFormat/>
    <w:rsid w:val="00B53C6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53C6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53C6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53C6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53C6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53C65"/>
  </w:style>
  <w:style w:type="paragraph" w:customStyle="1" w:styleId="TableParagraph">
    <w:name w:val="Table Paragraph"/>
    <w:basedOn w:val="Normlny"/>
    <w:uiPriority w:val="1"/>
    <w:qFormat/>
    <w:rsid w:val="00B53C6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1242</Words>
  <Characters>7080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</cp:lastModifiedBy>
  <cp:revision>2</cp:revision>
  <dcterms:created xsi:type="dcterms:W3CDTF">2025-06-26T13:15:00Z</dcterms:created>
  <dcterms:modified xsi:type="dcterms:W3CDTF">2025-06-26T13:15:00Z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