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8CF" w:rsidRPr="001E28CF" w:rsidRDefault="00A93FA0" w:rsidP="00806BD5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noProof/>
          <w:color w:val="196D03"/>
          <w:sz w:val="24"/>
          <w:szCs w:val="24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75pt;margin-top:-.35pt;width:76pt;height:99pt;z-index:251658240;visibility:visible;mso-wrap-edited:f">
            <v:imagedata r:id="rId7" o:title=""/>
          </v:shape>
          <o:OLEObject Type="Embed" ProgID="Word.Picture.8" ShapeID="_x0000_s1026" DrawAspect="Content" ObjectID="_1800099128" r:id="rId8"/>
        </w:object>
      </w:r>
    </w:p>
    <w:p w:rsidR="001E28CF" w:rsidRDefault="001E28CF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Pr="001E28CF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                     </w:t>
      </w:r>
      <w:r w:rsidR="00AE29A3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</w:t>
      </w: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</w:t>
      </w:r>
      <w:r w:rsidRPr="001E178A">
        <w:rPr>
          <w:rFonts w:ascii="Arial" w:eastAsia="Times New Roman" w:hAnsi="Arial" w:cs="Arial"/>
          <w:sz w:val="28"/>
          <w:szCs w:val="28"/>
          <w:lang w:eastAsia="sk-SK"/>
        </w:rPr>
        <w:t>Individuálna výročná správa</w:t>
      </w:r>
    </w:p>
    <w:p w:rsidR="001E178A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</w:t>
      </w:r>
      <w:r>
        <w:rPr>
          <w:rFonts w:ascii="Arial" w:eastAsia="Times New Roman" w:hAnsi="Arial" w:cs="Arial"/>
          <w:sz w:val="28"/>
          <w:szCs w:val="28"/>
          <w:lang w:eastAsia="sk-SK"/>
        </w:rPr>
        <w:t>Obce Belá nad Cirochou za rok 202</w:t>
      </w:r>
      <w:r w:rsidR="00345D97">
        <w:rPr>
          <w:rFonts w:ascii="Arial" w:eastAsia="Times New Roman" w:hAnsi="Arial" w:cs="Arial"/>
          <w:sz w:val="28"/>
          <w:szCs w:val="28"/>
          <w:lang w:eastAsia="sk-SK"/>
        </w:rPr>
        <w:t>4</w:t>
      </w:r>
    </w:p>
    <w:p w:rsidR="001E28CF" w:rsidRPr="001E28CF" w:rsidRDefault="001E28CF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1029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0"/>
      </w:tblGrid>
      <w:tr w:rsidR="001E28CF" w:rsidRPr="001E28CF" w:rsidTr="001E178A">
        <w:trPr>
          <w:tblCellSpacing w:w="15" w:type="dxa"/>
        </w:trPr>
        <w:tc>
          <w:tcPr>
            <w:tcW w:w="10290" w:type="dxa"/>
            <w:shd w:val="clear" w:color="auto" w:fill="F8F8F8"/>
            <w:vAlign w:val="center"/>
          </w:tcPr>
          <w:p w:rsidR="00806BD5" w:rsidRPr="001E28CF" w:rsidRDefault="00806BD5" w:rsidP="00806BD5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Pr="001E28CF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tbl>
      <w:tblPr>
        <w:tblW w:w="891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72"/>
        <w:gridCol w:w="538"/>
      </w:tblGrid>
      <w:tr w:rsidR="001E28CF" w:rsidRPr="001E28CF" w:rsidTr="001E178A">
        <w:trPr>
          <w:trHeight w:val="960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OBSAH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str.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806BD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Úvodné slovo starostu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2. Identifikačné údaje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3. Organizačná štruktúra obce a identifikácia vedúcich predstaviteľov </w:t>
            </w:r>
          </w:p>
          <w:p w:rsidR="002A1C1C" w:rsidRPr="001E28CF" w:rsidRDefault="002A1C1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Základná charakteristika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Geografické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Demografické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Ekonomické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Symboly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História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AB18A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Pamiatky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Plnenie úloh obce (prenesené kompetencie, originálne kompetencie)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Výchova a vzdelávanie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Zdravotníctvo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Sociálne zabezpečenie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Kultúra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Hospodárstvo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rozpočtovníctva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Plnenie príjmov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a čerpanie výdavkov za rok 202</w:t>
            </w:r>
            <w:r w:rsidR="00345D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Prebytok/schodok rozpoč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tového hospodárenia za rok 202</w:t>
            </w:r>
            <w:r w:rsidR="00345D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Rozpočet na roky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účtovníctva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Majetok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Zdroje krytia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Pohľadávky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Záväzky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Hospodársky výsledok za rok 202</w:t>
            </w:r>
            <w:r w:rsidR="00345D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vývoj nákladov a výnosov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Ostatné dôležité informácie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Prijaté granty a transfery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Poskytnuté dotácie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Význa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mné investičné akcie v roku 202</w:t>
            </w:r>
            <w:r w:rsidR="00345D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Predpokladaný budúci vývoj činnosti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Udalosti osobitného významu po skončení účtovného obdobia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.6. Významné riziká a neistoty, ktorým je účtovná jednotka vystavená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  <w:p w:rsidR="001E178A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4F1365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</w:tcPr>
          <w:p w:rsidR="004F1365" w:rsidRDefault="004F136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</w:tcPr>
          <w:p w:rsidR="004F1365" w:rsidRDefault="004F136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A7083C">
      <w:pPr>
        <w:pStyle w:val="Odsekzoznamu"/>
        <w:numPr>
          <w:ilvl w:val="0"/>
          <w:numId w:val="19"/>
        </w:num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 w:rsidRPr="00A7083C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Úvodné slovo starostu obce</w:t>
      </w:r>
    </w:p>
    <w:p w:rsidR="00A7083C" w:rsidRP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Vážení spoluobčania,</w:t>
      </w:r>
    </w:p>
    <w:p w:rsidR="00A7083C" w:rsidRDefault="004728AB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A7083C">
        <w:rPr>
          <w:rFonts w:ascii="Arial" w:eastAsia="Times New Roman" w:hAnsi="Arial" w:cs="Arial"/>
          <w:sz w:val="20"/>
          <w:szCs w:val="20"/>
          <w:lang w:eastAsia="sk-SK"/>
        </w:rPr>
        <w:t>Predkladám Vám Individuálnu výročnú správu obce Belá nad Cirochou za rok 202</w:t>
      </w:r>
      <w:r w:rsidR="00345D97">
        <w:rPr>
          <w:rFonts w:ascii="Arial" w:eastAsia="Times New Roman" w:hAnsi="Arial" w:cs="Arial"/>
          <w:sz w:val="20"/>
          <w:szCs w:val="20"/>
          <w:lang w:eastAsia="sk-SK"/>
        </w:rPr>
        <w:t>4</w:t>
      </w:r>
      <w:r w:rsidR="00A7083C">
        <w:rPr>
          <w:rFonts w:ascii="Arial" w:eastAsia="Times New Roman" w:hAnsi="Arial" w:cs="Arial"/>
          <w:sz w:val="20"/>
          <w:szCs w:val="20"/>
          <w:lang w:eastAsia="sk-SK"/>
        </w:rPr>
        <w:t>, ktorá predstavuje zhodnotenie aktuálneho stavu z pohľadu dosiahnutých výsledkov obce v predchádzajúcom období.</w:t>
      </w:r>
    </w:p>
    <w:p w:rsid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Výročná správa tvorí prehľad realizovaných aktivít na základe rozhodnutí príslušných orgánov obce a zároveň hodnotí plnenie investičných, kultúrnych a spoločenských aktivít. V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 našej </w:t>
      </w:r>
      <w:r>
        <w:rPr>
          <w:rFonts w:ascii="Arial" w:eastAsia="Times New Roman" w:hAnsi="Arial" w:cs="Arial"/>
          <w:sz w:val="20"/>
          <w:szCs w:val="20"/>
          <w:lang w:eastAsia="sk-SK"/>
        </w:rPr>
        <w:t>obci sa, popri zabezpečovaní administratívneho chodu obecného úradu, bežnej prevádzky, údržby a opráv objektov, majetku obce</w:t>
      </w:r>
      <w:r w:rsidR="00494FDE">
        <w:rPr>
          <w:rFonts w:ascii="Arial" w:eastAsia="Times New Roman" w:hAnsi="Arial" w:cs="Arial"/>
          <w:sz w:val="20"/>
          <w:szCs w:val="20"/>
          <w:lang w:eastAsia="sk-SK"/>
        </w:rPr>
        <w:t xml:space="preserve"> boli realizované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aj investičné aktivity v oblasti budovania a rozširovania infraštruktúry našej obce.</w:t>
      </w:r>
    </w:p>
    <w:p w:rsidR="0061009A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Vážení občania,</w:t>
      </w:r>
    </w:p>
    <w:p w:rsidR="004728AB" w:rsidRDefault="0061009A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  Dovoľte mi, aby som Vám zaprial na prahu nového roka 202</w:t>
      </w:r>
      <w:r w:rsidR="00345D97">
        <w:rPr>
          <w:rFonts w:ascii="Arial" w:eastAsia="Times New Roman" w:hAnsi="Arial" w:cs="Arial"/>
          <w:sz w:val="20"/>
          <w:szCs w:val="20"/>
          <w:lang w:eastAsia="sk-SK"/>
        </w:rPr>
        <w:t>5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 veľa pevného zdravia, viac síl, šťastia, porozumenia a pokoja v každodennom živote.</w:t>
      </w:r>
    </w:p>
    <w:p w:rsidR="001E28CF" w:rsidRPr="004728AB" w:rsidRDefault="001E28CF" w:rsidP="004728AB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2. Identifikačné údaje obce</w:t>
      </w:r>
    </w:p>
    <w:p w:rsidR="001E28CF" w:rsidRPr="00494FDE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Názov: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  <w:r w:rsidR="00494FDE" w:rsidRPr="00494FDE">
        <w:rPr>
          <w:rFonts w:ascii="Arial" w:eastAsia="Times New Roman" w:hAnsi="Arial" w:cs="Arial"/>
          <w:b/>
          <w:color w:val="282828"/>
          <w:sz w:val="24"/>
          <w:szCs w:val="24"/>
          <w:lang w:eastAsia="sk-SK"/>
        </w:rPr>
        <w:t>OBEC  Belá nad Cirochou</w:t>
      </w:r>
    </w:p>
    <w:p w:rsidR="00494FDE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Sídlo: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ul. Osloboditeľov 535/33, 067 81  Belá nad Cirochou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IČO: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00322814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Telefón: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057/7683126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E-mail: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obecbelanadcirochou@gramil.com</w:t>
      </w:r>
    </w:p>
    <w:p w:rsidR="001E28CF" w:rsidRPr="001E28CF" w:rsidRDefault="001E28CF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3. Organizačná štruktúra obce a identifikácia vedúcich predstaviteľov</w:t>
      </w:r>
    </w:p>
    <w:p w:rsidR="001E28CF" w:rsidRPr="004E7A85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Starosta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</w:t>
      </w:r>
      <w:r w:rsidR="004E7A8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Ján   V a j d 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Zástupca starostu obce: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Ing. Marián Bakajsa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Hlavný kontrolór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</w:t>
      </w:r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Ing. Rudolf Dzurko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zvolený Uzn. OZ č.34/2023, zo dňa 17. 01. 2023</w:t>
      </w:r>
    </w:p>
    <w:p w:rsidR="004E7A85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tvorí 11 poslancov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Komisie: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komisia bytová, sociálna a zdravotnícka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na ochranu verejného záujmu pri výkone verejnej funkcie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financie a správu majetku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verejný poriadok a životné prostredie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šport a mládež</w:t>
      </w:r>
    </w:p>
    <w:p w:rsidR="002A1C1C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kultúru</w:t>
      </w:r>
    </w:p>
    <w:p w:rsidR="004E7A85" w:rsidRPr="001E28CF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                                              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Obecný úrad: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tvorí starosta obce, administratívu spracováva 5 odborných referentov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Rozpočtové organizácie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nemá založené.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Obchodné spoločnosti</w:t>
      </w:r>
      <w:r w:rsidR="0061009A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 xml:space="preserve">:      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založené obcou na meno: Obecný podnik Belá nad Cirochou, s. r. o.</w:t>
      </w:r>
    </w:p>
    <w:p w:rsidR="001E28CF" w:rsidRPr="002A1C1C" w:rsidRDefault="002A1C1C" w:rsidP="002A1C1C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                         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IČO 51 265 8004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Základná charakteristika obce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Geografické údaje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Geografická poloha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Kraj Prešovský, okres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Susedné mestá 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Obec Dlhé nad Cirochou, Obec Zemplínske Hámre a Mesto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Celková rozloha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17,35 km2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Nadmorská výška: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207 m n.</w:t>
      </w:r>
      <w:r w:rsidR="0027597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Demografické údaje</w:t>
      </w:r>
    </w:p>
    <w:p w:rsidR="0061009A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očet obyvateľov: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3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34</w:t>
      </w:r>
    </w:p>
    <w:p w:rsidR="001E28CF" w:rsidRPr="001E28CF" w:rsidRDefault="0061009A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obyvateľov:                 62+ k 1.1.102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  630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Národnostná štruktúra: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slovenská</w:t>
      </w:r>
    </w:p>
    <w:p w:rsidR="001E28CF" w:rsidRPr="001E28CF" w:rsidRDefault="00880B98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Š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truktúra obyvateľstva podľa náboženského významu: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rímskokatolícka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počtu obyvateľov: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mierne klesajúci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Ekonomické údaje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obci: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v priebehu roku 202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počet aktivačných zamestnancov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priebežne do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8</w:t>
      </w:r>
    </w:p>
    <w:p w:rsidR="0061009A" w:rsidRPr="001E28CF" w:rsidRDefault="0061009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obyvateľov mesačne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okrese: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- 10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%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nezamestnanosti: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nezmenený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AB18A1" w:rsidRPr="00FB7EF3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Symboly obce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Erb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červenom štíte na zlatej pažiti položený strieborný antický stĺp, za nim stojaci strieborno odetý kamenár v zlatej zástere a klobúku, v ľavici so strieborným kladivom na zlatej rukoväti, z pravého okraja štítu vyrastá strieborné skalné bralo.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Vlajka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Pozostáva z 3 pozdĺžnych pruhov vo farbách – biela, žltá a červená v pomere 3 : 3 ukončená dvoma zástrihmi do tretiny listu vlajky.</w:t>
      </w:r>
    </w:p>
    <w:p w:rsidR="00AB18A1" w:rsidRDefault="001E28CF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AB18A1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lastRenderedPageBreak/>
        <w:t>Pečať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AB18A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AB18A1" w:rsidRDefault="00AB18A1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Doposiaľ poznáme historicky najstaršiu pečať so znakom obce Belá nad Cirochou, ktorá pochádza z 19. storočia. Nachádza sa v Zemplínskom župnom archíve a v maďarskom meste Sátorljaújhely. Je na nej pečatný znak – obraz a dookola neho je nápis: CZ.BELLA HELYSÉGE PETSĚTYE (Pečať obce Belá nad Cirochou).</w:t>
      </w:r>
    </w:p>
    <w:p w:rsidR="00FB7EF3" w:rsidRDefault="002A1C1C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B7EF3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História obce</w:t>
      </w:r>
    </w:p>
    <w:p w:rsidR="00FB7EF3" w:rsidRP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>Prvá písomná zmienka o našej Obci Belá nad Cirochou pochádza z roku 1451.</w:t>
      </w:r>
    </w:p>
    <w:p w:rsid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674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Pamiatky</w:t>
      </w:r>
    </w:p>
    <w:p w:rsidR="005D2221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Kostol Najsvätejšieho Srdca Ježišovho z roku 1912 bol neogotický, ktorý bol prestavaný v rokoch 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>1962 – 1964 a tvorí najkrajšiu dominantu v našej obci.</w:t>
      </w:r>
    </w:p>
    <w:p w:rsidR="005D2221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Od 1.7. 2015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do 30.6.2023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bol do úradu Rímsko-katolíckeho farského úradu pridelený za správcu farnosti Mgr. Martin Frena.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Od. 1.7.2023 je správca našej farnosti Vdp. Miroslav Turčík.</w:t>
      </w:r>
    </w:p>
    <w:p w:rsid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Od 1.7.2022 do 30.6.2023 kaplánom v našej farnosti bol Vdp. Adrián Pruša. Od 1.7.2023 pôsobí v našej farnosti Vdp. Rastislav G“onci.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Plnenie úloh obce (prenesené kompetencie, originálne kompetencie)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Výchova a vzdelávanie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súčasnosti výchovu a vzdelávanie detí v obci poskytuje:</w:t>
      </w:r>
    </w:p>
    <w:p w:rsidR="000157EE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Cirkevná základná škola s materskou školou sv. Petra a Pavla, Komenského 64/17, Belá nad Cirochou pod vedením p. riaditeľky Mgr.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Márii Gavronovej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na ZŠ v roku 202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/202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 21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žiakov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v MŠ                              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78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v školskom klube           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70</w:t>
      </w:r>
    </w:p>
    <w:p w:rsidR="001E28CF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potenciálnych stravníkov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 15 rokov – žiakov ZŠ:  21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mimoškolské aktivity je zriadená:</w:t>
      </w:r>
    </w:p>
    <w:p w:rsidR="001E28CF" w:rsidRPr="001E28CF" w:rsidRDefault="001A267B" w:rsidP="001E28C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Súkromná základná umelecká škola, Komenského 64/17, 067 81  Belá nad Cirochou pod vedením p. riaditeľky  Emílie Vantarovej, DiS. art.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ktorú navštevujú aj detí zo širokého okolia mesta Snina. V kolektívnom odbore je 141 žiakov, v individuálnom odbore je 84 žiakov.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Zdravotníctvo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Zdravotnú starostlivosť v obci poskytuje: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Praktický obvodný lekár pre dospelých  MUDr. Valerián Hajduk,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Stomatológ MUDr. Pavol Brečka</w:t>
      </w:r>
    </w:p>
    <w:p w:rsid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Detská lekárka MUDr. Jana Pavlíková</w:t>
      </w:r>
    </w:p>
    <w:p w:rsidR="00CD3E37" w:rsidRPr="001E28CF" w:rsidRDefault="0045261D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Urologická ambulancia (CMFF s.</w:t>
      </w:r>
      <w:r w:rsidR="008B536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r.</w:t>
      </w:r>
      <w:r w:rsidR="008B536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o.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Vranov nad Topľou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)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 vedením MUDr. Cyrila  Fedora.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1A267B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zdravotnom stredisku od roku 2016 je otvorená aj Lekáreň, pod vedením zodpovedný vedúci Ing. Juraj Cogan.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Sociálne zabezpečenie</w:t>
      </w:r>
    </w:p>
    <w:p w:rsidR="001E28CF" w:rsidRPr="001E28CF" w:rsidRDefault="001E28CF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Soc</w:t>
      </w:r>
      <w:r w:rsidR="001A267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iálne služby v obci sú poskytované výkonom terénnej  opatrovateľskej služby v počte  2 opatrovateliek. </w:t>
      </w:r>
    </w:p>
    <w:p w:rsidR="001E28CF" w:rsidRPr="001E28CF" w:rsidRDefault="004E1745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 obci je zriadená Základná organizácia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Jednoty dôchodcov Belá nad Cirochou,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 vedením p. Mgr. Márie Zboraiovej. Členskú základňu tejto organizácie tvorí veľká skupina seni</w:t>
      </w:r>
      <w:r w:rsidR="008B536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rov z našej obce.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Kultúra</w:t>
      </w:r>
    </w:p>
    <w:p w:rsidR="001E28CF" w:rsidRPr="004E1745" w:rsidRDefault="001E28CF" w:rsidP="004E1745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824EF2" w:rsidRDefault="0045261D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Medzi najvýznamnejšie kultúrno-spoločenské podujatia v roku 202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ktoré sa konali patrí už tradične:</w:t>
      </w:r>
    </w:p>
    <w:p w:rsidR="0045261D" w:rsidRDefault="0045261D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Deň obce Belá nad Cirochou, XXVI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. ročník, ktorý sa konal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31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8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202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Tento deň obce aj tento rok navštívil veľký počet ľudí všetkých vekových kategórií a to nielen z našej obce, ale aj našich rodákov a obyvateľov susedných obcí.</w:t>
      </w:r>
    </w:p>
    <w:p w:rsidR="001E28CF" w:rsidRPr="001E28CF" w:rsidRDefault="00CC2F2C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Medzi najkrajšie podujatie organizované Obecným úradom bezpochyby patrí uvítanie novonarodených občanov obce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decembra privítal starosta obce rodičov s novorodenými deťmi v Spoločenskej sále Obecného domu, aby zapísali svoje deti do pamätnej knihy obce. Stretnutie im spríjemnili svojím vystúpením deti z našej cirkevnej materskej škôlky. Ďalším tradičným podujatím je Strieborný podvečer, kde sú pozvaní jubilanti, aby spolu oslávili svoje životné jubileum. V roku 202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bolo pozvaných 19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jubilantov.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Hospodárstvo</w:t>
      </w:r>
    </w:p>
    <w:p w:rsidR="00CC07E6" w:rsidRDefault="001E28CF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Najvýznamnejší poskytov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atelia najmä reštauračné zariadenia v obci počas roku 202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tieto služby poskytovali</w:t>
      </w:r>
      <w:r w:rsidR="00CC07E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</w:t>
      </w:r>
    </w:p>
    <w:p w:rsidR="00CC07E6" w:rsidRDefault="00CC07E6" w:rsidP="002513FF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Penzión a reštaurácia Starý Mlyn, ul. Riečna 37/1, MARCO Reštaurácia, ul. Osloboditeľov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535/33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Reštaurácia Lasada, ul. Vihorlatská 305/128, Reštaurácia AJJA, ul. Osloboditeľov 685/50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novo otvorená reštaurácia Kamenný potok ul. Partizánskej.975/45.</w:t>
      </w:r>
    </w:p>
    <w:p w:rsidR="001E28CF" w:rsidRDefault="00824EF2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</w:p>
    <w:p w:rsidR="00824EF2" w:rsidRPr="00824EF2" w:rsidRDefault="00824EF2" w:rsidP="00CB22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Otvorené boli </w:t>
      </w:r>
      <w:r w:rsidR="00CC07E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aj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prevádzky potravinárske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2 predajne COOP Jednota, predajňa potravín p. Jozefa Holodňáka, predajňa potravín p. Štefánie Hašuľovej a predajňa potravín p. Kováčovej. </w:t>
      </w:r>
    </w:p>
    <w:p w:rsidR="001E28CF" w:rsidRPr="00CB2243" w:rsidRDefault="001E28CF" w:rsidP="00CB2243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B2243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rozpočtovníctva</w:t>
      </w:r>
    </w:p>
    <w:p w:rsidR="001E28CF" w:rsidRPr="001E28CF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Základným nástrojom finančného hospodárenia obce </w:t>
      </w:r>
      <w:r w:rsidR="001F441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je rozpočet obce.</w:t>
      </w:r>
    </w:p>
    <w:p w:rsidR="00FB299D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zostavila rozpočet podľa ustanovenia </w:t>
      </w:r>
      <w:hyperlink r:id="rId9" w:tgtFrame="_blank" w:history="1">
        <w:r w:rsidRPr="001E28CF">
          <w:rPr>
            <w:rFonts w:ascii="Arial" w:eastAsia="Times New Roman" w:hAnsi="Arial" w:cs="Arial"/>
            <w:color w:val="196D03"/>
            <w:sz w:val="20"/>
            <w:szCs w:val="20"/>
            <w:lang w:eastAsia="sk-SK"/>
          </w:rPr>
          <w:t>§ 10 ods. 7 zákona č. 583/2004 Z. z.</w:t>
        </w:r>
      </w:hyperlink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 rozpočtových pravidlách územnej samosprávy a o zmene a doplnení niektorých zákonov v znení neskorších pred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pisov.</w:t>
      </w:r>
    </w:p>
    <w:p w:rsidR="001E28CF" w:rsidRPr="001F4418" w:rsidRDefault="00CB2243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Rozpočet obce na rok 202</w:t>
      </w:r>
      <w:r w:rsidR="002513F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4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bol</w:t>
      </w:r>
      <w:r w:rsidR="001F4418"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Obecným zastupiteľstvom 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schválený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dňa </w:t>
      </w:r>
      <w:r w:rsidR="002513F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8.11.2023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, Uzn. č. </w:t>
      </w:r>
      <w:r w:rsidR="002513F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82/2023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</w:t>
      </w:r>
    </w:p>
    <w:p w:rsidR="001E28CF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Prvá zmena rozpočtu bola dňa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20.03.2024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schválená uznesením č.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13/2024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zo dňa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09.04.2024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5644EA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Druhá zmena rozpočtu bola dňa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26.08.2024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schválená uznesením č. 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6/202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zo </w:t>
      </w:r>
      <w:r w:rsidR="00A65A3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ňa 1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.09.202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5644EA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Tretia zmena rozpočtu bola dňa 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21.11.2024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schválená uznesením č. 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56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/202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zo dňa </w:t>
      </w:r>
      <w:r w:rsidR="007A258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10.12.2024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5644EA" w:rsidRPr="001E28CF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Plnenie príjmov</w:t>
      </w:r>
      <w:r w:rsidR="001F4418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a čerpanie výdavkov za rok 202</w:t>
      </w:r>
      <w:r w:rsidR="007A258D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</w:p>
    <w:tbl>
      <w:tblPr>
        <w:tblW w:w="905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9"/>
        <w:gridCol w:w="1798"/>
        <w:gridCol w:w="1915"/>
        <w:gridCol w:w="1814"/>
        <w:gridCol w:w="1240"/>
      </w:tblGrid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Skutočné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plnenie príjmov/ čerpanie výdavkov</w:t>
            </w:r>
          </w:p>
          <w:p w:rsidR="001E28CF" w:rsidRPr="001E28CF" w:rsidRDefault="00A91BEC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7A258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plnenia príjmov/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čerpania výdavkov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117 824,00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122 700,00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29 400,10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100,32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17 824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32 204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83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6 274,61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22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10 450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10 447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99,98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Finančné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operácie 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400 000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280 046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282 677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A258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100,94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117 824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,00  €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</w:t>
            </w:r>
            <w:r w:rsidR="003D576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122 700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,00  €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</w:t>
            </w:r>
            <w:r w:rsidR="003D576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0</w:t>
            </w:r>
            <w:r w:rsidR="003D576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30 071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</w:t>
            </w:r>
            <w:r w:rsidR="003D576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4  €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D576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95,64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89 806,00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65 750,44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578 412,97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94,76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568 818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397 749,56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389 507,41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97,93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Finančné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operácie: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59 200,00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62 150,66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  <w:r w:rsidR="003D576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4,98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EA7EC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</w:t>
      </w:r>
      <w:r w:rsidR="003D5763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4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plnenie príjmov vo významnej miere ovplyvnili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DD4A8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 bežnom rozpočte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podielové da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ne, </w:t>
      </w:r>
      <w:r w:rsidR="003D576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skutočnos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ť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predstavoval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zvýšenie oproti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upravenému rozpočtu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roku 202</w:t>
      </w:r>
      <w:r w:rsidR="003D576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vo výške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     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4 097,64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daň z nehnuteľnos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tí,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skutočnosť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predstavovala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nižšiu sumu príjmu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oproti upravenému rozpočtu roku 2024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 výšku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1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3 325,53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EA7EC7" w:rsidRDefault="00D07B41" w:rsidP="00EA7EC7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dane za tovary a služby,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komunálny odpad a drobný stavebný odpad,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predstavoval príjem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zvýšenie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oproti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upravenému rozpočtu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roku 202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637,72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Default="00B81ADB" w:rsidP="00D07B41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príjmy z podnikania a vlastníctva majetku, ktorý predstavoval zvýšenie oproti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upravenému rozpočtu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roku 202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20 210,82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príjmy z prenájmu vo vlastníctve budov, byt. domy,</w:t>
      </w:r>
    </w:p>
    <w:p w:rsidR="00D07B41" w:rsidRDefault="009562E8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Administratívne a iné poplatky a platby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prijaté platby nižšie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sumu: 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4 364,89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  </w:t>
      </w:r>
    </w:p>
    <w:p w:rsidR="009562E8" w:rsidRDefault="00D07B41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Nedaňové príjmy tvori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li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 z dobropisov, refundácie boli nižšie o sumu: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480,95  €,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</w:t>
      </w:r>
    </w:p>
    <w:p w:rsidR="00B81ADB" w:rsidRPr="001E28CF" w:rsidRDefault="00B81ADB" w:rsidP="00DD4A80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Tuzemské bežné granty a transf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ry predstavovali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nižšie príjmy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 rozpočtu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obce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 sumu: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1 428,76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DD4A8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 kapitálovom rozpočte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príjmy:</w:t>
      </w:r>
    </w:p>
    <w:p w:rsidR="00B81ADB" w:rsidRDefault="009562E8" w:rsidP="00B81ADB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boli vo výške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10 447,60 €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predaj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 pozemkov.</w:t>
      </w:r>
    </w:p>
    <w:p w:rsidR="00DD4A80" w:rsidRPr="00B81ADB" w:rsidRDefault="00DD4A80" w:rsidP="00DD4A8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DD4A8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vo finančných operáciách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 :</w:t>
      </w:r>
    </w:p>
    <w:p w:rsid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prevod prostriedkov z peňažných fondov obce bol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roku 202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čerpani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e z rezervného fondu obce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e: 280 045,76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</w:t>
      </w:r>
    </w:p>
    <w:p w:rsidR="00DD4A80" w:rsidRPr="001E28CF" w:rsidRDefault="00DD4A80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iné príjmové operácie z príjmu finančnej zábezpeky od nájomníkov v roku 2024 boli v sume: 2 632,13 €.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B81ADB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</w:t>
      </w:r>
      <w:r w:rsidR="00DD4A8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4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čerpanie výdavkov vo významnej miere ovplyvnili výdavky:</w:t>
      </w:r>
    </w:p>
    <w:p w:rsidR="001E28CF" w:rsidRPr="001E28CF" w:rsidRDefault="001E28CF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bolo 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nižšie 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čerpania výdavkov  oproti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poslednej úprave 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roku 202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vo výške: 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87 337,47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</w:p>
    <w:p w:rsidR="001E28CF" w:rsidRPr="001E28CF" w:rsidRDefault="001E28CF" w:rsidP="0024534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8B11D5" w:rsidRPr="008B11D5" w:rsidRDefault="00B81ADB" w:rsidP="008B11D5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 kapitálovom rozpočte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realizované investičné akcie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počas roku 2024 vo výške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389 507,41 €, medzi najvýznamnejšie patria: </w:t>
      </w:r>
    </w:p>
    <w:p w:rsidR="001E28CF" w:rsidRPr="001E28CF" w:rsidRDefault="0008590C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výkup pozemkov od občanov na výstavbu miestnych komunikácií   vo výške: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776,25 €</w:t>
      </w:r>
    </w:p>
    <w:p w:rsidR="0008590C" w:rsidRDefault="0008590C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nákup úžitkové nákladné vozidlo vo výške: 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28 990,00 € </w:t>
      </w:r>
    </w:p>
    <w:p w:rsidR="00A65A35" w:rsidRDefault="0008590C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vybudovanie odstavné plochy, parkovisko  – oproti Obecnému domu vo výške: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76 988,84 €</w:t>
      </w:r>
    </w:p>
    <w:p w:rsidR="0008590C" w:rsidRDefault="0008590C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rozšírenie verejného vodovodu a verejnej kanalizácie na ul. Andreja Buríka vo výške: 242 890,87 €, majetok bol obstaraný a zverený do správy 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VVS a. s. Košice.</w:t>
      </w:r>
    </w:p>
    <w:p w:rsidR="008B11D5" w:rsidRPr="0008590C" w:rsidRDefault="008B11D5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obstaranie a príprava projektových dokumentácie na novú výstavbu:                       39 861,45 €</w:t>
      </w:r>
    </w:p>
    <w:p w:rsidR="001E28CF" w:rsidRPr="0076673D" w:rsidRDefault="001E28CF" w:rsidP="0076673D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nenastal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odklad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platenia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splátok: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Prebytok/schodok rozpo</w:t>
      </w: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čtového hospodárenia za rok 202</w:t>
      </w:r>
      <w:r w:rsidR="008B11D5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20"/>
        <w:gridCol w:w="3636"/>
      </w:tblGrid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točnosť k 31.12.202</w:t>
            </w:r>
            <w:r w:rsidR="008B11D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8B11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83</w:t>
            </w:r>
            <w:r w:rsidR="008B11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6 274,61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8B11D5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 </w:t>
            </w:r>
            <w:r w:rsidR="00AA0A8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83</w:t>
            </w:r>
            <w:r w:rsidR="008B11D5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6 274,61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C6B1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Bežné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8B11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578 412,97</w:t>
            </w:r>
            <w:r w:rsidR="00CC6B1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CC6B1D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 578 412,97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C6B1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6673D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+ </w:t>
            </w:r>
            <w:r w:rsidR="00CC6B1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257 861,64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CC6B1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10 447,60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CC6B1D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10 447,60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A0A8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C6B1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389 507,41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CC6B1D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389 507,41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A0A8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CC6B1D" w:rsidRDefault="00CC6B1D" w:rsidP="00CC6B1D">
            <w:pPr>
              <w:spacing w:before="144" w:after="144" w:line="240" w:lineRule="auto"/>
              <w:jc w:val="both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-</w:t>
            </w:r>
            <w:r w:rsidRPr="00CC6B1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379 059,81</w:t>
            </w:r>
            <w:r w:rsidR="0076673D" w:rsidRPr="00CC6B1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A0A8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-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</w:t>
            </w:r>
            <w:r w:rsidR="00CC6B1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21 198,17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34032" w:rsidRDefault="00434032" w:rsidP="00434032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-</w:t>
            </w:r>
            <w:r w:rsidRPr="004340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38 854,92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340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-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D787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340,00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Upravený 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BB280F" w:rsidRDefault="00BB280F" w:rsidP="00BB280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-</w:t>
            </w:r>
            <w:r w:rsidRPr="00BB280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</w:t>
            </w:r>
            <w:r w:rsidR="00434032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60 393,09</w:t>
            </w:r>
            <w:r w:rsidR="0076673D" w:rsidRPr="00BB280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FD787B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282 677,89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34032" w:rsidRDefault="00434032" w:rsidP="00434032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-</w:t>
            </w:r>
            <w:r w:rsidR="00FD787B" w:rsidRPr="004340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62 150,66</w:t>
            </w:r>
            <w:r w:rsidR="00CB60B7" w:rsidRPr="004340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+ </w:t>
            </w:r>
            <w:r w:rsidR="0072094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  <w:r w:rsidR="00DF6141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  <w:r w:rsidR="00FD787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0 527,23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+ PRIJMOVE FO 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2094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FD787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FD787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29 400,10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VÝDAVKY 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+ VYDAVKOVÉ FO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2094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FD787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  <w:r w:rsidR="00FD787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30 071,04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lastRenderedPageBreak/>
              <w:t>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72094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FD787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99 329,06</w:t>
            </w:r>
            <w:r w:rsidR="0072094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325B50" w:rsidRDefault="00434032" w:rsidP="00325B50">
            <w:pPr>
              <w:pStyle w:val="Odsekzoznamu"/>
              <w:numPr>
                <w:ilvl w:val="1"/>
                <w:numId w:val="10"/>
              </w:num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325B5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38 854,92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325B50" w:rsidRDefault="00325B50" w:rsidP="00325B50">
            <w:pPr>
              <w:pStyle w:val="Odsekzoznamu"/>
              <w:numPr>
                <w:ilvl w:val="1"/>
                <w:numId w:val="10"/>
              </w:num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34032" w:rsidRPr="00325B5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340,00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FD787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434032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60 134,14 €</w:t>
            </w:r>
          </w:p>
        </w:tc>
      </w:tr>
    </w:tbl>
    <w:p w:rsidR="00CB60B7" w:rsidRDefault="00CB60B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695DB5" w:rsidRDefault="00695DB5" w:rsidP="00434032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Obec dosiahla prebytkový bežný rozpočet vo výške + </w:t>
      </w:r>
      <w:r w:rsidR="00FD787B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257 861,64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a schodkový kapitálový rozpočet vo výške </w:t>
      </w:r>
      <w:r w:rsidR="00FD787B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–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FD787B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379 059,81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€. Schodok kapitálového rozpočtu kryla prebytkom bežného rozpočtu a cez príjmové finančné operácie tak do rozpočtu zapojila čerpanie rezervného </w:t>
      </w:r>
      <w:r w:rsidR="00034E7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fondu, z ktorých hradila kapitálové výdavky.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</w:t>
      </w:r>
    </w:p>
    <w:p w:rsidR="00325B50" w:rsidRDefault="00325B50" w:rsidP="00434032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F4D66" w:rsidRDefault="00D541D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Schodok</w:t>
      </w:r>
      <w:r w:rsidR="00CB60B7"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rozpočtu v sume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-1</w:t>
      </w:r>
      <w:r w:rsidR="00DF6141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21 198,17</w:t>
      </w:r>
      <w:r w:rsidR="00CB60B7"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EUR</w:t>
      </w:r>
      <w:r w:rsid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zistený podľa ustanovenia § 10 ods. 3 písm. a) a b) zákona č. 583/2004 Z. z. o rozpočtových pravidlách územnej samosprávy a o zmene a doplnení niektorých zákon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ov v znení neskorších predpisov sa upravuje – 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zvyšuje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 sumu: 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- 39 194,92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účtov a podľa osobitných predpisov 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na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sum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u:</w:t>
      </w:r>
      <w:r w:rsidR="0032212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– 1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60 393,09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1E178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€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, v rozpočtovom roku bol vysporiadaný z finančných operácií.</w:t>
      </w:r>
    </w:p>
    <w:p w:rsidR="00325B50" w:rsidRDefault="00325B50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B60B7" w:rsidRDefault="000F4D66" w:rsidP="00325B5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V zmysle ustanovenia § 16 odsek 6 zákona č. 583/2004 Z. z. o rozpočtových pravidlách územnej 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samosprávy a o zmene a doplnení niektorých zákonov v znení neskorších predpisov sa na účely tvorby peňažných fondov pri usporiadaní prebytku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- schodku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rozpočtu obce podľa § 10 ods. 3 písm. a) a b) citovaného zákona, z tohto prebytku</w:t>
      </w:r>
      <w:r w:rsidR="00325B5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sa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vylučujú: </w:t>
      </w:r>
    </w:p>
    <w:p w:rsidR="00684424" w:rsidRDefault="0068442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a) zostatok účtu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CC6B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6 613,98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Spoločného stavebného úradu v Snine  – prostriedky obcí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okresu Snina,</w:t>
      </w:r>
    </w:p>
    <w:p w:rsidR="00684424" w:rsidRDefault="0068442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b) nesplatený záväzok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5 000,00 € upísanie vkladu zakladateľom akciov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ej spoločnosti pri jej založení,</w:t>
      </w:r>
    </w:p>
    <w:p w:rsidR="00437B50" w:rsidRDefault="00437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c) 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nesplatený záväzok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: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340,00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 z výkonu podnikateľskej činnosti obce.</w:t>
      </w:r>
    </w:p>
    <w:p w:rsidR="00434032" w:rsidRDefault="00434032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d) cudzie zdroje v sume: 24 002,93 € prijaté finančné prostriedky od nájomníkov</w:t>
      </w:r>
      <w:r w:rsidR="00325B5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, finančná zábezpeka.</w:t>
      </w:r>
    </w:p>
    <w:p w:rsidR="00015D34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   Spolu vo výške:  - 39 194,92 €</w:t>
      </w:r>
    </w:p>
    <w:p w:rsidR="00325B50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325B50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Upravené hospodárenie obce v roku 2024 bolo vo výške:  60 134,14  €.</w:t>
      </w:r>
    </w:p>
    <w:p w:rsidR="001E28CF" w:rsidRPr="00355119" w:rsidRDefault="001E28CF" w:rsidP="0035511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0F4D66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.3. Rozpočet na roky 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202</w:t>
      </w:r>
      <w:r w:rsidR="004D7414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– 202</w:t>
      </w:r>
      <w:r w:rsidR="004D7414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6"/>
        <w:gridCol w:w="1628"/>
        <w:gridCol w:w="1844"/>
        <w:gridCol w:w="1804"/>
        <w:gridCol w:w="1714"/>
      </w:tblGrid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za rok 202</w:t>
            </w:r>
            <w:r w:rsidR="004D7414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  <w:r w:rsidR="000F4D6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Rozpočet </w:t>
            </w:r>
          </w:p>
          <w:p w:rsidR="001E28CF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na rok 202</w:t>
            </w:r>
            <w:r w:rsidR="004D7414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</w:t>
            </w:r>
            <w:r w:rsidR="00645B9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čet</w:t>
            </w:r>
          </w:p>
          <w:p w:rsidR="00645B99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na rok 202</w:t>
            </w:r>
            <w:r w:rsidR="004D7414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</w:t>
            </w:r>
            <w:r w:rsidR="00645B9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očet </w:t>
            </w:r>
          </w:p>
          <w:p w:rsidR="00645B99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</w:t>
            </w: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a rok 202</w:t>
            </w:r>
            <w:r w:rsidR="004D7414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29 400,10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1 761 370,00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09 470,00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780 770,00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83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6 274,61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561 370,00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09 470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780 770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10 447,60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282 677,89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00 000,00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2"/>
        <w:gridCol w:w="1622"/>
        <w:gridCol w:w="1688"/>
        <w:gridCol w:w="1833"/>
        <w:gridCol w:w="1841"/>
      </w:tblGrid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Skutočnosť  </w:t>
            </w:r>
          </w:p>
          <w:p w:rsidR="00410615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za rok 202</w:t>
            </w:r>
            <w:r w:rsidR="004D7414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1E28CF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</w:t>
            </w: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a rok 202</w:t>
            </w:r>
            <w:r w:rsidR="004D7414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et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</w:t>
            </w:r>
            <w:r w:rsidR="004D7414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et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</w:t>
            </w:r>
            <w:r w:rsidR="004D7414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30 071,04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1 761 370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09 470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780 770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578 412,97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344 670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293 162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294 162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389 507,41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357 500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357 108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27 408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62 150,66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59 200,00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0,00</w:t>
            </w:r>
          </w:p>
        </w:tc>
      </w:tr>
    </w:tbl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účtovníctva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Majetok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7"/>
        <w:gridCol w:w="2789"/>
        <w:gridCol w:w="2680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99013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C9263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7 823 460,32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7 672 572,62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Neobežný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7 232 744,94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7 292 778,90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19 883,60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20 147,60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Dlhodobý 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6 553 141,34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6 612 911,30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59 720,00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59 720,00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589 574,53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376 379,84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80 306,31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48 214,28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509 268,22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328 165,56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1 140,85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3 413,88</w:t>
            </w:r>
          </w:p>
        </w:tc>
      </w:tr>
    </w:tbl>
    <w:p w:rsidR="006F0A30" w:rsidRDefault="006F0A30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6F0A30" w:rsidRDefault="00F67402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Zdroje krytia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6"/>
        <w:gridCol w:w="2786"/>
        <w:gridCol w:w="2674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246EA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44791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7 823 460,32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7 672 572,62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5 264 790,97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235 355,30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Oceňovacie rozdiely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5 264 790,97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235 355,30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45258E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486 092,89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439 307,96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1 906,50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8 175,08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6 613,98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421 690,46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362 400,82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56 227,35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68 386,66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Bankové úvery a výpomoci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1 072 576,46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997 909,36</w:t>
            </w:r>
          </w:p>
        </w:tc>
      </w:tr>
    </w:tbl>
    <w:p w:rsidR="00355119" w:rsidRDefault="00355119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Analýza </w:t>
      </w:r>
      <w:r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z účtovnej závierky:</w:t>
      </w:r>
    </w:p>
    <w:p w:rsidR="004E2FA3" w:rsidRPr="00EB4131" w:rsidRDefault="00EB4131" w:rsidP="00EB4131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Vlastné imanie a záväzky obce oproti roku 2023 poklesli o sumu: 150 887,70 €.</w:t>
      </w:r>
    </w:p>
    <w:p w:rsidR="00F37396" w:rsidRPr="00F37396" w:rsidRDefault="00F37396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Záväzky v prospech ŠFRB boli splácané priebežne počas celého roka 202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– obec nežiadala odklad platenia splátok.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Pohľadávky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5"/>
        <w:gridCol w:w="2111"/>
        <w:gridCol w:w="1980"/>
      </w:tblGrid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Pohľadávky</w:t>
            </w:r>
            <w:r w:rsidR="00AF2F8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4E2F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EB4131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do lehoty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4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2 391,60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37 241,89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37 914,71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10 972,39</w:t>
            </w:r>
          </w:p>
        </w:tc>
      </w:tr>
      <w:tr w:rsidR="00AF2F8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8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0 306,31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AF2F8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48 214,28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AF2F8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Počas roku 20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bola vytvorená opravná položka za staré nedaňové pohľadávky z predchádzajúcich období vo výške: 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4 934,27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Záväzky</w:t>
      </w:r>
    </w:p>
    <w:tbl>
      <w:tblPr>
        <w:tblW w:w="905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6"/>
        <w:gridCol w:w="2119"/>
        <w:gridCol w:w="1991"/>
      </w:tblGrid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7C7C1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EB4131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Záväzky 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486 09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,89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439 307,96</w:t>
            </w:r>
          </w:p>
        </w:tc>
      </w:tr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dlhodobé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421 690,46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362 400,82</w:t>
            </w:r>
          </w:p>
        </w:tc>
      </w:tr>
      <w:tr w:rsidR="00324C20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krátkodobé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56 227,35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68 386,66</w:t>
            </w:r>
          </w:p>
        </w:tc>
      </w:tr>
      <w:tr w:rsidR="00324C20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Ostatné zúčtovanie rozpočtu a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VÚC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sčítanie obyvat</w:t>
            </w:r>
            <w:r w:rsidR="001536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eľov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8 175,08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1 349,14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Analýza </w:t>
      </w:r>
      <w:r w:rsidRPr="006F0A3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 účtovnej závierky:</w:t>
      </w:r>
    </w:p>
    <w:p w:rsidR="006F0A30" w:rsidRPr="00C2247E" w:rsidRDefault="00324C20" w:rsidP="006F0A30">
      <w:pPr>
        <w:numPr>
          <w:ilvl w:val="0"/>
          <w:numId w:val="1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Nárast krátkodobých  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záväzkov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bol o sumu 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12 159,31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úč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et-379 iné záväzky o sumu: 5000,00 €.</w:t>
      </w: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8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Hospodársky vý</w:t>
      </w:r>
      <w:r w:rsidR="006F0A30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sledok za 202</w:t>
      </w:r>
      <w:r w:rsidR="00C2247E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 xml:space="preserve"> – vývoj nákladov a výnosov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39"/>
        <w:gridCol w:w="2649"/>
        <w:gridCol w:w="2668"/>
      </w:tblGrid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2F4810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C2247E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2F4810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4 224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089,80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C6C91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C2247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896 </w:t>
            </w:r>
            <w:r w:rsidR="008D799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992</w:t>
            </w:r>
            <w:r w:rsidR="00C2247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,18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 – Spotrebované nákupy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107 529,43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109 247,74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 – Služby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200 205,18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241 416,40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 – Osobné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490 066,42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554 115,73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 – Dane a poplatky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20 504,79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22 422,11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46 685,82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60 817,58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 – Odpisy, rezervy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2 818 007,59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323 919,41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 – Finančné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25 529,99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22 988,21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57 – Mimoriadne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 – Náklady na transfery a náklady z odvodov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515 507,00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561 725,00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 – Dane z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53,58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340,00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94882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94882" w:rsidRP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4 103 432,47</w:t>
            </w:r>
            <w:r w:rsid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8D799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867 556,51</w:t>
            </w:r>
            <w:r w:rsid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 – Tržby za vlastné výkony a tovar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20 849,13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14 000,62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62 – Aktivácia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63 – Daňové a colné výnosy a výnosy z poplatkov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509 813,99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517 374,43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64 – Ostatné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31 431,76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52 982,78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65 – Zúčtovanie rezerv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66 – Finančné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 – Mimoriadne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69 – Výnosy z transferov a rozpočtových príjmov v obciach, VÚC a v RO a PO zriadených obcou alebo VÚC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2 441 337,59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183 198,68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Hospodársky výsledok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(+ kladný HV, - záporný HV)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C86075" w:rsidRDefault="00C86075" w:rsidP="00C86075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-</w:t>
            </w:r>
            <w:r w:rsidRPr="00C8607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120 657,33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8D799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-29 435,67</w:t>
            </w:r>
          </w:p>
        </w:tc>
      </w:tr>
    </w:tbl>
    <w:p w:rsidR="001E28CF" w:rsidRPr="001E28CF" w:rsidRDefault="001E28CF" w:rsidP="00C8607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Hospo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dársky výsledok (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záporný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) v sume  </w:t>
      </w:r>
      <w:r w:rsidR="00C8607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- </w:t>
      </w:r>
      <w:r w:rsidR="008D799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29 435,67</w:t>
      </w:r>
      <w:r w:rsidR="00C8607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 b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ude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zúčtovaný na účet 428 – Nevysporiadaný výsled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ok hospodárenia minulých rokov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strane MD oproti účtu 431 – Výsledok hospodárenia strana D</w:t>
      </w:r>
      <w:r w:rsidR="00382C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al.</w:t>
      </w: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Ostatné dôležité informácie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Prijaté granty a transfery</w:t>
      </w:r>
    </w:p>
    <w:p w:rsidR="001E28CF" w:rsidRPr="001E28CF" w:rsidRDefault="00F74B1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</w:t>
      </w:r>
      <w:r w:rsidR="008D799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prijala nasledovné granty a transfery: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F74B1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krytie výdavkov s výpadkom príjmov z dane z príjmov FO v roku 2024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26 214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3626B5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Okresný úrad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vyplatený príspevok odídencom Ukrajina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11 990,00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 dobrovoľná požiarna ochrana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3 000,00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 obci okresu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Prenesený výkon štátnej správy na úseku stavebného poriadku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z obci okresu Snina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7 040,00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dopr. a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výstavby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štátnej správy na úseku  stavebného poriadku</w:t>
            </w:r>
          </w:p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6 236,10</w:t>
            </w:r>
          </w:p>
        </w:tc>
      </w:tr>
      <w:tr w:rsidR="003626B5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krytie výdavkov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Voľby do európskeho parlamentu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3 656,68</w:t>
            </w:r>
          </w:p>
        </w:tc>
      </w:tr>
      <w:tr w:rsidR="003626B5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krytie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výdavkov Voľby prezidenta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4 498,07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5B18B8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matrika, MK, ŽP, register obyvateľov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</w:t>
            </w:r>
            <w:r w:rsidR="00EA225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4 172,38</w:t>
            </w:r>
          </w:p>
        </w:tc>
      </w:tr>
      <w:tr w:rsidR="00E319EB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7E75A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ÚPSV a</w:t>
            </w:r>
            <w:r w:rsidR="00EA225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R 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</w:t>
            </w:r>
            <w:r w:rsidR="007E75A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aktivačné práce, osobitný príjemca, duálne vzdelávanie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</w:t>
            </w:r>
            <w:r w:rsidR="00EA225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712,93</w:t>
            </w:r>
          </w:p>
        </w:tc>
      </w:tr>
      <w:tr w:rsidR="00E319EB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</w:t>
            </w:r>
            <w:r w:rsidR="00EA225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MD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financovanie výdavkov </w:t>
            </w:r>
            <w:r w:rsidR="00EA225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miestne komunikácie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EA225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144,03</w:t>
            </w:r>
          </w:p>
        </w:tc>
      </w:tr>
      <w:tr w:rsidR="00EA225D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A225D" w:rsidRDefault="00EA225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MF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A225D" w:rsidRDefault="00EA225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Všeobecný sektor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A225D" w:rsidRDefault="00EA225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501,24</w:t>
            </w:r>
          </w:p>
        </w:tc>
      </w:tr>
      <w:tr w:rsidR="005B18B8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 :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1</w:t>
            </w:r>
            <w:r w:rsidR="00EA225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19 165,43</w:t>
            </w: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Poskytnuté dotácie</w:t>
      </w:r>
    </w:p>
    <w:p w:rsidR="001E28CF" w:rsidRPr="001E28CF" w:rsidRDefault="00DE505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</w:t>
      </w:r>
      <w:r w:rsidR="00513C8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zo svojho rozpo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čtu dotácie v zmysle VZN č. 01/2018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 posk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ytovaní dotácií z rozpočtu obce na mzdy a prevádzku školských zariadení: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Arcibiskupský školský úrad Košice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 Cirkevnú ZŠ s MŠ v Belej nad Cirochou na prevádzku a mzdy zamestnancov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302 274,00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Súkromná ZUŠ v Belej nad Cir.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a mzdy zamestnancov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1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90 406,00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Centra voľného času v Snine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pre detí navštevujúce centra voľného času v meste Snina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4 045</w:t>
            </w:r>
            <w:r w:rsidR="00E762E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513C84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13C84" w:rsidRPr="001E28CF" w:rsidRDefault="00513C8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Rock pod Sninským kameňom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13C84" w:rsidRPr="001E28CF" w:rsidRDefault="00513C8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Náklady na technické zabezpečenie 4.ročníka festivalu TOPOVNÉ FEST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13C84" w:rsidRPr="001E28CF" w:rsidRDefault="00513C8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6 000,00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234AE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502 725</w:t>
            </w:r>
            <w:r w:rsidR="00234AE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</w:tbl>
    <w:p w:rsidR="001E28CF" w:rsidRDefault="001E28CF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34AE2" w:rsidRDefault="00234AE2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34AE2" w:rsidRDefault="00234AE2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72CB5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roku 202</w:t>
      </w:r>
      <w:r w:rsidR="00513C8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aj dotácie na športov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ú a ostatnú 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innosť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obci: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Jednota dôchodcov 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000,00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ORIÓN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17 5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Nohejbalový odd.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32212A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3 0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TJ Slovan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6C279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C279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00,00</w:t>
            </w:r>
          </w:p>
        </w:tc>
      </w:tr>
      <w:tr w:rsidR="00371C33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6C279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6 0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00,00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C279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59 00</w:t>
            </w:r>
            <w:r w:rsidR="00F14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  <w:bookmarkStart w:id="0" w:name="_GoBack"/>
            <w:bookmarkEnd w:id="0"/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</w:tbl>
    <w:p w:rsidR="00B71C1B" w:rsidRPr="001E28CF" w:rsidRDefault="00B71C1B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67402" w:rsidP="00F72CB5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Význa</w:t>
      </w:r>
      <w:r w:rsidR="00F72CB5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mné investičné akcie v roku 202</w:t>
      </w:r>
      <w:r w:rsidR="006C279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</w:p>
    <w:p w:rsidR="001E28CF" w:rsidRPr="00F67402" w:rsidRDefault="00F72CB5" w:rsidP="00F67402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nvestič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né akcie realizované v roku 202</w:t>
      </w:r>
      <w:r w:rsidR="006C279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</w:p>
    <w:p w:rsidR="004A1D2E" w:rsidRPr="006C2792" w:rsidRDefault="00F72CB5" w:rsidP="006C2792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Výška prostriedkov na realizáciu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kapitálových výdavkov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bola vyčerpaná sume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</w:t>
      </w:r>
      <w:r w:rsidR="006C279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389 507,41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€:</w:t>
      </w:r>
    </w:p>
    <w:p w:rsidR="001058FE" w:rsidRPr="00371C33" w:rsidRDefault="001058FE" w:rsidP="00371C33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obstaranie</w:t>
      </w:r>
      <w:r w:rsidR="006C279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dodatku k </w:t>
      </w:r>
      <w:r w:rsidRP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územného plánu obce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terénne a stavebné úpravy na miestnych komunikáci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á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ch</w:t>
      </w:r>
    </w:p>
    <w:p w:rsidR="004A1D2E" w:rsidRDefault="004A1D2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</w:t>
      </w:r>
      <w:r w:rsidR="006C279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odstavná plocha na parkovanie vozidiel, realizácia chodník na bývalom expedičnom sklade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realizácia NN prípojky</w:t>
      </w:r>
    </w:p>
    <w:p w:rsidR="004A1D2E" w:rsidRDefault="004A1D2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rozšírenie vodovodnej a kanalizačnej prípojky k RD na ul. A. Buríka</w:t>
      </w:r>
    </w:p>
    <w:p w:rsidR="006C2792" w:rsidRPr="001E28CF" w:rsidRDefault="006C2792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zabezpečenie projektovej dokumentácie na výstavbu zariadenie pre seni</w:t>
      </w:r>
      <w:r w:rsidR="006A57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rov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Predpokladaný budúci vývoj činnosti</w:t>
      </w:r>
    </w:p>
    <w:p w:rsidR="001E28CF" w:rsidRPr="001058FE" w:rsidRDefault="001E28CF" w:rsidP="001058FE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Predpokladané investičné akci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 realizované v budúcich rokoch  sú rozpočtované,  ob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ec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má schválený rozpočet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budúce obdobie roky 202</w:t>
      </w:r>
      <w:r w:rsidR="006C279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– 202</w:t>
      </w:r>
      <w:r w:rsidR="006C279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Udalosti osobitného významu po skončení účtovného obdobia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nezaznamenala žiadnu udalosť osobitného významu po skončení účtovného obdobia, za ktoré sa vyhotovuje výročná správa.</w:t>
      </w:r>
    </w:p>
    <w:p w:rsidR="006A5776" w:rsidRDefault="006A577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6A5776" w:rsidRPr="001E28CF" w:rsidRDefault="006A577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67402" w:rsidRPr="00F67402" w:rsidRDefault="00F67402" w:rsidP="00D84129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.6. Významné riziká a neistoty, ktorým je účtovná jednotka vystavená</w:t>
      </w:r>
    </w:p>
    <w:p w:rsidR="00D84129" w:rsidRDefault="00D84129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a) Obec Belá nad Cirochou </w:t>
      </w:r>
      <w:r w:rsidR="006A57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 roku 2024 pod č. j.: 43 965 016 24/9042/54/2024-29668/2024 zo dňa 08.08.2024 mala uloženú pokutu od Slovenskej inšpekcie ŽP, Inšpektorát životného prostredia Košice podľa § 117 ods.6 zákona č. 79/2015 Z. z. o odpadoch a o zmene a doplnení niektorých zákonov v znení neskorších predpisov vo výške 5 000,00 eur. Obec Belá nad Cirochou podala odvolanie voči danému rozhodnutiu. Uložená pokuta ku dňu účtovnej uzávierky t. j. 31.12.2024 nebola uhradená.   </w:t>
      </w:r>
    </w:p>
    <w:p w:rsidR="00854CF6" w:rsidRPr="001E28CF" w:rsidRDefault="00854CF6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A6E43" w:rsidRPr="001E28CF" w:rsidRDefault="002A6E43" w:rsidP="002A6E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2071"/>
      </w:tblGrid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Vypracoval: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Magdaléna Kepičová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</w:t>
            </w:r>
          </w:p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DB0BB1" w:rsidRPr="001E28CF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Schválil:  Ján  V a j d a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Pr="001E28CF" w:rsidRDefault="004A0E7C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starosta obce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Pr="001E28CF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 Belej nad Cirochou,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32212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dňa 2</w:t>
            </w:r>
            <w:r w:rsidR="006A57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</w:t>
            </w:r>
            <w:r w:rsidR="006A57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01.</w:t>
            </w:r>
            <w:r w:rsidR="006A57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202</w:t>
            </w:r>
            <w:r w:rsidR="006A57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Prílohy:</w:t>
      </w:r>
    </w:p>
    <w:p w:rsidR="001E28CF" w:rsidRPr="001E28CF" w:rsidRDefault="001E28CF" w:rsidP="001E28CF">
      <w:pPr>
        <w:numPr>
          <w:ilvl w:val="0"/>
          <w:numId w:val="18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Individuálna účtovná závierka: Súvaha, Výkaz ziskov a strát, Poznámky</w:t>
      </w:r>
    </w:p>
    <w:p w:rsidR="001E28CF" w:rsidRPr="001E28CF" w:rsidRDefault="001E28CF" w:rsidP="00CA6402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3D101A" w:rsidRDefault="003D101A"/>
    <w:sectPr w:rsidR="003D101A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3FA0" w:rsidRDefault="00A93FA0" w:rsidP="004A0E7C">
      <w:pPr>
        <w:spacing w:after="0" w:line="240" w:lineRule="auto"/>
      </w:pPr>
      <w:r>
        <w:separator/>
      </w:r>
    </w:p>
  </w:endnote>
  <w:endnote w:type="continuationSeparator" w:id="0">
    <w:p w:rsidR="00A93FA0" w:rsidRDefault="00A93FA0" w:rsidP="004A0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05448071"/>
      <w:docPartObj>
        <w:docPartGallery w:val="Page Numbers (Bottom of Page)"/>
        <w:docPartUnique/>
      </w:docPartObj>
    </w:sdtPr>
    <w:sdtEndPr/>
    <w:sdtContent>
      <w:p w:rsidR="00434032" w:rsidRDefault="0043403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fldChar w:fldCharType="end"/>
        </w:r>
      </w:p>
    </w:sdtContent>
  </w:sdt>
  <w:p w:rsidR="00434032" w:rsidRDefault="004340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3FA0" w:rsidRDefault="00A93FA0" w:rsidP="004A0E7C">
      <w:pPr>
        <w:spacing w:after="0" w:line="240" w:lineRule="auto"/>
      </w:pPr>
      <w:r>
        <w:separator/>
      </w:r>
    </w:p>
  </w:footnote>
  <w:footnote w:type="continuationSeparator" w:id="0">
    <w:p w:rsidR="00A93FA0" w:rsidRDefault="00A93FA0" w:rsidP="004A0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84936"/>
    <w:multiLevelType w:val="multilevel"/>
    <w:tmpl w:val="CCF6A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37B38"/>
    <w:multiLevelType w:val="multilevel"/>
    <w:tmpl w:val="B2D05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2F79F8"/>
    <w:multiLevelType w:val="hybridMultilevel"/>
    <w:tmpl w:val="46CC97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5477A"/>
    <w:multiLevelType w:val="multilevel"/>
    <w:tmpl w:val="8A6E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0307B7"/>
    <w:multiLevelType w:val="multilevel"/>
    <w:tmpl w:val="58E81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AE4B1F"/>
    <w:multiLevelType w:val="multilevel"/>
    <w:tmpl w:val="60924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17332A"/>
    <w:multiLevelType w:val="multilevel"/>
    <w:tmpl w:val="318AD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7A14D9"/>
    <w:multiLevelType w:val="multilevel"/>
    <w:tmpl w:val="EF38F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4B433C"/>
    <w:multiLevelType w:val="multilevel"/>
    <w:tmpl w:val="18A4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A81B14"/>
    <w:multiLevelType w:val="multilevel"/>
    <w:tmpl w:val="1B24B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553EAD"/>
    <w:multiLevelType w:val="multilevel"/>
    <w:tmpl w:val="9B9C3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4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A876B3"/>
    <w:multiLevelType w:val="multilevel"/>
    <w:tmpl w:val="FFD88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6D3EA9"/>
    <w:multiLevelType w:val="multilevel"/>
    <w:tmpl w:val="12023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F515D1"/>
    <w:multiLevelType w:val="multilevel"/>
    <w:tmpl w:val="29D89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E0A4393"/>
    <w:multiLevelType w:val="multilevel"/>
    <w:tmpl w:val="673CE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795464"/>
    <w:multiLevelType w:val="multilevel"/>
    <w:tmpl w:val="A5E4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984FEA"/>
    <w:multiLevelType w:val="multilevel"/>
    <w:tmpl w:val="FAE48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137428"/>
    <w:multiLevelType w:val="multilevel"/>
    <w:tmpl w:val="C4CC4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3346546"/>
    <w:multiLevelType w:val="multilevel"/>
    <w:tmpl w:val="FC526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4"/>
  </w:num>
  <w:num w:numId="3">
    <w:abstractNumId w:val="3"/>
  </w:num>
  <w:num w:numId="4">
    <w:abstractNumId w:val="16"/>
  </w:num>
  <w:num w:numId="5">
    <w:abstractNumId w:val="4"/>
  </w:num>
  <w:num w:numId="6">
    <w:abstractNumId w:val="12"/>
  </w:num>
  <w:num w:numId="7">
    <w:abstractNumId w:val="18"/>
  </w:num>
  <w:num w:numId="8">
    <w:abstractNumId w:val="11"/>
  </w:num>
  <w:num w:numId="9">
    <w:abstractNumId w:val="5"/>
  </w:num>
  <w:num w:numId="10">
    <w:abstractNumId w:val="10"/>
  </w:num>
  <w:num w:numId="11">
    <w:abstractNumId w:val="1"/>
  </w:num>
  <w:num w:numId="12">
    <w:abstractNumId w:val="17"/>
  </w:num>
  <w:num w:numId="13">
    <w:abstractNumId w:val="9"/>
  </w:num>
  <w:num w:numId="14">
    <w:abstractNumId w:val="7"/>
  </w:num>
  <w:num w:numId="15">
    <w:abstractNumId w:val="8"/>
  </w:num>
  <w:num w:numId="16">
    <w:abstractNumId w:val="15"/>
  </w:num>
  <w:num w:numId="17">
    <w:abstractNumId w:val="0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28CF"/>
    <w:rsid w:val="000157EE"/>
    <w:rsid w:val="00015D34"/>
    <w:rsid w:val="0002331A"/>
    <w:rsid w:val="00034E78"/>
    <w:rsid w:val="0008590C"/>
    <w:rsid w:val="00087132"/>
    <w:rsid w:val="000957E3"/>
    <w:rsid w:val="000F4D66"/>
    <w:rsid w:val="001058FE"/>
    <w:rsid w:val="00115A67"/>
    <w:rsid w:val="001536F0"/>
    <w:rsid w:val="001A267B"/>
    <w:rsid w:val="001E178A"/>
    <w:rsid w:val="001E1FF8"/>
    <w:rsid w:val="001E28CF"/>
    <w:rsid w:val="001E6EF2"/>
    <w:rsid w:val="001F4418"/>
    <w:rsid w:val="00223157"/>
    <w:rsid w:val="00234AE2"/>
    <w:rsid w:val="00245340"/>
    <w:rsid w:val="00246EA6"/>
    <w:rsid w:val="002513FF"/>
    <w:rsid w:val="00264F05"/>
    <w:rsid w:val="00270EBE"/>
    <w:rsid w:val="00275971"/>
    <w:rsid w:val="002A1C1C"/>
    <w:rsid w:val="002A593E"/>
    <w:rsid w:val="002A6E43"/>
    <w:rsid w:val="002F4810"/>
    <w:rsid w:val="00314446"/>
    <w:rsid w:val="0032212A"/>
    <w:rsid w:val="00324C20"/>
    <w:rsid w:val="00325B50"/>
    <w:rsid w:val="00330AB6"/>
    <w:rsid w:val="00345D97"/>
    <w:rsid w:val="00355119"/>
    <w:rsid w:val="003626B5"/>
    <w:rsid w:val="00371C33"/>
    <w:rsid w:val="00382C76"/>
    <w:rsid w:val="0038751B"/>
    <w:rsid w:val="003B0802"/>
    <w:rsid w:val="003B12BA"/>
    <w:rsid w:val="003D101A"/>
    <w:rsid w:val="003D5763"/>
    <w:rsid w:val="00407342"/>
    <w:rsid w:val="00410615"/>
    <w:rsid w:val="00434032"/>
    <w:rsid w:val="00437B50"/>
    <w:rsid w:val="0044791C"/>
    <w:rsid w:val="0045258E"/>
    <w:rsid w:val="0045261D"/>
    <w:rsid w:val="004647F6"/>
    <w:rsid w:val="004728AB"/>
    <w:rsid w:val="00483F50"/>
    <w:rsid w:val="00494882"/>
    <w:rsid w:val="00494FDE"/>
    <w:rsid w:val="004A0E7C"/>
    <w:rsid w:val="004A1D2E"/>
    <w:rsid w:val="004D7414"/>
    <w:rsid w:val="004E1745"/>
    <w:rsid w:val="004E2FA3"/>
    <w:rsid w:val="004E7A85"/>
    <w:rsid w:val="004F1365"/>
    <w:rsid w:val="004F5266"/>
    <w:rsid w:val="00513C84"/>
    <w:rsid w:val="005644EA"/>
    <w:rsid w:val="0058524E"/>
    <w:rsid w:val="005A715F"/>
    <w:rsid w:val="005B18B8"/>
    <w:rsid w:val="005C70A4"/>
    <w:rsid w:val="005D2221"/>
    <w:rsid w:val="0061009A"/>
    <w:rsid w:val="00634A0D"/>
    <w:rsid w:val="00645B99"/>
    <w:rsid w:val="00680141"/>
    <w:rsid w:val="00684424"/>
    <w:rsid w:val="006913D3"/>
    <w:rsid w:val="00695DB5"/>
    <w:rsid w:val="006A5776"/>
    <w:rsid w:val="006B323B"/>
    <w:rsid w:val="006C2792"/>
    <w:rsid w:val="006D7051"/>
    <w:rsid w:val="006E0529"/>
    <w:rsid w:val="006F0A30"/>
    <w:rsid w:val="00701FA0"/>
    <w:rsid w:val="0072094F"/>
    <w:rsid w:val="00766353"/>
    <w:rsid w:val="0076673D"/>
    <w:rsid w:val="00794121"/>
    <w:rsid w:val="007A258D"/>
    <w:rsid w:val="007C25D9"/>
    <w:rsid w:val="007C6C91"/>
    <w:rsid w:val="007C7C1C"/>
    <w:rsid w:val="007E75A5"/>
    <w:rsid w:val="00803165"/>
    <w:rsid w:val="00806BD5"/>
    <w:rsid w:val="00824EF2"/>
    <w:rsid w:val="00854CF6"/>
    <w:rsid w:val="00880B98"/>
    <w:rsid w:val="008B11D5"/>
    <w:rsid w:val="008B5361"/>
    <w:rsid w:val="008D7997"/>
    <w:rsid w:val="009029F7"/>
    <w:rsid w:val="00942909"/>
    <w:rsid w:val="009562E8"/>
    <w:rsid w:val="0099013B"/>
    <w:rsid w:val="009A615C"/>
    <w:rsid w:val="009E2054"/>
    <w:rsid w:val="00A559EE"/>
    <w:rsid w:val="00A65A35"/>
    <w:rsid w:val="00A7083C"/>
    <w:rsid w:val="00A91BEC"/>
    <w:rsid w:val="00A93FA0"/>
    <w:rsid w:val="00AA0A89"/>
    <w:rsid w:val="00AB18A1"/>
    <w:rsid w:val="00AE29A3"/>
    <w:rsid w:val="00AF2F8F"/>
    <w:rsid w:val="00B71C1B"/>
    <w:rsid w:val="00B81ADB"/>
    <w:rsid w:val="00BA43FA"/>
    <w:rsid w:val="00BB280F"/>
    <w:rsid w:val="00C12E43"/>
    <w:rsid w:val="00C2247E"/>
    <w:rsid w:val="00C578D4"/>
    <w:rsid w:val="00C73AF9"/>
    <w:rsid w:val="00C86075"/>
    <w:rsid w:val="00C9263B"/>
    <w:rsid w:val="00CA6402"/>
    <w:rsid w:val="00CB218F"/>
    <w:rsid w:val="00CB2243"/>
    <w:rsid w:val="00CB60B7"/>
    <w:rsid w:val="00CC07E6"/>
    <w:rsid w:val="00CC175F"/>
    <w:rsid w:val="00CC2F2C"/>
    <w:rsid w:val="00CC6B1D"/>
    <w:rsid w:val="00CD3D39"/>
    <w:rsid w:val="00CD3E37"/>
    <w:rsid w:val="00D07B41"/>
    <w:rsid w:val="00D541DA"/>
    <w:rsid w:val="00D57505"/>
    <w:rsid w:val="00D84129"/>
    <w:rsid w:val="00D849C6"/>
    <w:rsid w:val="00D86D8E"/>
    <w:rsid w:val="00DB0BB1"/>
    <w:rsid w:val="00DC4925"/>
    <w:rsid w:val="00DD4A80"/>
    <w:rsid w:val="00DE505A"/>
    <w:rsid w:val="00DF6141"/>
    <w:rsid w:val="00E319EB"/>
    <w:rsid w:val="00E762E7"/>
    <w:rsid w:val="00E91B1E"/>
    <w:rsid w:val="00EA225D"/>
    <w:rsid w:val="00EA5D9C"/>
    <w:rsid w:val="00EA7EC7"/>
    <w:rsid w:val="00EB4131"/>
    <w:rsid w:val="00EE7992"/>
    <w:rsid w:val="00F135CA"/>
    <w:rsid w:val="00F148F0"/>
    <w:rsid w:val="00F247F2"/>
    <w:rsid w:val="00F33E3A"/>
    <w:rsid w:val="00F35D98"/>
    <w:rsid w:val="00F37396"/>
    <w:rsid w:val="00F40EDB"/>
    <w:rsid w:val="00F67402"/>
    <w:rsid w:val="00F72CB5"/>
    <w:rsid w:val="00F74B16"/>
    <w:rsid w:val="00FB299D"/>
    <w:rsid w:val="00FB7EF3"/>
    <w:rsid w:val="00FD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FB95672"/>
  <w15:chartTrackingRefBased/>
  <w15:docId w15:val="{511AF4F0-7BE1-4C9E-96F3-219ED4975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1E28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1E28C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1E28CF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1E28C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1E28C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E28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E28C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28CF"/>
    <w:rPr>
      <w:color w:val="800080"/>
      <w:u w:val="single"/>
    </w:rPr>
  </w:style>
  <w:style w:type="character" w:styleId="Zvraznenie">
    <w:name w:val="Emphasis"/>
    <w:basedOn w:val="Predvolenpsmoodseku"/>
    <w:uiPriority w:val="20"/>
    <w:qFormat/>
    <w:rsid w:val="001E28CF"/>
    <w:rPr>
      <w:i/>
      <w:iCs/>
    </w:rPr>
  </w:style>
  <w:style w:type="paragraph" w:styleId="Odsekzoznamu">
    <w:name w:val="List Paragraph"/>
    <w:basedOn w:val="Normlny"/>
    <w:uiPriority w:val="34"/>
    <w:qFormat/>
    <w:rsid w:val="00A708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0E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E7C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E7C"/>
  </w:style>
  <w:style w:type="paragraph" w:styleId="Pta">
    <w:name w:val="footer"/>
    <w:basedOn w:val="Normlny"/>
    <w:link w:val="Pt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E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5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vssr.sk/main/goto.ashx?t=27&amp;p=3120614&amp;f=2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1223</TotalTime>
  <Pages>1</Pages>
  <Words>3965</Words>
  <Characters>22606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VALCEROVÁ Jana</cp:lastModifiedBy>
  <cp:revision>75</cp:revision>
  <cp:lastPrinted>2025-02-03T13:43:00Z</cp:lastPrinted>
  <dcterms:created xsi:type="dcterms:W3CDTF">2022-02-17T07:58:00Z</dcterms:created>
  <dcterms:modified xsi:type="dcterms:W3CDTF">2025-02-03T13:46:00Z</dcterms:modified>
</cp:coreProperties>
</file>