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6EF7E3" w14:textId="77777777" w:rsidR="00DB3012" w:rsidRPr="00A35E5E" w:rsidRDefault="00DB3012" w:rsidP="00DB3012">
      <w:pPr>
        <w:spacing w:after="0"/>
        <w:jc w:val="center"/>
        <w:rPr>
          <w:rFonts w:ascii="Times New Roman" w:hAnsi="Times New Roman" w:cs="Times New Roman"/>
          <w:b/>
        </w:rPr>
      </w:pPr>
      <w:r w:rsidRPr="00A35E5E">
        <w:rPr>
          <w:rFonts w:ascii="Times New Roman" w:hAnsi="Times New Roman" w:cs="Times New Roman"/>
          <w:b/>
        </w:rPr>
        <w:t>Čl. I</w:t>
      </w:r>
    </w:p>
    <w:p w14:paraId="5F28B82C" w14:textId="77777777" w:rsidR="00DB3012" w:rsidRDefault="00DB3012" w:rsidP="00DB3012">
      <w:pPr>
        <w:spacing w:after="0"/>
        <w:jc w:val="center"/>
        <w:rPr>
          <w:rFonts w:ascii="Times New Roman" w:hAnsi="Times New Roman" w:cs="Times New Roman"/>
          <w:b/>
        </w:rPr>
      </w:pPr>
      <w:r w:rsidRPr="00A35E5E">
        <w:rPr>
          <w:rFonts w:ascii="Times New Roman" w:hAnsi="Times New Roman" w:cs="Times New Roman"/>
          <w:b/>
        </w:rPr>
        <w:t>Všeobecné údaje</w:t>
      </w:r>
    </w:p>
    <w:p w14:paraId="382E61CD" w14:textId="77777777" w:rsidR="00DB3012" w:rsidRPr="00A35E5E" w:rsidRDefault="00DB3012" w:rsidP="00DB3012">
      <w:pPr>
        <w:spacing w:after="0"/>
        <w:jc w:val="center"/>
        <w:rPr>
          <w:rFonts w:ascii="Times New Roman" w:hAnsi="Times New Roman" w:cs="Times New Roman"/>
          <w:b/>
        </w:rPr>
      </w:pPr>
    </w:p>
    <w:p w14:paraId="666ACBF0" w14:textId="77777777" w:rsidR="00DB3012" w:rsidRDefault="00DB3012" w:rsidP="00DB3012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Názov právnickej osoby a jej sídlo alebo meno a priezvisko fyzickej osoby</w:t>
      </w:r>
    </w:p>
    <w:tbl>
      <w:tblPr>
        <w:tblStyle w:val="Mriekatabuky"/>
        <w:tblW w:w="0" w:type="auto"/>
        <w:tblInd w:w="1101" w:type="dxa"/>
        <w:tblLook w:val="04A0" w:firstRow="1" w:lastRow="0" w:firstColumn="1" w:lastColumn="0" w:noHBand="0" w:noVBand="1"/>
      </w:tblPr>
      <w:tblGrid>
        <w:gridCol w:w="7961"/>
      </w:tblGrid>
      <w:tr w:rsidR="00DB3012" w14:paraId="750EC59B" w14:textId="77777777" w:rsidTr="00CF2C5E">
        <w:trPr>
          <w:trHeight w:val="355"/>
        </w:trPr>
        <w:tc>
          <w:tcPr>
            <w:tcW w:w="8187" w:type="dxa"/>
            <w:vAlign w:val="center"/>
          </w:tcPr>
          <w:p w14:paraId="2A1EA78E" w14:textId="6D27EA4F" w:rsidR="00DB3012" w:rsidRPr="0099535A" w:rsidRDefault="00DB3012" w:rsidP="00CF2C5E">
            <w:pPr>
              <w:pStyle w:val="Odsekzoznamu"/>
              <w:ind w:left="0"/>
              <w:rPr>
                <w:rFonts w:ascii="Times New Roman" w:hAnsi="Times New Roman" w:cs="Times New Roman"/>
                <w:i/>
              </w:rPr>
            </w:pPr>
            <w:proofErr w:type="spellStart"/>
            <w:r w:rsidRPr="00DB3012">
              <w:rPr>
                <w:rFonts w:ascii="Times New Roman" w:hAnsi="Times New Roman" w:cs="Times New Roman"/>
                <w:i/>
              </w:rPr>
              <w:t>s.dašenka</w:t>
            </w:r>
            <w:proofErr w:type="spellEnd"/>
            <w:r w:rsidRPr="00DB3012">
              <w:rPr>
                <w:rFonts w:ascii="Times New Roman" w:hAnsi="Times New Roman" w:cs="Times New Roman"/>
                <w:i/>
              </w:rPr>
              <w:t>, s.r.o.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Podzámska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24, 94002 Nové Zámky</w:t>
            </w:r>
          </w:p>
        </w:tc>
      </w:tr>
    </w:tbl>
    <w:p w14:paraId="52BFAF0A" w14:textId="77777777" w:rsidR="00DB3012" w:rsidRDefault="00DB3012" w:rsidP="00DB3012">
      <w:pPr>
        <w:pStyle w:val="Odsekzoznamu"/>
        <w:jc w:val="both"/>
        <w:rPr>
          <w:rFonts w:ascii="Times New Roman" w:hAnsi="Times New Roman" w:cs="Times New Roman"/>
        </w:rPr>
      </w:pPr>
    </w:p>
    <w:p w14:paraId="1EAAE37C" w14:textId="77777777" w:rsidR="00DB3012" w:rsidRDefault="00DB3012" w:rsidP="00DB3012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Údaje o konsolidovanom celku, a to</w:t>
      </w:r>
    </w:p>
    <w:p w14:paraId="1CE5BF27" w14:textId="77777777" w:rsidR="00DB3012" w:rsidRPr="003009A5" w:rsidRDefault="00DB3012" w:rsidP="00DB3012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A35E5E">
        <w:rPr>
          <w:rFonts w:ascii="Times New Roman" w:hAnsi="Times New Roman" w:cs="Times New Roman"/>
        </w:rPr>
        <w:t>obchodné</w:t>
      </w:r>
      <w:r w:rsidRPr="00A35E5E">
        <w:rPr>
          <w:rFonts w:ascii="Times New Roman" w:hAnsi="Times New Roman" w:cs="Times New Roman"/>
          <w:spacing w:val="41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meno</w:t>
      </w:r>
      <w:r w:rsidRPr="00A35E5E">
        <w:rPr>
          <w:rFonts w:ascii="Times New Roman" w:hAnsi="Times New Roman" w:cs="Times New Roman"/>
          <w:spacing w:val="42"/>
        </w:rPr>
        <w:t xml:space="preserve"> </w:t>
      </w:r>
      <w:r w:rsidRPr="00A35E5E">
        <w:rPr>
          <w:rFonts w:ascii="Times New Roman" w:hAnsi="Times New Roman" w:cs="Times New Roman"/>
        </w:rPr>
        <w:t>a sídlo</w:t>
      </w:r>
      <w:r w:rsidRPr="00A35E5E">
        <w:rPr>
          <w:rFonts w:ascii="Times New Roman" w:hAnsi="Times New Roman" w:cs="Times New Roman"/>
          <w:spacing w:val="41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konsolidujúcej</w:t>
      </w:r>
      <w:r w:rsidRPr="00A35E5E">
        <w:rPr>
          <w:rFonts w:ascii="Times New Roman" w:hAnsi="Times New Roman" w:cs="Times New Roman"/>
          <w:spacing w:val="42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účtovnej</w:t>
      </w:r>
      <w:r w:rsidRPr="00A35E5E">
        <w:rPr>
          <w:rFonts w:ascii="Times New Roman" w:hAnsi="Times New Roman" w:cs="Times New Roman"/>
          <w:spacing w:val="42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jednotky,</w:t>
      </w:r>
      <w:r w:rsidRPr="00A35E5E">
        <w:rPr>
          <w:rFonts w:ascii="Times New Roman" w:hAnsi="Times New Roman" w:cs="Times New Roman"/>
          <w:spacing w:val="42"/>
        </w:rPr>
        <w:t xml:space="preserve"> </w:t>
      </w:r>
      <w:r w:rsidRPr="00A35E5E">
        <w:rPr>
          <w:rFonts w:ascii="Times New Roman" w:hAnsi="Times New Roman" w:cs="Times New Roman"/>
        </w:rPr>
        <w:t>ktorá</w:t>
      </w:r>
      <w:r w:rsidRPr="00A35E5E">
        <w:rPr>
          <w:rFonts w:ascii="Times New Roman" w:hAnsi="Times New Roman" w:cs="Times New Roman"/>
          <w:spacing w:val="40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zostavuje</w:t>
      </w:r>
      <w:r w:rsidRPr="00A35E5E">
        <w:rPr>
          <w:rFonts w:ascii="Times New Roman" w:hAnsi="Times New Roman" w:cs="Times New Roman"/>
          <w:spacing w:val="71"/>
        </w:rPr>
        <w:t xml:space="preserve"> </w:t>
      </w:r>
      <w:r w:rsidRPr="00A35E5E">
        <w:rPr>
          <w:rFonts w:ascii="Times New Roman" w:hAnsi="Times New Roman" w:cs="Times New Roman"/>
        </w:rPr>
        <w:t xml:space="preserve">konsolidovanú účtovnú </w:t>
      </w:r>
      <w:r w:rsidRPr="00A35E5E">
        <w:rPr>
          <w:rFonts w:ascii="Times New Roman" w:hAnsi="Times New Roman" w:cs="Times New Roman"/>
          <w:spacing w:val="-1"/>
        </w:rPr>
        <w:t>závierku</w:t>
      </w:r>
      <w:r w:rsidRPr="00A35E5E">
        <w:rPr>
          <w:rFonts w:ascii="Times New Roman" w:hAnsi="Times New Roman" w:cs="Times New Roman"/>
          <w:spacing w:val="1"/>
        </w:rPr>
        <w:t xml:space="preserve"> </w:t>
      </w:r>
      <w:r w:rsidRPr="00A35E5E">
        <w:rPr>
          <w:rFonts w:ascii="Times New Roman" w:hAnsi="Times New Roman" w:cs="Times New Roman"/>
        </w:rPr>
        <w:t xml:space="preserve">za tú skupinu účtovných </w:t>
      </w:r>
      <w:r w:rsidRPr="00A35E5E">
        <w:rPr>
          <w:rFonts w:ascii="Times New Roman" w:hAnsi="Times New Roman" w:cs="Times New Roman"/>
          <w:spacing w:val="-1"/>
        </w:rPr>
        <w:t>jednotiek</w:t>
      </w:r>
      <w:r w:rsidRPr="00A35E5E">
        <w:rPr>
          <w:rFonts w:ascii="Times New Roman" w:hAnsi="Times New Roman" w:cs="Times New Roman"/>
          <w:spacing w:val="1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konsolidovaného</w:t>
      </w:r>
      <w:r w:rsidRPr="00A35E5E">
        <w:rPr>
          <w:rFonts w:ascii="Times New Roman" w:hAnsi="Times New Roman" w:cs="Times New Roman"/>
          <w:spacing w:val="53"/>
        </w:rPr>
        <w:t xml:space="preserve"> </w:t>
      </w:r>
      <w:r w:rsidRPr="00A35E5E">
        <w:rPr>
          <w:rFonts w:ascii="Times New Roman" w:hAnsi="Times New Roman" w:cs="Times New Roman"/>
        </w:rPr>
        <w:t>celku,</w:t>
      </w:r>
      <w:r w:rsidRPr="00A35E5E">
        <w:rPr>
          <w:rFonts w:ascii="Times New Roman" w:hAnsi="Times New Roman" w:cs="Times New Roman"/>
          <w:spacing w:val="11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ktorého</w:t>
      </w:r>
      <w:r w:rsidRPr="00A35E5E">
        <w:rPr>
          <w:rFonts w:ascii="Times New Roman" w:hAnsi="Times New Roman" w:cs="Times New Roman"/>
          <w:spacing w:val="11"/>
        </w:rPr>
        <w:t xml:space="preserve"> </w:t>
      </w:r>
      <w:r w:rsidRPr="00A35E5E">
        <w:rPr>
          <w:rFonts w:ascii="Times New Roman" w:hAnsi="Times New Roman" w:cs="Times New Roman"/>
        </w:rPr>
        <w:t>súčasťou</w:t>
      </w:r>
      <w:r w:rsidRPr="00A35E5E">
        <w:rPr>
          <w:rFonts w:ascii="Times New Roman" w:hAnsi="Times New Roman" w:cs="Times New Roman"/>
          <w:spacing w:val="11"/>
        </w:rPr>
        <w:t xml:space="preserve"> </w:t>
      </w:r>
      <w:r w:rsidRPr="00A35E5E">
        <w:rPr>
          <w:rFonts w:ascii="Times New Roman" w:hAnsi="Times New Roman" w:cs="Times New Roman"/>
        </w:rPr>
        <w:t>je</w:t>
      </w:r>
      <w:r w:rsidRPr="00A35E5E">
        <w:rPr>
          <w:rFonts w:ascii="Times New Roman" w:hAnsi="Times New Roman" w:cs="Times New Roman"/>
          <w:spacing w:val="12"/>
        </w:rPr>
        <w:t xml:space="preserve"> </w:t>
      </w:r>
      <w:r w:rsidRPr="00A35E5E">
        <w:rPr>
          <w:rFonts w:ascii="Times New Roman" w:hAnsi="Times New Roman" w:cs="Times New Roman"/>
        </w:rPr>
        <w:t>aj</w:t>
      </w:r>
      <w:r w:rsidRPr="00A35E5E">
        <w:rPr>
          <w:rFonts w:ascii="Times New Roman" w:hAnsi="Times New Roman" w:cs="Times New Roman"/>
          <w:spacing w:val="12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účtovná</w:t>
      </w:r>
      <w:r w:rsidRPr="00A35E5E">
        <w:rPr>
          <w:rFonts w:ascii="Times New Roman" w:hAnsi="Times New Roman" w:cs="Times New Roman"/>
          <w:spacing w:val="12"/>
        </w:rPr>
        <w:t xml:space="preserve"> </w:t>
      </w:r>
      <w:r w:rsidRPr="00A35E5E">
        <w:rPr>
          <w:rFonts w:ascii="Times New Roman" w:hAnsi="Times New Roman" w:cs="Times New Roman"/>
        </w:rPr>
        <w:t>jednotka;</w:t>
      </w:r>
      <w:r w:rsidRPr="00A35E5E">
        <w:rPr>
          <w:rFonts w:ascii="Times New Roman" w:hAnsi="Times New Roman" w:cs="Times New Roman"/>
          <w:spacing w:val="10"/>
        </w:rPr>
        <w:t xml:space="preserve"> </w:t>
      </w:r>
      <w:r w:rsidRPr="00A35E5E">
        <w:rPr>
          <w:rFonts w:ascii="Times New Roman" w:hAnsi="Times New Roman" w:cs="Times New Roman"/>
        </w:rPr>
        <w:t>uvádza</w:t>
      </w:r>
      <w:r w:rsidRPr="00A35E5E">
        <w:rPr>
          <w:rFonts w:ascii="Times New Roman" w:hAnsi="Times New Roman" w:cs="Times New Roman"/>
          <w:spacing w:val="12"/>
        </w:rPr>
        <w:t xml:space="preserve"> </w:t>
      </w:r>
      <w:r w:rsidRPr="00A35E5E">
        <w:rPr>
          <w:rFonts w:ascii="Times New Roman" w:hAnsi="Times New Roman" w:cs="Times New Roman"/>
        </w:rPr>
        <w:t>sa</w:t>
      </w:r>
      <w:r w:rsidRPr="00A35E5E">
        <w:rPr>
          <w:rFonts w:ascii="Times New Roman" w:hAnsi="Times New Roman" w:cs="Times New Roman"/>
          <w:spacing w:val="12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aj</w:t>
      </w:r>
      <w:r w:rsidRPr="00A35E5E">
        <w:rPr>
          <w:rFonts w:ascii="Times New Roman" w:hAnsi="Times New Roman" w:cs="Times New Roman"/>
          <w:spacing w:val="11"/>
        </w:rPr>
        <w:t xml:space="preserve"> </w:t>
      </w:r>
      <w:r w:rsidRPr="00A35E5E">
        <w:rPr>
          <w:rFonts w:ascii="Times New Roman" w:hAnsi="Times New Roman" w:cs="Times New Roman"/>
        </w:rPr>
        <w:t>obchodné</w:t>
      </w:r>
      <w:r w:rsidRPr="00A35E5E">
        <w:rPr>
          <w:rFonts w:ascii="Times New Roman" w:hAnsi="Times New Roman" w:cs="Times New Roman"/>
          <w:spacing w:val="12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meno</w:t>
      </w:r>
      <w:r w:rsidRPr="00A35E5E">
        <w:rPr>
          <w:rFonts w:ascii="Times New Roman" w:hAnsi="Times New Roman" w:cs="Times New Roman"/>
          <w:spacing w:val="12"/>
        </w:rPr>
        <w:t xml:space="preserve"> </w:t>
      </w:r>
      <w:r w:rsidRPr="00A35E5E">
        <w:rPr>
          <w:rFonts w:ascii="Times New Roman" w:hAnsi="Times New Roman" w:cs="Times New Roman"/>
        </w:rPr>
        <w:t>a</w:t>
      </w:r>
      <w:r w:rsidRPr="00A35E5E">
        <w:rPr>
          <w:rFonts w:ascii="Times New Roman" w:hAnsi="Times New Roman" w:cs="Times New Roman"/>
          <w:spacing w:val="4"/>
        </w:rPr>
        <w:t xml:space="preserve"> </w:t>
      </w:r>
      <w:r w:rsidRPr="00A35E5E">
        <w:rPr>
          <w:rFonts w:ascii="Times New Roman" w:hAnsi="Times New Roman" w:cs="Times New Roman"/>
        </w:rPr>
        <w:t>sídlo</w:t>
      </w:r>
      <w:r w:rsidRPr="00A35E5E">
        <w:rPr>
          <w:rFonts w:ascii="Times New Roman" w:hAnsi="Times New Roman" w:cs="Times New Roman"/>
          <w:spacing w:val="29"/>
        </w:rPr>
        <w:t xml:space="preserve"> </w:t>
      </w:r>
      <w:r w:rsidRPr="00A35E5E">
        <w:rPr>
          <w:rFonts w:ascii="Times New Roman" w:hAnsi="Times New Roman" w:cs="Times New Roman"/>
        </w:rPr>
        <w:t>účtovnej</w:t>
      </w:r>
      <w:r w:rsidRPr="00A35E5E">
        <w:rPr>
          <w:rFonts w:ascii="Times New Roman" w:hAnsi="Times New Roman" w:cs="Times New Roman"/>
          <w:spacing w:val="-1"/>
        </w:rPr>
        <w:t xml:space="preserve"> jednotky,</w:t>
      </w:r>
      <w:r w:rsidRPr="00A35E5E">
        <w:rPr>
          <w:rFonts w:ascii="Times New Roman" w:hAnsi="Times New Roman" w:cs="Times New Roman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 xml:space="preserve">ktorá </w:t>
      </w:r>
      <w:r w:rsidRPr="00A35E5E">
        <w:rPr>
          <w:rFonts w:ascii="Times New Roman" w:hAnsi="Times New Roman" w:cs="Times New Roman"/>
        </w:rPr>
        <w:t xml:space="preserve">je </w:t>
      </w:r>
      <w:r w:rsidRPr="00A35E5E">
        <w:rPr>
          <w:rFonts w:ascii="Times New Roman" w:hAnsi="Times New Roman" w:cs="Times New Roman"/>
          <w:spacing w:val="-1"/>
        </w:rPr>
        <w:t>bezprostredne</w:t>
      </w:r>
      <w:r w:rsidRPr="00A35E5E">
        <w:rPr>
          <w:rFonts w:ascii="Times New Roman" w:hAnsi="Times New Roman" w:cs="Times New Roman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konsolidujúcou</w:t>
      </w:r>
      <w:r w:rsidRPr="00A35E5E">
        <w:rPr>
          <w:rFonts w:ascii="Times New Roman" w:hAnsi="Times New Roman" w:cs="Times New Roman"/>
        </w:rPr>
        <w:t xml:space="preserve"> účtovnou </w:t>
      </w:r>
      <w:r w:rsidRPr="00A35E5E">
        <w:rPr>
          <w:rFonts w:ascii="Times New Roman" w:hAnsi="Times New Roman" w:cs="Times New Roman"/>
          <w:spacing w:val="-1"/>
        </w:rPr>
        <w:t>jednotkou</w:t>
      </w:r>
    </w:p>
    <w:tbl>
      <w:tblPr>
        <w:tblStyle w:val="Mriekatabuky"/>
        <w:tblW w:w="0" w:type="auto"/>
        <w:tblInd w:w="1080" w:type="dxa"/>
        <w:tblLook w:val="04A0" w:firstRow="1" w:lastRow="0" w:firstColumn="1" w:lastColumn="0" w:noHBand="0" w:noVBand="1"/>
      </w:tblPr>
      <w:tblGrid>
        <w:gridCol w:w="7982"/>
      </w:tblGrid>
      <w:tr w:rsidR="00DB3012" w14:paraId="0037C9A3" w14:textId="77777777" w:rsidTr="00CF2C5E">
        <w:trPr>
          <w:trHeight w:val="368"/>
        </w:trPr>
        <w:tc>
          <w:tcPr>
            <w:tcW w:w="9212" w:type="dxa"/>
            <w:vAlign w:val="center"/>
          </w:tcPr>
          <w:p w14:paraId="34E2EA00" w14:textId="77777777" w:rsidR="00DB3012" w:rsidRPr="0099535A" w:rsidRDefault="00DB3012" w:rsidP="00CF2C5E">
            <w:pPr>
              <w:pStyle w:val="Odsekzoznamu"/>
              <w:ind w:left="0"/>
              <w:rPr>
                <w:rFonts w:ascii="Times New Roman" w:hAnsi="Times New Roman" w:cs="Times New Roman"/>
                <w:i/>
              </w:rPr>
            </w:pPr>
            <w:r w:rsidRPr="0099535A">
              <w:rPr>
                <w:rFonts w:ascii="Times New Roman" w:hAnsi="Times New Roman" w:cs="Times New Roman"/>
                <w:i/>
              </w:rPr>
              <w:t xml:space="preserve"> negatívne</w:t>
            </w:r>
          </w:p>
        </w:tc>
      </w:tr>
    </w:tbl>
    <w:p w14:paraId="773F1833" w14:textId="77777777" w:rsidR="00DB3012" w:rsidRPr="00A35E5E" w:rsidRDefault="00DB3012" w:rsidP="00DB3012">
      <w:pPr>
        <w:pStyle w:val="Odsekzoznamu"/>
        <w:ind w:left="1080"/>
        <w:jc w:val="both"/>
        <w:rPr>
          <w:rFonts w:ascii="Times New Roman" w:hAnsi="Times New Roman" w:cs="Times New Roman"/>
        </w:rPr>
      </w:pPr>
    </w:p>
    <w:p w14:paraId="4A906041" w14:textId="77777777" w:rsidR="00DB3012" w:rsidRDefault="00DB3012" w:rsidP="00DB3012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14:paraId="1FC96BEA" w14:textId="77777777" w:rsidR="00DB3012" w:rsidRPr="008518DA" w:rsidRDefault="00DB3012" w:rsidP="00DB3012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 oslobodení podľa § 22 ods. 8 zákona obchodné meno a sídlo materskej účtovnej jednotky zostavujúcej konsolidovanú účtovnú závierku podľa osobitných predpisov</w:t>
      </w:r>
      <w:r w:rsidRPr="008518DA">
        <w:rPr>
          <w:rFonts w:ascii="Times New Roman" w:hAnsi="Times New Roman" w:cs="Times New Roman"/>
          <w:spacing w:val="-1"/>
          <w:sz w:val="10"/>
          <w:szCs w:val="10"/>
        </w:rPr>
        <w:t>,</w:t>
      </w:r>
      <w:r w:rsidRPr="008518DA">
        <w:rPr>
          <w:rFonts w:ascii="Times New Roman" w:hAnsi="Times New Roman" w:cs="Times New Roman"/>
          <w:spacing w:val="-1"/>
          <w:position w:val="11"/>
          <w:sz w:val="10"/>
          <w:szCs w:val="10"/>
        </w:rPr>
        <w:t>4)</w:t>
      </w:r>
      <w:r>
        <w:rPr>
          <w:rFonts w:ascii="Times New Roman" w:hAnsi="Times New Roman" w:cs="Times New Roman"/>
          <w:spacing w:val="-1"/>
          <w:sz w:val="16"/>
          <w:szCs w:val="16"/>
        </w:rPr>
        <w:t xml:space="preserve">  </w:t>
      </w:r>
    </w:p>
    <w:p w14:paraId="0D3DC2BB" w14:textId="77777777" w:rsidR="00DB3012" w:rsidRDefault="00DB3012" w:rsidP="00DB3012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 oslobodení podľa § 22 ods. 12 zákona obchodné meno a sídlo dcérskych účtovných jednotiek</w:t>
      </w:r>
    </w:p>
    <w:tbl>
      <w:tblPr>
        <w:tblStyle w:val="Mriekatabuky"/>
        <w:tblW w:w="0" w:type="auto"/>
        <w:tblInd w:w="1080" w:type="dxa"/>
        <w:tblLook w:val="04A0" w:firstRow="1" w:lastRow="0" w:firstColumn="1" w:lastColumn="0" w:noHBand="0" w:noVBand="1"/>
      </w:tblPr>
      <w:tblGrid>
        <w:gridCol w:w="7982"/>
      </w:tblGrid>
      <w:tr w:rsidR="00DB3012" w14:paraId="4322F1A4" w14:textId="77777777" w:rsidTr="00CF2C5E">
        <w:trPr>
          <w:trHeight w:val="350"/>
        </w:trPr>
        <w:tc>
          <w:tcPr>
            <w:tcW w:w="9212" w:type="dxa"/>
            <w:vAlign w:val="center"/>
          </w:tcPr>
          <w:p w14:paraId="156447CB" w14:textId="77777777" w:rsidR="00DB3012" w:rsidRPr="0099535A" w:rsidRDefault="00DB3012" w:rsidP="00CF2C5E">
            <w:pPr>
              <w:rPr>
                <w:rFonts w:ascii="Times New Roman" w:hAnsi="Times New Roman" w:cs="Times New Roman"/>
                <w:i/>
              </w:rPr>
            </w:pPr>
            <w:r w:rsidRPr="0099535A">
              <w:rPr>
                <w:rFonts w:ascii="Times New Roman" w:hAnsi="Times New Roman" w:cs="Times New Roman"/>
                <w:i/>
              </w:rPr>
              <w:t xml:space="preserve"> negatívne</w:t>
            </w:r>
          </w:p>
        </w:tc>
      </w:tr>
    </w:tbl>
    <w:p w14:paraId="2E9CF194" w14:textId="77777777" w:rsidR="00DB3012" w:rsidRPr="003009A5" w:rsidRDefault="00DB3012" w:rsidP="00DB3012">
      <w:pPr>
        <w:ind w:left="1080"/>
        <w:jc w:val="both"/>
        <w:rPr>
          <w:rFonts w:ascii="Times New Roman" w:hAnsi="Times New Roman" w:cs="Times New Roman"/>
        </w:rPr>
      </w:pPr>
    </w:p>
    <w:p w14:paraId="55EC7BCD" w14:textId="77777777" w:rsidR="00DB3012" w:rsidRDefault="00DB3012" w:rsidP="00DB3012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Priemerný prepočítaný počet zamestnancov:</w:t>
      </w:r>
      <w:r>
        <w:rPr>
          <w:rFonts w:ascii="Times New Roman" w:hAnsi="Times New Roman" w:cs="Times New Roman"/>
        </w:rPr>
        <w:tab/>
        <w:t>0</w:t>
      </w:r>
      <w:r>
        <w:rPr>
          <w:rFonts w:ascii="Times New Roman" w:hAnsi="Times New Roman" w:cs="Times New Roman"/>
          <w:bdr w:val="single" w:sz="4" w:space="0" w:color="auto"/>
        </w:rPr>
        <w:t xml:space="preserve">   </w:t>
      </w:r>
      <w:r w:rsidRPr="0064053A">
        <w:rPr>
          <w:rFonts w:ascii="Times New Roman" w:hAnsi="Times New Roman" w:cs="Times New Roman"/>
          <w:bdr w:val="single" w:sz="4" w:space="0" w:color="auto"/>
        </w:rPr>
        <w:t xml:space="preserve">   </w:t>
      </w:r>
    </w:p>
    <w:p w14:paraId="6C565AC9" w14:textId="77777777" w:rsidR="00DB3012" w:rsidRDefault="00DB3012" w:rsidP="00DB3012">
      <w:pPr>
        <w:rPr>
          <w:rFonts w:ascii="Times New Roman" w:hAnsi="Times New Roman" w:cs="Times New Roman"/>
        </w:rPr>
      </w:pPr>
    </w:p>
    <w:p w14:paraId="47E5BFC3" w14:textId="77777777" w:rsidR="00DB3012" w:rsidRPr="00A35E5E" w:rsidRDefault="00DB3012" w:rsidP="00DB3012">
      <w:pPr>
        <w:spacing w:after="0"/>
        <w:jc w:val="center"/>
        <w:rPr>
          <w:rFonts w:ascii="Times New Roman" w:hAnsi="Times New Roman" w:cs="Times New Roman"/>
          <w:b/>
        </w:rPr>
      </w:pPr>
      <w:r w:rsidRPr="00A35E5E">
        <w:rPr>
          <w:rFonts w:ascii="Times New Roman" w:hAnsi="Times New Roman" w:cs="Times New Roman"/>
          <w:b/>
        </w:rPr>
        <w:t>Čl. I</w:t>
      </w:r>
      <w:r>
        <w:rPr>
          <w:rFonts w:ascii="Times New Roman" w:hAnsi="Times New Roman" w:cs="Times New Roman"/>
          <w:b/>
        </w:rPr>
        <w:t>I</w:t>
      </w:r>
    </w:p>
    <w:p w14:paraId="53FA87A9" w14:textId="77777777" w:rsidR="00DB3012" w:rsidRDefault="00DB3012" w:rsidP="00DB3012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Informácie o prijatých postupoch</w:t>
      </w:r>
    </w:p>
    <w:p w14:paraId="4D3346D8" w14:textId="77777777" w:rsidR="00DB3012" w:rsidRDefault="00DB3012" w:rsidP="00DB3012">
      <w:pPr>
        <w:pStyle w:val="Odsekzoznamu"/>
        <w:numPr>
          <w:ilvl w:val="0"/>
          <w:numId w:val="4"/>
        </w:numPr>
        <w:spacing w:after="60"/>
        <w:ind w:left="714" w:hanging="35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Informácia, či je účtovná závierka zostavená za splnenia predpokladu, že účtovná jednotka bude nepretržite pokračovať vo svojej činnosti:</w:t>
      </w:r>
      <w:r>
        <w:rPr>
          <w:rFonts w:ascii="Times New Roman" w:hAnsi="Times New Roman" w:cs="Times New Roman"/>
        </w:rPr>
        <w:tab/>
      </w:r>
      <w:r w:rsidRPr="0099535A">
        <w:rPr>
          <w:rFonts w:ascii="Times New Roman" w:hAnsi="Times New Roman" w:cs="Times New Roman"/>
          <w:b/>
          <w:i/>
        </w:rPr>
        <w:t>áno</w:t>
      </w:r>
      <w:r w:rsidRPr="00010BDB">
        <w:rPr>
          <w:rFonts w:ascii="Times New Roman" w:hAnsi="Times New Roman" w:cs="Times New Roman"/>
          <w:b/>
        </w:rPr>
        <w:t xml:space="preserve"> </w:t>
      </w:r>
    </w:p>
    <w:p w14:paraId="4331AE40" w14:textId="77777777" w:rsidR="00DB3012" w:rsidRPr="00010BDB" w:rsidRDefault="00DB3012" w:rsidP="00DB3012">
      <w:pPr>
        <w:pStyle w:val="Odsekzoznamu"/>
        <w:spacing w:after="60"/>
        <w:ind w:left="714"/>
        <w:jc w:val="both"/>
        <w:rPr>
          <w:rFonts w:ascii="Times New Roman" w:hAnsi="Times New Roman" w:cs="Times New Roman"/>
          <w:b/>
        </w:rPr>
      </w:pPr>
    </w:p>
    <w:p w14:paraId="63F6A8A9" w14:textId="77777777" w:rsidR="00DB3012" w:rsidRDefault="00DB3012" w:rsidP="00DB3012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Spôsob oceňovania jednotlivých položiek majetku a záväzkov, a to</w:t>
      </w:r>
    </w:p>
    <w:p w14:paraId="08B14C51" w14:textId="77777777" w:rsidR="00DB3012" w:rsidRPr="0099535A" w:rsidRDefault="00DB3012" w:rsidP="00DB3012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dlhodobého nehmotného majetku, dlhodobého hmotného a dlhodobého finančného majetku: </w:t>
      </w:r>
      <w:r w:rsidRPr="0099535A">
        <w:rPr>
          <w:rFonts w:ascii="Times New Roman" w:hAnsi="Times New Roman" w:cs="Times New Roman"/>
          <w:b/>
          <w:i/>
        </w:rPr>
        <w:t>obstarávacou cenou</w:t>
      </w:r>
    </w:p>
    <w:p w14:paraId="14C968A4" w14:textId="77777777" w:rsidR="00DB3012" w:rsidRDefault="00DB3012" w:rsidP="00DB3012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zásob obstaraných kúpou, zásob vytvorených vlastnou činnosťou: </w:t>
      </w:r>
      <w:r w:rsidRPr="0099535A">
        <w:rPr>
          <w:rFonts w:ascii="Times New Roman" w:hAnsi="Times New Roman" w:cs="Times New Roman"/>
          <w:b/>
          <w:i/>
        </w:rPr>
        <w:t>obstarávacou cenou</w:t>
      </w:r>
    </w:p>
    <w:p w14:paraId="0DC00B50" w14:textId="77777777" w:rsidR="00DB3012" w:rsidRPr="0099535A" w:rsidRDefault="00DB3012" w:rsidP="00DB3012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pohľadávok: </w:t>
      </w:r>
      <w:r w:rsidRPr="0099535A">
        <w:rPr>
          <w:rFonts w:ascii="Times New Roman" w:hAnsi="Times New Roman" w:cs="Times New Roman"/>
          <w:b/>
          <w:i/>
        </w:rPr>
        <w:t>menovitou hodnotou</w:t>
      </w:r>
    </w:p>
    <w:p w14:paraId="1B7EA43A" w14:textId="77777777" w:rsidR="00DB3012" w:rsidRDefault="00DB3012" w:rsidP="00DB3012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krátkodobého finančného majetku: </w:t>
      </w:r>
      <w:r w:rsidRPr="0099535A">
        <w:rPr>
          <w:rFonts w:ascii="Times New Roman" w:hAnsi="Times New Roman" w:cs="Times New Roman"/>
          <w:b/>
          <w:i/>
        </w:rPr>
        <w:t>menovitou hodnotou</w:t>
      </w:r>
    </w:p>
    <w:p w14:paraId="646F0655" w14:textId="77777777" w:rsidR="00DB3012" w:rsidRDefault="00DB3012" w:rsidP="00DB3012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záväzkov vrátane rezerv, dlhopisov, pôžičiek a úverov: </w:t>
      </w:r>
      <w:r>
        <w:rPr>
          <w:rFonts w:ascii="Times New Roman" w:hAnsi="Times New Roman" w:cs="Times New Roman"/>
          <w:b/>
          <w:i/>
        </w:rPr>
        <w:t>obstarávacia cena</w:t>
      </w:r>
    </w:p>
    <w:p w14:paraId="1252CCBD" w14:textId="77777777" w:rsidR="00DB3012" w:rsidRPr="009A62B6" w:rsidRDefault="00DB3012" w:rsidP="00DB3012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derivátových operácií: </w:t>
      </w:r>
      <w:r w:rsidRPr="0099535A">
        <w:rPr>
          <w:rFonts w:ascii="Times New Roman" w:hAnsi="Times New Roman" w:cs="Times New Roman"/>
          <w:b/>
          <w:i/>
        </w:rPr>
        <w:t>negatívne</w:t>
      </w:r>
    </w:p>
    <w:p w14:paraId="0D852AAE" w14:textId="77777777" w:rsidR="00DB3012" w:rsidRPr="009A62B6" w:rsidRDefault="00DB3012" w:rsidP="00DB3012">
      <w:pPr>
        <w:pStyle w:val="Odsekzoznamu"/>
        <w:ind w:left="1080"/>
        <w:jc w:val="both"/>
        <w:rPr>
          <w:rFonts w:ascii="Times New Roman" w:hAnsi="Times New Roman" w:cs="Times New Roman"/>
        </w:rPr>
      </w:pPr>
    </w:p>
    <w:p w14:paraId="48C31BA5" w14:textId="77777777" w:rsidR="00DB3012" w:rsidRDefault="00DB3012" w:rsidP="00DB3012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Spôsob zostavenia odpisového plánu pre jednotlivé druhy dlhodobého hmotného majetku a dlhodobého nehmotného majetku, pričom sa uvádza doba opisovania, použité sadzby odpisov a odpisové metódy pri určení odpisov:</w:t>
      </w:r>
    </w:p>
    <w:p w14:paraId="000858E5" w14:textId="77777777" w:rsidR="00DB3012" w:rsidRDefault="00DB3012" w:rsidP="00DB3012">
      <w:pPr>
        <w:pStyle w:val="Odsekzoznamu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Negatívne</w:t>
      </w:r>
    </w:p>
    <w:p w14:paraId="5B46F566" w14:textId="77777777" w:rsidR="00DB3012" w:rsidRDefault="00DB3012" w:rsidP="00DB3012">
      <w:pPr>
        <w:pStyle w:val="Odsekzoznamu"/>
        <w:jc w:val="both"/>
        <w:rPr>
          <w:rFonts w:ascii="Times New Roman" w:hAnsi="Times New Roman" w:cs="Times New Roman"/>
          <w:i/>
        </w:rPr>
      </w:pPr>
    </w:p>
    <w:p w14:paraId="4C412A57" w14:textId="77777777" w:rsidR="00DB3012" w:rsidRDefault="00DB3012" w:rsidP="00DB3012">
      <w:pPr>
        <w:pStyle w:val="Odsekzoznamu"/>
        <w:jc w:val="both"/>
        <w:rPr>
          <w:rFonts w:ascii="Times New Roman" w:hAnsi="Times New Roman" w:cs="Times New Roman"/>
          <w:i/>
        </w:rPr>
      </w:pPr>
    </w:p>
    <w:p w14:paraId="7B021C60" w14:textId="77777777" w:rsidR="00DB3012" w:rsidRDefault="00DB3012" w:rsidP="00DB3012">
      <w:pPr>
        <w:pStyle w:val="Odsekzoznamu"/>
        <w:jc w:val="both"/>
        <w:rPr>
          <w:rFonts w:ascii="Times New Roman" w:hAnsi="Times New Roman" w:cs="Times New Roman"/>
          <w:i/>
        </w:rPr>
      </w:pPr>
    </w:p>
    <w:p w14:paraId="1B0787BD" w14:textId="77777777" w:rsidR="00DB3012" w:rsidRDefault="00DB3012" w:rsidP="00DB3012">
      <w:pPr>
        <w:pStyle w:val="Odsekzoznamu"/>
        <w:jc w:val="both"/>
        <w:rPr>
          <w:rFonts w:ascii="Times New Roman" w:hAnsi="Times New Roman" w:cs="Times New Roman"/>
          <w:i/>
        </w:rPr>
      </w:pPr>
    </w:p>
    <w:p w14:paraId="0AEF10B1" w14:textId="77777777" w:rsidR="00DB3012" w:rsidRDefault="00DB3012" w:rsidP="00DB3012">
      <w:pPr>
        <w:pStyle w:val="Odsekzoznamu"/>
        <w:jc w:val="both"/>
        <w:rPr>
          <w:rFonts w:ascii="Times New Roman" w:hAnsi="Times New Roman" w:cs="Times New Roman"/>
          <w:i/>
        </w:rPr>
      </w:pPr>
    </w:p>
    <w:p w14:paraId="105FFE2A" w14:textId="77777777" w:rsidR="00DB3012" w:rsidRDefault="00DB3012" w:rsidP="00DB3012">
      <w:pPr>
        <w:pStyle w:val="Odsekzoznamu"/>
        <w:jc w:val="both"/>
        <w:rPr>
          <w:rFonts w:ascii="Times New Roman" w:hAnsi="Times New Roman" w:cs="Times New Roman"/>
          <w:i/>
        </w:rPr>
      </w:pPr>
    </w:p>
    <w:p w14:paraId="4DA65D03" w14:textId="77777777" w:rsidR="00DB3012" w:rsidRDefault="00DB3012" w:rsidP="00DB3012">
      <w:pPr>
        <w:pStyle w:val="Odsekzoznamu"/>
        <w:jc w:val="both"/>
        <w:rPr>
          <w:rFonts w:ascii="Times New Roman" w:hAnsi="Times New Roman" w:cs="Times New Roman"/>
          <w:i/>
        </w:rPr>
      </w:pPr>
    </w:p>
    <w:tbl>
      <w:tblPr>
        <w:tblStyle w:val="Mriekatabuky"/>
        <w:tblW w:w="0" w:type="auto"/>
        <w:tblInd w:w="776" w:type="dxa"/>
        <w:tblLook w:val="04A0" w:firstRow="1" w:lastRow="0" w:firstColumn="1" w:lastColumn="0" w:noHBand="0" w:noVBand="1"/>
      </w:tblPr>
      <w:tblGrid>
        <w:gridCol w:w="2917"/>
        <w:gridCol w:w="1838"/>
        <w:gridCol w:w="1643"/>
        <w:gridCol w:w="1888"/>
      </w:tblGrid>
      <w:tr w:rsidR="00DB3012" w14:paraId="736ACD08" w14:textId="77777777" w:rsidTr="00CF2C5E">
        <w:trPr>
          <w:trHeight w:val="340"/>
        </w:trPr>
        <w:tc>
          <w:tcPr>
            <w:tcW w:w="2932" w:type="dxa"/>
            <w:vAlign w:val="center"/>
          </w:tcPr>
          <w:p w14:paraId="024B0812" w14:textId="77777777" w:rsidR="00DB3012" w:rsidRPr="00F14027" w:rsidRDefault="00DB3012" w:rsidP="00CF2C5E">
            <w:pPr>
              <w:pStyle w:val="Odsekzoznamu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F14027">
              <w:rPr>
                <w:rFonts w:ascii="Times New Roman" w:hAnsi="Times New Roman" w:cs="Times New Roman"/>
                <w:b/>
              </w:rPr>
              <w:t>Druh majetku</w:t>
            </w:r>
          </w:p>
        </w:tc>
        <w:tc>
          <w:tcPr>
            <w:tcW w:w="1843" w:type="dxa"/>
            <w:vAlign w:val="center"/>
          </w:tcPr>
          <w:p w14:paraId="13815510" w14:textId="77777777" w:rsidR="00DB3012" w:rsidRPr="00F14027" w:rsidRDefault="00DB3012" w:rsidP="00CF2C5E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14027">
              <w:rPr>
                <w:rFonts w:ascii="Times New Roman" w:hAnsi="Times New Roman" w:cs="Times New Roman"/>
                <w:b/>
              </w:rPr>
              <w:t>Doba odpisovania</w:t>
            </w:r>
          </w:p>
        </w:tc>
        <w:tc>
          <w:tcPr>
            <w:tcW w:w="1649" w:type="dxa"/>
            <w:vAlign w:val="center"/>
          </w:tcPr>
          <w:p w14:paraId="63A8F4F8" w14:textId="77777777" w:rsidR="00DB3012" w:rsidRPr="00F14027" w:rsidRDefault="00DB3012" w:rsidP="00CF2C5E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14027">
              <w:rPr>
                <w:rFonts w:ascii="Times New Roman" w:hAnsi="Times New Roman" w:cs="Times New Roman"/>
                <w:b/>
              </w:rPr>
              <w:t>Sadzba odpisov</w:t>
            </w:r>
          </w:p>
        </w:tc>
        <w:tc>
          <w:tcPr>
            <w:tcW w:w="1895" w:type="dxa"/>
            <w:vAlign w:val="center"/>
          </w:tcPr>
          <w:p w14:paraId="63CABABD" w14:textId="77777777" w:rsidR="00DB3012" w:rsidRPr="00F14027" w:rsidRDefault="00DB3012" w:rsidP="00CF2C5E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14027">
              <w:rPr>
                <w:rFonts w:ascii="Times New Roman" w:hAnsi="Times New Roman" w:cs="Times New Roman"/>
                <w:b/>
              </w:rPr>
              <w:t>Odpisová metóda</w:t>
            </w:r>
          </w:p>
        </w:tc>
      </w:tr>
      <w:tr w:rsidR="00DB3012" w14:paraId="7398C52B" w14:textId="77777777" w:rsidTr="00CF2C5E">
        <w:trPr>
          <w:trHeight w:val="340"/>
        </w:trPr>
        <w:tc>
          <w:tcPr>
            <w:tcW w:w="2932" w:type="dxa"/>
            <w:vAlign w:val="center"/>
          </w:tcPr>
          <w:p w14:paraId="6348AD15" w14:textId="77777777" w:rsidR="00DB3012" w:rsidRPr="0099535A" w:rsidRDefault="00DB3012" w:rsidP="00CF2C5E">
            <w:pPr>
              <w:pStyle w:val="Odsekzoznamu"/>
              <w:ind w:left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43" w:type="dxa"/>
            <w:vAlign w:val="center"/>
          </w:tcPr>
          <w:p w14:paraId="7624DE29" w14:textId="77777777" w:rsidR="00DB3012" w:rsidRPr="0099535A" w:rsidRDefault="00DB3012" w:rsidP="00CF2C5E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649" w:type="dxa"/>
            <w:vAlign w:val="center"/>
          </w:tcPr>
          <w:p w14:paraId="7F6BBB6F" w14:textId="77777777" w:rsidR="00DB3012" w:rsidRPr="0099535A" w:rsidRDefault="00DB3012" w:rsidP="00CF2C5E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95" w:type="dxa"/>
            <w:vAlign w:val="center"/>
          </w:tcPr>
          <w:p w14:paraId="63028AEE" w14:textId="77777777" w:rsidR="00DB3012" w:rsidRPr="0099535A" w:rsidRDefault="00DB3012" w:rsidP="00CF2C5E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DB3012" w14:paraId="1C50C427" w14:textId="77777777" w:rsidTr="00CF2C5E">
        <w:trPr>
          <w:trHeight w:val="340"/>
        </w:trPr>
        <w:tc>
          <w:tcPr>
            <w:tcW w:w="2932" w:type="dxa"/>
            <w:vAlign w:val="center"/>
          </w:tcPr>
          <w:p w14:paraId="46D0F45D" w14:textId="77777777" w:rsidR="00DB3012" w:rsidRPr="00505C8C" w:rsidRDefault="00DB3012" w:rsidP="00CF2C5E">
            <w:pPr>
              <w:pStyle w:val="Odsekzoznamu"/>
              <w:ind w:left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43" w:type="dxa"/>
            <w:vAlign w:val="center"/>
          </w:tcPr>
          <w:p w14:paraId="593B636F" w14:textId="77777777" w:rsidR="00DB3012" w:rsidRPr="00505C8C" w:rsidRDefault="00DB3012" w:rsidP="00CF2C5E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649" w:type="dxa"/>
            <w:vAlign w:val="center"/>
          </w:tcPr>
          <w:p w14:paraId="56627662" w14:textId="77777777" w:rsidR="00DB3012" w:rsidRPr="00505C8C" w:rsidRDefault="00DB3012" w:rsidP="00CF2C5E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95" w:type="dxa"/>
            <w:vAlign w:val="center"/>
          </w:tcPr>
          <w:p w14:paraId="1A647E5F" w14:textId="77777777" w:rsidR="00DB3012" w:rsidRPr="00505C8C" w:rsidRDefault="00DB3012" w:rsidP="00CF2C5E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DB3012" w14:paraId="3C2FA18C" w14:textId="77777777" w:rsidTr="00CF2C5E">
        <w:trPr>
          <w:trHeight w:val="340"/>
        </w:trPr>
        <w:tc>
          <w:tcPr>
            <w:tcW w:w="2932" w:type="dxa"/>
            <w:vAlign w:val="center"/>
          </w:tcPr>
          <w:p w14:paraId="6181C423" w14:textId="77777777" w:rsidR="00DB3012" w:rsidRPr="00505C8C" w:rsidRDefault="00DB3012" w:rsidP="00CF2C5E">
            <w:pPr>
              <w:pStyle w:val="Odsekzoznamu"/>
              <w:ind w:left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43" w:type="dxa"/>
            <w:vAlign w:val="center"/>
          </w:tcPr>
          <w:p w14:paraId="4A4E66DA" w14:textId="77777777" w:rsidR="00DB3012" w:rsidRPr="00505C8C" w:rsidRDefault="00DB3012" w:rsidP="00CF2C5E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649" w:type="dxa"/>
            <w:vAlign w:val="center"/>
          </w:tcPr>
          <w:p w14:paraId="3CCCA7DD" w14:textId="77777777" w:rsidR="00DB3012" w:rsidRPr="00505C8C" w:rsidRDefault="00DB3012" w:rsidP="00CF2C5E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95" w:type="dxa"/>
            <w:vAlign w:val="center"/>
          </w:tcPr>
          <w:p w14:paraId="1250ADFE" w14:textId="77777777" w:rsidR="00DB3012" w:rsidRPr="00505C8C" w:rsidRDefault="00DB3012" w:rsidP="00CF2C5E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DB3012" w14:paraId="709DE3C4" w14:textId="77777777" w:rsidTr="00CF2C5E">
        <w:trPr>
          <w:trHeight w:val="340"/>
        </w:trPr>
        <w:tc>
          <w:tcPr>
            <w:tcW w:w="2932" w:type="dxa"/>
            <w:vAlign w:val="center"/>
          </w:tcPr>
          <w:p w14:paraId="0A553B26" w14:textId="77777777" w:rsidR="00DB3012" w:rsidRPr="00505C8C" w:rsidRDefault="00DB3012" w:rsidP="00CF2C5E">
            <w:pPr>
              <w:pStyle w:val="Odsekzoznamu"/>
              <w:ind w:left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43" w:type="dxa"/>
            <w:vAlign w:val="center"/>
          </w:tcPr>
          <w:p w14:paraId="02CAD8A1" w14:textId="77777777" w:rsidR="00DB3012" w:rsidRPr="00505C8C" w:rsidRDefault="00DB3012" w:rsidP="00CF2C5E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649" w:type="dxa"/>
            <w:vAlign w:val="center"/>
          </w:tcPr>
          <w:p w14:paraId="3AE55854" w14:textId="77777777" w:rsidR="00DB3012" w:rsidRPr="00505C8C" w:rsidRDefault="00DB3012" w:rsidP="00CF2C5E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95" w:type="dxa"/>
            <w:vAlign w:val="center"/>
          </w:tcPr>
          <w:p w14:paraId="0B7A5F12" w14:textId="77777777" w:rsidR="00DB3012" w:rsidRPr="00505C8C" w:rsidRDefault="00DB3012" w:rsidP="00CF2C5E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</w:tbl>
    <w:p w14:paraId="7437D92D" w14:textId="77777777" w:rsidR="00DB3012" w:rsidRPr="003A7D88" w:rsidRDefault="00DB3012" w:rsidP="00DB3012">
      <w:pPr>
        <w:pStyle w:val="Odsekzoznamu"/>
        <w:jc w:val="both"/>
        <w:rPr>
          <w:rFonts w:ascii="Times New Roman" w:hAnsi="Times New Roman" w:cs="Times New Roman"/>
          <w:i/>
        </w:rPr>
      </w:pPr>
    </w:p>
    <w:p w14:paraId="1D9380AC" w14:textId="77777777" w:rsidR="00DB3012" w:rsidRDefault="00DB3012" w:rsidP="00DB3012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Zmeny účtovných zásad a zmeny účtovných metód s uvedením dôvodu týchto zmien a vyčíslením ich vplyvu na finančnú hodnota majetku, záväzkov, základného imania a výsledku hospodárenia účtovnej jednotky:</w:t>
      </w:r>
    </w:p>
    <w:p w14:paraId="3EBBFA8F" w14:textId="77777777" w:rsidR="00DB3012" w:rsidRDefault="00DB3012" w:rsidP="00DB3012">
      <w:pPr>
        <w:pStyle w:val="Odsekzoznamu"/>
        <w:jc w:val="both"/>
        <w:rPr>
          <w:rFonts w:ascii="Times New Roman" w:hAnsi="Times New Roman" w:cs="Times New Roman"/>
          <w:i/>
        </w:rPr>
      </w:pPr>
      <w:r w:rsidRPr="0099535A">
        <w:rPr>
          <w:rFonts w:ascii="Times New Roman" w:hAnsi="Times New Roman" w:cs="Times New Roman"/>
          <w:i/>
        </w:rPr>
        <w:t>Účtovné metódy a účtovné zásady sú aplikované v zmysle platného zákona o účtovníctve a postupov účtovania pre podnikateľov účtujúcich v podvojnom účtovníctve.</w:t>
      </w:r>
    </w:p>
    <w:p w14:paraId="4C882301" w14:textId="77777777" w:rsidR="00DB3012" w:rsidRPr="0099535A" w:rsidRDefault="00DB3012" w:rsidP="00DB3012">
      <w:pPr>
        <w:pStyle w:val="Odsekzoznamu"/>
        <w:jc w:val="both"/>
        <w:rPr>
          <w:rFonts w:ascii="Times New Roman" w:hAnsi="Times New Roman" w:cs="Times New Roman"/>
          <w:i/>
        </w:rPr>
      </w:pPr>
    </w:p>
    <w:p w14:paraId="1DB3BC26" w14:textId="77777777" w:rsidR="00DB3012" w:rsidRPr="009A62B6" w:rsidRDefault="00DB3012" w:rsidP="00DB3012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Informácie o dotáciách a ich oceňovanie v účtovníctve:    </w:t>
      </w:r>
      <w:r w:rsidRPr="0099535A">
        <w:rPr>
          <w:rFonts w:ascii="Times New Roman" w:hAnsi="Times New Roman" w:cs="Times New Roman"/>
          <w:b/>
          <w:i/>
        </w:rPr>
        <w:t>negatívne</w:t>
      </w:r>
    </w:p>
    <w:p w14:paraId="1345CF08" w14:textId="77777777" w:rsidR="00DB3012" w:rsidRDefault="00DB3012" w:rsidP="00DB3012">
      <w:pPr>
        <w:pStyle w:val="Odsekzoznamu"/>
        <w:jc w:val="both"/>
        <w:rPr>
          <w:rFonts w:ascii="Times New Roman" w:hAnsi="Times New Roman" w:cs="Times New Roman"/>
        </w:rPr>
      </w:pPr>
    </w:p>
    <w:p w14:paraId="7824157C" w14:textId="77777777" w:rsidR="00DB3012" w:rsidRDefault="00DB3012" w:rsidP="00DB3012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Informácie o účtovaní významných opráv chýb minulých účtovných období v bežnom účtovnom období s uvedením vplyvu na nerozdelený zisku minulých rokov alebo neuhradenú stratu minulých rokov; súčasne sa môže uviesť aj účtovanie nevýznamných chýb minulých účtovných období s uvedením vplyvu na výsledok hospodárenia bežného účtovného obdobia:   </w:t>
      </w:r>
      <w:r w:rsidRPr="0099535A">
        <w:rPr>
          <w:rFonts w:ascii="Times New Roman" w:hAnsi="Times New Roman" w:cs="Times New Roman"/>
          <w:b/>
          <w:i/>
        </w:rPr>
        <w:t>negatívne</w:t>
      </w:r>
    </w:p>
    <w:p w14:paraId="1B591D00" w14:textId="77777777" w:rsidR="00DB3012" w:rsidRDefault="00DB3012" w:rsidP="00DB3012">
      <w:pPr>
        <w:jc w:val="both"/>
        <w:rPr>
          <w:rFonts w:ascii="Times New Roman" w:hAnsi="Times New Roman" w:cs="Times New Roman"/>
        </w:rPr>
      </w:pPr>
    </w:p>
    <w:p w14:paraId="44BA52A8" w14:textId="77777777" w:rsidR="00DB3012" w:rsidRPr="00A35E5E" w:rsidRDefault="00DB3012" w:rsidP="00DB3012">
      <w:pPr>
        <w:spacing w:after="0"/>
        <w:jc w:val="center"/>
        <w:rPr>
          <w:rFonts w:ascii="Times New Roman" w:hAnsi="Times New Roman" w:cs="Times New Roman"/>
          <w:b/>
        </w:rPr>
      </w:pPr>
      <w:r w:rsidRPr="00A35E5E">
        <w:rPr>
          <w:rFonts w:ascii="Times New Roman" w:hAnsi="Times New Roman" w:cs="Times New Roman"/>
          <w:b/>
        </w:rPr>
        <w:t>Čl. I</w:t>
      </w:r>
      <w:r>
        <w:rPr>
          <w:rFonts w:ascii="Times New Roman" w:hAnsi="Times New Roman" w:cs="Times New Roman"/>
          <w:b/>
        </w:rPr>
        <w:t>II</w:t>
      </w:r>
    </w:p>
    <w:p w14:paraId="3B01BFB6" w14:textId="77777777" w:rsidR="00DB3012" w:rsidRDefault="00DB3012" w:rsidP="00DB3012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Informácie, ktoré vysvetľujú a dopĺňajú súvahu a výkaz ziskov a strát</w:t>
      </w:r>
    </w:p>
    <w:p w14:paraId="4D248A4C" w14:textId="77777777" w:rsidR="00DB3012" w:rsidRDefault="00DB3012" w:rsidP="00DB3012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F065DD">
        <w:rPr>
          <w:rFonts w:ascii="Times New Roman" w:hAnsi="Times New Roman" w:cs="Times New Roman"/>
        </w:rPr>
        <w:t>Informácia o sume a dôvodoch vzniku jednotlivých položiek nákladov alebo výnosov, ktoré majú výnimočný rozsah alebo výskyt, napríklad výnosy z predaja podniku alebo časti podniku, náklady z dôvodu predaja podniku alebo časti podniku, škody z dôvodu živelných pohrôm:</w:t>
      </w:r>
      <w:r>
        <w:rPr>
          <w:rFonts w:ascii="Times New Roman" w:hAnsi="Times New Roman" w:cs="Times New Roman"/>
        </w:rPr>
        <w:t xml:space="preserve">   </w:t>
      </w:r>
    </w:p>
    <w:p w14:paraId="0DDA7601" w14:textId="77777777" w:rsidR="00DB3012" w:rsidRDefault="00DB3012" w:rsidP="00DB3012">
      <w:pPr>
        <w:pStyle w:val="Odsekzoznamu"/>
        <w:ind w:firstLine="696"/>
        <w:jc w:val="both"/>
        <w:rPr>
          <w:rFonts w:ascii="Times New Roman" w:hAnsi="Times New Roman" w:cs="Times New Roman"/>
          <w:b/>
          <w:i/>
        </w:rPr>
      </w:pPr>
      <w:r w:rsidRPr="00F065DD">
        <w:rPr>
          <w:rFonts w:ascii="Times New Roman" w:hAnsi="Times New Roman" w:cs="Times New Roman"/>
          <w:b/>
          <w:i/>
        </w:rPr>
        <w:t>negatívne</w:t>
      </w:r>
    </w:p>
    <w:p w14:paraId="10EDC986" w14:textId="77777777" w:rsidR="00DB3012" w:rsidRPr="00F065DD" w:rsidRDefault="00DB3012" w:rsidP="00DB3012">
      <w:pPr>
        <w:pStyle w:val="Odsekzoznamu"/>
        <w:jc w:val="both"/>
        <w:rPr>
          <w:rFonts w:ascii="Times New Roman" w:hAnsi="Times New Roman" w:cs="Times New Roman"/>
        </w:rPr>
      </w:pPr>
    </w:p>
    <w:p w14:paraId="0D58E643" w14:textId="77777777" w:rsidR="00DB3012" w:rsidRDefault="00DB3012" w:rsidP="00DB3012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záväzkoch, a to</w:t>
      </w:r>
    </w:p>
    <w:p w14:paraId="26863DE1" w14:textId="77777777" w:rsidR="00DB3012" w:rsidRDefault="00DB3012" w:rsidP="00DB3012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celkovej sume záväzkov so zostatkovou dobou splatnosti dlhšou ako päť rokov,</w:t>
      </w:r>
    </w:p>
    <w:p w14:paraId="0700BAA8" w14:textId="77777777" w:rsidR="00DB3012" w:rsidRDefault="00DB3012" w:rsidP="00DB3012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celkovej sume zabezpečených záväzkov, opis a spôsoby zabezpečenia záväzkov.</w:t>
      </w:r>
    </w:p>
    <w:p w14:paraId="4205714F" w14:textId="77777777" w:rsidR="00DB3012" w:rsidRDefault="00DB3012" w:rsidP="00DB3012">
      <w:pPr>
        <w:pStyle w:val="Odsekzoznamu"/>
        <w:ind w:left="1080" w:firstLine="336"/>
        <w:jc w:val="both"/>
        <w:rPr>
          <w:rFonts w:ascii="Times New Roman" w:hAnsi="Times New Roman" w:cs="Times New Roman"/>
          <w:b/>
          <w:i/>
        </w:rPr>
      </w:pPr>
      <w:r w:rsidRPr="0099535A">
        <w:rPr>
          <w:rFonts w:ascii="Times New Roman" w:hAnsi="Times New Roman" w:cs="Times New Roman"/>
          <w:b/>
          <w:i/>
        </w:rPr>
        <w:t>negatívne</w:t>
      </w:r>
    </w:p>
    <w:p w14:paraId="65D8B8F7" w14:textId="77777777" w:rsidR="00DB3012" w:rsidRDefault="00DB3012" w:rsidP="00DB3012">
      <w:pPr>
        <w:pStyle w:val="Odsekzoznamu"/>
        <w:ind w:left="1080"/>
        <w:jc w:val="both"/>
        <w:rPr>
          <w:rFonts w:ascii="Times New Roman" w:hAnsi="Times New Roman" w:cs="Times New Roman"/>
        </w:rPr>
      </w:pPr>
    </w:p>
    <w:p w14:paraId="463CD0B2" w14:textId="77777777" w:rsidR="00DB3012" w:rsidRDefault="00DB3012" w:rsidP="00DB3012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vlastných akciách, a to</w:t>
      </w:r>
    </w:p>
    <w:p w14:paraId="261F04E6" w14:textId="77777777" w:rsidR="00DB3012" w:rsidRDefault="00DB3012" w:rsidP="00DB3012">
      <w:pPr>
        <w:pStyle w:val="Odsekzoznamu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dôvode nadobudnutia vlastných akcií počas účtovného obdobia</w:t>
      </w:r>
    </w:p>
    <w:p w14:paraId="0F0BA2EE" w14:textId="77777777" w:rsidR="00DB3012" w:rsidRDefault="00DB3012" w:rsidP="00DB3012">
      <w:pPr>
        <w:pStyle w:val="Odsekzoznamu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informáciách, ktorými sú</w:t>
      </w:r>
    </w:p>
    <w:p w14:paraId="4C7640DA" w14:textId="77777777" w:rsidR="00DB3012" w:rsidRDefault="00DB3012" w:rsidP="00DB3012">
      <w:pPr>
        <w:pStyle w:val="Odsekzoznamu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počet a menovitá hodnota nadobudnutých vlastných akcií počas účtovného obdobia a počet a menovitá hodnota prevedených vlastných akcií počas účtovného obdobia, pričom sa uvádza percentuálna hodnota týchto vlastných akcií na upísanom základnom imaní.</w:t>
      </w:r>
    </w:p>
    <w:p w14:paraId="6FA2D478" w14:textId="77777777" w:rsidR="00DB3012" w:rsidRDefault="00DB3012" w:rsidP="00DB3012">
      <w:pPr>
        <w:pStyle w:val="Odsekzoznamu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počet a hodnota, za ktorú sa vlastné akcie počas účtovné obdobia nadobudli a počet a hodnota, za ktorú sa vlastné akcie počas účtovné obdobia previedli na inú osobu</w:t>
      </w:r>
    </w:p>
    <w:p w14:paraId="54BDE14D" w14:textId="77777777" w:rsidR="00DB3012" w:rsidRDefault="00DB3012" w:rsidP="00DB3012">
      <w:pPr>
        <w:pStyle w:val="Odsekzoznamu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počte, menovitej hodnote a hodnote, za ktorú sa vlastné akcie nadobudli a ktoré účtovná jednotka má v držbe k poslednému dňu účtovného obdobia; uvádza sa aj ich percentuálny podiel na upísanom základnom imaní.</w:t>
      </w:r>
    </w:p>
    <w:p w14:paraId="13791B6B" w14:textId="77777777" w:rsidR="00DB3012" w:rsidRDefault="00DB3012" w:rsidP="00DB3012">
      <w:pPr>
        <w:pStyle w:val="Odsekzoznamu"/>
        <w:ind w:left="1080" w:firstLine="336"/>
        <w:jc w:val="both"/>
        <w:rPr>
          <w:rFonts w:ascii="Times New Roman" w:hAnsi="Times New Roman" w:cs="Times New Roman"/>
        </w:rPr>
      </w:pPr>
      <w:r w:rsidRPr="0099535A">
        <w:rPr>
          <w:rFonts w:ascii="Times New Roman" w:hAnsi="Times New Roman" w:cs="Times New Roman"/>
          <w:b/>
          <w:i/>
        </w:rPr>
        <w:t>negatívne</w:t>
      </w:r>
    </w:p>
    <w:p w14:paraId="281DA68C" w14:textId="77777777" w:rsidR="00DB3012" w:rsidRDefault="00DB3012" w:rsidP="00DB3012">
      <w:pPr>
        <w:pStyle w:val="Odsekzoznamu"/>
        <w:ind w:left="1080"/>
        <w:jc w:val="both"/>
        <w:rPr>
          <w:rFonts w:ascii="Times New Roman" w:hAnsi="Times New Roman" w:cs="Times New Roman"/>
        </w:rPr>
      </w:pPr>
    </w:p>
    <w:p w14:paraId="148B1810" w14:textId="77777777" w:rsidR="00DB3012" w:rsidRDefault="00DB3012" w:rsidP="00DB3012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Informácie o orgánoch účtovnej jednotky, a to</w:t>
      </w:r>
    </w:p>
    <w:p w14:paraId="3726D110" w14:textId="77777777" w:rsidR="00DB3012" w:rsidRDefault="00DB3012" w:rsidP="00DB3012">
      <w:pPr>
        <w:pStyle w:val="Odsekzoznamu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výške jednotlivých druhov záruk alebo iných zabezpečení poskytnutých pre členov štatutárneho orgánu, dozorného orgánu a iného orgánu účtovnej jednotky, a to v členení za jednotlivé orgány,</w:t>
      </w:r>
    </w:p>
    <w:p w14:paraId="672F35F1" w14:textId="77777777" w:rsidR="00DB3012" w:rsidRDefault="00DB3012" w:rsidP="00DB3012">
      <w:pPr>
        <w:pStyle w:val="Odsekzoznamu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pôžičkách poskytnutých členom štatutárneho orgánu, dozorného orgánu a iného orgánu účtovnej jednotky a to</w:t>
      </w:r>
    </w:p>
    <w:p w14:paraId="1935444E" w14:textId="77777777" w:rsidR="00DB3012" w:rsidRDefault="00DB3012" w:rsidP="00DB3012">
      <w:pPr>
        <w:pStyle w:val="Odsekzoznamu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celková suma poskytnutých pôžičiek k poslednému dňu účtovného obdobia v členení za jednotlivé orgány</w:t>
      </w:r>
    </w:p>
    <w:p w14:paraId="2B8A3170" w14:textId="77777777" w:rsidR="00DB3012" w:rsidRDefault="00DB3012" w:rsidP="00DB3012">
      <w:pPr>
        <w:pStyle w:val="Odsekzoznamu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celková suma splatených pôžičiek k poslednému dňu účtovného obdobia v členení za jednotlivé orgány</w:t>
      </w:r>
    </w:p>
    <w:p w14:paraId="6F976C01" w14:textId="77777777" w:rsidR="00DB3012" w:rsidRDefault="00DB3012" w:rsidP="00DB3012">
      <w:pPr>
        <w:pStyle w:val="Odsekzoznamu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celková suma odpustených pôžičiek a odpísaných pôžičiek k poslednému dňu účtovného obdobia v členení za jednotlivé orgány</w:t>
      </w:r>
    </w:p>
    <w:p w14:paraId="1F1745CC" w14:textId="77777777" w:rsidR="00DB3012" w:rsidRDefault="00DB3012" w:rsidP="00DB3012">
      <w:pPr>
        <w:pStyle w:val="Odsekzoznamu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hlavných podmienkach, na základe ktorých im boli záruky alebo iné zabezpečenie a pôžičky poskytnuté; pri pôžičkách sa uvádzajú úrokové sadzby,</w:t>
      </w:r>
    </w:p>
    <w:p w14:paraId="5ADD5815" w14:textId="77777777" w:rsidR="00DB3012" w:rsidRDefault="00DB3012" w:rsidP="00DB3012">
      <w:pPr>
        <w:pStyle w:val="Odsekzoznamu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celkovej sume použitých finančných prostriedkov alebo iného plnenia na súkromné účely členmi štatutárneho orgánu, dozorného orgánu a iného orgánu účtovnej jednotky, ktoré je potrebné vyúčtovať.</w:t>
      </w:r>
    </w:p>
    <w:p w14:paraId="78890793" w14:textId="77777777" w:rsidR="00DB3012" w:rsidRDefault="00DB3012" w:rsidP="00DB3012">
      <w:pPr>
        <w:pStyle w:val="Odsekzoznamu"/>
        <w:ind w:left="1080" w:firstLine="336"/>
        <w:jc w:val="both"/>
        <w:rPr>
          <w:rFonts w:ascii="Times New Roman" w:hAnsi="Times New Roman" w:cs="Times New Roman"/>
          <w:b/>
          <w:i/>
        </w:rPr>
      </w:pPr>
      <w:r w:rsidRPr="0099535A">
        <w:rPr>
          <w:rFonts w:ascii="Times New Roman" w:hAnsi="Times New Roman" w:cs="Times New Roman"/>
          <w:b/>
          <w:i/>
        </w:rPr>
        <w:t>negatívne</w:t>
      </w:r>
    </w:p>
    <w:p w14:paraId="3BF48C76" w14:textId="77777777" w:rsidR="00DB3012" w:rsidRDefault="00DB3012" w:rsidP="00DB3012">
      <w:pPr>
        <w:pStyle w:val="Odsekzoznamu"/>
        <w:ind w:left="1080" w:firstLine="336"/>
        <w:jc w:val="both"/>
        <w:rPr>
          <w:rFonts w:ascii="Times New Roman" w:hAnsi="Times New Roman" w:cs="Times New Roman"/>
        </w:rPr>
      </w:pPr>
    </w:p>
    <w:p w14:paraId="2FBD60A9" w14:textId="77777777" w:rsidR="00DB3012" w:rsidRDefault="00DB3012" w:rsidP="00DB3012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povinnostiach účtovnej jednotky, a to</w:t>
      </w:r>
    </w:p>
    <w:p w14:paraId="0F320C6A" w14:textId="77777777" w:rsidR="00DB3012" w:rsidRDefault="00DB3012" w:rsidP="00DB3012">
      <w:pPr>
        <w:pStyle w:val="Odsekzoznamu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celkovej sume finančných povinností, ktoré sa nevykazujú v súvahe, ale sú významné na posúdenie finančnej situácie účtovnej jednotky, napríklad povinností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zmluvy:</w:t>
      </w:r>
      <w:r>
        <w:rPr>
          <w:rFonts w:ascii="Times New Roman" w:hAnsi="Times New Roman" w:cs="Times New Roman"/>
        </w:rPr>
        <w:tab/>
      </w:r>
      <w:r w:rsidRPr="0099535A">
        <w:rPr>
          <w:rFonts w:ascii="Times New Roman" w:hAnsi="Times New Roman" w:cs="Times New Roman"/>
          <w:b/>
          <w:i/>
        </w:rPr>
        <w:t>negatívne</w:t>
      </w:r>
    </w:p>
    <w:p w14:paraId="0E12E9E5" w14:textId="77777777" w:rsidR="00DB3012" w:rsidRDefault="00DB3012" w:rsidP="00DB3012">
      <w:pPr>
        <w:pStyle w:val="Odsekzoznamu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celkovej sume významných  podmienených záväzkov, ktorými sa rozumie</w:t>
      </w:r>
    </w:p>
    <w:p w14:paraId="06A3B031" w14:textId="77777777" w:rsidR="00DB3012" w:rsidRDefault="00DB3012" w:rsidP="00DB3012">
      <w:pPr>
        <w:pStyle w:val="Odsekzoznamu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14:paraId="50AAEB8A" w14:textId="77777777" w:rsidR="00DB3012" w:rsidRDefault="00DB3012" w:rsidP="00DB3012">
      <w:pPr>
        <w:pStyle w:val="Odsekzoznamu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existuje povinnosť, ktorá vznikla ako dôsledok minulej udalosti, ale ktorá sa nevykazuje v súvahe, pretože</w:t>
      </w:r>
    </w:p>
    <w:p w14:paraId="481AFFA0" w14:textId="77777777" w:rsidR="00DB3012" w:rsidRDefault="00DB3012" w:rsidP="00DB3012">
      <w:pPr>
        <w:pStyle w:val="Odsekzoznamu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2a. </w:t>
      </w:r>
      <w:r w:rsidRPr="00735433">
        <w:rPr>
          <w:rFonts w:ascii="Times New Roman" w:hAnsi="Times New Roman" w:cs="Times New Roman"/>
        </w:rPr>
        <w:t>nie je pravdepodobné, že na splnenie tejto povinnosti bude potrebný úbytok ekonomických úžitkov</w:t>
      </w:r>
      <w:r>
        <w:rPr>
          <w:rFonts w:ascii="Times New Roman" w:hAnsi="Times New Roman" w:cs="Times New Roman"/>
        </w:rPr>
        <w:t>, alebo</w:t>
      </w:r>
    </w:p>
    <w:p w14:paraId="4ECD6595" w14:textId="77777777" w:rsidR="00DB3012" w:rsidRDefault="00DB3012" w:rsidP="00DB3012">
      <w:pPr>
        <w:pStyle w:val="Odsekzoznamu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2b. výška tejto povinnosti sa nedá spoľahlivo oceniť,</w:t>
      </w:r>
    </w:p>
    <w:p w14:paraId="38BED168" w14:textId="77777777" w:rsidR="00DB3012" w:rsidRDefault="00DB3012" w:rsidP="00DB3012">
      <w:pPr>
        <w:pStyle w:val="Odsekzoznamu"/>
        <w:ind w:left="1800"/>
        <w:jc w:val="both"/>
        <w:rPr>
          <w:rFonts w:ascii="Times New Roman" w:hAnsi="Times New Roman" w:cs="Times New Roman"/>
        </w:rPr>
      </w:pPr>
      <w:r w:rsidRPr="0099535A">
        <w:rPr>
          <w:rFonts w:ascii="Times New Roman" w:hAnsi="Times New Roman" w:cs="Times New Roman"/>
          <w:b/>
          <w:i/>
        </w:rPr>
        <w:t>negatívne</w:t>
      </w:r>
    </w:p>
    <w:p w14:paraId="0B74592D" w14:textId="77777777" w:rsidR="00DB3012" w:rsidRDefault="00DB3012" w:rsidP="00DB3012">
      <w:pPr>
        <w:pStyle w:val="Odsekzoznamu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opise významných finančných povinností a významných podmienených záväzkov:</w:t>
      </w:r>
      <w:r w:rsidRPr="009A62B6">
        <w:rPr>
          <w:rFonts w:ascii="Times New Roman" w:hAnsi="Times New Roman" w:cs="Times New Roman"/>
          <w:b/>
          <w:i/>
        </w:rPr>
        <w:t xml:space="preserve"> </w:t>
      </w:r>
      <w:r w:rsidRPr="0099535A">
        <w:rPr>
          <w:rFonts w:ascii="Times New Roman" w:hAnsi="Times New Roman" w:cs="Times New Roman"/>
          <w:b/>
          <w:i/>
        </w:rPr>
        <w:t>negatívne</w:t>
      </w:r>
    </w:p>
    <w:p w14:paraId="098DD763" w14:textId="77777777" w:rsidR="00DB3012" w:rsidRDefault="00DB3012" w:rsidP="00DB3012">
      <w:pPr>
        <w:pStyle w:val="Odsekzoznamu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celkovej sume významných finančných povinností a významných podmienených záväzkov voči dcérskej účtovnej jednotke a účtovnej jednotke s podstatným vplyvom:</w:t>
      </w:r>
      <w:r>
        <w:rPr>
          <w:rFonts w:ascii="Times New Roman" w:hAnsi="Times New Roman" w:cs="Times New Roman"/>
        </w:rPr>
        <w:tab/>
      </w:r>
      <w:r w:rsidRPr="0099535A">
        <w:rPr>
          <w:rFonts w:ascii="Times New Roman" w:hAnsi="Times New Roman" w:cs="Times New Roman"/>
          <w:b/>
          <w:i/>
        </w:rPr>
        <w:t>negatívne</w:t>
      </w:r>
    </w:p>
    <w:p w14:paraId="218CA1BF" w14:textId="77777777" w:rsidR="00DB3012" w:rsidRDefault="00DB3012" w:rsidP="00DB3012">
      <w:pPr>
        <w:pStyle w:val="Odsekzoznamu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opise </w:t>
      </w:r>
      <w:r w:rsidRPr="009A62B6">
        <w:rPr>
          <w:rFonts w:ascii="Times New Roman" w:hAnsi="Times New Roman" w:cs="Times New Roman"/>
          <w:b/>
        </w:rPr>
        <w:t>významných</w:t>
      </w:r>
      <w:r>
        <w:rPr>
          <w:rFonts w:ascii="Times New Roman" w:hAnsi="Times New Roman" w:cs="Times New Roman"/>
        </w:rPr>
        <w:t xml:space="preserve"> povinností účtovnej jednotky vyplývajúcich z dôchodkových programov pre zamestnancov:</w:t>
      </w:r>
      <w:r>
        <w:rPr>
          <w:rFonts w:ascii="Times New Roman" w:hAnsi="Times New Roman" w:cs="Times New Roman"/>
        </w:rPr>
        <w:tab/>
      </w:r>
      <w:r w:rsidRPr="0099535A">
        <w:rPr>
          <w:rFonts w:ascii="Times New Roman" w:hAnsi="Times New Roman" w:cs="Times New Roman"/>
          <w:b/>
          <w:i/>
        </w:rPr>
        <w:t>negatívne</w:t>
      </w:r>
    </w:p>
    <w:p w14:paraId="2B25D961" w14:textId="77777777" w:rsidR="00DB3012" w:rsidRDefault="00DB3012" w:rsidP="00DB3012">
      <w:pPr>
        <w:pStyle w:val="Odsekzoznamu"/>
        <w:ind w:left="1080"/>
        <w:jc w:val="both"/>
        <w:rPr>
          <w:rFonts w:ascii="Times New Roman" w:hAnsi="Times New Roman" w:cs="Times New Roman"/>
        </w:rPr>
      </w:pPr>
    </w:p>
    <w:p w14:paraId="66113288" w14:textId="77777777" w:rsidR="00DB3012" w:rsidRDefault="00DB3012" w:rsidP="00DB3012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udelení výlučného práva alebo osobitného práva, ktoré sa udelilo právo poskytovať služby vo verejnom záujme, pričom sa uvádza náhrada za túto činnosť v akejkoľvek forme, a ak sa zároveň vykonávajú aj iné činnosti, uvádzajú sa aj informácie o</w:t>
      </w:r>
    </w:p>
    <w:p w14:paraId="3CCC7282" w14:textId="77777777" w:rsidR="00DB3012" w:rsidRDefault="00DB3012" w:rsidP="00DB3012">
      <w:pPr>
        <w:pStyle w:val="Odsekzoznamu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všetkých formách prijatej náhrady:</w:t>
      </w:r>
      <w:r>
        <w:rPr>
          <w:rFonts w:ascii="Times New Roman" w:hAnsi="Times New Roman" w:cs="Times New Roman"/>
        </w:rPr>
        <w:tab/>
      </w:r>
      <w:r w:rsidRPr="0099535A">
        <w:rPr>
          <w:rFonts w:ascii="Times New Roman" w:hAnsi="Times New Roman" w:cs="Times New Roman"/>
          <w:b/>
          <w:i/>
        </w:rPr>
        <w:t>negatívne</w:t>
      </w:r>
    </w:p>
    <w:p w14:paraId="0A51BCAC" w14:textId="77777777" w:rsidR="00DB3012" w:rsidRDefault="00DB3012" w:rsidP="00DB3012">
      <w:pPr>
        <w:pStyle w:val="Odsekzoznamu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účtovných zásadách použitých pri prideľovaní nákladov a výnosov:</w:t>
      </w:r>
      <w:r>
        <w:rPr>
          <w:rFonts w:ascii="Times New Roman" w:hAnsi="Times New Roman" w:cs="Times New Roman"/>
        </w:rPr>
        <w:tab/>
      </w:r>
      <w:r w:rsidRPr="0099535A">
        <w:rPr>
          <w:rFonts w:ascii="Times New Roman" w:hAnsi="Times New Roman" w:cs="Times New Roman"/>
          <w:b/>
          <w:i/>
        </w:rPr>
        <w:t>negatívne</w:t>
      </w:r>
    </w:p>
    <w:p w14:paraId="7CBFC4FC" w14:textId="77777777" w:rsidR="00DB3012" w:rsidRPr="004D25CB" w:rsidRDefault="00DB3012" w:rsidP="00DB3012">
      <w:pPr>
        <w:pStyle w:val="Odsekzoznamu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všetkých druhoch činností účtovnej jednotky:</w:t>
      </w:r>
      <w:r>
        <w:rPr>
          <w:rFonts w:ascii="Times New Roman" w:hAnsi="Times New Roman" w:cs="Times New Roman"/>
        </w:rPr>
        <w:tab/>
      </w:r>
      <w:r w:rsidRPr="0099535A">
        <w:rPr>
          <w:rFonts w:ascii="Times New Roman" w:hAnsi="Times New Roman" w:cs="Times New Roman"/>
          <w:b/>
          <w:i/>
        </w:rPr>
        <w:t>negatívne</w:t>
      </w:r>
    </w:p>
    <w:p w14:paraId="63F4E1B8" w14:textId="77777777" w:rsidR="00DB3012" w:rsidRPr="00735433" w:rsidRDefault="00DB3012" w:rsidP="00DB3012">
      <w:pPr>
        <w:jc w:val="both"/>
        <w:rPr>
          <w:rFonts w:ascii="Times New Roman" w:hAnsi="Times New Roman" w:cs="Times New Roman"/>
        </w:rPr>
      </w:pPr>
    </w:p>
    <w:p w14:paraId="44843885" w14:textId="77777777" w:rsidR="00DB3012" w:rsidRDefault="00DB3012" w:rsidP="00DB301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1F7916A4" w14:textId="77777777" w:rsidR="00DB3012" w:rsidRDefault="00DB3012" w:rsidP="00DB3012">
      <w:pPr>
        <w:pStyle w:val="Odsekzoznamu"/>
        <w:numPr>
          <w:ilvl w:val="0"/>
          <w:numId w:val="1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Informácie o zabezpečených záväzkoch podľa § 4 ods. 4 </w:t>
      </w:r>
      <w:proofErr w:type="spellStart"/>
      <w:r>
        <w:rPr>
          <w:rFonts w:ascii="Times New Roman" w:hAnsi="Times New Roman" w:cs="Times New Roman"/>
        </w:rPr>
        <w:t>pism</w:t>
      </w:r>
      <w:proofErr w:type="spellEnd"/>
      <w:r>
        <w:rPr>
          <w:rFonts w:ascii="Times New Roman" w:hAnsi="Times New Roman" w:cs="Times New Roman"/>
        </w:rPr>
        <w:t>. e) druhého bodu opatrenia</w:t>
      </w: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6651"/>
        <w:gridCol w:w="2051"/>
      </w:tblGrid>
      <w:tr w:rsidR="00DB3012" w14:paraId="52C652A1" w14:textId="77777777" w:rsidTr="00CF2C5E">
        <w:trPr>
          <w:trHeight w:val="284"/>
        </w:trPr>
        <w:tc>
          <w:tcPr>
            <w:tcW w:w="6836" w:type="dxa"/>
            <w:vAlign w:val="center"/>
          </w:tcPr>
          <w:p w14:paraId="036660A2" w14:textId="77777777" w:rsidR="00DB3012" w:rsidRPr="00B63A4A" w:rsidRDefault="00DB3012" w:rsidP="00CF2C5E">
            <w:pPr>
              <w:rPr>
                <w:rFonts w:ascii="Times New Roman" w:hAnsi="Times New Roman" w:cs="Times New Roman"/>
                <w:b/>
              </w:rPr>
            </w:pPr>
            <w:r w:rsidRPr="00B63A4A">
              <w:rPr>
                <w:rFonts w:ascii="Times New Roman" w:hAnsi="Times New Roman" w:cs="Times New Roman"/>
                <w:b/>
              </w:rPr>
              <w:t xml:space="preserve"> Formy zabezpečenia záväzku</w:t>
            </w:r>
          </w:p>
        </w:tc>
        <w:tc>
          <w:tcPr>
            <w:tcW w:w="2092" w:type="dxa"/>
            <w:vAlign w:val="center"/>
          </w:tcPr>
          <w:p w14:paraId="0995CC2B" w14:textId="77777777" w:rsidR="00DB3012" w:rsidRPr="00B63A4A" w:rsidRDefault="00DB3012" w:rsidP="00CF2C5E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B63A4A">
              <w:rPr>
                <w:rFonts w:ascii="Times New Roman" w:hAnsi="Times New Roman" w:cs="Times New Roman"/>
                <w:b/>
              </w:rPr>
              <w:t xml:space="preserve">Suma </w:t>
            </w:r>
            <w:proofErr w:type="spellStart"/>
            <w:r w:rsidRPr="00B63A4A">
              <w:rPr>
                <w:rFonts w:ascii="Times New Roman" w:hAnsi="Times New Roman" w:cs="Times New Roman"/>
                <w:b/>
              </w:rPr>
              <w:t>zabez</w:t>
            </w:r>
            <w:proofErr w:type="spellEnd"/>
            <w:r w:rsidRPr="00B63A4A">
              <w:rPr>
                <w:rFonts w:ascii="Times New Roman" w:hAnsi="Times New Roman" w:cs="Times New Roman"/>
                <w:b/>
              </w:rPr>
              <w:t>. záväzku</w:t>
            </w:r>
          </w:p>
        </w:tc>
      </w:tr>
      <w:tr w:rsidR="00DB3012" w14:paraId="2E44588A" w14:textId="77777777" w:rsidTr="00CF2C5E">
        <w:trPr>
          <w:trHeight w:val="284"/>
        </w:trPr>
        <w:tc>
          <w:tcPr>
            <w:tcW w:w="6836" w:type="dxa"/>
            <w:vAlign w:val="center"/>
          </w:tcPr>
          <w:p w14:paraId="1D5CCF7E" w14:textId="77777777" w:rsidR="00DB3012" w:rsidRDefault="00DB3012" w:rsidP="00CF2C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Zabezpečenie záväzku ručením</w:t>
            </w:r>
          </w:p>
        </w:tc>
        <w:tc>
          <w:tcPr>
            <w:tcW w:w="2092" w:type="dxa"/>
            <w:vAlign w:val="center"/>
          </w:tcPr>
          <w:p w14:paraId="0C90E8EC" w14:textId="77777777" w:rsidR="00DB3012" w:rsidRDefault="00DB3012" w:rsidP="00CF2C5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DB3012" w14:paraId="150857D5" w14:textId="77777777" w:rsidTr="00CF2C5E">
        <w:trPr>
          <w:trHeight w:val="284"/>
        </w:trPr>
        <w:tc>
          <w:tcPr>
            <w:tcW w:w="6836" w:type="dxa"/>
            <w:vAlign w:val="center"/>
          </w:tcPr>
          <w:p w14:paraId="0F055F75" w14:textId="77777777" w:rsidR="00DB3012" w:rsidRDefault="00DB3012" w:rsidP="00CF2C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Zabezpečenie záväzku zmluvnou pokutou</w:t>
            </w:r>
          </w:p>
        </w:tc>
        <w:tc>
          <w:tcPr>
            <w:tcW w:w="2092" w:type="dxa"/>
            <w:vAlign w:val="center"/>
          </w:tcPr>
          <w:p w14:paraId="5C2BBD41" w14:textId="77777777" w:rsidR="00DB3012" w:rsidRDefault="00DB3012" w:rsidP="00CF2C5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DB3012" w14:paraId="464EDD34" w14:textId="77777777" w:rsidTr="00CF2C5E">
        <w:trPr>
          <w:trHeight w:val="284"/>
        </w:trPr>
        <w:tc>
          <w:tcPr>
            <w:tcW w:w="6836" w:type="dxa"/>
            <w:vAlign w:val="center"/>
          </w:tcPr>
          <w:p w14:paraId="7C1E4B76" w14:textId="77777777" w:rsidR="00DB3012" w:rsidRDefault="00DB3012" w:rsidP="00CF2C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Zabezpečovací prevod práva</w:t>
            </w:r>
          </w:p>
        </w:tc>
        <w:tc>
          <w:tcPr>
            <w:tcW w:w="2092" w:type="dxa"/>
            <w:vAlign w:val="center"/>
          </w:tcPr>
          <w:p w14:paraId="3141D9D7" w14:textId="77777777" w:rsidR="00DB3012" w:rsidRDefault="00DB3012" w:rsidP="00CF2C5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DB3012" w14:paraId="5EDA13F7" w14:textId="77777777" w:rsidTr="00CF2C5E">
        <w:trPr>
          <w:trHeight w:val="284"/>
        </w:trPr>
        <w:tc>
          <w:tcPr>
            <w:tcW w:w="6836" w:type="dxa"/>
            <w:vAlign w:val="center"/>
          </w:tcPr>
          <w:p w14:paraId="5A88F466" w14:textId="77777777" w:rsidR="00DB3012" w:rsidRDefault="00DB3012" w:rsidP="00CF2C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Zabezpečovacie postúpenie pohľadávky</w:t>
            </w:r>
          </w:p>
        </w:tc>
        <w:tc>
          <w:tcPr>
            <w:tcW w:w="2092" w:type="dxa"/>
            <w:vAlign w:val="center"/>
          </w:tcPr>
          <w:p w14:paraId="5314C518" w14:textId="77777777" w:rsidR="00DB3012" w:rsidRDefault="00DB3012" w:rsidP="00CF2C5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DB3012" w14:paraId="785CA1CC" w14:textId="77777777" w:rsidTr="00CF2C5E">
        <w:trPr>
          <w:trHeight w:val="284"/>
        </w:trPr>
        <w:tc>
          <w:tcPr>
            <w:tcW w:w="6836" w:type="dxa"/>
            <w:vAlign w:val="center"/>
          </w:tcPr>
          <w:p w14:paraId="6F3CDA4C" w14:textId="77777777" w:rsidR="00DB3012" w:rsidRDefault="00DB3012" w:rsidP="00CF2C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Iná forma zabezpečenie</w:t>
            </w:r>
          </w:p>
        </w:tc>
        <w:tc>
          <w:tcPr>
            <w:tcW w:w="2092" w:type="dxa"/>
            <w:vAlign w:val="center"/>
          </w:tcPr>
          <w:p w14:paraId="0C8F8136" w14:textId="77777777" w:rsidR="00DB3012" w:rsidRDefault="00DB3012" w:rsidP="00CF2C5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DB3012" w14:paraId="2A12B2C8" w14:textId="77777777" w:rsidTr="00CF2C5E">
        <w:trPr>
          <w:trHeight w:val="284"/>
        </w:trPr>
        <w:tc>
          <w:tcPr>
            <w:tcW w:w="6836" w:type="dxa"/>
            <w:vAlign w:val="center"/>
          </w:tcPr>
          <w:p w14:paraId="14B7FD42" w14:textId="77777777" w:rsidR="00DB3012" w:rsidRPr="00B63A4A" w:rsidRDefault="00DB3012" w:rsidP="00CF2C5E">
            <w:pPr>
              <w:rPr>
                <w:rFonts w:ascii="Times New Roman" w:hAnsi="Times New Roman" w:cs="Times New Roman"/>
                <w:b/>
              </w:rPr>
            </w:pPr>
            <w:r w:rsidRPr="00B63A4A">
              <w:rPr>
                <w:rFonts w:ascii="Times New Roman" w:hAnsi="Times New Roman" w:cs="Times New Roman"/>
                <w:b/>
              </w:rPr>
              <w:t xml:space="preserve"> Celková suma zabezpečených záväzkov</w:t>
            </w:r>
          </w:p>
        </w:tc>
        <w:tc>
          <w:tcPr>
            <w:tcW w:w="2092" w:type="dxa"/>
            <w:vAlign w:val="center"/>
          </w:tcPr>
          <w:p w14:paraId="717B810D" w14:textId="77777777" w:rsidR="00DB3012" w:rsidRPr="00B63A4A" w:rsidRDefault="00DB3012" w:rsidP="00CF2C5E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</w:tr>
    </w:tbl>
    <w:p w14:paraId="2A615B3B" w14:textId="77777777" w:rsidR="00DB3012" w:rsidRDefault="00DB3012" w:rsidP="00DB3012">
      <w:pPr>
        <w:ind w:left="360"/>
        <w:rPr>
          <w:rFonts w:ascii="Times New Roman" w:hAnsi="Times New Roman" w:cs="Times New Roman"/>
        </w:rPr>
      </w:pPr>
    </w:p>
    <w:p w14:paraId="73F59F3A" w14:textId="77777777" w:rsidR="00DB3012" w:rsidRDefault="00DB3012" w:rsidP="00DB3012">
      <w:pPr>
        <w:pStyle w:val="Odsekzoznamu"/>
        <w:numPr>
          <w:ilvl w:val="0"/>
          <w:numId w:val="1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vlastných akciách podľa § 4 ods. 4 písm. f) druhého bodu opatrenia</w:t>
      </w: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1415"/>
        <w:gridCol w:w="1481"/>
        <w:gridCol w:w="1442"/>
        <w:gridCol w:w="1478"/>
        <w:gridCol w:w="1443"/>
        <w:gridCol w:w="1443"/>
      </w:tblGrid>
      <w:tr w:rsidR="00DB3012" w14:paraId="06D9ACC9" w14:textId="77777777" w:rsidTr="00CF2C5E">
        <w:tc>
          <w:tcPr>
            <w:tcW w:w="1464" w:type="dxa"/>
          </w:tcPr>
          <w:p w14:paraId="30EA6823" w14:textId="77777777" w:rsidR="00DB3012" w:rsidRPr="00B32F4A" w:rsidRDefault="00DB3012" w:rsidP="00CF2C5E">
            <w:pPr>
              <w:rPr>
                <w:rFonts w:ascii="Times New Roman" w:hAnsi="Times New Roman" w:cs="Times New Roman"/>
                <w:b/>
              </w:rPr>
            </w:pPr>
            <w:r w:rsidRPr="00B32F4A">
              <w:rPr>
                <w:rFonts w:ascii="Times New Roman" w:hAnsi="Times New Roman" w:cs="Times New Roman"/>
                <w:b/>
              </w:rPr>
              <w:t xml:space="preserve">Počet a menovitá hodnota </w:t>
            </w:r>
            <w:proofErr w:type="spellStart"/>
            <w:r w:rsidRPr="00B32F4A">
              <w:rPr>
                <w:rFonts w:ascii="Times New Roman" w:hAnsi="Times New Roman" w:cs="Times New Roman"/>
                <w:b/>
              </w:rPr>
              <w:t>nadob</w:t>
            </w:r>
            <w:proofErr w:type="spellEnd"/>
            <w:r w:rsidRPr="00B32F4A">
              <w:rPr>
                <w:rFonts w:ascii="Times New Roman" w:hAnsi="Times New Roman" w:cs="Times New Roman"/>
                <w:b/>
              </w:rPr>
              <w:t xml:space="preserve">. </w:t>
            </w:r>
            <w:proofErr w:type="spellStart"/>
            <w:r w:rsidRPr="00B32F4A">
              <w:rPr>
                <w:rFonts w:ascii="Times New Roman" w:hAnsi="Times New Roman" w:cs="Times New Roman"/>
                <w:b/>
              </w:rPr>
              <w:t>vlast</w:t>
            </w:r>
            <w:proofErr w:type="spellEnd"/>
            <w:r w:rsidRPr="00B32F4A">
              <w:rPr>
                <w:rFonts w:ascii="Times New Roman" w:hAnsi="Times New Roman" w:cs="Times New Roman"/>
                <w:b/>
              </w:rPr>
              <w:t>. akcií počas účt</w:t>
            </w:r>
            <w:r>
              <w:rPr>
                <w:rFonts w:ascii="Times New Roman" w:hAnsi="Times New Roman" w:cs="Times New Roman"/>
                <w:b/>
              </w:rPr>
              <w:t>ovného</w:t>
            </w:r>
            <w:r w:rsidRPr="00B32F4A">
              <w:rPr>
                <w:rFonts w:ascii="Times New Roman" w:hAnsi="Times New Roman" w:cs="Times New Roman"/>
                <w:b/>
              </w:rPr>
              <w:t xml:space="preserve"> obdobia</w:t>
            </w:r>
          </w:p>
        </w:tc>
        <w:tc>
          <w:tcPr>
            <w:tcW w:w="1506" w:type="dxa"/>
          </w:tcPr>
          <w:p w14:paraId="2BA9C821" w14:textId="77777777" w:rsidR="00DB3012" w:rsidRPr="00B32F4A" w:rsidRDefault="00DB3012" w:rsidP="00CF2C5E">
            <w:pPr>
              <w:rPr>
                <w:rFonts w:ascii="Times New Roman" w:hAnsi="Times New Roman" w:cs="Times New Roman"/>
                <w:b/>
              </w:rPr>
            </w:pPr>
            <w:r w:rsidRPr="00B32F4A">
              <w:rPr>
                <w:rFonts w:ascii="Times New Roman" w:hAnsi="Times New Roman" w:cs="Times New Roman"/>
                <w:b/>
              </w:rPr>
              <w:t>Počet a hodnota nadobudnutí a vlastných akcií počas účt</w:t>
            </w:r>
            <w:r>
              <w:rPr>
                <w:rFonts w:ascii="Times New Roman" w:hAnsi="Times New Roman" w:cs="Times New Roman"/>
                <w:b/>
              </w:rPr>
              <w:t>ov</w:t>
            </w:r>
            <w:r w:rsidRPr="00B32F4A">
              <w:rPr>
                <w:rFonts w:ascii="Times New Roman" w:hAnsi="Times New Roman" w:cs="Times New Roman"/>
                <w:b/>
              </w:rPr>
              <w:t>. obdobia</w:t>
            </w:r>
          </w:p>
        </w:tc>
        <w:tc>
          <w:tcPr>
            <w:tcW w:w="1484" w:type="dxa"/>
          </w:tcPr>
          <w:p w14:paraId="2B6F636B" w14:textId="77777777" w:rsidR="00DB3012" w:rsidRPr="00B32F4A" w:rsidRDefault="00DB3012" w:rsidP="00CF2C5E">
            <w:pPr>
              <w:rPr>
                <w:rFonts w:ascii="Times New Roman" w:hAnsi="Times New Roman" w:cs="Times New Roman"/>
                <w:b/>
              </w:rPr>
            </w:pPr>
            <w:r w:rsidRPr="00B32F4A">
              <w:rPr>
                <w:rFonts w:ascii="Times New Roman" w:hAnsi="Times New Roman" w:cs="Times New Roman"/>
                <w:b/>
              </w:rPr>
              <w:t>Podiel na upísanom základnom imaní v %</w:t>
            </w:r>
          </w:p>
        </w:tc>
        <w:tc>
          <w:tcPr>
            <w:tcW w:w="1504" w:type="dxa"/>
          </w:tcPr>
          <w:p w14:paraId="6B45DA02" w14:textId="77777777" w:rsidR="00DB3012" w:rsidRPr="00B32F4A" w:rsidRDefault="00DB3012" w:rsidP="00CF2C5E">
            <w:pPr>
              <w:rPr>
                <w:rFonts w:ascii="Times New Roman" w:hAnsi="Times New Roman" w:cs="Times New Roman"/>
                <w:b/>
              </w:rPr>
            </w:pPr>
            <w:r w:rsidRPr="00B32F4A">
              <w:rPr>
                <w:rFonts w:ascii="Times New Roman" w:hAnsi="Times New Roman" w:cs="Times New Roman"/>
                <w:b/>
              </w:rPr>
              <w:t xml:space="preserve">Menovitá hodnota prevedených </w:t>
            </w:r>
            <w:proofErr w:type="spellStart"/>
            <w:r w:rsidRPr="00B32F4A">
              <w:rPr>
                <w:rFonts w:ascii="Times New Roman" w:hAnsi="Times New Roman" w:cs="Times New Roman"/>
                <w:b/>
              </w:rPr>
              <w:t>vlast</w:t>
            </w:r>
            <w:proofErr w:type="spellEnd"/>
            <w:r w:rsidRPr="00B32F4A">
              <w:rPr>
                <w:rFonts w:ascii="Times New Roman" w:hAnsi="Times New Roman" w:cs="Times New Roman"/>
                <w:b/>
              </w:rPr>
              <w:t>. akcií počas účt</w:t>
            </w:r>
            <w:r>
              <w:rPr>
                <w:rFonts w:ascii="Times New Roman" w:hAnsi="Times New Roman" w:cs="Times New Roman"/>
                <w:b/>
              </w:rPr>
              <w:t>ovného</w:t>
            </w:r>
            <w:r w:rsidRPr="00B32F4A">
              <w:rPr>
                <w:rFonts w:ascii="Times New Roman" w:hAnsi="Times New Roman" w:cs="Times New Roman"/>
                <w:b/>
              </w:rPr>
              <w:t xml:space="preserve"> obdobia</w:t>
            </w:r>
          </w:p>
        </w:tc>
        <w:tc>
          <w:tcPr>
            <w:tcW w:w="1485" w:type="dxa"/>
          </w:tcPr>
          <w:p w14:paraId="71C96C45" w14:textId="77777777" w:rsidR="00DB3012" w:rsidRPr="00B32F4A" w:rsidRDefault="00DB3012" w:rsidP="00CF2C5E">
            <w:pPr>
              <w:rPr>
                <w:rFonts w:ascii="Times New Roman" w:hAnsi="Times New Roman" w:cs="Times New Roman"/>
                <w:b/>
              </w:rPr>
            </w:pPr>
            <w:r w:rsidRPr="00B32F4A">
              <w:rPr>
                <w:rFonts w:ascii="Times New Roman" w:hAnsi="Times New Roman" w:cs="Times New Roman"/>
                <w:b/>
              </w:rPr>
              <w:t>Počet a hodnota pr</w:t>
            </w:r>
            <w:r>
              <w:rPr>
                <w:rFonts w:ascii="Times New Roman" w:hAnsi="Times New Roman" w:cs="Times New Roman"/>
                <w:b/>
              </w:rPr>
              <w:t xml:space="preserve">evedenia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vlast</w:t>
            </w:r>
            <w:proofErr w:type="spellEnd"/>
            <w:r>
              <w:rPr>
                <w:rFonts w:ascii="Times New Roman" w:hAnsi="Times New Roman" w:cs="Times New Roman"/>
                <w:b/>
              </w:rPr>
              <w:t>. akcií počas účtovného</w:t>
            </w:r>
            <w:r w:rsidRPr="00B32F4A">
              <w:rPr>
                <w:rFonts w:ascii="Times New Roman" w:hAnsi="Times New Roman" w:cs="Times New Roman"/>
                <w:b/>
              </w:rPr>
              <w:t xml:space="preserve"> obdobia</w:t>
            </w:r>
          </w:p>
        </w:tc>
        <w:tc>
          <w:tcPr>
            <w:tcW w:w="1485" w:type="dxa"/>
          </w:tcPr>
          <w:p w14:paraId="574B827C" w14:textId="77777777" w:rsidR="00DB3012" w:rsidRPr="00B32F4A" w:rsidRDefault="00DB3012" w:rsidP="00CF2C5E">
            <w:pPr>
              <w:rPr>
                <w:rFonts w:ascii="Times New Roman" w:hAnsi="Times New Roman" w:cs="Times New Roman"/>
                <w:b/>
              </w:rPr>
            </w:pPr>
            <w:r w:rsidRPr="00B32F4A">
              <w:rPr>
                <w:rFonts w:ascii="Times New Roman" w:hAnsi="Times New Roman" w:cs="Times New Roman"/>
                <w:b/>
              </w:rPr>
              <w:t>Podiel na základnom imaní v %</w:t>
            </w:r>
          </w:p>
        </w:tc>
      </w:tr>
      <w:tr w:rsidR="00DB3012" w14:paraId="209DF4C6" w14:textId="77777777" w:rsidTr="00CF2C5E">
        <w:trPr>
          <w:trHeight w:val="340"/>
        </w:trPr>
        <w:tc>
          <w:tcPr>
            <w:tcW w:w="1464" w:type="dxa"/>
            <w:vAlign w:val="center"/>
          </w:tcPr>
          <w:p w14:paraId="67C65769" w14:textId="77777777" w:rsidR="00DB3012" w:rsidRDefault="00DB3012" w:rsidP="00CF2C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06" w:type="dxa"/>
            <w:vAlign w:val="center"/>
          </w:tcPr>
          <w:p w14:paraId="3F14406B" w14:textId="77777777" w:rsidR="00DB3012" w:rsidRDefault="00DB3012" w:rsidP="00CF2C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84" w:type="dxa"/>
            <w:vAlign w:val="center"/>
          </w:tcPr>
          <w:p w14:paraId="06F82A95" w14:textId="77777777" w:rsidR="00DB3012" w:rsidRDefault="00DB3012" w:rsidP="00CF2C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04" w:type="dxa"/>
            <w:vAlign w:val="center"/>
          </w:tcPr>
          <w:p w14:paraId="79864435" w14:textId="77777777" w:rsidR="00DB3012" w:rsidRDefault="00DB3012" w:rsidP="00CF2C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85" w:type="dxa"/>
            <w:vAlign w:val="center"/>
          </w:tcPr>
          <w:p w14:paraId="2EF39A4B" w14:textId="77777777" w:rsidR="00DB3012" w:rsidRDefault="00DB3012" w:rsidP="00CF2C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85" w:type="dxa"/>
            <w:vAlign w:val="center"/>
          </w:tcPr>
          <w:p w14:paraId="5272FE98" w14:textId="77777777" w:rsidR="00DB3012" w:rsidRDefault="00DB3012" w:rsidP="00CF2C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DB3012" w14:paraId="57E65F90" w14:textId="77777777" w:rsidTr="00CF2C5E">
        <w:trPr>
          <w:trHeight w:val="340"/>
        </w:trPr>
        <w:tc>
          <w:tcPr>
            <w:tcW w:w="1464" w:type="dxa"/>
            <w:vAlign w:val="center"/>
          </w:tcPr>
          <w:p w14:paraId="66C40474" w14:textId="77777777" w:rsidR="00DB3012" w:rsidRDefault="00DB3012" w:rsidP="00CF2C5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6" w:type="dxa"/>
            <w:vAlign w:val="center"/>
          </w:tcPr>
          <w:p w14:paraId="08EBBCA5" w14:textId="77777777" w:rsidR="00DB3012" w:rsidRDefault="00DB3012" w:rsidP="00CF2C5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4" w:type="dxa"/>
            <w:vAlign w:val="center"/>
          </w:tcPr>
          <w:p w14:paraId="56B0CC00" w14:textId="77777777" w:rsidR="00DB3012" w:rsidRDefault="00DB3012" w:rsidP="00CF2C5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  <w:vAlign w:val="center"/>
          </w:tcPr>
          <w:p w14:paraId="578EEF78" w14:textId="77777777" w:rsidR="00DB3012" w:rsidRDefault="00DB3012" w:rsidP="00CF2C5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  <w:vAlign w:val="center"/>
          </w:tcPr>
          <w:p w14:paraId="2185B5C6" w14:textId="77777777" w:rsidR="00DB3012" w:rsidRDefault="00DB3012" w:rsidP="00CF2C5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  <w:vAlign w:val="center"/>
          </w:tcPr>
          <w:p w14:paraId="219B24FA" w14:textId="77777777" w:rsidR="00DB3012" w:rsidRDefault="00DB3012" w:rsidP="00CF2C5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B3012" w14:paraId="1E3CA780" w14:textId="77777777" w:rsidTr="00CF2C5E">
        <w:trPr>
          <w:trHeight w:val="340"/>
        </w:trPr>
        <w:tc>
          <w:tcPr>
            <w:tcW w:w="1464" w:type="dxa"/>
            <w:vAlign w:val="center"/>
          </w:tcPr>
          <w:p w14:paraId="3BED01DC" w14:textId="77777777" w:rsidR="00DB3012" w:rsidRDefault="00DB3012" w:rsidP="00CF2C5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6" w:type="dxa"/>
            <w:vAlign w:val="center"/>
          </w:tcPr>
          <w:p w14:paraId="0E6D3A01" w14:textId="77777777" w:rsidR="00DB3012" w:rsidRDefault="00DB3012" w:rsidP="00CF2C5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4" w:type="dxa"/>
            <w:vAlign w:val="center"/>
          </w:tcPr>
          <w:p w14:paraId="0F56ED1E" w14:textId="77777777" w:rsidR="00DB3012" w:rsidRDefault="00DB3012" w:rsidP="00CF2C5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  <w:vAlign w:val="center"/>
          </w:tcPr>
          <w:p w14:paraId="14D34695" w14:textId="77777777" w:rsidR="00DB3012" w:rsidRDefault="00DB3012" w:rsidP="00CF2C5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  <w:vAlign w:val="center"/>
          </w:tcPr>
          <w:p w14:paraId="08477BD4" w14:textId="77777777" w:rsidR="00DB3012" w:rsidRDefault="00DB3012" w:rsidP="00CF2C5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  <w:vAlign w:val="center"/>
          </w:tcPr>
          <w:p w14:paraId="3966223F" w14:textId="77777777" w:rsidR="00DB3012" w:rsidRDefault="00DB3012" w:rsidP="00CF2C5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17F2A076" w14:textId="77777777" w:rsidR="00DB3012" w:rsidRDefault="00DB3012" w:rsidP="00DB3012">
      <w:pPr>
        <w:ind w:left="360"/>
        <w:rPr>
          <w:rFonts w:ascii="Times New Roman" w:hAnsi="Times New Roman" w:cs="Times New Roman"/>
        </w:rPr>
      </w:pPr>
    </w:p>
    <w:p w14:paraId="520282DE" w14:textId="77777777" w:rsidR="00DB3012" w:rsidRDefault="00DB3012" w:rsidP="00DB3012">
      <w:pPr>
        <w:pStyle w:val="Odsekzoznamu"/>
        <w:numPr>
          <w:ilvl w:val="0"/>
          <w:numId w:val="1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vlastných akciách podľa § 4 ods. 4 písm. f) druhého bodu opatrenia</w:t>
      </w: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2907"/>
        <w:gridCol w:w="2910"/>
        <w:gridCol w:w="2885"/>
      </w:tblGrid>
      <w:tr w:rsidR="00DB3012" w14:paraId="7C38041F" w14:textId="77777777" w:rsidTr="00CF2C5E">
        <w:tc>
          <w:tcPr>
            <w:tcW w:w="2980" w:type="dxa"/>
          </w:tcPr>
          <w:p w14:paraId="45635ABC" w14:textId="77777777" w:rsidR="00DB3012" w:rsidRPr="00B32F4A" w:rsidRDefault="00DB3012" w:rsidP="00CF2C5E">
            <w:pPr>
              <w:rPr>
                <w:rFonts w:ascii="Times New Roman" w:hAnsi="Times New Roman" w:cs="Times New Roman"/>
                <w:b/>
              </w:rPr>
            </w:pPr>
            <w:r w:rsidRPr="00B32F4A">
              <w:rPr>
                <w:rFonts w:ascii="Times New Roman" w:hAnsi="Times New Roman" w:cs="Times New Roman"/>
                <w:b/>
              </w:rPr>
              <w:t>Počet a menovitá hodnota vlastných akcií držaných k poslednému dňu účtovného obdobia</w:t>
            </w:r>
          </w:p>
        </w:tc>
        <w:tc>
          <w:tcPr>
            <w:tcW w:w="2981" w:type="dxa"/>
          </w:tcPr>
          <w:p w14:paraId="0F9CC135" w14:textId="77777777" w:rsidR="00DB3012" w:rsidRPr="00B32F4A" w:rsidRDefault="00DB3012" w:rsidP="00CF2C5E">
            <w:pPr>
              <w:rPr>
                <w:rFonts w:ascii="Times New Roman" w:hAnsi="Times New Roman" w:cs="Times New Roman"/>
                <w:b/>
              </w:rPr>
            </w:pPr>
            <w:r w:rsidRPr="00B32F4A">
              <w:rPr>
                <w:rFonts w:ascii="Times New Roman" w:hAnsi="Times New Roman" w:cs="Times New Roman"/>
                <w:b/>
              </w:rPr>
              <w:t>Počet a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B32F4A">
              <w:rPr>
                <w:rFonts w:ascii="Times New Roman" w:hAnsi="Times New Roman" w:cs="Times New Roman"/>
                <w:b/>
              </w:rPr>
              <w:t>hodnota nadobudnutia vlastných akcií držaných k poslednému dňu účtovného obdobia</w:t>
            </w:r>
          </w:p>
        </w:tc>
        <w:tc>
          <w:tcPr>
            <w:tcW w:w="2967" w:type="dxa"/>
          </w:tcPr>
          <w:p w14:paraId="0BACB8BE" w14:textId="77777777" w:rsidR="00DB3012" w:rsidRPr="00B32F4A" w:rsidRDefault="00DB3012" w:rsidP="00CF2C5E">
            <w:pPr>
              <w:rPr>
                <w:rFonts w:ascii="Times New Roman" w:hAnsi="Times New Roman" w:cs="Times New Roman"/>
                <w:b/>
              </w:rPr>
            </w:pPr>
            <w:r w:rsidRPr="00B32F4A">
              <w:rPr>
                <w:rFonts w:ascii="Times New Roman" w:hAnsi="Times New Roman" w:cs="Times New Roman"/>
                <w:b/>
              </w:rPr>
              <w:t>Podiel na upísanom základnom imaní v %</w:t>
            </w:r>
          </w:p>
        </w:tc>
      </w:tr>
      <w:tr w:rsidR="00DB3012" w14:paraId="3101B03F" w14:textId="77777777" w:rsidTr="00CF2C5E">
        <w:trPr>
          <w:trHeight w:val="340"/>
        </w:trPr>
        <w:tc>
          <w:tcPr>
            <w:tcW w:w="2980" w:type="dxa"/>
            <w:vAlign w:val="center"/>
          </w:tcPr>
          <w:p w14:paraId="0C0314D2" w14:textId="77777777" w:rsidR="00DB3012" w:rsidRDefault="00DB3012" w:rsidP="00CF2C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81" w:type="dxa"/>
            <w:vAlign w:val="center"/>
          </w:tcPr>
          <w:p w14:paraId="6D4283FE" w14:textId="77777777" w:rsidR="00DB3012" w:rsidRDefault="00DB3012" w:rsidP="00CF2C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7" w:type="dxa"/>
            <w:vAlign w:val="center"/>
          </w:tcPr>
          <w:p w14:paraId="2BCEA0F5" w14:textId="77777777" w:rsidR="00DB3012" w:rsidRDefault="00DB3012" w:rsidP="00CF2C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DB3012" w14:paraId="62D5DC16" w14:textId="77777777" w:rsidTr="00CF2C5E">
        <w:trPr>
          <w:trHeight w:val="340"/>
        </w:trPr>
        <w:tc>
          <w:tcPr>
            <w:tcW w:w="2980" w:type="dxa"/>
            <w:vAlign w:val="center"/>
          </w:tcPr>
          <w:p w14:paraId="28D3212D" w14:textId="77777777" w:rsidR="00DB3012" w:rsidRDefault="00DB3012" w:rsidP="00CF2C5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1" w:type="dxa"/>
            <w:vAlign w:val="center"/>
          </w:tcPr>
          <w:p w14:paraId="46AC8F58" w14:textId="77777777" w:rsidR="00DB3012" w:rsidRDefault="00DB3012" w:rsidP="00CF2C5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67" w:type="dxa"/>
            <w:vAlign w:val="center"/>
          </w:tcPr>
          <w:p w14:paraId="6503EE32" w14:textId="77777777" w:rsidR="00DB3012" w:rsidRDefault="00DB3012" w:rsidP="00CF2C5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B3012" w14:paraId="0D820DE4" w14:textId="77777777" w:rsidTr="00CF2C5E">
        <w:trPr>
          <w:trHeight w:val="340"/>
        </w:trPr>
        <w:tc>
          <w:tcPr>
            <w:tcW w:w="2980" w:type="dxa"/>
            <w:vAlign w:val="center"/>
          </w:tcPr>
          <w:p w14:paraId="416935B9" w14:textId="77777777" w:rsidR="00DB3012" w:rsidRDefault="00DB3012" w:rsidP="00CF2C5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1" w:type="dxa"/>
            <w:vAlign w:val="center"/>
          </w:tcPr>
          <w:p w14:paraId="7C3ECC1A" w14:textId="77777777" w:rsidR="00DB3012" w:rsidRDefault="00DB3012" w:rsidP="00CF2C5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67" w:type="dxa"/>
            <w:vAlign w:val="center"/>
          </w:tcPr>
          <w:p w14:paraId="1028EFBE" w14:textId="77777777" w:rsidR="00DB3012" w:rsidRDefault="00DB3012" w:rsidP="00CF2C5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515B8A57" w14:textId="77777777" w:rsidR="00DB3012" w:rsidRDefault="00DB3012" w:rsidP="00DB3012">
      <w:pPr>
        <w:ind w:left="360"/>
        <w:rPr>
          <w:rFonts w:ascii="Times New Roman" w:hAnsi="Times New Roman" w:cs="Times New Roman"/>
        </w:rPr>
      </w:pPr>
    </w:p>
    <w:p w14:paraId="3FD71362" w14:textId="77777777" w:rsidR="00DB3012" w:rsidRDefault="00DB3012" w:rsidP="00DB3012">
      <w:pPr>
        <w:pStyle w:val="Odsekzoznamu"/>
        <w:numPr>
          <w:ilvl w:val="0"/>
          <w:numId w:val="1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poskytnutých pôžičkách, zárukách a iných plnení pre členov štatutárnych orgánov, správnych orgánov a dozorných orgánov podľa ô 4 ods. 4 písm. g) druhého bodu opatrenia</w:t>
      </w: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3830"/>
        <w:gridCol w:w="835"/>
        <w:gridCol w:w="761"/>
        <w:gridCol w:w="704"/>
        <w:gridCol w:w="761"/>
        <w:gridCol w:w="835"/>
        <w:gridCol w:w="976"/>
      </w:tblGrid>
      <w:tr w:rsidR="00DB3012" w14:paraId="4C09AC8A" w14:textId="77777777" w:rsidTr="00CF2C5E">
        <w:tc>
          <w:tcPr>
            <w:tcW w:w="4001" w:type="dxa"/>
            <w:vMerge w:val="restart"/>
            <w:vAlign w:val="center"/>
          </w:tcPr>
          <w:p w14:paraId="390F6008" w14:textId="77777777" w:rsidR="00DB3012" w:rsidRDefault="00DB3012" w:rsidP="00CF2C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gridSpan w:val="6"/>
            <w:vAlign w:val="center"/>
          </w:tcPr>
          <w:p w14:paraId="1DE3ED0C" w14:textId="77777777" w:rsidR="00DB3012" w:rsidRDefault="00DB3012" w:rsidP="00CF2C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Orgány účtovnej jednotky</w:t>
            </w:r>
          </w:p>
        </w:tc>
      </w:tr>
      <w:tr w:rsidR="00DB3012" w14:paraId="66FE5784" w14:textId="77777777" w:rsidTr="00CF2C5E">
        <w:tc>
          <w:tcPr>
            <w:tcW w:w="4001" w:type="dxa"/>
            <w:vMerge/>
            <w:vAlign w:val="center"/>
          </w:tcPr>
          <w:p w14:paraId="2A2D1967" w14:textId="77777777" w:rsidR="00DB3012" w:rsidRDefault="00DB3012" w:rsidP="00CF2C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1F345425" w14:textId="77777777" w:rsidR="00DB3012" w:rsidRDefault="00DB3012" w:rsidP="00CF2C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Štatutárny</w:t>
            </w:r>
          </w:p>
        </w:tc>
        <w:tc>
          <w:tcPr>
            <w:tcW w:w="1418" w:type="dxa"/>
            <w:gridSpan w:val="2"/>
            <w:vAlign w:val="center"/>
          </w:tcPr>
          <w:p w14:paraId="358CCD1C" w14:textId="77777777" w:rsidR="00DB3012" w:rsidRDefault="00DB3012" w:rsidP="00CF2C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Správny</w:t>
            </w:r>
          </w:p>
        </w:tc>
        <w:tc>
          <w:tcPr>
            <w:tcW w:w="1842" w:type="dxa"/>
            <w:gridSpan w:val="2"/>
            <w:vAlign w:val="center"/>
          </w:tcPr>
          <w:p w14:paraId="75A57174" w14:textId="77777777" w:rsidR="00DB3012" w:rsidRDefault="00DB3012" w:rsidP="00CF2C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Dozorný</w:t>
            </w:r>
          </w:p>
        </w:tc>
      </w:tr>
      <w:tr w:rsidR="00DB3012" w14:paraId="474343FB" w14:textId="77777777" w:rsidTr="00CF2C5E">
        <w:tc>
          <w:tcPr>
            <w:tcW w:w="4001" w:type="dxa"/>
            <w:vMerge/>
            <w:vAlign w:val="center"/>
          </w:tcPr>
          <w:p w14:paraId="46703DD7" w14:textId="77777777" w:rsidR="00DB3012" w:rsidRDefault="00DB3012" w:rsidP="00CF2C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5B01479B" w14:textId="77777777" w:rsidR="00DB3012" w:rsidRDefault="00DB3012" w:rsidP="00CF2C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suma</w:t>
            </w:r>
          </w:p>
        </w:tc>
        <w:tc>
          <w:tcPr>
            <w:tcW w:w="709" w:type="dxa"/>
            <w:vAlign w:val="center"/>
          </w:tcPr>
          <w:p w14:paraId="5B24F1BA" w14:textId="77777777" w:rsidR="00DB3012" w:rsidRDefault="00DB3012" w:rsidP="00CF2C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úrok. sadzba</w:t>
            </w:r>
          </w:p>
        </w:tc>
        <w:tc>
          <w:tcPr>
            <w:tcW w:w="709" w:type="dxa"/>
            <w:vAlign w:val="center"/>
          </w:tcPr>
          <w:p w14:paraId="335A6668" w14:textId="77777777" w:rsidR="00DB3012" w:rsidRDefault="00DB3012" w:rsidP="00CF2C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suma</w:t>
            </w:r>
          </w:p>
        </w:tc>
        <w:tc>
          <w:tcPr>
            <w:tcW w:w="709" w:type="dxa"/>
            <w:vAlign w:val="center"/>
          </w:tcPr>
          <w:p w14:paraId="2E176498" w14:textId="77777777" w:rsidR="00DB3012" w:rsidRDefault="00DB3012" w:rsidP="00CF2C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úrok. sadzba</w:t>
            </w:r>
          </w:p>
        </w:tc>
        <w:tc>
          <w:tcPr>
            <w:tcW w:w="850" w:type="dxa"/>
            <w:vAlign w:val="center"/>
          </w:tcPr>
          <w:p w14:paraId="527AF9A1" w14:textId="77777777" w:rsidR="00DB3012" w:rsidRDefault="00DB3012" w:rsidP="00CF2C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suma</w:t>
            </w:r>
          </w:p>
        </w:tc>
        <w:tc>
          <w:tcPr>
            <w:tcW w:w="992" w:type="dxa"/>
            <w:vAlign w:val="center"/>
          </w:tcPr>
          <w:p w14:paraId="52C76A3B" w14:textId="77777777" w:rsidR="00DB3012" w:rsidRDefault="00DB3012" w:rsidP="00CF2C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úrok. sadzba</w:t>
            </w:r>
          </w:p>
        </w:tc>
      </w:tr>
      <w:tr w:rsidR="00DB3012" w14:paraId="78D3405C" w14:textId="77777777" w:rsidTr="00CF2C5E">
        <w:trPr>
          <w:trHeight w:val="340"/>
        </w:trPr>
        <w:tc>
          <w:tcPr>
            <w:tcW w:w="4001" w:type="dxa"/>
            <w:vAlign w:val="center"/>
          </w:tcPr>
          <w:p w14:paraId="7A93D942" w14:textId="77777777" w:rsidR="00DB3012" w:rsidRDefault="00DB3012" w:rsidP="00CF2C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Celková suma poskytnutých pôžičiek</w:t>
            </w:r>
          </w:p>
        </w:tc>
        <w:tc>
          <w:tcPr>
            <w:tcW w:w="850" w:type="dxa"/>
            <w:vAlign w:val="center"/>
          </w:tcPr>
          <w:p w14:paraId="1502BA75" w14:textId="77777777" w:rsidR="00DB3012" w:rsidRDefault="00DB3012" w:rsidP="00CF2C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14:paraId="24B7C930" w14:textId="77777777" w:rsidR="00DB3012" w:rsidRDefault="00DB3012" w:rsidP="00CF2C5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39ADF022" w14:textId="77777777" w:rsidR="00DB3012" w:rsidRDefault="00DB3012" w:rsidP="00CF2C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14:paraId="60E21CF2" w14:textId="77777777" w:rsidR="00DB3012" w:rsidRDefault="00DB3012" w:rsidP="00CF2C5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5D7D4C86" w14:textId="77777777" w:rsidR="00DB3012" w:rsidRDefault="00DB3012" w:rsidP="00CF2C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14:paraId="2AED9E00" w14:textId="77777777" w:rsidR="00DB3012" w:rsidRDefault="00DB3012" w:rsidP="00CF2C5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B3012" w14:paraId="722801C9" w14:textId="77777777" w:rsidTr="00CF2C5E">
        <w:trPr>
          <w:trHeight w:val="340"/>
        </w:trPr>
        <w:tc>
          <w:tcPr>
            <w:tcW w:w="4001" w:type="dxa"/>
            <w:vAlign w:val="center"/>
          </w:tcPr>
          <w:p w14:paraId="5B590BDF" w14:textId="77777777" w:rsidR="00DB3012" w:rsidRDefault="00DB3012" w:rsidP="00CF2C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Celková suma splatených pôžičiek</w:t>
            </w:r>
          </w:p>
        </w:tc>
        <w:tc>
          <w:tcPr>
            <w:tcW w:w="850" w:type="dxa"/>
            <w:vAlign w:val="center"/>
          </w:tcPr>
          <w:p w14:paraId="02294CFF" w14:textId="77777777" w:rsidR="00DB3012" w:rsidRDefault="00DB3012" w:rsidP="00CF2C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14:paraId="057B8418" w14:textId="77777777" w:rsidR="00DB3012" w:rsidRDefault="00DB3012" w:rsidP="00CF2C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09" w:type="dxa"/>
            <w:vAlign w:val="center"/>
          </w:tcPr>
          <w:p w14:paraId="6E873BB3" w14:textId="77777777" w:rsidR="00DB3012" w:rsidRDefault="00DB3012" w:rsidP="00CF2C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14:paraId="550A2E97" w14:textId="77777777" w:rsidR="00DB3012" w:rsidRDefault="00DB3012" w:rsidP="00CF2C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0" w:type="dxa"/>
            <w:vAlign w:val="center"/>
          </w:tcPr>
          <w:p w14:paraId="02AA290E" w14:textId="77777777" w:rsidR="00DB3012" w:rsidRDefault="00DB3012" w:rsidP="00CF2C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14:paraId="54F5BB87" w14:textId="77777777" w:rsidR="00DB3012" w:rsidRDefault="00DB3012" w:rsidP="00CF2C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DB3012" w14:paraId="2802B0CA" w14:textId="77777777" w:rsidTr="00CF2C5E">
        <w:trPr>
          <w:trHeight w:val="340"/>
        </w:trPr>
        <w:tc>
          <w:tcPr>
            <w:tcW w:w="4001" w:type="dxa"/>
            <w:vAlign w:val="center"/>
          </w:tcPr>
          <w:p w14:paraId="03D96167" w14:textId="77777777" w:rsidR="00DB3012" w:rsidRDefault="00DB3012" w:rsidP="00CF2C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Celková suma odpustených a odpísaných pôžičiek k poslednému dňu účtovného obdobia</w:t>
            </w:r>
          </w:p>
        </w:tc>
        <w:tc>
          <w:tcPr>
            <w:tcW w:w="850" w:type="dxa"/>
            <w:vAlign w:val="center"/>
          </w:tcPr>
          <w:p w14:paraId="457A56C1" w14:textId="77777777" w:rsidR="00DB3012" w:rsidRDefault="00DB3012" w:rsidP="00CF2C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14:paraId="015EF5A5" w14:textId="77777777" w:rsidR="00DB3012" w:rsidRDefault="00DB3012" w:rsidP="00CF2C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09" w:type="dxa"/>
            <w:vAlign w:val="center"/>
          </w:tcPr>
          <w:p w14:paraId="33027204" w14:textId="77777777" w:rsidR="00DB3012" w:rsidRDefault="00DB3012" w:rsidP="00CF2C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14:paraId="7FDCCA55" w14:textId="77777777" w:rsidR="00DB3012" w:rsidRDefault="00DB3012" w:rsidP="00CF2C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0" w:type="dxa"/>
            <w:vAlign w:val="center"/>
          </w:tcPr>
          <w:p w14:paraId="544B2423" w14:textId="77777777" w:rsidR="00DB3012" w:rsidRDefault="00DB3012" w:rsidP="00CF2C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14:paraId="61B641AF" w14:textId="77777777" w:rsidR="00DB3012" w:rsidRDefault="00DB3012" w:rsidP="00CF2C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DB3012" w14:paraId="013FA415" w14:textId="77777777" w:rsidTr="00CF2C5E">
        <w:trPr>
          <w:trHeight w:val="340"/>
        </w:trPr>
        <w:tc>
          <w:tcPr>
            <w:tcW w:w="4001" w:type="dxa"/>
            <w:vAlign w:val="center"/>
          </w:tcPr>
          <w:p w14:paraId="0A450389" w14:textId="77777777" w:rsidR="00DB3012" w:rsidRDefault="00DB3012" w:rsidP="00CF2C5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Poskytnuné</w:t>
            </w:r>
            <w:proofErr w:type="spellEnd"/>
            <w:r>
              <w:rPr>
                <w:rFonts w:ascii="Times New Roman" w:hAnsi="Times New Roman" w:cs="Times New Roman"/>
              </w:rPr>
              <w:t xml:space="preserve"> preddavky na budúce mzdy</w:t>
            </w:r>
          </w:p>
        </w:tc>
        <w:tc>
          <w:tcPr>
            <w:tcW w:w="850" w:type="dxa"/>
            <w:vAlign w:val="center"/>
          </w:tcPr>
          <w:p w14:paraId="14A5638F" w14:textId="77777777" w:rsidR="00DB3012" w:rsidRDefault="00DB3012" w:rsidP="00CF2C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14:paraId="27E90EB0" w14:textId="77777777" w:rsidR="00DB3012" w:rsidRDefault="00DB3012" w:rsidP="00CF2C5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32E53015" w14:textId="77777777" w:rsidR="00DB3012" w:rsidRDefault="00DB3012" w:rsidP="00CF2C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14:paraId="1D726DAC" w14:textId="77777777" w:rsidR="00DB3012" w:rsidRDefault="00DB3012" w:rsidP="00CF2C5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49E6235E" w14:textId="77777777" w:rsidR="00DB3012" w:rsidRDefault="00DB3012" w:rsidP="00CF2C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14:paraId="1CE7BCB8" w14:textId="77777777" w:rsidR="00DB3012" w:rsidRDefault="00DB3012" w:rsidP="00CF2C5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B3012" w14:paraId="2D25CC16" w14:textId="77777777" w:rsidTr="00CF2C5E">
        <w:trPr>
          <w:trHeight w:val="340"/>
        </w:trPr>
        <w:tc>
          <w:tcPr>
            <w:tcW w:w="4001" w:type="dxa"/>
            <w:vAlign w:val="center"/>
          </w:tcPr>
          <w:p w14:paraId="018666D1" w14:textId="77777777" w:rsidR="00DB3012" w:rsidRDefault="00DB3012" w:rsidP="00CF2C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Celková suma záruk podľa jednotlivých druhov záruk</w:t>
            </w:r>
          </w:p>
        </w:tc>
        <w:tc>
          <w:tcPr>
            <w:tcW w:w="850" w:type="dxa"/>
            <w:vAlign w:val="center"/>
          </w:tcPr>
          <w:p w14:paraId="1C230159" w14:textId="77777777" w:rsidR="00DB3012" w:rsidRDefault="00DB3012" w:rsidP="00CF2C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14:paraId="05F772C3" w14:textId="77777777" w:rsidR="00DB3012" w:rsidRDefault="00DB3012" w:rsidP="00CF2C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09" w:type="dxa"/>
            <w:vAlign w:val="center"/>
          </w:tcPr>
          <w:p w14:paraId="00FA493F" w14:textId="77777777" w:rsidR="00DB3012" w:rsidRDefault="00DB3012" w:rsidP="00CF2C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14:paraId="1CD899AB" w14:textId="77777777" w:rsidR="00DB3012" w:rsidRDefault="00DB3012" w:rsidP="00CF2C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0" w:type="dxa"/>
            <w:vAlign w:val="center"/>
          </w:tcPr>
          <w:p w14:paraId="3C8BF18D" w14:textId="77777777" w:rsidR="00DB3012" w:rsidRDefault="00DB3012" w:rsidP="00CF2C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14:paraId="5FBE934D" w14:textId="77777777" w:rsidR="00DB3012" w:rsidRDefault="00DB3012" w:rsidP="00CF2C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DB3012" w14:paraId="066A13CE" w14:textId="77777777" w:rsidTr="00CF2C5E">
        <w:trPr>
          <w:trHeight w:val="340"/>
        </w:trPr>
        <w:tc>
          <w:tcPr>
            <w:tcW w:w="4001" w:type="dxa"/>
            <w:vAlign w:val="center"/>
          </w:tcPr>
          <w:p w14:paraId="1E133D0A" w14:textId="77777777" w:rsidR="00DB3012" w:rsidRPr="005A2D8F" w:rsidRDefault="00DB3012" w:rsidP="00DB3012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5A2D8F">
              <w:rPr>
                <w:rFonts w:ascii="Times New Roman" w:hAnsi="Times New Roman" w:cs="Times New Roman"/>
              </w:rPr>
              <w:t>záruky, garancie</w:t>
            </w:r>
          </w:p>
        </w:tc>
        <w:tc>
          <w:tcPr>
            <w:tcW w:w="850" w:type="dxa"/>
            <w:vAlign w:val="center"/>
          </w:tcPr>
          <w:p w14:paraId="63196253" w14:textId="77777777" w:rsidR="00DB3012" w:rsidRDefault="00DB3012" w:rsidP="00CF2C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14:paraId="5FDE051C" w14:textId="77777777" w:rsidR="00DB3012" w:rsidRDefault="00DB3012" w:rsidP="00CF2C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09" w:type="dxa"/>
            <w:vAlign w:val="center"/>
          </w:tcPr>
          <w:p w14:paraId="6376DFC8" w14:textId="77777777" w:rsidR="00DB3012" w:rsidRDefault="00DB3012" w:rsidP="00CF2C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14:paraId="6273E8FA" w14:textId="77777777" w:rsidR="00DB3012" w:rsidRDefault="00DB3012" w:rsidP="00CF2C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0" w:type="dxa"/>
            <w:vAlign w:val="center"/>
          </w:tcPr>
          <w:p w14:paraId="13BD9930" w14:textId="77777777" w:rsidR="00DB3012" w:rsidRDefault="00DB3012" w:rsidP="00CF2C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14:paraId="6BAA7C29" w14:textId="77777777" w:rsidR="00DB3012" w:rsidRDefault="00DB3012" w:rsidP="00CF2C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DB3012" w14:paraId="79B27982" w14:textId="77777777" w:rsidTr="00CF2C5E">
        <w:trPr>
          <w:trHeight w:val="340"/>
        </w:trPr>
        <w:tc>
          <w:tcPr>
            <w:tcW w:w="4001" w:type="dxa"/>
            <w:vAlign w:val="center"/>
          </w:tcPr>
          <w:p w14:paraId="2E867052" w14:textId="77777777" w:rsidR="00DB3012" w:rsidRPr="005A2D8F" w:rsidRDefault="00DB3012" w:rsidP="00DB3012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5A2D8F">
              <w:rPr>
                <w:rFonts w:ascii="Times New Roman" w:hAnsi="Times New Roman" w:cs="Times New Roman"/>
              </w:rPr>
              <w:t>ručenie</w:t>
            </w:r>
          </w:p>
        </w:tc>
        <w:tc>
          <w:tcPr>
            <w:tcW w:w="850" w:type="dxa"/>
            <w:vAlign w:val="center"/>
          </w:tcPr>
          <w:p w14:paraId="768FD340" w14:textId="77777777" w:rsidR="00DB3012" w:rsidRDefault="00DB3012" w:rsidP="00CF2C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14:paraId="06A839D0" w14:textId="77777777" w:rsidR="00DB3012" w:rsidRDefault="00DB3012" w:rsidP="00CF2C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09" w:type="dxa"/>
            <w:vAlign w:val="center"/>
          </w:tcPr>
          <w:p w14:paraId="7EBE81E7" w14:textId="77777777" w:rsidR="00DB3012" w:rsidRDefault="00DB3012" w:rsidP="00CF2C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14:paraId="6D8A7499" w14:textId="77777777" w:rsidR="00DB3012" w:rsidRDefault="00DB3012" w:rsidP="00CF2C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0" w:type="dxa"/>
            <w:vAlign w:val="center"/>
          </w:tcPr>
          <w:p w14:paraId="73A8112F" w14:textId="77777777" w:rsidR="00DB3012" w:rsidRDefault="00DB3012" w:rsidP="00CF2C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14:paraId="11A81ECE" w14:textId="77777777" w:rsidR="00DB3012" w:rsidRDefault="00DB3012" w:rsidP="00CF2C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</w:tbl>
    <w:p w14:paraId="4EEC64AA" w14:textId="77777777" w:rsidR="00DB3012" w:rsidRPr="00950144" w:rsidRDefault="00DB3012" w:rsidP="00DB3012">
      <w:pPr>
        <w:ind w:left="360"/>
        <w:rPr>
          <w:rFonts w:ascii="Times New Roman" w:hAnsi="Times New Roman" w:cs="Times New Roman"/>
        </w:rPr>
      </w:pPr>
    </w:p>
    <w:p w14:paraId="408173F0" w14:textId="77777777" w:rsidR="004658CF" w:rsidRDefault="004658CF"/>
    <w:sectPr w:rsidR="004658CF" w:rsidSect="00DB3012">
      <w:headerReference w:type="default" r:id="rId7"/>
      <w:pgSz w:w="11906" w:h="16838"/>
      <w:pgMar w:top="1417" w:right="1417" w:bottom="1417" w:left="1417" w:header="708" w:footer="708" w:gutter="0"/>
      <w:pgNumType w:start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9038F6" w14:textId="77777777" w:rsidR="005B556C" w:rsidRDefault="005B556C" w:rsidP="00DB3012">
      <w:pPr>
        <w:spacing w:after="0" w:line="240" w:lineRule="auto"/>
      </w:pPr>
      <w:r>
        <w:separator/>
      </w:r>
    </w:p>
  </w:endnote>
  <w:endnote w:type="continuationSeparator" w:id="0">
    <w:p w14:paraId="16DBC839" w14:textId="77777777" w:rsidR="005B556C" w:rsidRDefault="005B556C" w:rsidP="00DB30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F107CC" w14:textId="77777777" w:rsidR="005B556C" w:rsidRDefault="005B556C" w:rsidP="00DB3012">
      <w:pPr>
        <w:spacing w:after="0" w:line="240" w:lineRule="auto"/>
      </w:pPr>
      <w:r>
        <w:separator/>
      </w:r>
    </w:p>
  </w:footnote>
  <w:footnote w:type="continuationSeparator" w:id="0">
    <w:p w14:paraId="5A84E27C" w14:textId="77777777" w:rsidR="005B556C" w:rsidRDefault="005B556C" w:rsidP="00DB30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DEB216" w14:textId="2AA9C216" w:rsidR="00000000" w:rsidRDefault="00000000">
    <w:pPr>
      <w:pStyle w:val="Hlavika"/>
      <w:rPr>
        <w:b/>
        <w:sz w:val="18"/>
        <w:szCs w:val="18"/>
      </w:rPr>
    </w:pPr>
    <w:r w:rsidRPr="00A35E5E">
      <w:rPr>
        <w:b/>
        <w:sz w:val="18"/>
        <w:szCs w:val="18"/>
      </w:rPr>
      <w:t xml:space="preserve">Poznámky </w:t>
    </w:r>
    <w:proofErr w:type="spellStart"/>
    <w:r w:rsidRPr="00A35E5E">
      <w:rPr>
        <w:b/>
        <w:sz w:val="18"/>
        <w:szCs w:val="18"/>
      </w:rPr>
      <w:t>Úč</w:t>
    </w:r>
    <w:proofErr w:type="spellEnd"/>
    <w:r w:rsidRPr="00A35E5E">
      <w:rPr>
        <w:b/>
        <w:sz w:val="18"/>
        <w:szCs w:val="18"/>
      </w:rPr>
      <w:t xml:space="preserve"> MÚJ 3 – 01</w:t>
    </w:r>
    <w:r w:rsidRPr="00A35E5E">
      <w:rPr>
        <w:b/>
        <w:sz w:val="18"/>
        <w:szCs w:val="18"/>
      </w:rPr>
      <w:tab/>
      <w:t xml:space="preserve">IČO: </w:t>
    </w:r>
    <w:r w:rsidR="00DB3012" w:rsidRPr="00DB3012">
      <w:rPr>
        <w:b/>
        <w:sz w:val="18"/>
        <w:szCs w:val="18"/>
      </w:rPr>
      <w:t>46525939</w:t>
    </w:r>
    <w:r w:rsidRPr="00A35E5E">
      <w:rPr>
        <w:b/>
        <w:sz w:val="18"/>
        <w:szCs w:val="18"/>
      </w:rPr>
      <w:tab/>
      <w:t>DIČ:</w:t>
    </w:r>
    <w:r>
      <w:rPr>
        <w:b/>
        <w:sz w:val="18"/>
        <w:szCs w:val="18"/>
      </w:rPr>
      <w:t xml:space="preserve"> </w:t>
    </w:r>
    <w:r w:rsidR="00DB3012">
      <w:rPr>
        <w:b/>
        <w:sz w:val="18"/>
        <w:szCs w:val="18"/>
      </w:rPr>
      <w:t>2023437229</w:t>
    </w:r>
  </w:p>
  <w:p w14:paraId="63AA46FA" w14:textId="77777777" w:rsidR="00DB3012" w:rsidRPr="00A35E5E" w:rsidRDefault="00DB3012">
    <w:pPr>
      <w:pStyle w:val="Hlavika"/>
      <w:rPr>
        <w:b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E603F"/>
    <w:multiLevelType w:val="hybridMultilevel"/>
    <w:tmpl w:val="B6EC2688"/>
    <w:lvl w:ilvl="0" w:tplc="9B56BC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9B06F1"/>
    <w:multiLevelType w:val="hybridMultilevel"/>
    <w:tmpl w:val="092C2EBA"/>
    <w:lvl w:ilvl="0" w:tplc="8B3611F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8E90312"/>
    <w:multiLevelType w:val="hybridMultilevel"/>
    <w:tmpl w:val="4B6035FE"/>
    <w:lvl w:ilvl="0" w:tplc="CC4E5BB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D69391C"/>
    <w:multiLevelType w:val="hybridMultilevel"/>
    <w:tmpl w:val="B9A4697E"/>
    <w:lvl w:ilvl="0" w:tplc="2790493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E101C8A"/>
    <w:multiLevelType w:val="hybridMultilevel"/>
    <w:tmpl w:val="C0202ECE"/>
    <w:lvl w:ilvl="0" w:tplc="BDF887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BA4BF2"/>
    <w:multiLevelType w:val="hybridMultilevel"/>
    <w:tmpl w:val="6964AD7C"/>
    <w:lvl w:ilvl="0" w:tplc="345C391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393271D"/>
    <w:multiLevelType w:val="hybridMultilevel"/>
    <w:tmpl w:val="591C204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DC5279"/>
    <w:multiLevelType w:val="hybridMultilevel"/>
    <w:tmpl w:val="FC38B08A"/>
    <w:lvl w:ilvl="0" w:tplc="609A470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E5304E1"/>
    <w:multiLevelType w:val="hybridMultilevel"/>
    <w:tmpl w:val="69986A4E"/>
    <w:lvl w:ilvl="0" w:tplc="B9A2183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FB85A30"/>
    <w:multiLevelType w:val="hybridMultilevel"/>
    <w:tmpl w:val="BCD0E796"/>
    <w:lvl w:ilvl="0" w:tplc="281C31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6FA651C"/>
    <w:multiLevelType w:val="hybridMultilevel"/>
    <w:tmpl w:val="51189372"/>
    <w:lvl w:ilvl="0" w:tplc="951A944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FA26D9C"/>
    <w:multiLevelType w:val="hybridMultilevel"/>
    <w:tmpl w:val="36AE04AE"/>
    <w:lvl w:ilvl="0" w:tplc="6BB45B6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6206AB9"/>
    <w:multiLevelType w:val="hybridMultilevel"/>
    <w:tmpl w:val="37D41DAE"/>
    <w:lvl w:ilvl="0" w:tplc="BF16611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A1E0758"/>
    <w:multiLevelType w:val="hybridMultilevel"/>
    <w:tmpl w:val="2F203F84"/>
    <w:lvl w:ilvl="0" w:tplc="83747C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76C6859"/>
    <w:multiLevelType w:val="hybridMultilevel"/>
    <w:tmpl w:val="DFEE2BD6"/>
    <w:lvl w:ilvl="0" w:tplc="E4BED668">
      <w:start w:val="1"/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7F595B41"/>
    <w:multiLevelType w:val="hybridMultilevel"/>
    <w:tmpl w:val="A1F0098C"/>
    <w:lvl w:ilvl="0" w:tplc="F5A41F1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AE091B"/>
    <w:multiLevelType w:val="hybridMultilevel"/>
    <w:tmpl w:val="57FA911A"/>
    <w:lvl w:ilvl="0" w:tplc="732491CA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6213580">
    <w:abstractNumId w:val="4"/>
  </w:num>
  <w:num w:numId="2" w16cid:durableId="1400009155">
    <w:abstractNumId w:val="8"/>
  </w:num>
  <w:num w:numId="3" w16cid:durableId="989864560">
    <w:abstractNumId w:val="1"/>
  </w:num>
  <w:num w:numId="4" w16cid:durableId="922765212">
    <w:abstractNumId w:val="0"/>
  </w:num>
  <w:num w:numId="5" w16cid:durableId="1904441321">
    <w:abstractNumId w:val="13"/>
  </w:num>
  <w:num w:numId="6" w16cid:durableId="1602294166">
    <w:abstractNumId w:val="15"/>
  </w:num>
  <w:num w:numId="7" w16cid:durableId="1641960724">
    <w:abstractNumId w:val="7"/>
  </w:num>
  <w:num w:numId="8" w16cid:durableId="356124651">
    <w:abstractNumId w:val="5"/>
  </w:num>
  <w:num w:numId="9" w16cid:durableId="1557623773">
    <w:abstractNumId w:val="2"/>
  </w:num>
  <w:num w:numId="10" w16cid:durableId="2096709654">
    <w:abstractNumId w:val="12"/>
  </w:num>
  <w:num w:numId="11" w16cid:durableId="1050765859">
    <w:abstractNumId w:val="10"/>
  </w:num>
  <w:num w:numId="12" w16cid:durableId="392389469">
    <w:abstractNumId w:val="3"/>
  </w:num>
  <w:num w:numId="13" w16cid:durableId="1199397546">
    <w:abstractNumId w:val="11"/>
  </w:num>
  <w:num w:numId="14" w16cid:durableId="117648294">
    <w:abstractNumId w:val="14"/>
  </w:num>
  <w:num w:numId="15" w16cid:durableId="1323435159">
    <w:abstractNumId w:val="9"/>
  </w:num>
  <w:num w:numId="16" w16cid:durableId="376317505">
    <w:abstractNumId w:val="6"/>
  </w:num>
  <w:num w:numId="17" w16cid:durableId="105003870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012"/>
    <w:rsid w:val="004658CF"/>
    <w:rsid w:val="005B556C"/>
    <w:rsid w:val="006B2FFF"/>
    <w:rsid w:val="008509C4"/>
    <w:rsid w:val="009819A4"/>
    <w:rsid w:val="00BA22E8"/>
    <w:rsid w:val="00DB3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BC0342"/>
  <w15:chartTrackingRefBased/>
  <w15:docId w15:val="{C9395D8F-C197-4488-BE36-144AB2FC0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B3012"/>
    <w:pPr>
      <w:spacing w:after="200" w:line="276" w:lineRule="auto"/>
    </w:pPr>
    <w:rPr>
      <w:rFonts w:ascii="Tahoma" w:hAnsi="Tahoma" w:cs="Tahoma"/>
      <w:kern w:val="0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DB30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B30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B301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B30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B301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B30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B30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B30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B30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B301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B301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B301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B3012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B3012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B301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B301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B301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B3012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DB30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DB30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B30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B30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DB30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DB3012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DB3012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DB3012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B301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B3012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DB3012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DB30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B3012"/>
    <w:rPr>
      <w:rFonts w:ascii="Tahoma" w:hAnsi="Tahoma" w:cs="Tahoma"/>
      <w:kern w:val="0"/>
      <w:sz w:val="20"/>
      <w:szCs w:val="20"/>
    </w:rPr>
  </w:style>
  <w:style w:type="table" w:styleId="Mriekatabuky">
    <w:name w:val="Table Grid"/>
    <w:basedOn w:val="Normlnatabuka"/>
    <w:uiPriority w:val="59"/>
    <w:rsid w:val="00DB3012"/>
    <w:pPr>
      <w:spacing w:after="0" w:line="240" w:lineRule="auto"/>
    </w:pPr>
    <w:rPr>
      <w:rFonts w:ascii="Tahoma" w:hAnsi="Tahoma" w:cs="Tahoma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unhideWhenUsed/>
    <w:rsid w:val="00DB30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B3012"/>
    <w:rPr>
      <w:rFonts w:ascii="Tahoma" w:hAnsi="Tahoma" w:cs="Tahoma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1295</Words>
  <Characters>7384</Characters>
  <Application>Microsoft Office Word</Application>
  <DocSecurity>0</DocSecurity>
  <Lines>61</Lines>
  <Paragraphs>17</Paragraphs>
  <ScaleCrop>false</ScaleCrop>
  <Company/>
  <LinksUpToDate>false</LinksUpToDate>
  <CharactersWithSpaces>8662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Patrik Tallosi</dc:creator>
  <cp:keywords/>
  <dc:description/>
  <cp:lastModifiedBy>Patrik Tallosi</cp:lastModifiedBy>
  <cp:revision>1</cp:revision>
  <dcterms:created xsi:type="dcterms:W3CDTF">2025-06-30T15:12:00Z</dcterms:created>
  <dcterms:modified xsi:type="dcterms:W3CDTF">2025-06-30T15:14:00Z</dcterms:modified>
</cp:coreProperties>
</file>