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4CA74" w14:textId="77777777" w:rsidR="00907C4C" w:rsidRPr="00601DCB" w:rsidRDefault="00907C4C" w:rsidP="00B50225">
      <w:pPr>
        <w:pStyle w:val="Nadpis1"/>
        <w:numPr>
          <w:ilvl w:val="0"/>
          <w:numId w:val="2"/>
        </w:numPr>
        <w:tabs>
          <w:tab w:val="num" w:pos="360"/>
        </w:tabs>
        <w:spacing w:after="60"/>
        <w:ind w:left="360"/>
        <w:rPr>
          <w:sz w:val="20"/>
          <w:szCs w:val="20"/>
        </w:rPr>
      </w:pPr>
      <w:bookmarkStart w:id="0" w:name="_Toc530739894"/>
      <w:r w:rsidRPr="00601DCB">
        <w:rPr>
          <w:sz w:val="20"/>
          <w:szCs w:val="20"/>
        </w:rPr>
        <w:t>VŠEOBECNÉ INFORMÁCIE</w:t>
      </w:r>
      <w:bookmarkEnd w:id="0"/>
    </w:p>
    <w:p w14:paraId="20E76CD4" w14:textId="77777777" w:rsidR="00907C4C" w:rsidRPr="00601DCB" w:rsidRDefault="00907C4C" w:rsidP="004D3B4A">
      <w:pPr>
        <w:pStyle w:val="Zkladntext"/>
        <w:rPr>
          <w:sz w:val="20"/>
          <w:szCs w:val="20"/>
        </w:rPr>
      </w:pPr>
    </w:p>
    <w:p w14:paraId="6946CCB1" w14:textId="77777777" w:rsidR="00907C4C" w:rsidRPr="00601DCB" w:rsidRDefault="00907C4C" w:rsidP="004D3B4A">
      <w:pPr>
        <w:pStyle w:val="Nadpis2"/>
        <w:numPr>
          <w:ilvl w:val="0"/>
          <w:numId w:val="3"/>
        </w:numPr>
        <w:rPr>
          <w:sz w:val="20"/>
          <w:szCs w:val="20"/>
        </w:rPr>
      </w:pPr>
      <w:r w:rsidRPr="00601DCB">
        <w:rPr>
          <w:sz w:val="20"/>
          <w:szCs w:val="20"/>
        </w:rPr>
        <w:t>Obchodné meno a sídlo spoločnosti:</w:t>
      </w:r>
    </w:p>
    <w:p w14:paraId="5C278DAC" w14:textId="77777777" w:rsidR="00907C4C" w:rsidRPr="00601DCB" w:rsidRDefault="00907C4C" w:rsidP="00A31BBB"/>
    <w:p w14:paraId="7472E47C" w14:textId="77777777" w:rsidR="00907C4C" w:rsidRPr="00601DCB" w:rsidRDefault="00060965" w:rsidP="001D0C7D">
      <w:pPr>
        <w:pStyle w:val="Zkladntext"/>
        <w:rPr>
          <w:sz w:val="20"/>
          <w:szCs w:val="20"/>
        </w:rPr>
      </w:pPr>
      <w:r w:rsidRPr="00601DCB">
        <w:rPr>
          <w:sz w:val="20"/>
          <w:szCs w:val="20"/>
        </w:rPr>
        <w:t>TVAROVANIE PCHZ</w:t>
      </w:r>
      <w:r w:rsidR="00971A02">
        <w:rPr>
          <w:sz w:val="20"/>
          <w:szCs w:val="20"/>
        </w:rPr>
        <w:t xml:space="preserve"> </w:t>
      </w:r>
      <w:r w:rsidRPr="00601DCB">
        <w:rPr>
          <w:sz w:val="20"/>
          <w:szCs w:val="20"/>
        </w:rPr>
        <w:t xml:space="preserve"> spol</w:t>
      </w:r>
      <w:r w:rsidR="00971A02">
        <w:rPr>
          <w:sz w:val="20"/>
          <w:szCs w:val="20"/>
        </w:rPr>
        <w:t>.</w:t>
      </w:r>
      <w:r w:rsidRPr="00601DCB">
        <w:rPr>
          <w:sz w:val="20"/>
          <w:szCs w:val="20"/>
        </w:rPr>
        <w:t xml:space="preserve"> s</w:t>
      </w:r>
      <w:r w:rsidR="00971A02">
        <w:rPr>
          <w:sz w:val="20"/>
          <w:szCs w:val="20"/>
        </w:rPr>
        <w:t xml:space="preserve"> </w:t>
      </w:r>
      <w:r w:rsidRPr="00601DCB">
        <w:rPr>
          <w:sz w:val="20"/>
          <w:szCs w:val="20"/>
        </w:rPr>
        <w:t> r.</w:t>
      </w:r>
      <w:r w:rsidR="00971A02">
        <w:rPr>
          <w:sz w:val="20"/>
          <w:szCs w:val="20"/>
        </w:rPr>
        <w:t xml:space="preserve"> </w:t>
      </w:r>
      <w:r w:rsidRPr="00601DCB">
        <w:rPr>
          <w:sz w:val="20"/>
          <w:szCs w:val="20"/>
        </w:rPr>
        <w:t>o</w:t>
      </w:r>
    </w:p>
    <w:p w14:paraId="76B4638D" w14:textId="77777777" w:rsidR="00907C4C" w:rsidRPr="00601DCB" w:rsidRDefault="00060965" w:rsidP="001D0C7D">
      <w:pPr>
        <w:pStyle w:val="Zkladntext"/>
        <w:rPr>
          <w:sz w:val="20"/>
          <w:szCs w:val="20"/>
        </w:rPr>
      </w:pPr>
      <w:r w:rsidRPr="00601DCB">
        <w:rPr>
          <w:sz w:val="20"/>
          <w:szCs w:val="20"/>
        </w:rPr>
        <w:t>M.R. Štefánika 71</w:t>
      </w:r>
    </w:p>
    <w:p w14:paraId="015C17D4" w14:textId="77777777" w:rsidR="00907C4C" w:rsidRPr="00601DCB" w:rsidRDefault="00060965" w:rsidP="001D0C7D">
      <w:pPr>
        <w:pStyle w:val="Zkladntext"/>
        <w:rPr>
          <w:sz w:val="20"/>
          <w:szCs w:val="20"/>
        </w:rPr>
      </w:pPr>
      <w:r w:rsidRPr="00601DCB">
        <w:rPr>
          <w:sz w:val="20"/>
          <w:szCs w:val="20"/>
        </w:rPr>
        <w:t>010 01 Žilina</w:t>
      </w:r>
    </w:p>
    <w:p w14:paraId="450AE061" w14:textId="77777777" w:rsidR="00907C4C" w:rsidRPr="00601DCB" w:rsidRDefault="00907C4C" w:rsidP="00A31BBB">
      <w:pPr>
        <w:pStyle w:val="Nadpis2"/>
        <w:ind w:left="360"/>
        <w:rPr>
          <w:sz w:val="20"/>
          <w:szCs w:val="20"/>
        </w:rPr>
      </w:pPr>
    </w:p>
    <w:p w14:paraId="4D4EC434" w14:textId="77777777" w:rsidR="00907C4C" w:rsidRPr="00601DCB" w:rsidRDefault="00907C4C" w:rsidP="00A31BBB">
      <w:pPr>
        <w:pStyle w:val="Nadpis2"/>
        <w:ind w:firstLine="426"/>
        <w:rPr>
          <w:sz w:val="20"/>
          <w:szCs w:val="20"/>
        </w:rPr>
      </w:pPr>
      <w:bookmarkStart w:id="1" w:name="_Toc530739896"/>
      <w:r w:rsidRPr="00601DCB">
        <w:rPr>
          <w:sz w:val="20"/>
          <w:szCs w:val="20"/>
        </w:rPr>
        <w:t>Hlavnými činnosťami Spoločnosti sú:</w:t>
      </w:r>
      <w:bookmarkEnd w:id="1"/>
    </w:p>
    <w:p w14:paraId="61C9D176" w14:textId="77777777" w:rsidR="00907C4C" w:rsidRDefault="00907C4C" w:rsidP="006F7B65">
      <w:pPr>
        <w:pStyle w:val="Zkladntext"/>
        <w:tabs>
          <w:tab w:val="left" w:pos="7905"/>
        </w:tabs>
        <w:rPr>
          <w:sz w:val="20"/>
          <w:szCs w:val="20"/>
        </w:rPr>
      </w:pPr>
      <w:r w:rsidRPr="00601DCB">
        <w:rPr>
          <w:sz w:val="20"/>
          <w:szCs w:val="20"/>
        </w:rPr>
        <w:t xml:space="preserve">– </w:t>
      </w:r>
      <w:r w:rsidR="00060965" w:rsidRPr="00601DCB">
        <w:rPr>
          <w:sz w:val="20"/>
          <w:szCs w:val="20"/>
        </w:rPr>
        <w:t>vývoj a výroba výrobkov z</w:t>
      </w:r>
      <w:r w:rsidR="00516D6F">
        <w:rPr>
          <w:sz w:val="20"/>
          <w:szCs w:val="20"/>
        </w:rPr>
        <w:t> </w:t>
      </w:r>
      <w:r w:rsidR="00060965" w:rsidRPr="00601DCB">
        <w:rPr>
          <w:sz w:val="20"/>
          <w:szCs w:val="20"/>
        </w:rPr>
        <w:t>plastu</w:t>
      </w:r>
    </w:p>
    <w:p w14:paraId="16757C27" w14:textId="77777777" w:rsidR="00516D6F" w:rsidRPr="00601DCB" w:rsidRDefault="00516D6F" w:rsidP="006F7B65">
      <w:pPr>
        <w:pStyle w:val="Zkladntext"/>
        <w:tabs>
          <w:tab w:val="left" w:pos="7905"/>
        </w:tabs>
        <w:rPr>
          <w:sz w:val="20"/>
          <w:szCs w:val="20"/>
        </w:rPr>
      </w:pPr>
    </w:p>
    <w:p w14:paraId="3428A74E" w14:textId="77777777" w:rsidR="00907C4C" w:rsidRPr="00601DCB" w:rsidRDefault="00907C4C" w:rsidP="004D3B4A">
      <w:pPr>
        <w:pStyle w:val="Zkladntext"/>
        <w:rPr>
          <w:sz w:val="20"/>
          <w:szCs w:val="20"/>
        </w:rPr>
      </w:pPr>
    </w:p>
    <w:p w14:paraId="16A72B96" w14:textId="77777777" w:rsidR="00907C4C" w:rsidRDefault="00907C4C" w:rsidP="0020722A">
      <w:pPr>
        <w:pStyle w:val="Nadpis2"/>
        <w:numPr>
          <w:ilvl w:val="0"/>
          <w:numId w:val="3"/>
        </w:numPr>
        <w:rPr>
          <w:sz w:val="20"/>
          <w:szCs w:val="20"/>
        </w:rPr>
      </w:pPr>
      <w:r w:rsidRPr="00601DCB">
        <w:rPr>
          <w:sz w:val="20"/>
          <w:szCs w:val="20"/>
        </w:rPr>
        <w:t>Dátum schválenia účtovnej závierky za predchádzajúce účtovné obdobie</w:t>
      </w:r>
      <w:r w:rsidR="009D0B86">
        <w:rPr>
          <w:sz w:val="20"/>
          <w:szCs w:val="20"/>
        </w:rPr>
        <w:t xml:space="preserve"> </w:t>
      </w:r>
    </w:p>
    <w:p w14:paraId="263FE193" w14:textId="77777777" w:rsidR="009D0B86" w:rsidRPr="009D0B86" w:rsidRDefault="009D0B86" w:rsidP="009D0B86"/>
    <w:p w14:paraId="7BBD9433" w14:textId="74583B9C" w:rsidR="00907C4C" w:rsidRPr="00705C51" w:rsidRDefault="00907C4C" w:rsidP="0020722A">
      <w:pPr>
        <w:pStyle w:val="Zkladntext"/>
        <w:ind w:hanging="426"/>
        <w:rPr>
          <w:b/>
          <w:bCs/>
          <w:sz w:val="20"/>
          <w:szCs w:val="20"/>
        </w:rPr>
      </w:pPr>
      <w:r w:rsidRPr="00601DCB">
        <w:rPr>
          <w:sz w:val="20"/>
          <w:szCs w:val="20"/>
        </w:rPr>
        <w:tab/>
        <w:t>Účtovná závierka Spoločnosti k 31. decembru 20</w:t>
      </w:r>
      <w:r w:rsidR="009A29FA">
        <w:rPr>
          <w:sz w:val="20"/>
          <w:szCs w:val="20"/>
        </w:rPr>
        <w:t>2</w:t>
      </w:r>
      <w:r w:rsidR="009C25CC">
        <w:rPr>
          <w:sz w:val="20"/>
          <w:szCs w:val="20"/>
        </w:rPr>
        <w:t>3</w:t>
      </w:r>
      <w:r w:rsidRPr="00601DCB">
        <w:rPr>
          <w:sz w:val="20"/>
          <w:szCs w:val="20"/>
        </w:rPr>
        <w:t xml:space="preserve">, za predchádzajúce účtovné obdobie, </w:t>
      </w:r>
      <w:r w:rsidR="00B61E58">
        <w:rPr>
          <w:sz w:val="20"/>
          <w:szCs w:val="20"/>
        </w:rPr>
        <w:t>ne</w:t>
      </w:r>
      <w:r w:rsidRPr="00601DCB">
        <w:rPr>
          <w:sz w:val="20"/>
          <w:szCs w:val="20"/>
        </w:rPr>
        <w:t>bola schválená valným zhromaždením Spoločnosti</w:t>
      </w:r>
      <w:r w:rsidR="00B61E58">
        <w:rPr>
          <w:sz w:val="20"/>
          <w:szCs w:val="20"/>
        </w:rPr>
        <w:t xml:space="preserve">, nakoľko došlo k úmrtiu </w:t>
      </w:r>
      <w:r w:rsidR="00D32726">
        <w:rPr>
          <w:sz w:val="20"/>
          <w:szCs w:val="20"/>
        </w:rPr>
        <w:t>spoločníka</w:t>
      </w:r>
      <w:r w:rsidR="00B61E58">
        <w:rPr>
          <w:sz w:val="20"/>
          <w:szCs w:val="20"/>
        </w:rPr>
        <w:t xml:space="preserve"> </w:t>
      </w:r>
      <w:r w:rsidR="00D32726">
        <w:rPr>
          <w:sz w:val="20"/>
          <w:szCs w:val="20"/>
        </w:rPr>
        <w:t>s</w:t>
      </w:r>
      <w:r w:rsidR="00B61E58">
        <w:rPr>
          <w:sz w:val="20"/>
          <w:szCs w:val="20"/>
        </w:rPr>
        <w:t>poločnosti.</w:t>
      </w:r>
    </w:p>
    <w:p w14:paraId="32EB5387" w14:textId="77777777" w:rsidR="00907C4C" w:rsidRPr="00601DCB" w:rsidRDefault="00907C4C" w:rsidP="0020722A">
      <w:pPr>
        <w:pStyle w:val="Zkladntext"/>
        <w:ind w:hanging="426"/>
        <w:rPr>
          <w:sz w:val="20"/>
          <w:szCs w:val="20"/>
        </w:rPr>
      </w:pPr>
    </w:p>
    <w:p w14:paraId="08F02435" w14:textId="77777777" w:rsidR="00907C4C" w:rsidRDefault="00907C4C" w:rsidP="0020722A">
      <w:pPr>
        <w:pStyle w:val="Nadpis2"/>
        <w:numPr>
          <w:ilvl w:val="0"/>
          <w:numId w:val="3"/>
        </w:numPr>
        <w:rPr>
          <w:sz w:val="20"/>
          <w:szCs w:val="20"/>
        </w:rPr>
      </w:pPr>
      <w:r w:rsidRPr="00601DCB">
        <w:rPr>
          <w:sz w:val="20"/>
          <w:szCs w:val="20"/>
        </w:rPr>
        <w:t>Právny dôvod na zostavenie účtovnej závierky</w:t>
      </w:r>
    </w:p>
    <w:p w14:paraId="7FA9C7A3" w14:textId="77777777" w:rsidR="009D0B86" w:rsidRPr="009D0B86" w:rsidRDefault="009D0B86" w:rsidP="009D0B86"/>
    <w:p w14:paraId="2F5CB5DF" w14:textId="6676A9EC" w:rsidR="00907C4C" w:rsidRPr="005B0021" w:rsidRDefault="00907C4C" w:rsidP="0020722A">
      <w:pPr>
        <w:pStyle w:val="Zkladntext"/>
        <w:ind w:hanging="426"/>
        <w:rPr>
          <w:b/>
          <w:bCs/>
          <w:sz w:val="20"/>
          <w:szCs w:val="20"/>
        </w:rPr>
      </w:pPr>
      <w:r w:rsidRPr="00601DCB">
        <w:rPr>
          <w:sz w:val="20"/>
          <w:szCs w:val="20"/>
        </w:rPr>
        <w:tab/>
        <w:t>Účtovná závierka Spoločnosti k 31. decembru 20</w:t>
      </w:r>
      <w:r w:rsidR="00A63F64">
        <w:rPr>
          <w:sz w:val="20"/>
          <w:szCs w:val="20"/>
        </w:rPr>
        <w:t>2</w:t>
      </w:r>
      <w:r w:rsidR="009C25CC">
        <w:rPr>
          <w:sz w:val="20"/>
          <w:szCs w:val="20"/>
        </w:rPr>
        <w:t>4</w:t>
      </w:r>
      <w:r w:rsidRPr="00601DCB">
        <w:rPr>
          <w:sz w:val="20"/>
          <w:szCs w:val="20"/>
        </w:rPr>
        <w:t xml:space="preserve"> je zostavená ako riadna účtovná závierka podľa § 17 ods. 6 zákona NR SR č. 431/2002 Z. z. o účtovníctve (ďalej „zákon o účtovníctve“) za </w:t>
      </w:r>
      <w:r w:rsidRPr="005B0021">
        <w:rPr>
          <w:b/>
          <w:bCs/>
          <w:sz w:val="20"/>
          <w:szCs w:val="20"/>
        </w:rPr>
        <w:t>účtovné obdobie od</w:t>
      </w:r>
      <w:r w:rsidRPr="00601DCB">
        <w:rPr>
          <w:sz w:val="20"/>
          <w:szCs w:val="20"/>
        </w:rPr>
        <w:t xml:space="preserve">  </w:t>
      </w:r>
      <w:r w:rsidR="00516D6F" w:rsidRPr="005B0021">
        <w:rPr>
          <w:b/>
          <w:bCs/>
          <w:sz w:val="20"/>
          <w:szCs w:val="20"/>
        </w:rPr>
        <w:t>1.</w:t>
      </w:r>
      <w:r w:rsidRPr="005B0021">
        <w:rPr>
          <w:b/>
          <w:bCs/>
          <w:sz w:val="20"/>
          <w:szCs w:val="20"/>
        </w:rPr>
        <w:t>januára 20</w:t>
      </w:r>
      <w:r w:rsidR="00812356">
        <w:rPr>
          <w:b/>
          <w:bCs/>
          <w:sz w:val="20"/>
          <w:szCs w:val="20"/>
        </w:rPr>
        <w:t>2</w:t>
      </w:r>
      <w:r w:rsidR="009C25CC">
        <w:rPr>
          <w:b/>
          <w:bCs/>
          <w:sz w:val="20"/>
          <w:szCs w:val="20"/>
        </w:rPr>
        <w:t>4</w:t>
      </w:r>
      <w:r w:rsidRPr="005B0021">
        <w:rPr>
          <w:b/>
          <w:bCs/>
          <w:sz w:val="20"/>
          <w:szCs w:val="20"/>
        </w:rPr>
        <w:t xml:space="preserve"> do 31. decembra 20</w:t>
      </w:r>
      <w:r w:rsidR="00812356">
        <w:rPr>
          <w:b/>
          <w:bCs/>
          <w:sz w:val="20"/>
          <w:szCs w:val="20"/>
        </w:rPr>
        <w:t>2</w:t>
      </w:r>
      <w:r w:rsidR="009C25CC">
        <w:rPr>
          <w:b/>
          <w:bCs/>
          <w:sz w:val="20"/>
          <w:szCs w:val="20"/>
        </w:rPr>
        <w:t>4</w:t>
      </w:r>
      <w:r w:rsidRPr="005B0021">
        <w:rPr>
          <w:b/>
          <w:bCs/>
          <w:sz w:val="20"/>
          <w:szCs w:val="20"/>
        </w:rPr>
        <w:t>.</w:t>
      </w:r>
    </w:p>
    <w:p w14:paraId="12B9F705" w14:textId="77777777" w:rsidR="00907C4C" w:rsidRPr="005B0021" w:rsidRDefault="00907C4C" w:rsidP="0020722A">
      <w:pPr>
        <w:pStyle w:val="Zkladntext"/>
        <w:ind w:hanging="426"/>
        <w:rPr>
          <w:b/>
          <w:bCs/>
          <w:sz w:val="20"/>
          <w:szCs w:val="20"/>
        </w:rPr>
      </w:pPr>
    </w:p>
    <w:p w14:paraId="0346277A" w14:textId="77777777" w:rsidR="00907C4C" w:rsidRPr="00601DCB" w:rsidRDefault="00907C4C" w:rsidP="0020722A">
      <w:pPr>
        <w:pStyle w:val="Zkladntext"/>
        <w:ind w:hanging="426"/>
        <w:rPr>
          <w:sz w:val="20"/>
          <w:szCs w:val="20"/>
        </w:rPr>
      </w:pPr>
      <w:r w:rsidRPr="00601DCB">
        <w:rPr>
          <w:sz w:val="20"/>
          <w:szCs w:val="20"/>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56530B0" w14:textId="77777777" w:rsidR="00907C4C" w:rsidRPr="00601DCB" w:rsidRDefault="00CC271B" w:rsidP="00CC271B">
      <w:pPr>
        <w:pStyle w:val="Zkladntext"/>
        <w:tabs>
          <w:tab w:val="left" w:pos="3984"/>
        </w:tabs>
        <w:ind w:hanging="426"/>
        <w:rPr>
          <w:sz w:val="20"/>
          <w:szCs w:val="20"/>
          <w:highlight w:val="yellow"/>
        </w:rPr>
      </w:pPr>
      <w:r>
        <w:rPr>
          <w:sz w:val="20"/>
          <w:szCs w:val="20"/>
        </w:rPr>
        <w:tab/>
      </w:r>
      <w:r>
        <w:rPr>
          <w:sz w:val="20"/>
          <w:szCs w:val="20"/>
        </w:rPr>
        <w:tab/>
      </w:r>
    </w:p>
    <w:p w14:paraId="0609A0B7" w14:textId="77777777" w:rsidR="00907C4C" w:rsidRPr="00601DCB" w:rsidRDefault="00907C4C" w:rsidP="0028408E">
      <w:pPr>
        <w:pStyle w:val="Nadpis2"/>
        <w:ind w:left="720"/>
        <w:rPr>
          <w:sz w:val="20"/>
          <w:szCs w:val="20"/>
        </w:rPr>
      </w:pPr>
    </w:p>
    <w:p w14:paraId="3A674F9E" w14:textId="77777777" w:rsidR="00907C4C" w:rsidRDefault="00287B74" w:rsidP="004D3B4A">
      <w:pPr>
        <w:pStyle w:val="Nadpis2"/>
        <w:numPr>
          <w:ilvl w:val="0"/>
          <w:numId w:val="3"/>
        </w:numPr>
        <w:rPr>
          <w:sz w:val="20"/>
          <w:szCs w:val="20"/>
        </w:rPr>
      </w:pPr>
      <w:r>
        <w:rPr>
          <w:sz w:val="20"/>
          <w:szCs w:val="20"/>
        </w:rPr>
        <w:t>Informácie o skupine</w:t>
      </w:r>
    </w:p>
    <w:p w14:paraId="286630A6" w14:textId="77777777" w:rsidR="00CC271B" w:rsidRDefault="00CC271B" w:rsidP="00CC271B"/>
    <w:p w14:paraId="73651862" w14:textId="77777777" w:rsidR="00287B74" w:rsidRDefault="00CC271B" w:rsidP="00CC271B">
      <w:r>
        <w:t xml:space="preserve">        </w:t>
      </w:r>
      <w:r w:rsidR="00287B74">
        <w:t>Účtovná jednotka nie je súčasťou skupiny.</w:t>
      </w:r>
    </w:p>
    <w:p w14:paraId="08655DC4" w14:textId="77777777" w:rsidR="00287B74" w:rsidRDefault="00287B74" w:rsidP="00287B74">
      <w:pPr>
        <w:ind w:firstLine="708"/>
      </w:pPr>
    </w:p>
    <w:p w14:paraId="33CAECEA" w14:textId="77777777" w:rsidR="00CC271B" w:rsidRDefault="00CC271B" w:rsidP="00287B74">
      <w:pPr>
        <w:ind w:firstLine="708"/>
      </w:pPr>
    </w:p>
    <w:p w14:paraId="0AEF9624" w14:textId="77777777" w:rsidR="00287B74" w:rsidRPr="00CC271B" w:rsidRDefault="00CC271B" w:rsidP="00CC271B">
      <w:pPr>
        <w:pStyle w:val="Odsekzoznamu"/>
        <w:numPr>
          <w:ilvl w:val="0"/>
          <w:numId w:val="3"/>
        </w:numPr>
        <w:rPr>
          <w:b/>
          <w:bCs/>
        </w:rPr>
      </w:pPr>
      <w:r w:rsidRPr="00CC271B">
        <w:rPr>
          <w:b/>
          <w:bCs/>
        </w:rPr>
        <w:t xml:space="preserve"> Priemerný počet zamestnancov</w:t>
      </w:r>
    </w:p>
    <w:p w14:paraId="245FA158" w14:textId="77777777" w:rsidR="00CC271B" w:rsidRPr="000E107F" w:rsidRDefault="00CC271B" w:rsidP="00CC271B"/>
    <w:p w14:paraId="03BD84A4" w14:textId="764F8E29" w:rsidR="00907C4C" w:rsidRPr="00601DCB" w:rsidRDefault="00907C4C" w:rsidP="00A31BBB">
      <w:pPr>
        <w:pStyle w:val="Zkladntext"/>
        <w:rPr>
          <w:sz w:val="20"/>
          <w:szCs w:val="20"/>
        </w:rPr>
      </w:pPr>
      <w:r w:rsidRPr="00601DCB">
        <w:rPr>
          <w:sz w:val="20"/>
          <w:szCs w:val="20"/>
        </w:rPr>
        <w:t>Priemerný prepočítaný počet zamestnancov Spoločnosti v účtovnom období 20</w:t>
      </w:r>
      <w:r w:rsidR="00E071C3">
        <w:rPr>
          <w:sz w:val="20"/>
          <w:szCs w:val="20"/>
        </w:rPr>
        <w:t>2</w:t>
      </w:r>
      <w:r w:rsidR="009C25CC">
        <w:rPr>
          <w:sz w:val="20"/>
          <w:szCs w:val="20"/>
        </w:rPr>
        <w:t>4</w:t>
      </w:r>
      <w:r w:rsidRPr="00601DCB">
        <w:rPr>
          <w:sz w:val="20"/>
          <w:szCs w:val="20"/>
        </w:rPr>
        <w:t xml:space="preserve"> bol</w:t>
      </w:r>
      <w:r w:rsidR="004100B5">
        <w:rPr>
          <w:sz w:val="20"/>
          <w:szCs w:val="20"/>
        </w:rPr>
        <w:t xml:space="preserve"> </w:t>
      </w:r>
      <w:r w:rsidRPr="00601DCB">
        <w:rPr>
          <w:sz w:val="20"/>
          <w:szCs w:val="20"/>
        </w:rPr>
        <w:t xml:space="preserve"> </w:t>
      </w:r>
      <w:r w:rsidR="00E14EC9">
        <w:rPr>
          <w:b/>
          <w:bCs/>
          <w:sz w:val="20"/>
          <w:szCs w:val="20"/>
        </w:rPr>
        <w:t>4</w:t>
      </w:r>
      <w:r w:rsidR="009C25CC">
        <w:rPr>
          <w:b/>
          <w:bCs/>
          <w:sz w:val="20"/>
          <w:szCs w:val="20"/>
        </w:rPr>
        <w:t>0,3</w:t>
      </w:r>
      <w:r w:rsidR="00E14EC9">
        <w:rPr>
          <w:b/>
          <w:bCs/>
          <w:sz w:val="20"/>
          <w:szCs w:val="20"/>
        </w:rPr>
        <w:t xml:space="preserve"> </w:t>
      </w:r>
      <w:r w:rsidRPr="00601DCB">
        <w:rPr>
          <w:sz w:val="20"/>
          <w:szCs w:val="20"/>
        </w:rPr>
        <w:t xml:space="preserve"> (v</w:t>
      </w:r>
      <w:r w:rsidR="00A34054">
        <w:rPr>
          <w:sz w:val="20"/>
          <w:szCs w:val="20"/>
        </w:rPr>
        <w:t xml:space="preserve"> predchádzajúcom</w:t>
      </w:r>
      <w:r w:rsidRPr="00601DCB">
        <w:rPr>
          <w:sz w:val="20"/>
          <w:szCs w:val="20"/>
        </w:rPr>
        <w:t xml:space="preserve"> účtovnom období 20</w:t>
      </w:r>
      <w:r w:rsidR="00E14EC9">
        <w:rPr>
          <w:sz w:val="20"/>
          <w:szCs w:val="20"/>
        </w:rPr>
        <w:t>2</w:t>
      </w:r>
      <w:r w:rsidR="009C25CC">
        <w:rPr>
          <w:sz w:val="20"/>
          <w:szCs w:val="20"/>
        </w:rPr>
        <w:t>3</w:t>
      </w:r>
      <w:r w:rsidRPr="00601DCB">
        <w:rPr>
          <w:sz w:val="20"/>
          <w:szCs w:val="20"/>
        </w:rPr>
        <w:t xml:space="preserve"> bol</w:t>
      </w:r>
      <w:r w:rsidR="004100B5">
        <w:rPr>
          <w:sz w:val="20"/>
          <w:szCs w:val="20"/>
        </w:rPr>
        <w:t xml:space="preserve"> </w:t>
      </w:r>
      <w:r w:rsidRPr="00601DCB">
        <w:rPr>
          <w:sz w:val="20"/>
          <w:szCs w:val="20"/>
        </w:rPr>
        <w:t xml:space="preserve"> </w:t>
      </w:r>
      <w:r w:rsidR="009C25CC">
        <w:rPr>
          <w:b/>
          <w:bCs/>
          <w:sz w:val="20"/>
          <w:szCs w:val="20"/>
        </w:rPr>
        <w:t>42,5</w:t>
      </w:r>
      <w:r w:rsidRPr="00601DCB">
        <w:rPr>
          <w:sz w:val="20"/>
          <w:szCs w:val="20"/>
        </w:rPr>
        <w:t>).</w:t>
      </w:r>
    </w:p>
    <w:p w14:paraId="189628A0" w14:textId="77777777" w:rsidR="00907C4C" w:rsidRPr="00601DCB" w:rsidRDefault="00907C4C" w:rsidP="00A31BBB">
      <w:pPr>
        <w:pStyle w:val="Zkladntext"/>
        <w:rPr>
          <w:sz w:val="20"/>
          <w:szCs w:val="20"/>
        </w:rPr>
      </w:pPr>
    </w:p>
    <w:p w14:paraId="53A13992" w14:textId="77777777" w:rsidR="00907C4C" w:rsidRPr="00601DCB" w:rsidRDefault="00907C4C" w:rsidP="008C5D21">
      <w:pPr>
        <w:ind w:left="284"/>
      </w:pPr>
      <w:r w:rsidRPr="00601DCB">
        <w:rPr>
          <w:b/>
          <w:bCs/>
          <w:i/>
          <w:iCs/>
          <w:color w:val="FF0000"/>
        </w:rPr>
        <w:t xml:space="preserve"> </w:t>
      </w:r>
    </w:p>
    <w:p w14:paraId="6B2A7FC3" w14:textId="77777777" w:rsidR="00907C4C" w:rsidRPr="00601DCB" w:rsidRDefault="00907C4C" w:rsidP="00B50225">
      <w:pPr>
        <w:pStyle w:val="Nadpis1"/>
        <w:numPr>
          <w:ilvl w:val="0"/>
          <w:numId w:val="2"/>
        </w:numPr>
        <w:tabs>
          <w:tab w:val="num" w:pos="360"/>
        </w:tabs>
        <w:ind w:left="360"/>
        <w:rPr>
          <w:sz w:val="20"/>
          <w:szCs w:val="20"/>
        </w:rPr>
      </w:pPr>
      <w:bookmarkStart w:id="2" w:name="_Toc530739897"/>
      <w:r w:rsidRPr="00601DCB">
        <w:rPr>
          <w:sz w:val="20"/>
          <w:szCs w:val="20"/>
        </w:rPr>
        <w:t>Informácie o orgánoch účtovnej jednotky</w:t>
      </w:r>
      <w:bookmarkEnd w:id="2"/>
    </w:p>
    <w:p w14:paraId="587440FE" w14:textId="77777777" w:rsidR="00907C4C" w:rsidRPr="00601DCB" w:rsidRDefault="00907C4C" w:rsidP="00282F28"/>
    <w:p w14:paraId="7EEE3280" w14:textId="001CB7E2" w:rsidR="00907C4C" w:rsidRPr="00601DCB" w:rsidRDefault="00907C4C" w:rsidP="00454AE6">
      <w:pPr>
        <w:pStyle w:val="Zkladntext"/>
        <w:rPr>
          <w:sz w:val="20"/>
          <w:szCs w:val="20"/>
        </w:rPr>
      </w:pPr>
      <w:bookmarkStart w:id="3" w:name="_Toc530739898"/>
      <w:r w:rsidRPr="00601DCB">
        <w:rPr>
          <w:sz w:val="20"/>
          <w:szCs w:val="20"/>
        </w:rPr>
        <w:t xml:space="preserve">Členom štatutárneho orgánu, ani členom dozorných orgánov  </w:t>
      </w:r>
      <w:r w:rsidRPr="00422183">
        <w:rPr>
          <w:sz w:val="20"/>
          <w:szCs w:val="20"/>
        </w:rPr>
        <w:t>neboli</w:t>
      </w:r>
      <w:r w:rsidRPr="00601DCB">
        <w:rPr>
          <w:sz w:val="20"/>
          <w:szCs w:val="20"/>
        </w:rPr>
        <w:t xml:space="preserve"> v roku 20</w:t>
      </w:r>
      <w:r w:rsidR="004D6385">
        <w:rPr>
          <w:sz w:val="20"/>
          <w:szCs w:val="20"/>
        </w:rPr>
        <w:t>2</w:t>
      </w:r>
      <w:r w:rsidR="009C25CC">
        <w:rPr>
          <w:sz w:val="20"/>
          <w:szCs w:val="20"/>
        </w:rPr>
        <w:t>4</w:t>
      </w:r>
      <w:r w:rsidRPr="00601DCB">
        <w:rPr>
          <w:sz w:val="20"/>
          <w:szCs w:val="20"/>
        </w:rPr>
        <w:t xml:space="preserve"> poskytnuté žiadne pôžičky, záruky alebo iné formy zabezpečenia, ani finančné prostriedky alebo iné plnenia na súkromné účely členov, ktoré sa vyúčtovávajú             </w:t>
      </w:r>
    </w:p>
    <w:p w14:paraId="13145DBA" w14:textId="77777777" w:rsidR="00907C4C" w:rsidRPr="00601DCB" w:rsidRDefault="00907C4C" w:rsidP="00454AE6">
      <w:pPr>
        <w:pStyle w:val="Zkladntext"/>
        <w:rPr>
          <w:sz w:val="20"/>
          <w:szCs w:val="20"/>
        </w:rPr>
      </w:pPr>
    </w:p>
    <w:p w14:paraId="0F5C5A8D" w14:textId="77777777" w:rsidR="00907C4C" w:rsidRPr="00601DCB" w:rsidRDefault="00907C4C" w:rsidP="009E0040">
      <w:pPr>
        <w:pStyle w:val="Nadpis1"/>
        <w:numPr>
          <w:ilvl w:val="0"/>
          <w:numId w:val="2"/>
        </w:numPr>
        <w:tabs>
          <w:tab w:val="num" w:pos="360"/>
        </w:tabs>
        <w:ind w:left="360"/>
        <w:rPr>
          <w:sz w:val="20"/>
          <w:szCs w:val="20"/>
        </w:rPr>
      </w:pPr>
      <w:bookmarkStart w:id="4" w:name="_Toc530739899"/>
      <w:bookmarkEnd w:id="3"/>
      <w:r w:rsidRPr="00601DCB">
        <w:rPr>
          <w:sz w:val="20"/>
          <w:szCs w:val="20"/>
        </w:rPr>
        <w:t xml:space="preserve">Informácie o PRIJATÝCH POSTUPOCH </w:t>
      </w:r>
      <w:bookmarkEnd w:id="4"/>
    </w:p>
    <w:p w14:paraId="650A8C9E" w14:textId="77777777" w:rsidR="00907C4C" w:rsidRPr="00601DCB" w:rsidRDefault="00907C4C" w:rsidP="00992FAC">
      <w:pPr>
        <w:pStyle w:val="Zkladntext"/>
        <w:ind w:left="786"/>
        <w:rPr>
          <w:sz w:val="20"/>
          <w:szCs w:val="20"/>
        </w:rPr>
      </w:pPr>
    </w:p>
    <w:p w14:paraId="60C1687B" w14:textId="77777777" w:rsidR="00907C4C" w:rsidRPr="00601DCB" w:rsidRDefault="00907C4C" w:rsidP="001210B4">
      <w:pPr>
        <w:pStyle w:val="Pismenka"/>
        <w:numPr>
          <w:ilvl w:val="0"/>
          <w:numId w:val="11"/>
        </w:numPr>
        <w:rPr>
          <w:sz w:val="20"/>
          <w:szCs w:val="20"/>
        </w:rPr>
      </w:pPr>
      <w:r w:rsidRPr="00601DCB">
        <w:rPr>
          <w:sz w:val="20"/>
          <w:szCs w:val="20"/>
        </w:rPr>
        <w:t>Východiská pre zostavenie účtovnej závierky</w:t>
      </w:r>
    </w:p>
    <w:p w14:paraId="76D223C7" w14:textId="77777777" w:rsidR="00907C4C" w:rsidRPr="00601DCB" w:rsidRDefault="00907C4C" w:rsidP="004D3B4A">
      <w:pPr>
        <w:pStyle w:val="Zkladntext"/>
        <w:ind w:left="450"/>
        <w:rPr>
          <w:sz w:val="20"/>
          <w:szCs w:val="20"/>
        </w:rPr>
      </w:pPr>
      <w:r w:rsidRPr="00601DCB">
        <w:rPr>
          <w:sz w:val="20"/>
          <w:szCs w:val="20"/>
        </w:rPr>
        <w:t>Účtovná závierka bola zostavená za predpokladu, že Spoločnosť bude nepretržite pokračovať vo svojej činnosti (</w:t>
      </w:r>
      <w:proofErr w:type="spellStart"/>
      <w:r w:rsidRPr="00601DCB">
        <w:rPr>
          <w:sz w:val="20"/>
          <w:szCs w:val="20"/>
        </w:rPr>
        <w:t>going</w:t>
      </w:r>
      <w:proofErr w:type="spellEnd"/>
      <w:r w:rsidRPr="00601DCB">
        <w:rPr>
          <w:sz w:val="20"/>
          <w:szCs w:val="20"/>
        </w:rPr>
        <w:t xml:space="preserve"> </w:t>
      </w:r>
      <w:proofErr w:type="spellStart"/>
      <w:r w:rsidRPr="00601DCB">
        <w:rPr>
          <w:sz w:val="20"/>
          <w:szCs w:val="20"/>
        </w:rPr>
        <w:t>concern</w:t>
      </w:r>
      <w:proofErr w:type="spellEnd"/>
      <w:r w:rsidRPr="00601DCB">
        <w:rPr>
          <w:sz w:val="20"/>
          <w:szCs w:val="20"/>
        </w:rPr>
        <w:t>).</w:t>
      </w:r>
    </w:p>
    <w:p w14:paraId="76B3751D" w14:textId="77777777" w:rsidR="00907C4C" w:rsidRPr="00601DCB" w:rsidRDefault="00907C4C" w:rsidP="004D3B4A">
      <w:pPr>
        <w:pStyle w:val="Zkladntext"/>
        <w:ind w:left="450"/>
        <w:rPr>
          <w:sz w:val="20"/>
          <w:szCs w:val="20"/>
        </w:rPr>
      </w:pPr>
    </w:p>
    <w:p w14:paraId="5DA0C20F" w14:textId="77777777" w:rsidR="00907C4C" w:rsidRPr="00601DCB" w:rsidRDefault="00907C4C">
      <w:pPr>
        <w:pStyle w:val="Zkladntext"/>
        <w:rPr>
          <w:sz w:val="20"/>
          <w:szCs w:val="20"/>
        </w:rPr>
      </w:pPr>
      <w:r w:rsidRPr="00601DCB">
        <w:rPr>
          <w:sz w:val="20"/>
          <w:szCs w:val="20"/>
        </w:rPr>
        <w:t xml:space="preserve">Účtovné metódy a všeobecné účtovné zásady boli účtovnou jednotkou konzistentne aplikované. </w:t>
      </w:r>
    </w:p>
    <w:p w14:paraId="7B41A245" w14:textId="77777777" w:rsidR="00FE0475" w:rsidRDefault="00FE0475">
      <w:pPr>
        <w:pStyle w:val="Zkladntext"/>
        <w:rPr>
          <w:sz w:val="20"/>
          <w:szCs w:val="20"/>
        </w:rPr>
      </w:pPr>
    </w:p>
    <w:p w14:paraId="1FFB35B1" w14:textId="77777777" w:rsidR="0030440E" w:rsidRDefault="0030440E">
      <w:pPr>
        <w:pStyle w:val="Zkladntext"/>
        <w:rPr>
          <w:sz w:val="20"/>
          <w:szCs w:val="20"/>
        </w:rPr>
      </w:pPr>
    </w:p>
    <w:p w14:paraId="03478E43" w14:textId="77777777" w:rsidR="0030440E" w:rsidRPr="00601DCB" w:rsidRDefault="0030440E">
      <w:pPr>
        <w:pStyle w:val="Zkladntext"/>
        <w:rPr>
          <w:sz w:val="20"/>
          <w:szCs w:val="20"/>
        </w:rPr>
      </w:pPr>
    </w:p>
    <w:p w14:paraId="6B295456" w14:textId="77777777" w:rsidR="00907C4C" w:rsidRPr="00601DCB" w:rsidRDefault="00907C4C" w:rsidP="001210B4">
      <w:pPr>
        <w:pStyle w:val="Pismenka"/>
        <w:numPr>
          <w:ilvl w:val="0"/>
          <w:numId w:val="11"/>
        </w:numPr>
        <w:rPr>
          <w:sz w:val="20"/>
          <w:szCs w:val="20"/>
        </w:rPr>
      </w:pPr>
      <w:r w:rsidRPr="00601DCB">
        <w:rPr>
          <w:sz w:val="20"/>
          <w:szCs w:val="20"/>
        </w:rPr>
        <w:lastRenderedPageBreak/>
        <w:t>Použitie odhadov a úsudkov</w:t>
      </w:r>
    </w:p>
    <w:p w14:paraId="2B9569B2" w14:textId="77777777" w:rsidR="00907C4C" w:rsidRPr="00601DCB" w:rsidRDefault="00907C4C" w:rsidP="00A31BBB">
      <w:pPr>
        <w:pStyle w:val="Zkladntext"/>
        <w:ind w:left="450"/>
        <w:rPr>
          <w:sz w:val="20"/>
          <w:szCs w:val="20"/>
        </w:rPr>
      </w:pPr>
      <w:r w:rsidRPr="00601DCB">
        <w:rPr>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E04A536" w14:textId="77777777" w:rsidR="00907C4C" w:rsidRPr="00601DCB" w:rsidRDefault="00907C4C" w:rsidP="00A31BBB">
      <w:pPr>
        <w:pStyle w:val="Zkladntext"/>
        <w:ind w:left="450"/>
        <w:rPr>
          <w:sz w:val="20"/>
          <w:szCs w:val="20"/>
        </w:rPr>
      </w:pPr>
    </w:p>
    <w:p w14:paraId="3342D066" w14:textId="77777777" w:rsidR="00907C4C" w:rsidRPr="00601DCB" w:rsidRDefault="00907C4C" w:rsidP="00A31BBB">
      <w:pPr>
        <w:pStyle w:val="Zkladntext"/>
        <w:ind w:left="450"/>
        <w:rPr>
          <w:sz w:val="20"/>
          <w:szCs w:val="20"/>
        </w:rPr>
      </w:pPr>
      <w:r w:rsidRPr="00601DCB">
        <w:rPr>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541B358" w14:textId="77777777" w:rsidR="00907C4C" w:rsidRPr="00601DCB" w:rsidRDefault="00907C4C" w:rsidP="00A31BBB">
      <w:pPr>
        <w:pStyle w:val="Zkladntext"/>
        <w:rPr>
          <w:b/>
          <w:bCs/>
          <w:i/>
          <w:iCs/>
          <w:sz w:val="20"/>
          <w:szCs w:val="20"/>
        </w:rPr>
      </w:pPr>
    </w:p>
    <w:p w14:paraId="648A0C16" w14:textId="77777777" w:rsidR="00907C4C" w:rsidRPr="00601DCB" w:rsidRDefault="00907C4C" w:rsidP="00A31BBB">
      <w:pPr>
        <w:pStyle w:val="Zkladntext"/>
        <w:rPr>
          <w:b/>
          <w:bCs/>
          <w:i/>
          <w:iCs/>
          <w:sz w:val="20"/>
          <w:szCs w:val="20"/>
        </w:rPr>
      </w:pPr>
      <w:r w:rsidRPr="00601DCB">
        <w:rPr>
          <w:b/>
          <w:bCs/>
          <w:i/>
          <w:iCs/>
          <w:sz w:val="20"/>
          <w:szCs w:val="20"/>
        </w:rPr>
        <w:t>Úsudky</w:t>
      </w:r>
    </w:p>
    <w:p w14:paraId="1EFE8F05" w14:textId="77777777" w:rsidR="00907C4C" w:rsidRPr="00601DCB" w:rsidRDefault="00907C4C" w:rsidP="008C5D21">
      <w:pPr>
        <w:pStyle w:val="NormalLeft"/>
        <w:ind w:left="426"/>
      </w:pPr>
      <w:r w:rsidRPr="00601DCB">
        <w:t>V súvislosti s aplikáciou účtovných metód a účtovných zásad Spoločnosti nie sú potrebné také úsudky, ktoré by mali významný dopad na hodnoty vykázané v účtovnej závierke.</w:t>
      </w:r>
    </w:p>
    <w:p w14:paraId="26C1834B" w14:textId="77777777" w:rsidR="00907C4C" w:rsidRPr="00601DCB" w:rsidRDefault="00907C4C" w:rsidP="00A31BBB">
      <w:pPr>
        <w:pStyle w:val="Zkladntext"/>
        <w:ind w:left="450"/>
        <w:rPr>
          <w:sz w:val="20"/>
          <w:szCs w:val="20"/>
        </w:rPr>
      </w:pPr>
    </w:p>
    <w:p w14:paraId="68D68ADE" w14:textId="77777777" w:rsidR="00907C4C" w:rsidRPr="00601DCB" w:rsidRDefault="00907C4C" w:rsidP="00A31BBB">
      <w:pPr>
        <w:pStyle w:val="Zkladntext"/>
        <w:rPr>
          <w:b/>
          <w:bCs/>
          <w:i/>
          <w:iCs/>
          <w:sz w:val="20"/>
          <w:szCs w:val="20"/>
        </w:rPr>
      </w:pPr>
      <w:r w:rsidRPr="00601DCB">
        <w:rPr>
          <w:b/>
          <w:bCs/>
          <w:i/>
          <w:iCs/>
          <w:sz w:val="20"/>
          <w:szCs w:val="20"/>
        </w:rPr>
        <w:t>Neistoty v odhadoch a predpokladoch</w:t>
      </w:r>
    </w:p>
    <w:p w14:paraId="099A5073" w14:textId="77777777" w:rsidR="00907C4C" w:rsidRDefault="00907C4C" w:rsidP="008C5D21">
      <w:pPr>
        <w:pStyle w:val="NormalLeft"/>
        <w:ind w:left="426"/>
      </w:pPr>
      <w:r w:rsidRPr="00601DCB">
        <w:t>Spoločnosť neidentifikovala takú neistotu v odhadoch a predpokladoch, pri ktorej by existovalo signifikantné riziko, že by mohla viesť k ich významnej úprave v nasledujúcom účtovnom období.</w:t>
      </w:r>
    </w:p>
    <w:p w14:paraId="000D118A" w14:textId="77777777" w:rsidR="009D0B86" w:rsidRPr="00601DCB" w:rsidRDefault="009D0B86" w:rsidP="008C5D21">
      <w:pPr>
        <w:pStyle w:val="NormalLeft"/>
        <w:ind w:left="426"/>
      </w:pPr>
    </w:p>
    <w:p w14:paraId="106692BC" w14:textId="77777777" w:rsidR="00907C4C" w:rsidRPr="00601DCB" w:rsidRDefault="00907C4C" w:rsidP="001210B4">
      <w:pPr>
        <w:pStyle w:val="Pismenka"/>
        <w:numPr>
          <w:ilvl w:val="0"/>
          <w:numId w:val="11"/>
        </w:numPr>
        <w:rPr>
          <w:sz w:val="20"/>
          <w:szCs w:val="20"/>
        </w:rPr>
      </w:pPr>
      <w:r w:rsidRPr="00601DCB">
        <w:rPr>
          <w:sz w:val="20"/>
          <w:szCs w:val="20"/>
        </w:rPr>
        <w:t>Dlhodobý nehmotný majetok a dlhodobý hmotný majetok</w:t>
      </w:r>
    </w:p>
    <w:p w14:paraId="4A17E13B" w14:textId="77777777" w:rsidR="00907C4C" w:rsidRPr="00601DCB" w:rsidRDefault="00907C4C" w:rsidP="004D3B4A">
      <w:pPr>
        <w:pStyle w:val="Zkladntext"/>
        <w:rPr>
          <w:sz w:val="20"/>
          <w:szCs w:val="20"/>
        </w:rPr>
      </w:pPr>
      <w:r w:rsidRPr="00601DCB">
        <w:rPr>
          <w:sz w:val="20"/>
          <w:szCs w:val="20"/>
        </w:rPr>
        <w:t xml:space="preserve">Dlhodobý majetok nakupovaný sa oceňuje obstarávacou cenou, ktorá zahŕňa cenu obstarania a náklady súvisiace s obstaraním (clo, prepravu, montáž, poistné a pod.), zníženú o dobropisy, skontá, rabaty, zľavy z ceny, bonusy a pod. </w:t>
      </w:r>
    </w:p>
    <w:p w14:paraId="11287F01" w14:textId="77777777" w:rsidR="00907C4C" w:rsidRPr="00601DCB" w:rsidRDefault="00907C4C" w:rsidP="004D3B4A">
      <w:pPr>
        <w:pStyle w:val="Zkladntext"/>
        <w:rPr>
          <w:sz w:val="20"/>
          <w:szCs w:val="20"/>
        </w:rPr>
      </w:pPr>
    </w:p>
    <w:p w14:paraId="599D0036" w14:textId="77777777" w:rsidR="00907C4C" w:rsidRPr="00601DCB" w:rsidRDefault="00907C4C" w:rsidP="00AE62D9">
      <w:pPr>
        <w:pStyle w:val="Zkladntext"/>
        <w:rPr>
          <w:sz w:val="20"/>
          <w:szCs w:val="20"/>
        </w:rPr>
      </w:pPr>
      <w:r w:rsidRPr="00601DCB">
        <w:rPr>
          <w:sz w:val="20"/>
          <w:szCs w:val="20"/>
        </w:rPr>
        <w:t>Súčasťou obstarávacej ceny dlhodobého majetku nie sú</w:t>
      </w:r>
      <w:r w:rsidRPr="00601DCB">
        <w:rPr>
          <w:color w:val="0070C0"/>
          <w:sz w:val="20"/>
          <w:szCs w:val="20"/>
        </w:rPr>
        <w:t xml:space="preserve"> </w:t>
      </w:r>
      <w:r w:rsidRPr="00601DCB">
        <w:rPr>
          <w:sz w:val="20"/>
          <w:szCs w:val="20"/>
        </w:rPr>
        <w:t xml:space="preserve">úroky z úverov, ktoré vznikli do momentu uvedenia dlhodobého majetku do používania. </w:t>
      </w:r>
    </w:p>
    <w:p w14:paraId="771DEFF4" w14:textId="77777777" w:rsidR="00907C4C" w:rsidRPr="00601DCB" w:rsidRDefault="00907C4C" w:rsidP="004D3B4A">
      <w:pPr>
        <w:pStyle w:val="Zkladntext"/>
        <w:rPr>
          <w:sz w:val="20"/>
          <w:szCs w:val="20"/>
        </w:rPr>
      </w:pPr>
    </w:p>
    <w:p w14:paraId="528B69C3" w14:textId="77777777" w:rsidR="00907C4C" w:rsidRPr="00601DCB" w:rsidRDefault="00907C4C" w:rsidP="004D3B4A">
      <w:pPr>
        <w:pStyle w:val="Zkladntext"/>
        <w:rPr>
          <w:sz w:val="20"/>
          <w:szCs w:val="20"/>
        </w:rPr>
      </w:pPr>
      <w:r w:rsidRPr="00601DCB">
        <w:rPr>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49653D13" w14:textId="77777777" w:rsidR="00907C4C" w:rsidRPr="00601DCB" w:rsidRDefault="00907C4C" w:rsidP="00282F28">
      <w:pPr>
        <w:pStyle w:val="Zkladntext"/>
        <w:rPr>
          <w:color w:val="0070C0"/>
          <w:sz w:val="20"/>
          <w:szCs w:val="20"/>
        </w:rPr>
      </w:pPr>
    </w:p>
    <w:p w14:paraId="4BE4D692" w14:textId="77777777" w:rsidR="00907C4C" w:rsidRPr="00601DCB" w:rsidRDefault="00907C4C" w:rsidP="00282F28">
      <w:pPr>
        <w:pStyle w:val="Zkladntext"/>
        <w:rPr>
          <w:sz w:val="20"/>
          <w:szCs w:val="20"/>
        </w:rPr>
      </w:pPr>
      <w:r w:rsidRPr="00601DCB">
        <w:rPr>
          <w:sz w:val="20"/>
          <w:szCs w:val="20"/>
        </w:rPr>
        <w:t xml:space="preserve">Odpisovať sa začína </w:t>
      </w:r>
      <w:r w:rsidR="00692CFE">
        <w:rPr>
          <w:sz w:val="20"/>
          <w:szCs w:val="20"/>
        </w:rPr>
        <w:t xml:space="preserve">v </w:t>
      </w:r>
      <w:r w:rsidRPr="00601DCB">
        <w:rPr>
          <w:sz w:val="20"/>
          <w:szCs w:val="20"/>
        </w:rPr>
        <w:t xml:space="preserve">mesiaci uvedenia dlhodobého majetku do používania. Drobný dlhodobý nehmotný majetok, ktorého obstarávacia cena (resp. vlastné náklady) je </w:t>
      </w:r>
      <w:r w:rsidRPr="002D707B">
        <w:rPr>
          <w:b/>
          <w:bCs/>
          <w:sz w:val="20"/>
          <w:szCs w:val="20"/>
        </w:rPr>
        <w:t>2 400 EUR</w:t>
      </w:r>
      <w:r w:rsidRPr="00601DCB">
        <w:rPr>
          <w:sz w:val="20"/>
          <w:szCs w:val="20"/>
        </w:rPr>
        <w:t xml:space="preserve"> a nižšia,</w:t>
      </w:r>
    </w:p>
    <w:p w14:paraId="2508829F" w14:textId="77777777" w:rsidR="00907C4C" w:rsidRPr="00601DCB" w:rsidRDefault="00907C4C" w:rsidP="00282F28">
      <w:pPr>
        <w:pStyle w:val="Zkladntext"/>
        <w:rPr>
          <w:sz w:val="20"/>
          <w:szCs w:val="20"/>
        </w:rPr>
      </w:pPr>
    </w:p>
    <w:p w14:paraId="5287D099" w14:textId="77777777" w:rsidR="00907C4C" w:rsidRPr="00601DCB" w:rsidRDefault="00907C4C" w:rsidP="00B72A86">
      <w:pPr>
        <w:pStyle w:val="Zkladntext"/>
        <w:numPr>
          <w:ilvl w:val="0"/>
          <w:numId w:val="14"/>
        </w:numPr>
        <w:tabs>
          <w:tab w:val="clear" w:pos="340"/>
          <w:tab w:val="num" w:pos="766"/>
        </w:tabs>
        <w:ind w:left="766"/>
        <w:rPr>
          <w:sz w:val="20"/>
          <w:szCs w:val="20"/>
        </w:rPr>
      </w:pPr>
      <w:r w:rsidRPr="00601DCB">
        <w:rPr>
          <w:sz w:val="20"/>
          <w:szCs w:val="20"/>
        </w:rPr>
        <w:t>sa považuje za náklad a účtuje sa na účet 518 – Ostatné služby.</w:t>
      </w:r>
    </w:p>
    <w:p w14:paraId="3F5A5852" w14:textId="77777777" w:rsidR="00907C4C" w:rsidRPr="00601DCB" w:rsidRDefault="00907C4C" w:rsidP="00221081">
      <w:pPr>
        <w:pStyle w:val="Zkladntext"/>
        <w:rPr>
          <w:sz w:val="20"/>
          <w:szCs w:val="20"/>
        </w:rPr>
      </w:pPr>
    </w:p>
    <w:p w14:paraId="07FB1A5C" w14:textId="77777777" w:rsidR="00907C4C"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472EE35C" w14:textId="77777777" w:rsidR="002D707B" w:rsidRPr="00601DCB" w:rsidRDefault="002D707B" w:rsidP="00AE62D9">
      <w:pPr>
        <w:pStyle w:val="Zkladntext"/>
        <w:rPr>
          <w:sz w:val="20"/>
          <w:szCs w:val="20"/>
        </w:rPr>
      </w:pPr>
    </w:p>
    <w:p w14:paraId="6CD51324" w14:textId="77777777" w:rsidR="00907C4C" w:rsidRPr="00601DCB" w:rsidRDefault="00907C4C" w:rsidP="00AE62D9">
      <w:pPr>
        <w:pStyle w:val="Zkladntext"/>
        <w:rPr>
          <w:sz w:val="20"/>
          <w:szCs w:val="20"/>
        </w:rPr>
      </w:pPr>
    </w:p>
    <w:bookmarkStart w:id="5" w:name="_MON_1508924653"/>
    <w:bookmarkEnd w:id="5"/>
    <w:p w14:paraId="454C3A4C" w14:textId="77777777" w:rsidR="00907C4C" w:rsidRPr="00601DCB" w:rsidRDefault="00907C4C" w:rsidP="00AE62D9">
      <w:pPr>
        <w:pStyle w:val="Zkladntext"/>
        <w:rPr>
          <w:sz w:val="20"/>
          <w:szCs w:val="20"/>
        </w:rPr>
      </w:pPr>
      <w:r w:rsidRPr="00601DCB">
        <w:rPr>
          <w:sz w:val="20"/>
          <w:szCs w:val="20"/>
        </w:rPr>
        <w:object w:dxaOrig="8901" w:dyaOrig="1739" w14:anchorId="1F272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87pt" o:ole="">
            <v:imagedata r:id="rId8" o:title=""/>
          </v:shape>
          <o:OLEObject Type="Embed" ProgID="Msxml2.SAXXMLReader.5.0" ShapeID="_x0000_i1025" DrawAspect="Content" ObjectID="_1812792035" r:id="rId9"/>
        </w:object>
      </w:r>
    </w:p>
    <w:p w14:paraId="186556F2" w14:textId="77777777" w:rsidR="00907C4C" w:rsidRPr="00601DCB" w:rsidRDefault="00907C4C" w:rsidP="00737326">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02C53385" w14:textId="77777777" w:rsidR="00907C4C" w:rsidRPr="00601DCB" w:rsidRDefault="00907C4C" w:rsidP="00737326">
      <w:pPr>
        <w:pStyle w:val="Zkladntext"/>
        <w:rPr>
          <w:sz w:val="20"/>
          <w:szCs w:val="20"/>
        </w:rPr>
      </w:pPr>
    </w:p>
    <w:p w14:paraId="6256323B" w14:textId="77777777" w:rsidR="00907C4C" w:rsidRPr="00601DCB" w:rsidRDefault="00907C4C" w:rsidP="003C6202">
      <w:pPr>
        <w:pStyle w:val="Zkladntext"/>
        <w:rPr>
          <w:sz w:val="20"/>
          <w:szCs w:val="20"/>
        </w:rPr>
      </w:pPr>
      <w:r w:rsidRPr="00601DCB">
        <w:rPr>
          <w:sz w:val="20"/>
          <w:szCs w:val="20"/>
        </w:rPr>
        <w:t>Odpisy dlhodobého hmotného majetku sú stanovené vychádzajúc z predpokladanej doby jeho používania a predpokladaného priebehu jeho opotrebenia</w:t>
      </w:r>
    </w:p>
    <w:p w14:paraId="1FD1F521" w14:textId="77777777" w:rsidR="00907C4C" w:rsidRPr="00601DCB" w:rsidRDefault="00907C4C" w:rsidP="0040334F">
      <w:pPr>
        <w:spacing w:after="200" w:line="276" w:lineRule="auto"/>
        <w:ind w:firstLine="426"/>
        <w:rPr>
          <w:i/>
          <w:iCs/>
          <w:color w:val="0070C0"/>
        </w:rPr>
      </w:pPr>
    </w:p>
    <w:p w14:paraId="54B5A87C" w14:textId="77777777" w:rsidR="00907C4C" w:rsidRPr="00601DCB" w:rsidRDefault="00907C4C" w:rsidP="00224DB1">
      <w:pPr>
        <w:pStyle w:val="Zkladntext"/>
        <w:rPr>
          <w:sz w:val="20"/>
          <w:szCs w:val="20"/>
        </w:rPr>
      </w:pPr>
      <w:r w:rsidRPr="00601DCB">
        <w:rPr>
          <w:sz w:val="20"/>
          <w:szCs w:val="20"/>
        </w:rPr>
        <w:lastRenderedPageBreak/>
        <w:t xml:space="preserve">Odpisovať sa začína v mesiaci uvedenia dlhodobého majetku do používania. Drobný dlhodobý hmotný majetok, ktorého obstarávacia cena (resp. vlastné náklady) je </w:t>
      </w:r>
      <w:r w:rsidRPr="002D707B">
        <w:rPr>
          <w:b/>
          <w:bCs/>
          <w:sz w:val="20"/>
          <w:szCs w:val="20"/>
        </w:rPr>
        <w:t>1 700 EUR</w:t>
      </w:r>
      <w:r w:rsidRPr="00601DCB">
        <w:rPr>
          <w:sz w:val="20"/>
          <w:szCs w:val="20"/>
        </w:rPr>
        <w:t xml:space="preserve"> a nižšia, </w:t>
      </w:r>
    </w:p>
    <w:p w14:paraId="580D9169" w14:textId="77777777" w:rsidR="00907C4C" w:rsidRPr="00601DCB" w:rsidRDefault="00907C4C" w:rsidP="00224DB1">
      <w:pPr>
        <w:pStyle w:val="Zkladntext"/>
        <w:rPr>
          <w:sz w:val="20"/>
          <w:szCs w:val="20"/>
        </w:rPr>
      </w:pPr>
    </w:p>
    <w:p w14:paraId="1B90465C" w14:textId="77777777" w:rsidR="00907C4C" w:rsidRDefault="00907C4C" w:rsidP="00B72A86">
      <w:pPr>
        <w:pStyle w:val="Zkladntext"/>
        <w:numPr>
          <w:ilvl w:val="0"/>
          <w:numId w:val="15"/>
        </w:numPr>
        <w:tabs>
          <w:tab w:val="clear" w:pos="340"/>
          <w:tab w:val="num" w:pos="766"/>
        </w:tabs>
        <w:ind w:left="766"/>
        <w:rPr>
          <w:sz w:val="20"/>
          <w:szCs w:val="20"/>
        </w:rPr>
      </w:pPr>
      <w:r w:rsidRPr="00601DCB">
        <w:rPr>
          <w:sz w:val="20"/>
          <w:szCs w:val="20"/>
        </w:rPr>
        <w:t>sa považuje za zásoby a účtuje sa do nákladov</w:t>
      </w:r>
      <w:r w:rsidR="00274112">
        <w:rPr>
          <w:sz w:val="20"/>
          <w:szCs w:val="20"/>
        </w:rPr>
        <w:t xml:space="preserve"> na účet 501</w:t>
      </w:r>
      <w:r w:rsidRPr="00601DCB">
        <w:rPr>
          <w:sz w:val="20"/>
          <w:szCs w:val="20"/>
        </w:rPr>
        <w:t xml:space="preserve"> pri jeho vydaní do spotreby </w:t>
      </w:r>
    </w:p>
    <w:p w14:paraId="08E7E967" w14:textId="77777777" w:rsidR="002D707B" w:rsidRPr="00601DCB" w:rsidRDefault="002D707B" w:rsidP="002D707B">
      <w:pPr>
        <w:pStyle w:val="Zkladntext"/>
        <w:rPr>
          <w:sz w:val="20"/>
          <w:szCs w:val="20"/>
        </w:rPr>
      </w:pPr>
    </w:p>
    <w:p w14:paraId="43F1CDD0" w14:textId="77777777" w:rsidR="00907C4C" w:rsidRPr="00601DCB" w:rsidRDefault="00907C4C" w:rsidP="003C6202">
      <w:pPr>
        <w:pStyle w:val="Zkladntext"/>
        <w:rPr>
          <w:color w:val="00B0F0"/>
          <w:sz w:val="20"/>
          <w:szCs w:val="20"/>
        </w:rPr>
      </w:pPr>
    </w:p>
    <w:p w14:paraId="2E7183A6" w14:textId="77777777" w:rsidR="00907C4C" w:rsidRPr="00601DCB" w:rsidRDefault="00907C4C" w:rsidP="000D58F6">
      <w:pPr>
        <w:pStyle w:val="Zkladntext"/>
        <w:rPr>
          <w:sz w:val="20"/>
          <w:szCs w:val="20"/>
        </w:rPr>
      </w:pPr>
      <w:r w:rsidRPr="00601DCB">
        <w:rPr>
          <w:sz w:val="20"/>
          <w:szCs w:val="20"/>
        </w:rPr>
        <w:t>Pozemky sa neodpisuj</w:t>
      </w:r>
      <w:r w:rsidR="000D58F6">
        <w:rPr>
          <w:sz w:val="20"/>
          <w:szCs w:val="20"/>
        </w:rPr>
        <w:t>ú</w:t>
      </w:r>
    </w:p>
    <w:p w14:paraId="53D43E09" w14:textId="77777777" w:rsidR="00907C4C" w:rsidRPr="00601DCB" w:rsidRDefault="00907C4C" w:rsidP="000D58F6">
      <w:pPr>
        <w:pStyle w:val="Zkladntext"/>
        <w:ind w:left="0"/>
        <w:rPr>
          <w:sz w:val="20"/>
          <w:szCs w:val="20"/>
        </w:rPr>
      </w:pPr>
    </w:p>
    <w:p w14:paraId="105CCB18" w14:textId="77777777" w:rsidR="00907C4C" w:rsidRPr="00601DCB" w:rsidRDefault="00907C4C" w:rsidP="00AE62D9">
      <w:pPr>
        <w:pStyle w:val="Zkladntext"/>
        <w:rPr>
          <w:sz w:val="20"/>
          <w:szCs w:val="20"/>
        </w:rPr>
      </w:pPr>
    </w:p>
    <w:p w14:paraId="52E819CE" w14:textId="77777777" w:rsidR="00907C4C" w:rsidRPr="00601DCB"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2D32D59E" w14:textId="77777777" w:rsidR="00907C4C" w:rsidRPr="00601DCB" w:rsidRDefault="00907C4C" w:rsidP="00AE62D9">
      <w:pPr>
        <w:pStyle w:val="Zkladntext"/>
        <w:rPr>
          <w:sz w:val="20"/>
          <w:szCs w:val="20"/>
        </w:rPr>
      </w:pPr>
    </w:p>
    <w:p w14:paraId="1239E9D0" w14:textId="77777777" w:rsidR="00907C4C" w:rsidRPr="00601DCB" w:rsidRDefault="00907C4C" w:rsidP="00AE62D9">
      <w:pPr>
        <w:pStyle w:val="Zkladntext"/>
        <w:rPr>
          <w:sz w:val="20"/>
          <w:szCs w:val="20"/>
        </w:rPr>
      </w:pPr>
    </w:p>
    <w:p w14:paraId="52CB9B1E" w14:textId="77777777" w:rsidR="00907C4C" w:rsidRDefault="003365C9" w:rsidP="00AE62D9">
      <w:pPr>
        <w:pStyle w:val="Zkladntext"/>
        <w:rPr>
          <w:sz w:val="20"/>
          <w:szCs w:val="20"/>
        </w:rPr>
      </w:pPr>
      <w:bookmarkStart w:id="6" w:name="_MON_1500299770"/>
      <w:bookmarkEnd w:id="6"/>
      <w:r w:rsidRPr="00601DCB">
        <w:rPr>
          <w:noProof/>
          <w:sz w:val="20"/>
          <w:szCs w:val="20"/>
        </w:rPr>
        <w:drawing>
          <wp:inline distT="0" distB="0" distL="0" distR="0" wp14:anchorId="3C6152A5" wp14:editId="7CAC493F">
            <wp:extent cx="5554980" cy="11125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4980" cy="1112520"/>
                    </a:xfrm>
                    <a:prstGeom prst="rect">
                      <a:avLst/>
                    </a:prstGeom>
                    <a:noFill/>
                    <a:ln>
                      <a:noFill/>
                    </a:ln>
                  </pic:spPr>
                </pic:pic>
              </a:graphicData>
            </a:graphic>
          </wp:inline>
        </w:drawing>
      </w:r>
    </w:p>
    <w:p w14:paraId="680A9D78" w14:textId="77777777" w:rsidR="002D707B" w:rsidRPr="00601DCB" w:rsidRDefault="002D707B" w:rsidP="00AE62D9">
      <w:pPr>
        <w:pStyle w:val="Zkladntext"/>
        <w:rPr>
          <w:sz w:val="20"/>
          <w:szCs w:val="20"/>
        </w:rPr>
      </w:pPr>
    </w:p>
    <w:p w14:paraId="7A48010C" w14:textId="77777777" w:rsidR="00907C4C" w:rsidRPr="00601DCB" w:rsidRDefault="00907C4C" w:rsidP="00A31BBB">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375D1E40" w14:textId="77777777" w:rsidR="00907C4C" w:rsidRPr="00601DCB" w:rsidRDefault="00907C4C">
      <w:pPr>
        <w:pStyle w:val="Zkladntext"/>
        <w:rPr>
          <w:sz w:val="20"/>
          <w:szCs w:val="20"/>
        </w:rPr>
      </w:pPr>
    </w:p>
    <w:p w14:paraId="0A5E3E84" w14:textId="77777777" w:rsidR="00907C4C" w:rsidRPr="00601DCB" w:rsidRDefault="00907C4C" w:rsidP="00A31BBB">
      <w:pPr>
        <w:pStyle w:val="Zkladntext"/>
        <w:rPr>
          <w:i/>
          <w:iCs/>
          <w:sz w:val="20"/>
          <w:szCs w:val="20"/>
        </w:rPr>
      </w:pPr>
      <w:r w:rsidRPr="00601DCB">
        <w:rPr>
          <w:b/>
          <w:bCs/>
          <w:i/>
          <w:iCs/>
          <w:sz w:val="20"/>
          <w:szCs w:val="20"/>
        </w:rPr>
        <w:t>Posúdenie zníženia hodnoty majetku</w:t>
      </w:r>
    </w:p>
    <w:p w14:paraId="5C910972" w14:textId="77777777" w:rsidR="00907C4C" w:rsidRPr="00601DCB" w:rsidRDefault="00907C4C" w:rsidP="00A31BBB">
      <w:pPr>
        <w:pStyle w:val="Zkladntext"/>
        <w:rPr>
          <w:i/>
          <w:iCs/>
          <w:sz w:val="20"/>
          <w:szCs w:val="20"/>
        </w:rPr>
      </w:pPr>
    </w:p>
    <w:p w14:paraId="43243CCC" w14:textId="77777777" w:rsidR="00907C4C" w:rsidRPr="00601DCB" w:rsidRDefault="00907C4C" w:rsidP="00A31BBB">
      <w:pPr>
        <w:pStyle w:val="Zkladntext"/>
        <w:rPr>
          <w:i/>
          <w:iCs/>
          <w:sz w:val="20"/>
          <w:szCs w:val="20"/>
        </w:rPr>
      </w:pPr>
      <w:r w:rsidRPr="00601DCB">
        <w:rPr>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3D248A" w14:textId="77777777" w:rsidR="00907C4C" w:rsidRPr="00601DCB" w:rsidRDefault="00907C4C" w:rsidP="00953A9B">
      <w:pPr>
        <w:pStyle w:val="AccountingPolicy"/>
        <w:jc w:val="both"/>
        <w:rPr>
          <w:rFonts w:ascii="Arial" w:hAnsi="Arial" w:cs="Arial"/>
          <w:lang w:val="sk-SK"/>
        </w:rPr>
      </w:pPr>
    </w:p>
    <w:p w14:paraId="24AFB872" w14:textId="77777777" w:rsidR="00907C4C" w:rsidRPr="00601DCB" w:rsidRDefault="00907C4C" w:rsidP="00D06026">
      <w:pPr>
        <w:pStyle w:val="Zkladntext"/>
        <w:rPr>
          <w:sz w:val="20"/>
          <w:szCs w:val="20"/>
        </w:rPr>
      </w:pPr>
      <w:r w:rsidRPr="00601DCB">
        <w:rPr>
          <w:sz w:val="20"/>
          <w:szCs w:val="20"/>
        </w:rPr>
        <w:t xml:space="preserve">Faktory, ktoré sú považované za dôležité pri  posudzovaní zníženia hodnoty majetku sú: </w:t>
      </w:r>
    </w:p>
    <w:p w14:paraId="0443BFFD"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technologický pokrok,</w:t>
      </w:r>
    </w:p>
    <w:p w14:paraId="362906D5"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významne nedostatočné prevádzkové výsledky v porovnaní s historickými alebo plánovanými prevádzkovými výsledkami,</w:t>
      </w:r>
    </w:p>
    <w:p w14:paraId="5EF7DC83"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významné zmeny v spôsobe použitia majetku Spoločnosti alebo celkovej zmeny stratégie Spoločnosti,</w:t>
      </w:r>
    </w:p>
    <w:p w14:paraId="65D38433" w14:textId="77777777" w:rsidR="00907C4C" w:rsidRPr="00601DCB" w:rsidRDefault="00907C4C" w:rsidP="00B72A86">
      <w:pPr>
        <w:pStyle w:val="Zkladntext"/>
        <w:numPr>
          <w:ilvl w:val="0"/>
          <w:numId w:val="16"/>
        </w:numPr>
        <w:tabs>
          <w:tab w:val="clear" w:pos="340"/>
          <w:tab w:val="num" w:pos="766"/>
        </w:tabs>
        <w:ind w:left="766"/>
        <w:rPr>
          <w:sz w:val="20"/>
          <w:szCs w:val="20"/>
        </w:rPr>
      </w:pPr>
      <w:proofErr w:type="spellStart"/>
      <w:r w:rsidRPr="00601DCB">
        <w:rPr>
          <w:sz w:val="20"/>
          <w:szCs w:val="20"/>
        </w:rPr>
        <w:t>zastaralosť</w:t>
      </w:r>
      <w:proofErr w:type="spellEnd"/>
      <w:r w:rsidRPr="00601DCB">
        <w:rPr>
          <w:sz w:val="20"/>
          <w:szCs w:val="20"/>
        </w:rPr>
        <w:t xml:space="preserve"> produktov.</w:t>
      </w:r>
    </w:p>
    <w:p w14:paraId="7E8386F8" w14:textId="77777777" w:rsidR="00907C4C" w:rsidRPr="00601DCB" w:rsidRDefault="00907C4C" w:rsidP="00D06026">
      <w:pPr>
        <w:pStyle w:val="Zkladntext"/>
        <w:rPr>
          <w:sz w:val="20"/>
          <w:szCs w:val="20"/>
        </w:rPr>
      </w:pPr>
    </w:p>
    <w:p w14:paraId="16DDCE42" w14:textId="77777777" w:rsidR="00907C4C" w:rsidRPr="00601DCB" w:rsidRDefault="00907C4C" w:rsidP="00D06026">
      <w:pPr>
        <w:pStyle w:val="Zkladntext"/>
        <w:rPr>
          <w:sz w:val="20"/>
          <w:szCs w:val="20"/>
        </w:rPr>
      </w:pPr>
      <w:r w:rsidRPr="00601DCB">
        <w:rPr>
          <w:sz w:val="20"/>
          <w:szCs w:val="2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1677EC">
        <w:rPr>
          <w:sz w:val="20"/>
          <w:szCs w:val="20"/>
        </w:rPr>
        <w:t> </w:t>
      </w:r>
      <w:r w:rsidRPr="00601DCB">
        <w:rPr>
          <w:sz w:val="20"/>
          <w:szCs w:val="20"/>
        </w:rPr>
        <w:t>budúcnosti</w:t>
      </w:r>
      <w:r w:rsidR="001677EC">
        <w:rPr>
          <w:sz w:val="20"/>
          <w:szCs w:val="20"/>
        </w:rPr>
        <w:t>.</w:t>
      </w:r>
      <w:r w:rsidRPr="00601DCB">
        <w:rPr>
          <w:sz w:val="20"/>
          <w:szCs w:val="20"/>
        </w:rPr>
        <w:t xml:space="preserve">  </w:t>
      </w:r>
    </w:p>
    <w:p w14:paraId="563E7EAF" w14:textId="77777777" w:rsidR="00907C4C" w:rsidRPr="00601DCB" w:rsidRDefault="00907C4C">
      <w:pPr>
        <w:pStyle w:val="Zkladntext"/>
        <w:rPr>
          <w:sz w:val="20"/>
          <w:szCs w:val="20"/>
        </w:rPr>
      </w:pPr>
    </w:p>
    <w:p w14:paraId="368EEF12" w14:textId="77777777" w:rsidR="00907C4C" w:rsidRPr="00601DCB" w:rsidRDefault="00907C4C" w:rsidP="001210B4">
      <w:pPr>
        <w:pStyle w:val="Pismenka"/>
        <w:numPr>
          <w:ilvl w:val="0"/>
          <w:numId w:val="11"/>
        </w:numPr>
        <w:rPr>
          <w:sz w:val="20"/>
          <w:szCs w:val="20"/>
        </w:rPr>
      </w:pPr>
      <w:r w:rsidRPr="00601DCB">
        <w:rPr>
          <w:sz w:val="20"/>
          <w:szCs w:val="20"/>
        </w:rPr>
        <w:t xml:space="preserve">Zásoby </w:t>
      </w:r>
    </w:p>
    <w:p w14:paraId="247643CE" w14:textId="77777777" w:rsidR="00907C4C" w:rsidRPr="00601DCB" w:rsidRDefault="00907C4C" w:rsidP="0071599A">
      <w:pPr>
        <w:pStyle w:val="Zkladntext"/>
        <w:rPr>
          <w:sz w:val="20"/>
          <w:szCs w:val="20"/>
        </w:rPr>
      </w:pPr>
      <w:r w:rsidRPr="00601DCB">
        <w:rPr>
          <w:sz w:val="20"/>
          <w:szCs w:val="20"/>
        </w:rPr>
        <w:t>Zásoby sa oceňujú nižšou z nasledujúcich hodnôt: obstarávacou cenou (nakupované zásoby) alebo vlastnými nákladmi (zásoby vytvorené vlastnou činnosťou), alebo čistou realizačnou hodnotou.</w:t>
      </w:r>
    </w:p>
    <w:p w14:paraId="68140D80" w14:textId="77777777" w:rsidR="00907C4C" w:rsidRPr="00601DCB" w:rsidRDefault="00907C4C" w:rsidP="0071599A">
      <w:pPr>
        <w:pStyle w:val="Zkladntext"/>
        <w:rPr>
          <w:sz w:val="20"/>
          <w:szCs w:val="20"/>
        </w:rPr>
      </w:pPr>
    </w:p>
    <w:p w14:paraId="6456D545" w14:textId="77777777" w:rsidR="00907C4C" w:rsidRPr="00601DCB" w:rsidRDefault="00907C4C" w:rsidP="00032D7F">
      <w:pPr>
        <w:pStyle w:val="odstavec"/>
        <w:rPr>
          <w:b/>
          <w:bCs/>
          <w:sz w:val="20"/>
          <w:szCs w:val="20"/>
        </w:rPr>
      </w:pPr>
      <w:r w:rsidRPr="00601DCB">
        <w:rPr>
          <w:sz w:val="20"/>
          <w:szCs w:val="2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724095E0" w14:textId="77777777" w:rsidR="00907C4C" w:rsidRPr="00601DCB" w:rsidRDefault="00907C4C">
      <w:pPr>
        <w:pStyle w:val="odstavec"/>
        <w:rPr>
          <w:sz w:val="20"/>
          <w:szCs w:val="20"/>
        </w:rPr>
      </w:pPr>
    </w:p>
    <w:p w14:paraId="32C29C1A" w14:textId="2D12E376" w:rsidR="00907C4C" w:rsidRPr="00601DCB" w:rsidRDefault="00907C4C" w:rsidP="000F6D39">
      <w:pPr>
        <w:pStyle w:val="odstavec"/>
        <w:rPr>
          <w:color w:val="0070C0"/>
          <w:sz w:val="20"/>
          <w:szCs w:val="20"/>
          <w:highlight w:val="yellow"/>
        </w:rPr>
      </w:pPr>
      <w:r w:rsidRPr="00601DCB">
        <w:rPr>
          <w:sz w:val="20"/>
          <w:szCs w:val="20"/>
        </w:rPr>
        <w:t>Úbytok zásob sa účtuje spôsobom, keď prvá cena na ocenenie prírastku príslušného druhu majetku sa použije ako prvá cena na ocenenie úbytku tohto majetku (tzv. FIFO metóda</w:t>
      </w:r>
      <w:r w:rsidR="00D32726">
        <w:rPr>
          <w:sz w:val="20"/>
          <w:szCs w:val="20"/>
        </w:rPr>
        <w:t>).</w:t>
      </w:r>
    </w:p>
    <w:p w14:paraId="6EEB504F" w14:textId="77777777" w:rsidR="00907C4C" w:rsidRPr="00601DCB" w:rsidRDefault="00907C4C" w:rsidP="0071599A">
      <w:pPr>
        <w:pStyle w:val="Zkladntext"/>
        <w:rPr>
          <w:sz w:val="20"/>
          <w:szCs w:val="20"/>
          <w:highlight w:val="yellow"/>
        </w:rPr>
      </w:pPr>
    </w:p>
    <w:p w14:paraId="5474CFBF" w14:textId="77777777" w:rsidR="00907C4C" w:rsidRPr="00601DCB" w:rsidRDefault="00907C4C" w:rsidP="0071599A">
      <w:pPr>
        <w:pStyle w:val="Zkladntext"/>
        <w:rPr>
          <w:sz w:val="20"/>
          <w:szCs w:val="20"/>
        </w:rPr>
      </w:pPr>
      <w:r w:rsidRPr="00601DCB">
        <w:rPr>
          <w:sz w:val="20"/>
          <w:szCs w:val="20"/>
        </w:rPr>
        <w:t>Zníženie hodnoty zásob sa zohľadňuje vytvorením opravnej položky.</w:t>
      </w:r>
    </w:p>
    <w:p w14:paraId="2052C5B4" w14:textId="77777777" w:rsidR="00907C4C" w:rsidRPr="00601DCB" w:rsidRDefault="00907C4C" w:rsidP="0071599A">
      <w:pPr>
        <w:pStyle w:val="Zkladntext"/>
        <w:rPr>
          <w:sz w:val="20"/>
          <w:szCs w:val="20"/>
        </w:rPr>
      </w:pPr>
    </w:p>
    <w:p w14:paraId="227752C6" w14:textId="77777777" w:rsidR="00907C4C" w:rsidRPr="00601DCB" w:rsidRDefault="00907C4C" w:rsidP="001210B4">
      <w:pPr>
        <w:pStyle w:val="Pismenka"/>
        <w:numPr>
          <w:ilvl w:val="0"/>
          <w:numId w:val="11"/>
        </w:numPr>
        <w:rPr>
          <w:sz w:val="20"/>
          <w:szCs w:val="20"/>
        </w:rPr>
      </w:pPr>
      <w:r w:rsidRPr="00601DCB">
        <w:rPr>
          <w:sz w:val="20"/>
          <w:szCs w:val="20"/>
        </w:rPr>
        <w:lastRenderedPageBreak/>
        <w:t>Pohľadávky</w:t>
      </w:r>
    </w:p>
    <w:p w14:paraId="56AF3B3D" w14:textId="77777777" w:rsidR="00907C4C" w:rsidRPr="00601DCB" w:rsidRDefault="00907C4C" w:rsidP="007224BE">
      <w:pPr>
        <w:pStyle w:val="Zkladntext"/>
        <w:rPr>
          <w:sz w:val="20"/>
          <w:szCs w:val="20"/>
        </w:rPr>
      </w:pPr>
      <w:r w:rsidRPr="00601DCB">
        <w:rPr>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B806DAD" w14:textId="77777777" w:rsidR="00907C4C" w:rsidRPr="00601DCB" w:rsidRDefault="00907C4C" w:rsidP="007224BE">
      <w:pPr>
        <w:pStyle w:val="Zkladntext"/>
        <w:rPr>
          <w:sz w:val="20"/>
          <w:szCs w:val="20"/>
        </w:rPr>
      </w:pPr>
    </w:p>
    <w:p w14:paraId="28FC4982" w14:textId="77777777" w:rsidR="00907C4C" w:rsidRPr="00601DCB" w:rsidRDefault="00907C4C" w:rsidP="00301900">
      <w:pPr>
        <w:pStyle w:val="Zkladntext"/>
        <w:rPr>
          <w:sz w:val="20"/>
          <w:szCs w:val="20"/>
        </w:rPr>
      </w:pPr>
      <w:r w:rsidRPr="00601DCB">
        <w:rPr>
          <w:sz w:val="20"/>
          <w:szCs w:val="20"/>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19CDAE3" w14:textId="77777777" w:rsidR="00907C4C" w:rsidRPr="00601DCB" w:rsidRDefault="00907C4C" w:rsidP="0028408E">
      <w:pPr>
        <w:pStyle w:val="Zkladntext"/>
        <w:ind w:left="0"/>
        <w:rPr>
          <w:sz w:val="20"/>
          <w:szCs w:val="20"/>
        </w:rPr>
      </w:pPr>
    </w:p>
    <w:p w14:paraId="29862E6D" w14:textId="77777777" w:rsidR="00907C4C" w:rsidRPr="00601DCB" w:rsidRDefault="00907C4C" w:rsidP="001210B4">
      <w:pPr>
        <w:pStyle w:val="Pismenka"/>
        <w:numPr>
          <w:ilvl w:val="0"/>
          <w:numId w:val="11"/>
        </w:numPr>
        <w:rPr>
          <w:sz w:val="20"/>
          <w:szCs w:val="20"/>
        </w:rPr>
      </w:pPr>
      <w:r w:rsidRPr="00601DCB">
        <w:rPr>
          <w:sz w:val="20"/>
          <w:szCs w:val="20"/>
        </w:rPr>
        <w:t>Finančné účty</w:t>
      </w:r>
    </w:p>
    <w:p w14:paraId="1BAFDE19" w14:textId="48ACDE23" w:rsidR="00907C4C" w:rsidRPr="00601DCB" w:rsidRDefault="00907C4C" w:rsidP="00F500B6">
      <w:pPr>
        <w:pStyle w:val="Pismenka"/>
        <w:tabs>
          <w:tab w:val="clear" w:pos="360"/>
        </w:tabs>
        <w:ind w:left="426" w:firstLine="0"/>
        <w:rPr>
          <w:b w:val="0"/>
          <w:bCs w:val="0"/>
          <w:sz w:val="20"/>
          <w:szCs w:val="20"/>
        </w:rPr>
      </w:pPr>
      <w:r w:rsidRPr="00601DCB">
        <w:rPr>
          <w:b w:val="0"/>
          <w:bCs w:val="0"/>
          <w:sz w:val="20"/>
          <w:szCs w:val="20"/>
        </w:rPr>
        <w:t>Finančné účty tvorí peňažná hotovosť, zostatky na bankových účtoch</w:t>
      </w:r>
      <w:r w:rsidRPr="00601DCB">
        <w:rPr>
          <w:b w:val="0"/>
          <w:bCs w:val="0"/>
          <w:color w:val="0070C0"/>
          <w:sz w:val="20"/>
          <w:szCs w:val="20"/>
        </w:rPr>
        <w:t xml:space="preserve"> </w:t>
      </w:r>
      <w:r w:rsidRPr="00601DCB">
        <w:rPr>
          <w:b w:val="0"/>
          <w:bCs w:val="0"/>
          <w:sz w:val="20"/>
          <w:szCs w:val="20"/>
        </w:rPr>
        <w:t xml:space="preserve">a oceňujú sa menovitou hodnotou. </w:t>
      </w:r>
    </w:p>
    <w:p w14:paraId="44E81809" w14:textId="77777777" w:rsidR="00907C4C" w:rsidRPr="00601DCB" w:rsidRDefault="00907C4C" w:rsidP="00032D7F">
      <w:pPr>
        <w:pStyle w:val="odstavec"/>
        <w:rPr>
          <w:sz w:val="20"/>
          <w:szCs w:val="20"/>
        </w:rPr>
      </w:pPr>
    </w:p>
    <w:p w14:paraId="16EED887" w14:textId="77777777" w:rsidR="00907C4C" w:rsidRPr="00601DCB" w:rsidRDefault="00907C4C" w:rsidP="001210B4">
      <w:pPr>
        <w:pStyle w:val="Pismenka"/>
        <w:numPr>
          <w:ilvl w:val="0"/>
          <w:numId w:val="11"/>
        </w:numPr>
        <w:rPr>
          <w:sz w:val="20"/>
          <w:szCs w:val="20"/>
        </w:rPr>
      </w:pPr>
      <w:r w:rsidRPr="00601DCB">
        <w:rPr>
          <w:sz w:val="20"/>
          <w:szCs w:val="20"/>
        </w:rPr>
        <w:t>Náklady budúcich období a príjmy budúcich období</w:t>
      </w:r>
    </w:p>
    <w:p w14:paraId="63F582EA" w14:textId="77777777" w:rsidR="00907C4C" w:rsidRPr="00601DCB" w:rsidRDefault="00907C4C" w:rsidP="004D3B4A">
      <w:pPr>
        <w:pStyle w:val="Zkladntext"/>
        <w:rPr>
          <w:sz w:val="20"/>
          <w:szCs w:val="20"/>
        </w:rPr>
      </w:pPr>
      <w:r w:rsidRPr="00601DCB">
        <w:rPr>
          <w:sz w:val="20"/>
          <w:szCs w:val="20"/>
        </w:rPr>
        <w:t>Náklady budúcich období a príjmy budúcich období sa vykazujú vo výške, ktorá je potrebná na dodržanie zásady vecnej a časovej súvislosti s účtovným obdobím.</w:t>
      </w:r>
    </w:p>
    <w:p w14:paraId="5CAC3CF9" w14:textId="77777777" w:rsidR="00907C4C" w:rsidRPr="00601DCB" w:rsidRDefault="00907C4C" w:rsidP="004D3B4A">
      <w:pPr>
        <w:pStyle w:val="Zkladntext"/>
        <w:rPr>
          <w:sz w:val="20"/>
          <w:szCs w:val="20"/>
        </w:rPr>
      </w:pPr>
    </w:p>
    <w:p w14:paraId="56AC00DC" w14:textId="77777777" w:rsidR="00907C4C" w:rsidRPr="00601DCB" w:rsidRDefault="00907C4C" w:rsidP="001210B4">
      <w:pPr>
        <w:pStyle w:val="Pismenka"/>
        <w:numPr>
          <w:ilvl w:val="0"/>
          <w:numId w:val="11"/>
        </w:numPr>
        <w:rPr>
          <w:sz w:val="20"/>
          <w:szCs w:val="20"/>
        </w:rPr>
      </w:pPr>
      <w:r w:rsidRPr="00601DCB">
        <w:rPr>
          <w:sz w:val="20"/>
          <w:szCs w:val="20"/>
        </w:rPr>
        <w:t>Zníženie hodnoty majetku a opravné položky</w:t>
      </w:r>
    </w:p>
    <w:p w14:paraId="1FA9E10C"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32B5D21" w14:textId="77777777" w:rsidR="00907C4C" w:rsidRPr="00601DCB" w:rsidRDefault="00907C4C" w:rsidP="00D07F5A">
      <w:pPr>
        <w:pStyle w:val="Pismenka"/>
        <w:tabs>
          <w:tab w:val="clear" w:pos="360"/>
        </w:tabs>
        <w:ind w:left="426" w:firstLine="0"/>
        <w:rPr>
          <w:b w:val="0"/>
          <w:bCs w:val="0"/>
          <w:sz w:val="20"/>
          <w:szCs w:val="20"/>
        </w:rPr>
      </w:pPr>
    </w:p>
    <w:p w14:paraId="41A097AD"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Zníženie hodnoty dlhodobého majetku a zásob</w:t>
      </w:r>
    </w:p>
    <w:p w14:paraId="48E795C6"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7769A32B" w14:textId="77777777" w:rsidR="00907C4C" w:rsidRPr="00601DCB" w:rsidRDefault="00907C4C" w:rsidP="00D07F5A">
      <w:pPr>
        <w:pStyle w:val="Pismenka"/>
        <w:tabs>
          <w:tab w:val="clear" w:pos="360"/>
        </w:tabs>
        <w:ind w:left="426" w:firstLine="0"/>
        <w:rPr>
          <w:b w:val="0"/>
          <w:bCs w:val="0"/>
          <w:sz w:val="20"/>
          <w:szCs w:val="20"/>
        </w:rPr>
      </w:pPr>
    </w:p>
    <w:p w14:paraId="2AA5AB73" w14:textId="77777777" w:rsidR="00907C4C" w:rsidRPr="00601DCB" w:rsidRDefault="00907C4C" w:rsidP="009B57D6">
      <w:pPr>
        <w:pStyle w:val="Pismenka"/>
        <w:tabs>
          <w:tab w:val="clear" w:pos="360"/>
        </w:tabs>
        <w:ind w:left="426" w:firstLine="0"/>
        <w:rPr>
          <w:b w:val="0"/>
          <w:bCs w:val="0"/>
          <w:sz w:val="20"/>
          <w:szCs w:val="20"/>
        </w:rPr>
      </w:pPr>
      <w:r w:rsidRPr="00601DCB">
        <w:rPr>
          <w:b w:val="0"/>
          <w:bCs w:val="0"/>
          <w:sz w:val="20"/>
          <w:szCs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0AF13F3" w14:textId="77777777" w:rsidR="00907C4C" w:rsidRPr="00601DCB" w:rsidRDefault="00907C4C" w:rsidP="009B57D6">
      <w:pPr>
        <w:pStyle w:val="Pismenka"/>
        <w:tabs>
          <w:tab w:val="clear" w:pos="360"/>
        </w:tabs>
        <w:ind w:left="426" w:firstLine="0"/>
        <w:rPr>
          <w:b w:val="0"/>
          <w:bCs w:val="0"/>
          <w:sz w:val="20"/>
          <w:szCs w:val="20"/>
        </w:rPr>
      </w:pPr>
    </w:p>
    <w:p w14:paraId="479D1B75"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 xml:space="preserve">Zníženie hodnoty finančného majetku a pohľadávok </w:t>
      </w:r>
    </w:p>
    <w:p w14:paraId="71332A99"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Ku každému dňu, ku ktorému sa zostavuje účtovná závierka sa finančný majetok, ktorý nie je ocenený reálnou hodnotou posudzuje s cieľom zistiť, či existujú objektívne dôkazy zníženia jeho hodnoty.</w:t>
      </w:r>
    </w:p>
    <w:p w14:paraId="52F61A47" w14:textId="77777777" w:rsidR="00907C4C" w:rsidRPr="00601DCB" w:rsidRDefault="00907C4C" w:rsidP="00D07F5A">
      <w:pPr>
        <w:pStyle w:val="Pismenka"/>
        <w:tabs>
          <w:tab w:val="clear" w:pos="360"/>
        </w:tabs>
        <w:ind w:left="426" w:firstLine="0"/>
        <w:rPr>
          <w:b w:val="0"/>
          <w:bCs w:val="0"/>
          <w:sz w:val="20"/>
          <w:szCs w:val="20"/>
        </w:rPr>
      </w:pPr>
    </w:p>
    <w:p w14:paraId="465B08CF"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Medzi objektívne dôkazy o znížení hodnoty finančného majetku patrí nesplácanie dlhu alebo protiprávne konanie dlžníka, reštrukturalizácia pohľadávok Spoločnosti za podmienok, o ktorých by Spoločnosť za normálnej situácie</w:t>
      </w:r>
      <w:r w:rsidRPr="00601DCB">
        <w:rPr>
          <w:sz w:val="20"/>
          <w:szCs w:val="20"/>
        </w:rPr>
        <w:t xml:space="preserve"> </w:t>
      </w:r>
      <w:r w:rsidRPr="00601DCB">
        <w:rPr>
          <w:b w:val="0"/>
          <w:bCs w:val="0"/>
          <w:sz w:val="20"/>
          <w:szCs w:val="2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D6DC012" w14:textId="77777777" w:rsidR="00907C4C" w:rsidRPr="00601DCB" w:rsidRDefault="00907C4C" w:rsidP="00D07F5A">
      <w:pPr>
        <w:pStyle w:val="Pismenka"/>
        <w:tabs>
          <w:tab w:val="clear" w:pos="360"/>
        </w:tabs>
        <w:ind w:left="426" w:firstLine="0"/>
        <w:rPr>
          <w:b w:val="0"/>
          <w:bCs w:val="0"/>
          <w:i/>
          <w:iCs/>
          <w:sz w:val="20"/>
          <w:szCs w:val="20"/>
        </w:rPr>
      </w:pPr>
    </w:p>
    <w:p w14:paraId="666E4854"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2FD9BDE5" w14:textId="77777777" w:rsidR="00907C4C" w:rsidRPr="00601DCB" w:rsidRDefault="00907C4C" w:rsidP="00D07F5A">
      <w:pPr>
        <w:pStyle w:val="Pismenka"/>
        <w:tabs>
          <w:tab w:val="clear" w:pos="360"/>
        </w:tabs>
        <w:ind w:left="426" w:firstLine="0"/>
        <w:rPr>
          <w:b w:val="0"/>
          <w:bCs w:val="0"/>
          <w:sz w:val="20"/>
          <w:szCs w:val="20"/>
        </w:rPr>
      </w:pPr>
    </w:p>
    <w:p w14:paraId="4F56CBF0"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Opravná položka sa zruší, ak následné zvýšenie predpokladaných budúcich ekonomických úžitkov možno objektívne spájať s udalosťou, ktorá nastala po vykázaní opravnej položky.</w:t>
      </w:r>
    </w:p>
    <w:p w14:paraId="4FDA968B" w14:textId="77777777" w:rsidR="00907C4C" w:rsidRPr="00601DCB" w:rsidRDefault="00907C4C" w:rsidP="00D07F5A">
      <w:pPr>
        <w:pStyle w:val="Pismenka"/>
        <w:tabs>
          <w:tab w:val="clear" w:pos="360"/>
        </w:tabs>
        <w:ind w:left="426" w:firstLine="0"/>
        <w:rPr>
          <w:b w:val="0"/>
          <w:bCs w:val="0"/>
          <w:sz w:val="20"/>
          <w:szCs w:val="20"/>
        </w:rPr>
      </w:pPr>
    </w:p>
    <w:p w14:paraId="0FCE42F7" w14:textId="77777777" w:rsidR="00907C4C" w:rsidRPr="00601DCB" w:rsidRDefault="00907C4C" w:rsidP="001210B4">
      <w:pPr>
        <w:pStyle w:val="Pismenka"/>
        <w:numPr>
          <w:ilvl w:val="0"/>
          <w:numId w:val="11"/>
        </w:numPr>
        <w:rPr>
          <w:sz w:val="20"/>
          <w:szCs w:val="20"/>
        </w:rPr>
      </w:pPr>
      <w:r w:rsidRPr="00601DCB">
        <w:rPr>
          <w:sz w:val="20"/>
          <w:szCs w:val="20"/>
        </w:rPr>
        <w:t>Záväzky</w:t>
      </w:r>
    </w:p>
    <w:p w14:paraId="76EBC9DB" w14:textId="77777777" w:rsidR="00907C4C" w:rsidRPr="00601DCB" w:rsidRDefault="00907C4C" w:rsidP="004E3A41">
      <w:pPr>
        <w:pStyle w:val="Zkladntext"/>
        <w:rPr>
          <w:sz w:val="20"/>
          <w:szCs w:val="20"/>
        </w:rPr>
      </w:pPr>
      <w:r w:rsidRPr="00601DCB">
        <w:rPr>
          <w:sz w:val="20"/>
          <w:szCs w:val="20"/>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EABC561" w14:textId="77777777" w:rsidR="00907C4C" w:rsidRDefault="00907C4C" w:rsidP="004D3B4A">
      <w:pPr>
        <w:pStyle w:val="Zkladntext"/>
        <w:rPr>
          <w:sz w:val="20"/>
          <w:szCs w:val="20"/>
        </w:rPr>
      </w:pPr>
    </w:p>
    <w:p w14:paraId="2EBFE697" w14:textId="77777777" w:rsidR="00301900" w:rsidRPr="00601DCB" w:rsidRDefault="00301900" w:rsidP="004D3B4A">
      <w:pPr>
        <w:pStyle w:val="Zkladntext"/>
        <w:rPr>
          <w:sz w:val="20"/>
          <w:szCs w:val="20"/>
        </w:rPr>
      </w:pPr>
    </w:p>
    <w:p w14:paraId="12FE0C38" w14:textId="77777777" w:rsidR="00907C4C" w:rsidRPr="00601DCB" w:rsidRDefault="00907C4C" w:rsidP="001210B4">
      <w:pPr>
        <w:pStyle w:val="Pismenka"/>
        <w:numPr>
          <w:ilvl w:val="0"/>
          <w:numId w:val="11"/>
        </w:numPr>
        <w:rPr>
          <w:sz w:val="20"/>
          <w:szCs w:val="20"/>
        </w:rPr>
      </w:pPr>
      <w:r w:rsidRPr="00601DCB">
        <w:rPr>
          <w:sz w:val="20"/>
          <w:szCs w:val="20"/>
        </w:rPr>
        <w:t>Rezervy</w:t>
      </w:r>
    </w:p>
    <w:p w14:paraId="37278042" w14:textId="77777777" w:rsidR="00907C4C" w:rsidRPr="00601DCB" w:rsidRDefault="00907C4C" w:rsidP="00F53D2F">
      <w:pPr>
        <w:pStyle w:val="Zkladntext"/>
        <w:rPr>
          <w:b/>
          <w:bCs/>
          <w:sz w:val="20"/>
          <w:szCs w:val="20"/>
        </w:rPr>
      </w:pPr>
      <w:r w:rsidRPr="00601DCB">
        <w:rPr>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1703B7F" w14:textId="77777777" w:rsidR="00907C4C" w:rsidRPr="00601DCB" w:rsidRDefault="00907C4C" w:rsidP="00F53D2F">
      <w:pPr>
        <w:pStyle w:val="Zkladntext"/>
        <w:rPr>
          <w:b/>
          <w:bCs/>
          <w:sz w:val="20"/>
          <w:szCs w:val="20"/>
        </w:rPr>
      </w:pPr>
    </w:p>
    <w:p w14:paraId="49A7309B" w14:textId="77777777" w:rsidR="00907C4C" w:rsidRPr="00601DCB" w:rsidRDefault="00907C4C" w:rsidP="00F53D2F">
      <w:pPr>
        <w:pStyle w:val="Zkladntext"/>
        <w:rPr>
          <w:b/>
          <w:bCs/>
          <w:sz w:val="20"/>
          <w:szCs w:val="20"/>
        </w:rPr>
      </w:pPr>
      <w:r w:rsidRPr="00601DCB">
        <w:rPr>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E00905D" w14:textId="77777777" w:rsidR="00907C4C" w:rsidRPr="00601DCB" w:rsidRDefault="00907C4C" w:rsidP="00F53D2F">
      <w:pPr>
        <w:pStyle w:val="Zkladntext"/>
        <w:rPr>
          <w:b/>
          <w:bCs/>
          <w:sz w:val="20"/>
          <w:szCs w:val="20"/>
        </w:rPr>
      </w:pPr>
    </w:p>
    <w:p w14:paraId="66AF0DDC" w14:textId="77777777" w:rsidR="00907C4C" w:rsidRPr="00601DCB" w:rsidRDefault="00907C4C" w:rsidP="00F53D2F">
      <w:pPr>
        <w:pStyle w:val="Zkladntext"/>
        <w:rPr>
          <w:b/>
          <w:bCs/>
          <w:sz w:val="20"/>
          <w:szCs w:val="20"/>
        </w:rPr>
      </w:pPr>
      <w:r w:rsidRPr="00601DCB">
        <w:rPr>
          <w:sz w:val="20"/>
          <w:szCs w:val="20"/>
        </w:rPr>
        <w:t xml:space="preserve">Tvorba rezervy na bonusy, rabaty, skontá a vrátenie kúpnej ceny pri reklamácii sa účtuje ako zníženie pôvodne dosiahnutých výnosov so súvzťažným zápisom v prospech účtu rezerv. </w:t>
      </w:r>
    </w:p>
    <w:p w14:paraId="64B39519" w14:textId="77777777" w:rsidR="00907C4C" w:rsidRPr="00601DCB" w:rsidRDefault="00907C4C" w:rsidP="009E0040">
      <w:pPr>
        <w:pStyle w:val="Pismenka"/>
        <w:tabs>
          <w:tab w:val="clear" w:pos="360"/>
        </w:tabs>
        <w:ind w:firstLine="0"/>
        <w:rPr>
          <w:b w:val="0"/>
          <w:bCs w:val="0"/>
          <w:sz w:val="20"/>
          <w:szCs w:val="20"/>
        </w:rPr>
      </w:pPr>
    </w:p>
    <w:p w14:paraId="586BDAAA" w14:textId="77777777" w:rsidR="00907C4C" w:rsidRPr="00601DCB" w:rsidRDefault="00907C4C">
      <w:pPr>
        <w:pStyle w:val="Zkladntext"/>
        <w:jc w:val="left"/>
        <w:rPr>
          <w:b/>
          <w:bCs/>
          <w:sz w:val="20"/>
          <w:szCs w:val="20"/>
        </w:rPr>
      </w:pPr>
      <w:r w:rsidRPr="00601DCB">
        <w:rPr>
          <w:b/>
          <w:bCs/>
          <w:sz w:val="20"/>
          <w:szCs w:val="20"/>
        </w:rPr>
        <w:t>Nevyfakturované dodávky majetku</w:t>
      </w:r>
    </w:p>
    <w:p w14:paraId="3CB08BE4" w14:textId="77777777" w:rsidR="00907C4C" w:rsidRPr="00601DCB" w:rsidRDefault="00907C4C">
      <w:pPr>
        <w:pStyle w:val="Zkladntext"/>
        <w:rPr>
          <w:sz w:val="20"/>
          <w:szCs w:val="20"/>
        </w:rPr>
      </w:pPr>
      <w:r w:rsidRPr="00601DCB">
        <w:rPr>
          <w:sz w:val="20"/>
          <w:szCs w:val="20"/>
        </w:rPr>
        <w:t>Rezervy na nevyfakturované dodávky majetku sa nevykazujú s vplyvom na výsledok hospodárenia a oceňujú sa v odhadovanej výške záväzku.</w:t>
      </w:r>
    </w:p>
    <w:p w14:paraId="5BF38564" w14:textId="77777777" w:rsidR="00907C4C" w:rsidRPr="00601DCB" w:rsidRDefault="00907C4C" w:rsidP="00EB27C5">
      <w:pPr>
        <w:pStyle w:val="Zkladntext"/>
        <w:rPr>
          <w:sz w:val="20"/>
          <w:szCs w:val="20"/>
        </w:rPr>
      </w:pPr>
    </w:p>
    <w:p w14:paraId="285125D2" w14:textId="77777777" w:rsidR="00907C4C" w:rsidRPr="00601DCB" w:rsidRDefault="00907C4C" w:rsidP="00960872">
      <w:pPr>
        <w:pStyle w:val="Pismenka"/>
        <w:numPr>
          <w:ilvl w:val="0"/>
          <w:numId w:val="11"/>
        </w:numPr>
        <w:rPr>
          <w:sz w:val="20"/>
          <w:szCs w:val="20"/>
        </w:rPr>
      </w:pPr>
      <w:r w:rsidRPr="00601DCB">
        <w:rPr>
          <w:sz w:val="20"/>
          <w:szCs w:val="20"/>
        </w:rPr>
        <w:t>Zamestnanecké požitky</w:t>
      </w:r>
    </w:p>
    <w:p w14:paraId="4C24B09F" w14:textId="77777777" w:rsidR="00907C4C" w:rsidRPr="00601DCB" w:rsidRDefault="00907C4C">
      <w:pPr>
        <w:pStyle w:val="Pismenka"/>
        <w:tabs>
          <w:tab w:val="clear" w:pos="360"/>
        </w:tabs>
        <w:ind w:left="425" w:firstLine="0"/>
        <w:rPr>
          <w:b w:val="0"/>
          <w:bCs w:val="0"/>
          <w:sz w:val="20"/>
          <w:szCs w:val="20"/>
        </w:rPr>
      </w:pPr>
      <w:r w:rsidRPr="00601DCB">
        <w:rPr>
          <w:b w:val="0"/>
          <w:bCs w:val="0"/>
          <w:sz w:val="20"/>
          <w:szCs w:val="20"/>
        </w:rPr>
        <w:t>Platy, mzdy, príspevky do dôchodkových a poistných fondov, platená ročná dovolenka a platená zdravotná</w:t>
      </w:r>
      <w:r w:rsidRPr="00601DCB">
        <w:rPr>
          <w:sz w:val="20"/>
          <w:szCs w:val="20"/>
        </w:rPr>
        <w:t xml:space="preserve"> </w:t>
      </w:r>
      <w:r w:rsidRPr="00601DCB">
        <w:rPr>
          <w:b w:val="0"/>
          <w:bCs w:val="0"/>
          <w:sz w:val="20"/>
          <w:szCs w:val="20"/>
        </w:rPr>
        <w:t>dovolenka, bonusy a ostatné nepeňažné požitky (napr. zdravotná starostlivosť) sa účtujú v účtovnom období, s ktorým vecne a časovo súvisia.</w:t>
      </w:r>
    </w:p>
    <w:p w14:paraId="36989A9B" w14:textId="77777777" w:rsidR="00907C4C" w:rsidRPr="00601DCB" w:rsidRDefault="00907C4C" w:rsidP="0028408E">
      <w:pPr>
        <w:pStyle w:val="Zkladntext"/>
        <w:rPr>
          <w:sz w:val="20"/>
          <w:szCs w:val="20"/>
        </w:rPr>
      </w:pPr>
    </w:p>
    <w:p w14:paraId="176FF3CB" w14:textId="77777777" w:rsidR="00907C4C" w:rsidRPr="00601DCB" w:rsidRDefault="00907C4C" w:rsidP="001210B4">
      <w:pPr>
        <w:pStyle w:val="Pismenka"/>
        <w:numPr>
          <w:ilvl w:val="0"/>
          <w:numId w:val="11"/>
        </w:numPr>
        <w:rPr>
          <w:sz w:val="20"/>
          <w:szCs w:val="20"/>
        </w:rPr>
      </w:pPr>
      <w:r w:rsidRPr="00601DCB">
        <w:rPr>
          <w:sz w:val="20"/>
          <w:szCs w:val="20"/>
        </w:rPr>
        <w:t>Odložené dane</w:t>
      </w:r>
    </w:p>
    <w:p w14:paraId="3CE87129" w14:textId="77777777" w:rsidR="00907C4C" w:rsidRPr="00601DCB" w:rsidRDefault="00907C4C" w:rsidP="004D3B4A">
      <w:pPr>
        <w:pStyle w:val="Zkladntext"/>
        <w:rPr>
          <w:sz w:val="20"/>
          <w:szCs w:val="20"/>
        </w:rPr>
      </w:pPr>
      <w:r w:rsidRPr="00601DCB">
        <w:rPr>
          <w:sz w:val="20"/>
          <w:szCs w:val="20"/>
        </w:rPr>
        <w:t xml:space="preserve">Odložené dane (odložená daňová pohľadávka a odložený daňový záväzok) sa vzťahujú na: </w:t>
      </w:r>
    </w:p>
    <w:p w14:paraId="3C4A177F" w14:textId="77777777" w:rsidR="00907C4C" w:rsidRPr="00601DCB" w:rsidRDefault="00907C4C" w:rsidP="001210B4">
      <w:pPr>
        <w:pStyle w:val="Zkladntext"/>
        <w:numPr>
          <w:ilvl w:val="0"/>
          <w:numId w:val="5"/>
        </w:numPr>
        <w:rPr>
          <w:sz w:val="20"/>
          <w:szCs w:val="20"/>
        </w:rPr>
      </w:pPr>
      <w:r w:rsidRPr="00601DCB">
        <w:rPr>
          <w:sz w:val="20"/>
          <w:szCs w:val="20"/>
        </w:rPr>
        <w:t>dočasné rozdiely medzi účtovnou hodnotou majetku a účtovnou hodnotou záväzkov vykázanou v súvahe a ich daňovou základňou,</w:t>
      </w:r>
    </w:p>
    <w:p w14:paraId="017448AB" w14:textId="77777777" w:rsidR="00907C4C" w:rsidRPr="00601DCB" w:rsidRDefault="00907C4C" w:rsidP="001210B4">
      <w:pPr>
        <w:pStyle w:val="Zkladntext"/>
        <w:numPr>
          <w:ilvl w:val="0"/>
          <w:numId w:val="5"/>
        </w:numPr>
        <w:rPr>
          <w:sz w:val="20"/>
          <w:szCs w:val="20"/>
        </w:rPr>
      </w:pPr>
      <w:r w:rsidRPr="00601DCB">
        <w:rPr>
          <w:sz w:val="20"/>
          <w:szCs w:val="20"/>
        </w:rPr>
        <w:t>možnosť umorovať daňovú stratu v budúcnosti, ktorou sa rozumie možnosť odpočítať daňovú stratu od základu dane v budúcnosti,</w:t>
      </w:r>
    </w:p>
    <w:p w14:paraId="65148051" w14:textId="77777777" w:rsidR="00907C4C" w:rsidRPr="00601DCB" w:rsidRDefault="00907C4C" w:rsidP="001210B4">
      <w:pPr>
        <w:pStyle w:val="Zkladntext"/>
        <w:numPr>
          <w:ilvl w:val="0"/>
          <w:numId w:val="5"/>
        </w:numPr>
        <w:rPr>
          <w:sz w:val="20"/>
          <w:szCs w:val="20"/>
        </w:rPr>
      </w:pPr>
      <w:r w:rsidRPr="00601DCB">
        <w:rPr>
          <w:sz w:val="20"/>
          <w:szCs w:val="20"/>
        </w:rPr>
        <w:t>možnosť previesť nevyužité daňové odpočty a iné daňové nároky do budúcich období.</w:t>
      </w:r>
    </w:p>
    <w:p w14:paraId="5E8B861B" w14:textId="77777777" w:rsidR="00907C4C" w:rsidRPr="00601DCB" w:rsidRDefault="00907C4C" w:rsidP="00A31BBB">
      <w:pPr>
        <w:pStyle w:val="Zkladntext"/>
        <w:rPr>
          <w:sz w:val="20"/>
          <w:szCs w:val="20"/>
        </w:rPr>
      </w:pPr>
    </w:p>
    <w:p w14:paraId="29A4A795" w14:textId="77777777" w:rsidR="00907C4C" w:rsidRPr="00601DCB" w:rsidRDefault="00907C4C" w:rsidP="00A31BBB">
      <w:pPr>
        <w:pStyle w:val="Zkladntext"/>
        <w:rPr>
          <w:sz w:val="20"/>
          <w:szCs w:val="20"/>
        </w:rPr>
      </w:pPr>
      <w:r w:rsidRPr="00601DCB">
        <w:rPr>
          <w:sz w:val="20"/>
          <w:szCs w:val="20"/>
        </w:rPr>
        <w:t xml:space="preserve">Odložená daňová pohľadávka ani odložený daňový záväzok sa neúčtuje pri: </w:t>
      </w:r>
    </w:p>
    <w:p w14:paraId="2CBDB694"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(angl. </w:t>
      </w:r>
      <w:proofErr w:type="spellStart"/>
      <w:r w:rsidRPr="00601DCB">
        <w:rPr>
          <w:sz w:val="20"/>
          <w:szCs w:val="20"/>
        </w:rPr>
        <w:t>initial</w:t>
      </w:r>
      <w:proofErr w:type="spellEnd"/>
      <w:r w:rsidRPr="00601DCB">
        <w:rPr>
          <w:sz w:val="20"/>
          <w:szCs w:val="20"/>
        </w:rPr>
        <w:t xml:space="preserve"> </w:t>
      </w:r>
      <w:proofErr w:type="spellStart"/>
      <w:r w:rsidRPr="00601DCB">
        <w:rPr>
          <w:sz w:val="20"/>
          <w:szCs w:val="20"/>
        </w:rPr>
        <w:t>recognition</w:t>
      </w:r>
      <w:proofErr w:type="spellEnd"/>
      <w:r w:rsidRPr="00601DCB">
        <w:rPr>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5120F21"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0DB23C8"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w:t>
      </w:r>
      <w:proofErr w:type="spellStart"/>
      <w:r w:rsidRPr="00601DCB">
        <w:rPr>
          <w:sz w:val="20"/>
          <w:szCs w:val="20"/>
        </w:rPr>
        <w:t>goodwillu</w:t>
      </w:r>
      <w:proofErr w:type="spellEnd"/>
      <w:r w:rsidRPr="00601DCB">
        <w:rPr>
          <w:sz w:val="20"/>
          <w:szCs w:val="20"/>
        </w:rPr>
        <w:t xml:space="preserve"> alebo záporného </w:t>
      </w:r>
      <w:proofErr w:type="spellStart"/>
      <w:r w:rsidRPr="00601DCB">
        <w:rPr>
          <w:sz w:val="20"/>
          <w:szCs w:val="20"/>
        </w:rPr>
        <w:t>goodwillu</w:t>
      </w:r>
      <w:proofErr w:type="spellEnd"/>
      <w:r w:rsidRPr="00601DCB">
        <w:rPr>
          <w:sz w:val="20"/>
          <w:szCs w:val="20"/>
        </w:rPr>
        <w:t>.</w:t>
      </w:r>
    </w:p>
    <w:p w14:paraId="11F86B61" w14:textId="77777777" w:rsidR="00907C4C" w:rsidRPr="00601DCB" w:rsidRDefault="00907C4C" w:rsidP="00A31BBB">
      <w:pPr>
        <w:pStyle w:val="Zkladntext"/>
        <w:ind w:left="766"/>
        <w:rPr>
          <w:sz w:val="20"/>
          <w:szCs w:val="20"/>
        </w:rPr>
      </w:pPr>
    </w:p>
    <w:p w14:paraId="023C12CD" w14:textId="77777777" w:rsidR="00907C4C" w:rsidRPr="00601DCB" w:rsidRDefault="00907C4C" w:rsidP="004D3B4A">
      <w:pPr>
        <w:pStyle w:val="Zkladntext"/>
        <w:rPr>
          <w:sz w:val="20"/>
          <w:szCs w:val="20"/>
        </w:rPr>
      </w:pPr>
      <w:r w:rsidRPr="00601DCB">
        <w:rPr>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55A9FC8B" w14:textId="77777777" w:rsidR="00907C4C" w:rsidRPr="00601DCB" w:rsidRDefault="00907C4C" w:rsidP="004D3B4A">
      <w:pPr>
        <w:pStyle w:val="Zkladntext"/>
        <w:rPr>
          <w:sz w:val="20"/>
          <w:szCs w:val="20"/>
        </w:rPr>
      </w:pPr>
    </w:p>
    <w:p w14:paraId="754A3191" w14:textId="77777777" w:rsidR="00907C4C" w:rsidRPr="00601DCB" w:rsidRDefault="00907C4C" w:rsidP="004D3B4A">
      <w:pPr>
        <w:pStyle w:val="Zkladntext"/>
        <w:rPr>
          <w:sz w:val="20"/>
          <w:szCs w:val="20"/>
        </w:rPr>
      </w:pPr>
      <w:r w:rsidRPr="00601DCB">
        <w:rPr>
          <w:sz w:val="20"/>
          <w:szCs w:val="20"/>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A5C8D0C" w14:textId="77777777" w:rsidR="00907C4C" w:rsidRPr="00601DCB" w:rsidRDefault="00907C4C" w:rsidP="004D3B4A">
      <w:pPr>
        <w:pStyle w:val="Zkladntext"/>
        <w:rPr>
          <w:sz w:val="20"/>
          <w:szCs w:val="20"/>
        </w:rPr>
      </w:pPr>
    </w:p>
    <w:p w14:paraId="0B9BEB7D" w14:textId="77777777" w:rsidR="00907C4C" w:rsidRPr="00601DCB" w:rsidRDefault="00907C4C" w:rsidP="001210B4">
      <w:pPr>
        <w:pStyle w:val="Pismenka"/>
        <w:numPr>
          <w:ilvl w:val="0"/>
          <w:numId w:val="11"/>
        </w:numPr>
        <w:rPr>
          <w:sz w:val="20"/>
          <w:szCs w:val="20"/>
        </w:rPr>
      </w:pPr>
      <w:r w:rsidRPr="00601DCB">
        <w:rPr>
          <w:sz w:val="20"/>
          <w:szCs w:val="20"/>
        </w:rPr>
        <w:t>Výdavky budúcich období a výnosy budúcich období</w:t>
      </w:r>
    </w:p>
    <w:p w14:paraId="77A5E3FD" w14:textId="77777777" w:rsidR="00907C4C" w:rsidRPr="00601DCB" w:rsidRDefault="00907C4C" w:rsidP="004D3B4A">
      <w:pPr>
        <w:pStyle w:val="Zkladntext"/>
        <w:rPr>
          <w:sz w:val="20"/>
          <w:szCs w:val="20"/>
        </w:rPr>
      </w:pPr>
      <w:r w:rsidRPr="00601DCB">
        <w:rPr>
          <w:sz w:val="20"/>
          <w:szCs w:val="20"/>
        </w:rPr>
        <w:t>Výdavky budúcich období a výnosy budúcich období sa vykazujú vo výške, ktorá je potrebná na dodržanie zásady vecnej a časovej súvislosti s účtovným obdobím.</w:t>
      </w:r>
    </w:p>
    <w:p w14:paraId="322848FD" w14:textId="77777777" w:rsidR="00907C4C" w:rsidRPr="00601DCB" w:rsidRDefault="00907C4C" w:rsidP="004D3B4A">
      <w:pPr>
        <w:pStyle w:val="Zkladntext"/>
        <w:rPr>
          <w:sz w:val="20"/>
          <w:szCs w:val="20"/>
        </w:rPr>
      </w:pPr>
    </w:p>
    <w:p w14:paraId="4E84D0ED" w14:textId="77777777" w:rsidR="00907C4C" w:rsidRPr="00601DCB" w:rsidRDefault="00907C4C" w:rsidP="004D3B4A">
      <w:pPr>
        <w:pStyle w:val="Pismenka"/>
        <w:numPr>
          <w:ilvl w:val="0"/>
          <w:numId w:val="11"/>
        </w:numPr>
        <w:rPr>
          <w:sz w:val="20"/>
          <w:szCs w:val="20"/>
        </w:rPr>
      </w:pPr>
      <w:r w:rsidRPr="00601DCB">
        <w:rPr>
          <w:sz w:val="20"/>
          <w:szCs w:val="20"/>
        </w:rPr>
        <w:t xml:space="preserve">Prenájom (lízing) </w:t>
      </w:r>
    </w:p>
    <w:p w14:paraId="584FE4B8" w14:textId="77777777" w:rsidR="00907C4C" w:rsidRPr="00601DCB" w:rsidRDefault="00907C4C" w:rsidP="004D3B4A">
      <w:pPr>
        <w:pStyle w:val="Zkladntext"/>
        <w:rPr>
          <w:sz w:val="20"/>
          <w:szCs w:val="20"/>
        </w:rPr>
      </w:pPr>
      <w:r w:rsidRPr="00601DCB">
        <w:rPr>
          <w:b/>
          <w:bCs/>
          <w:sz w:val="20"/>
          <w:szCs w:val="20"/>
        </w:rPr>
        <w:t>Finančný prenájom.</w:t>
      </w:r>
      <w:r w:rsidRPr="00601DCB">
        <w:rPr>
          <w:sz w:val="20"/>
          <w:szCs w:val="20"/>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0651C5" w14:textId="77777777" w:rsidR="00907C4C" w:rsidRPr="00601DCB" w:rsidRDefault="00907C4C" w:rsidP="004D3B4A">
      <w:pPr>
        <w:pStyle w:val="Zkladntext"/>
        <w:rPr>
          <w:sz w:val="20"/>
          <w:szCs w:val="20"/>
        </w:rPr>
      </w:pPr>
    </w:p>
    <w:p w14:paraId="697BADC2" w14:textId="77777777" w:rsidR="00907C4C" w:rsidRDefault="00907C4C" w:rsidP="005D27E2">
      <w:pPr>
        <w:pStyle w:val="Zkladntext"/>
        <w:rPr>
          <w:sz w:val="20"/>
          <w:szCs w:val="20"/>
        </w:rPr>
      </w:pPr>
      <w:r w:rsidRPr="00601DCB">
        <w:rPr>
          <w:sz w:val="20"/>
          <w:szCs w:val="20"/>
        </w:rPr>
        <w:t xml:space="preserve">Súčasťou dohodnutých platieb je aj kúpna cena, za ktorú na konci dohodnutej doby finančného prenájmu prechádza vlastnícke právo k prenajatému majetku z prenajímateľa na nájomcu. </w:t>
      </w:r>
    </w:p>
    <w:p w14:paraId="48C5D859" w14:textId="77777777" w:rsidR="00870B9E" w:rsidRDefault="00870B9E" w:rsidP="005D27E2">
      <w:pPr>
        <w:pStyle w:val="Zkladntext"/>
        <w:rPr>
          <w:sz w:val="20"/>
          <w:szCs w:val="20"/>
        </w:rPr>
      </w:pPr>
    </w:p>
    <w:p w14:paraId="6909A53F" w14:textId="77777777" w:rsidR="00870B9E" w:rsidRPr="00870B9E" w:rsidRDefault="00870B9E" w:rsidP="005D27E2">
      <w:pPr>
        <w:pStyle w:val="Zkladntext"/>
        <w:rPr>
          <w:b/>
          <w:bCs/>
          <w:sz w:val="22"/>
          <w:szCs w:val="22"/>
        </w:rPr>
      </w:pPr>
      <w:r w:rsidRPr="00870B9E">
        <w:rPr>
          <w:b/>
          <w:bCs/>
          <w:sz w:val="22"/>
          <w:szCs w:val="22"/>
        </w:rPr>
        <w:t>V súčasnosti Spoločnosť finančný ani operatívny prenájom</w:t>
      </w:r>
      <w:r w:rsidR="00782567">
        <w:rPr>
          <w:b/>
          <w:bCs/>
          <w:sz w:val="22"/>
          <w:szCs w:val="22"/>
        </w:rPr>
        <w:t xml:space="preserve"> nemá</w:t>
      </w:r>
    </w:p>
    <w:p w14:paraId="321556B3" w14:textId="77777777" w:rsidR="00907C4C" w:rsidRPr="00601DCB" w:rsidRDefault="00907C4C" w:rsidP="005D27E2">
      <w:pPr>
        <w:pStyle w:val="Zkladntext"/>
        <w:rPr>
          <w:sz w:val="20"/>
          <w:szCs w:val="20"/>
        </w:rPr>
      </w:pPr>
    </w:p>
    <w:p w14:paraId="77ABF1AF" w14:textId="77777777" w:rsidR="00907C4C" w:rsidRPr="00601DCB" w:rsidRDefault="00907C4C" w:rsidP="00A31BBB">
      <w:pPr>
        <w:pStyle w:val="Zkladntext"/>
        <w:rPr>
          <w:sz w:val="20"/>
          <w:szCs w:val="20"/>
        </w:rPr>
      </w:pPr>
    </w:p>
    <w:p w14:paraId="1A63AC8E" w14:textId="77777777" w:rsidR="00907C4C" w:rsidRPr="00601DCB" w:rsidRDefault="00907C4C" w:rsidP="001210B4">
      <w:pPr>
        <w:pStyle w:val="Pismenka"/>
        <w:numPr>
          <w:ilvl w:val="0"/>
          <w:numId w:val="11"/>
        </w:numPr>
        <w:rPr>
          <w:sz w:val="20"/>
          <w:szCs w:val="20"/>
        </w:rPr>
      </w:pPr>
      <w:r w:rsidRPr="00601DCB">
        <w:rPr>
          <w:sz w:val="20"/>
          <w:szCs w:val="20"/>
        </w:rPr>
        <w:t>Cudzia mena</w:t>
      </w:r>
    </w:p>
    <w:p w14:paraId="7CDF7F4D" w14:textId="77777777" w:rsidR="00907C4C" w:rsidRPr="00601DCB" w:rsidRDefault="00907C4C" w:rsidP="004D3B4A">
      <w:pPr>
        <w:pStyle w:val="Zkladntext"/>
        <w:rPr>
          <w:sz w:val="20"/>
          <w:szCs w:val="20"/>
        </w:rPr>
      </w:pPr>
      <w:r w:rsidRPr="00601DCB">
        <w:rPr>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523A443" w14:textId="77777777" w:rsidR="00907C4C" w:rsidRPr="00601DCB" w:rsidRDefault="00907C4C" w:rsidP="004D3B4A">
      <w:pPr>
        <w:pStyle w:val="Zkladntext"/>
        <w:rPr>
          <w:sz w:val="20"/>
          <w:szCs w:val="20"/>
        </w:rPr>
      </w:pPr>
    </w:p>
    <w:p w14:paraId="63615868" w14:textId="77777777" w:rsidR="00907C4C" w:rsidRPr="00601DCB" w:rsidRDefault="00907C4C" w:rsidP="00AE62D9">
      <w:pPr>
        <w:pStyle w:val="Zkladntext"/>
        <w:rPr>
          <w:sz w:val="20"/>
          <w:szCs w:val="20"/>
        </w:rPr>
      </w:pPr>
      <w:r w:rsidRPr="00601DCB">
        <w:rPr>
          <w:sz w:val="20"/>
          <w:szCs w:val="20"/>
        </w:rPr>
        <w:t xml:space="preserve">Na ocenenie prírastku cudzej meny </w:t>
      </w:r>
      <w:r w:rsidRPr="00601DCB">
        <w:rPr>
          <w:color w:val="0070C0"/>
          <w:sz w:val="20"/>
          <w:szCs w:val="20"/>
        </w:rPr>
        <w:t xml:space="preserve"> </w:t>
      </w:r>
      <w:r w:rsidRPr="00601DCB">
        <w:rPr>
          <w:sz w:val="20"/>
          <w:szCs w:val="20"/>
        </w:rPr>
        <w:t>nakúpenej za euro sa použije kurz, za ktorý bola táto cudzia mena nakúpená.</w:t>
      </w:r>
    </w:p>
    <w:p w14:paraId="28898538" w14:textId="77777777" w:rsidR="00907C4C" w:rsidRPr="00601DCB" w:rsidRDefault="00907C4C" w:rsidP="00AE62D9">
      <w:pPr>
        <w:pStyle w:val="Zkladntext"/>
        <w:rPr>
          <w:sz w:val="20"/>
          <w:szCs w:val="20"/>
        </w:rPr>
      </w:pPr>
    </w:p>
    <w:p w14:paraId="3EC87D5A" w14:textId="77777777" w:rsidR="00907C4C" w:rsidRPr="00601DCB" w:rsidRDefault="00907C4C" w:rsidP="00AE62D9">
      <w:pPr>
        <w:pStyle w:val="Zkladntext"/>
        <w:rPr>
          <w:sz w:val="20"/>
          <w:szCs w:val="20"/>
        </w:rPr>
      </w:pPr>
      <w:r w:rsidRPr="00601DCB">
        <w:rPr>
          <w:sz w:val="20"/>
          <w:szCs w:val="20"/>
        </w:rPr>
        <w:t>Na ocenenie prírastku cudzej meny</w:t>
      </w:r>
      <w:r w:rsidRPr="00601DCB">
        <w:rPr>
          <w:color w:val="0070C0"/>
          <w:sz w:val="20"/>
          <w:szCs w:val="20"/>
        </w:rPr>
        <w:t xml:space="preserve"> </w:t>
      </w:r>
      <w:r w:rsidRPr="00601DCB">
        <w:rPr>
          <w:sz w:val="20"/>
          <w:szCs w:val="20"/>
        </w:rPr>
        <w:t xml:space="preserve">nakúpenej za inú cudziu menu sa použije hodnota inej cudzej meny v eurách alebo na ocenenie prírastku cudzej meny v eurách sa použije referenčný kurz v deň uzavretia obchodu. </w:t>
      </w:r>
    </w:p>
    <w:p w14:paraId="2C7DAE87" w14:textId="77777777" w:rsidR="00907C4C" w:rsidRPr="00601DCB" w:rsidRDefault="00907C4C" w:rsidP="000E08F9">
      <w:pPr>
        <w:pStyle w:val="Zkladntext"/>
        <w:rPr>
          <w:sz w:val="20"/>
          <w:szCs w:val="20"/>
        </w:rPr>
      </w:pPr>
    </w:p>
    <w:p w14:paraId="6C9D39CC" w14:textId="77777777" w:rsidR="00907C4C" w:rsidRPr="00601DCB" w:rsidRDefault="00907C4C" w:rsidP="000E08F9">
      <w:pPr>
        <w:pStyle w:val="Zkladntext"/>
        <w:rPr>
          <w:sz w:val="20"/>
          <w:szCs w:val="20"/>
        </w:rPr>
      </w:pPr>
      <w:r w:rsidRPr="00601DCB">
        <w:rPr>
          <w:sz w:val="20"/>
          <w:szCs w:val="20"/>
        </w:rPr>
        <w:t xml:space="preserve">Na ocenenie cudzej meny obstarávanej v rámci menového derivátu </w:t>
      </w:r>
    </w:p>
    <w:p w14:paraId="66BF2F42"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je zmluvnou stranou banka alebo pobočka zahraničnej banky, použije sa ku dňu ocenenia kurz banky alebo pobočky zahraničnej banky, ktorá je zmluvnou stranou tohto menového derivátu alebo sa použije referenčný kurz ku dňu ocenenia,</w:t>
      </w:r>
    </w:p>
    <w:p w14:paraId="4F84E366"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zmluvnou stranou nie je banka alebo pobočka zahraničnej banky, použije sa na ocenenie referenčný kurz ku dňu ocenenia.</w:t>
      </w:r>
    </w:p>
    <w:p w14:paraId="38149387" w14:textId="77777777" w:rsidR="00907C4C" w:rsidRPr="00601DCB" w:rsidRDefault="00907C4C" w:rsidP="00D06026">
      <w:pPr>
        <w:pStyle w:val="Zkladntext"/>
        <w:rPr>
          <w:sz w:val="20"/>
          <w:szCs w:val="20"/>
        </w:rPr>
      </w:pPr>
    </w:p>
    <w:p w14:paraId="086C62DC" w14:textId="77777777" w:rsidR="00907C4C" w:rsidRPr="00601DCB" w:rsidRDefault="00907C4C" w:rsidP="00282F28">
      <w:pPr>
        <w:pStyle w:val="Zkladntext"/>
        <w:rPr>
          <w:sz w:val="20"/>
          <w:szCs w:val="20"/>
        </w:rPr>
      </w:pPr>
      <w:r w:rsidRPr="00601DCB">
        <w:rPr>
          <w:sz w:val="20"/>
          <w:szCs w:val="20"/>
        </w:rPr>
        <w:t xml:space="preserve">Na úbytok rovnakej cudzej meny v hotovosti alebo z devízového účtu sa na prepočet cudzej meny na eurá použije </w:t>
      </w:r>
    </w:p>
    <w:p w14:paraId="411949F8" w14:textId="77777777" w:rsidR="00907C4C" w:rsidRPr="00601DCB" w:rsidRDefault="00907C4C" w:rsidP="00B72A86">
      <w:pPr>
        <w:pStyle w:val="Zkladntext"/>
        <w:numPr>
          <w:ilvl w:val="0"/>
          <w:numId w:val="13"/>
        </w:numPr>
        <w:tabs>
          <w:tab w:val="clear" w:pos="340"/>
          <w:tab w:val="num" w:pos="766"/>
        </w:tabs>
        <w:ind w:left="766"/>
        <w:rPr>
          <w:sz w:val="20"/>
          <w:szCs w:val="20"/>
        </w:rPr>
      </w:pPr>
      <w:r w:rsidRPr="00601DCB">
        <w:rPr>
          <w:sz w:val="20"/>
          <w:szCs w:val="20"/>
        </w:rPr>
        <w:t>cena zistená váženým aritmetickým priemerom.</w:t>
      </w:r>
    </w:p>
    <w:p w14:paraId="023783D7" w14:textId="77777777" w:rsidR="00907C4C" w:rsidRPr="00601DCB" w:rsidRDefault="00907C4C" w:rsidP="00996AA9">
      <w:pPr>
        <w:pStyle w:val="Zkladntext"/>
        <w:ind w:left="766"/>
        <w:rPr>
          <w:sz w:val="20"/>
          <w:szCs w:val="20"/>
        </w:rPr>
      </w:pPr>
    </w:p>
    <w:p w14:paraId="26C9934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E2462F7" w14:textId="77777777" w:rsidR="00907C4C" w:rsidRPr="00601DCB" w:rsidRDefault="00907C4C" w:rsidP="00F53D2F">
      <w:pPr>
        <w:pStyle w:val="Pismenka"/>
        <w:tabs>
          <w:tab w:val="clear" w:pos="360"/>
        </w:tabs>
        <w:ind w:firstLine="0"/>
        <w:rPr>
          <w:sz w:val="20"/>
          <w:szCs w:val="20"/>
        </w:rPr>
      </w:pPr>
    </w:p>
    <w:p w14:paraId="74F5697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Prijaté a poskytnuté preddavky v cudzej mene na účet zriadený v eurách a z účtu zriadeného v eurách sa prepočítavajú na menu euro kurzom, za ktorý boli tieto hodnoty nakúpené alebo predané.</w:t>
      </w:r>
    </w:p>
    <w:p w14:paraId="05DC8607" w14:textId="77777777" w:rsidR="00907C4C" w:rsidRPr="00601DCB" w:rsidRDefault="00907C4C" w:rsidP="00F53D2F">
      <w:pPr>
        <w:pStyle w:val="Pismenka"/>
        <w:tabs>
          <w:tab w:val="clear" w:pos="360"/>
        </w:tabs>
        <w:ind w:firstLine="0"/>
        <w:rPr>
          <w:sz w:val="20"/>
          <w:szCs w:val="20"/>
        </w:rPr>
      </w:pPr>
    </w:p>
    <w:p w14:paraId="780E7535"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Ku dňu, ku ktorému sa zostavuje účtovná závierka, sa už neprepočítavajú. </w:t>
      </w:r>
    </w:p>
    <w:p w14:paraId="5DB37B12" w14:textId="77777777" w:rsidR="00907C4C" w:rsidRDefault="00907C4C" w:rsidP="00F53D2F">
      <w:pPr>
        <w:pStyle w:val="Pismenka"/>
        <w:tabs>
          <w:tab w:val="clear" w:pos="360"/>
        </w:tabs>
        <w:ind w:firstLine="0"/>
        <w:rPr>
          <w:sz w:val="20"/>
          <w:szCs w:val="20"/>
        </w:rPr>
      </w:pPr>
    </w:p>
    <w:p w14:paraId="49855574" w14:textId="77777777" w:rsidR="00301900" w:rsidRPr="00601DCB" w:rsidRDefault="00301900" w:rsidP="00F53D2F">
      <w:pPr>
        <w:pStyle w:val="Pismenka"/>
        <w:tabs>
          <w:tab w:val="clear" w:pos="360"/>
        </w:tabs>
        <w:ind w:firstLine="0"/>
        <w:rPr>
          <w:sz w:val="20"/>
          <w:szCs w:val="20"/>
        </w:rPr>
      </w:pPr>
    </w:p>
    <w:p w14:paraId="1B2C1CE8" w14:textId="77777777" w:rsidR="00907C4C" w:rsidRDefault="00907C4C" w:rsidP="00F53D2F">
      <w:pPr>
        <w:pStyle w:val="Pismenka"/>
        <w:tabs>
          <w:tab w:val="clear" w:pos="360"/>
        </w:tabs>
        <w:ind w:firstLine="0"/>
        <w:rPr>
          <w:b w:val="0"/>
          <w:bCs w:val="0"/>
          <w:sz w:val="20"/>
          <w:szCs w:val="20"/>
        </w:rPr>
      </w:pPr>
      <w:r w:rsidRPr="00601DCB">
        <w:rPr>
          <w:b w:val="0"/>
          <w:bCs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5DBAFD" w14:textId="77777777" w:rsidR="0072734E" w:rsidRDefault="0072734E" w:rsidP="00F53D2F">
      <w:pPr>
        <w:pStyle w:val="Pismenka"/>
        <w:tabs>
          <w:tab w:val="clear" w:pos="360"/>
        </w:tabs>
        <w:ind w:firstLine="0"/>
        <w:rPr>
          <w:b w:val="0"/>
          <w:bCs w:val="0"/>
          <w:sz w:val="20"/>
          <w:szCs w:val="20"/>
        </w:rPr>
      </w:pPr>
    </w:p>
    <w:p w14:paraId="54DB330E" w14:textId="77777777" w:rsidR="0072734E" w:rsidRDefault="0072734E" w:rsidP="00F53D2F">
      <w:pPr>
        <w:pStyle w:val="Pismenka"/>
        <w:tabs>
          <w:tab w:val="clear" w:pos="360"/>
        </w:tabs>
        <w:ind w:firstLine="0"/>
        <w:rPr>
          <w:b w:val="0"/>
          <w:bCs w:val="0"/>
          <w:sz w:val="20"/>
          <w:szCs w:val="20"/>
        </w:rPr>
      </w:pPr>
    </w:p>
    <w:p w14:paraId="7842944C" w14:textId="77777777" w:rsidR="0072734E" w:rsidRDefault="0072734E" w:rsidP="00F53D2F">
      <w:pPr>
        <w:pStyle w:val="Pismenka"/>
        <w:tabs>
          <w:tab w:val="clear" w:pos="360"/>
        </w:tabs>
        <w:ind w:firstLine="0"/>
        <w:rPr>
          <w:b w:val="0"/>
          <w:bCs w:val="0"/>
          <w:sz w:val="20"/>
          <w:szCs w:val="20"/>
        </w:rPr>
      </w:pPr>
    </w:p>
    <w:p w14:paraId="2D401D40" w14:textId="77777777" w:rsidR="0072734E" w:rsidRDefault="0072734E" w:rsidP="00F53D2F">
      <w:pPr>
        <w:pStyle w:val="Pismenka"/>
        <w:tabs>
          <w:tab w:val="clear" w:pos="360"/>
        </w:tabs>
        <w:ind w:firstLine="0"/>
        <w:rPr>
          <w:b w:val="0"/>
          <w:bCs w:val="0"/>
          <w:sz w:val="20"/>
          <w:szCs w:val="20"/>
        </w:rPr>
      </w:pPr>
    </w:p>
    <w:p w14:paraId="0FAEDA9F" w14:textId="77777777" w:rsidR="0072734E" w:rsidRDefault="0072734E" w:rsidP="00F53D2F">
      <w:pPr>
        <w:pStyle w:val="Pismenka"/>
        <w:tabs>
          <w:tab w:val="clear" w:pos="360"/>
        </w:tabs>
        <w:ind w:firstLine="0"/>
        <w:rPr>
          <w:b w:val="0"/>
          <w:bCs w:val="0"/>
          <w:sz w:val="20"/>
          <w:szCs w:val="20"/>
        </w:rPr>
      </w:pPr>
    </w:p>
    <w:p w14:paraId="4205CC58" w14:textId="77777777" w:rsidR="0072734E" w:rsidRDefault="0072734E" w:rsidP="00F53D2F">
      <w:pPr>
        <w:pStyle w:val="Pismenka"/>
        <w:tabs>
          <w:tab w:val="clear" w:pos="360"/>
        </w:tabs>
        <w:ind w:firstLine="0"/>
        <w:rPr>
          <w:b w:val="0"/>
          <w:bCs w:val="0"/>
          <w:sz w:val="20"/>
          <w:szCs w:val="20"/>
        </w:rPr>
      </w:pPr>
    </w:p>
    <w:p w14:paraId="737D29DA" w14:textId="77777777" w:rsidR="0072734E" w:rsidRDefault="0072734E" w:rsidP="00F53D2F">
      <w:pPr>
        <w:pStyle w:val="Pismenka"/>
        <w:tabs>
          <w:tab w:val="clear" w:pos="360"/>
        </w:tabs>
        <w:ind w:firstLine="0"/>
        <w:rPr>
          <w:b w:val="0"/>
          <w:bCs w:val="0"/>
          <w:sz w:val="20"/>
          <w:szCs w:val="20"/>
        </w:rPr>
      </w:pPr>
    </w:p>
    <w:p w14:paraId="23BB80E4" w14:textId="77777777" w:rsidR="0072734E" w:rsidRPr="00601DCB" w:rsidRDefault="0072734E" w:rsidP="00F53D2F">
      <w:pPr>
        <w:pStyle w:val="Pismenka"/>
        <w:tabs>
          <w:tab w:val="clear" w:pos="360"/>
        </w:tabs>
        <w:ind w:firstLine="0"/>
        <w:rPr>
          <w:sz w:val="20"/>
          <w:szCs w:val="20"/>
        </w:rPr>
      </w:pPr>
    </w:p>
    <w:p w14:paraId="6B4C657F" w14:textId="77777777" w:rsidR="0072734E" w:rsidRPr="00601DCB" w:rsidRDefault="0072734E" w:rsidP="004D3B4A">
      <w:pPr>
        <w:pStyle w:val="Zkladntext"/>
        <w:rPr>
          <w:sz w:val="20"/>
          <w:szCs w:val="20"/>
        </w:rPr>
      </w:pPr>
    </w:p>
    <w:p w14:paraId="6CDE9B97" w14:textId="77777777" w:rsidR="00907C4C" w:rsidRPr="00601DCB" w:rsidRDefault="00907C4C" w:rsidP="00B72A86">
      <w:pPr>
        <w:pStyle w:val="Pismenka"/>
        <w:numPr>
          <w:ilvl w:val="0"/>
          <w:numId w:val="11"/>
        </w:numPr>
        <w:ind w:hanging="436"/>
        <w:rPr>
          <w:sz w:val="20"/>
          <w:szCs w:val="20"/>
        </w:rPr>
      </w:pPr>
      <w:r w:rsidRPr="00601DCB">
        <w:rPr>
          <w:sz w:val="20"/>
          <w:szCs w:val="20"/>
        </w:rPr>
        <w:t>Výnosy</w:t>
      </w:r>
    </w:p>
    <w:p w14:paraId="3303E3C5" w14:textId="77777777" w:rsidR="0072734E" w:rsidRPr="00601DCB" w:rsidRDefault="00907C4C" w:rsidP="0072734E">
      <w:pPr>
        <w:pStyle w:val="Pismenka"/>
        <w:tabs>
          <w:tab w:val="clear" w:pos="360"/>
        </w:tabs>
        <w:ind w:firstLine="0"/>
        <w:rPr>
          <w:b w:val="0"/>
          <w:bCs w:val="0"/>
          <w:sz w:val="20"/>
          <w:szCs w:val="20"/>
        </w:rPr>
      </w:pPr>
      <w:r w:rsidRPr="00601DCB">
        <w:rPr>
          <w:b w:val="0"/>
          <w:bCs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w:t>
      </w:r>
      <w:r w:rsidR="0072734E">
        <w:rPr>
          <w:b w:val="0"/>
          <w:bCs w:val="0"/>
          <w:sz w:val="20"/>
          <w:szCs w:val="20"/>
        </w:rPr>
        <w:t>u</w:t>
      </w:r>
    </w:p>
    <w:p w14:paraId="3745D668" w14:textId="77777777" w:rsidR="00907C4C" w:rsidRPr="00601DCB" w:rsidRDefault="00907C4C" w:rsidP="00A31BBB">
      <w:pPr>
        <w:pStyle w:val="Pismenka"/>
        <w:tabs>
          <w:tab w:val="clear" w:pos="360"/>
        </w:tabs>
        <w:ind w:firstLine="0"/>
        <w:rPr>
          <w:b w:val="0"/>
          <w:bCs w:val="0"/>
          <w:sz w:val="20"/>
          <w:szCs w:val="20"/>
        </w:rPr>
      </w:pPr>
    </w:p>
    <w:p w14:paraId="0D3F2575"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 xml:space="preserve">Tržby z predaja výrobkov a tovaru sa vykazujú v deň splnenia dodávky podľa Obchodného zákonníka, podľa </w:t>
      </w:r>
      <w:proofErr w:type="spellStart"/>
      <w:r w:rsidRPr="00601DCB">
        <w:rPr>
          <w:b w:val="0"/>
          <w:bCs w:val="0"/>
          <w:sz w:val="20"/>
          <w:szCs w:val="20"/>
        </w:rPr>
        <w:t>Incoterms</w:t>
      </w:r>
      <w:proofErr w:type="spellEnd"/>
      <w:r w:rsidRPr="00601DCB">
        <w:rPr>
          <w:b w:val="0"/>
          <w:bCs w:val="0"/>
          <w:sz w:val="20"/>
          <w:szCs w:val="20"/>
        </w:rPr>
        <w:t xml:space="preserve"> alebo iných podmienok dohodnutých v zmluve. </w:t>
      </w:r>
    </w:p>
    <w:p w14:paraId="4A8CAC88" w14:textId="77777777" w:rsidR="00907C4C" w:rsidRPr="00601DCB" w:rsidRDefault="00907C4C" w:rsidP="00A31BBB">
      <w:pPr>
        <w:pStyle w:val="Pismenka"/>
        <w:tabs>
          <w:tab w:val="clear" w:pos="360"/>
        </w:tabs>
        <w:ind w:firstLine="0"/>
        <w:rPr>
          <w:b w:val="0"/>
          <w:bCs w:val="0"/>
          <w:sz w:val="20"/>
          <w:szCs w:val="20"/>
        </w:rPr>
      </w:pPr>
    </w:p>
    <w:p w14:paraId="11C3ABA2"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Tržby z predaja služieb sa vykazujú v účtovnom období, v ktorom boli služby poskytnuté.</w:t>
      </w:r>
    </w:p>
    <w:p w14:paraId="1A9C319B" w14:textId="77777777" w:rsidR="00907C4C" w:rsidRPr="00601DCB" w:rsidRDefault="00907C4C" w:rsidP="00AB1CF7">
      <w:pPr>
        <w:pStyle w:val="Pismenka"/>
        <w:tabs>
          <w:tab w:val="clear" w:pos="360"/>
        </w:tabs>
        <w:ind w:left="426" w:firstLine="0"/>
        <w:rPr>
          <w:b w:val="0"/>
          <w:bCs w:val="0"/>
          <w:sz w:val="20"/>
          <w:szCs w:val="20"/>
        </w:rPr>
      </w:pPr>
      <w:r w:rsidRPr="00601DCB">
        <w:rPr>
          <w:b w:val="0"/>
          <w:bCs w:val="0"/>
          <w:sz w:val="20"/>
          <w:szCs w:val="20"/>
        </w:rPr>
        <w:t>Výnosové úroky sa účtujú rovnomerne v účtovných obdobiach, ktorých sa vecne a časovo týkajú / na základe časového rozlíšenia metódou efektívnej úrokovej miery.</w:t>
      </w:r>
    </w:p>
    <w:p w14:paraId="7527D348" w14:textId="77777777" w:rsidR="00907C4C" w:rsidRPr="00601DCB" w:rsidRDefault="00907C4C" w:rsidP="00AB1CF7">
      <w:pPr>
        <w:pStyle w:val="Pismenka"/>
        <w:tabs>
          <w:tab w:val="clear" w:pos="360"/>
        </w:tabs>
        <w:ind w:left="426" w:firstLine="0"/>
        <w:rPr>
          <w:b w:val="0"/>
          <w:bCs w:val="0"/>
          <w:sz w:val="20"/>
          <w:szCs w:val="20"/>
        </w:rPr>
      </w:pPr>
    </w:p>
    <w:p w14:paraId="13E17868" w14:textId="77777777" w:rsidR="00907C4C" w:rsidRPr="00601DCB" w:rsidRDefault="00907C4C" w:rsidP="001210B4">
      <w:pPr>
        <w:pStyle w:val="Pismenka"/>
        <w:numPr>
          <w:ilvl w:val="0"/>
          <w:numId w:val="11"/>
        </w:numPr>
        <w:rPr>
          <w:sz w:val="20"/>
          <w:szCs w:val="20"/>
        </w:rPr>
      </w:pPr>
      <w:bookmarkStart w:id="7" w:name="_Toc530739900"/>
      <w:r w:rsidRPr="00601DCB">
        <w:rPr>
          <w:sz w:val="20"/>
          <w:szCs w:val="20"/>
        </w:rPr>
        <w:t>Porovnateľné údaje</w:t>
      </w:r>
    </w:p>
    <w:p w14:paraId="4BD4DC03" w14:textId="77777777" w:rsidR="00907C4C" w:rsidRPr="00601DCB" w:rsidRDefault="00907C4C" w:rsidP="00F53D2F">
      <w:pPr>
        <w:pStyle w:val="Zkladntext"/>
        <w:rPr>
          <w:b/>
          <w:bCs/>
          <w:sz w:val="20"/>
          <w:szCs w:val="20"/>
        </w:rPr>
      </w:pPr>
      <w:r w:rsidRPr="00601DCB">
        <w:rPr>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0093BB4" w14:textId="77777777" w:rsidR="00907C4C" w:rsidRPr="00601DCB" w:rsidRDefault="00907C4C" w:rsidP="00301900">
      <w:pPr>
        <w:pStyle w:val="odstavec"/>
        <w:ind w:left="0"/>
        <w:rPr>
          <w:sz w:val="20"/>
          <w:szCs w:val="20"/>
        </w:rPr>
      </w:pPr>
    </w:p>
    <w:p w14:paraId="3D442F59" w14:textId="77777777" w:rsidR="00907C4C" w:rsidRPr="00601DCB" w:rsidRDefault="00907C4C" w:rsidP="001210B4">
      <w:pPr>
        <w:pStyle w:val="Pismenka"/>
        <w:numPr>
          <w:ilvl w:val="0"/>
          <w:numId w:val="11"/>
        </w:numPr>
        <w:rPr>
          <w:sz w:val="20"/>
          <w:szCs w:val="20"/>
        </w:rPr>
      </w:pPr>
      <w:r w:rsidRPr="00601DCB">
        <w:rPr>
          <w:sz w:val="20"/>
          <w:szCs w:val="20"/>
        </w:rPr>
        <w:t>Oprava chýb minulých období</w:t>
      </w:r>
    </w:p>
    <w:p w14:paraId="7BD943B1" w14:textId="77777777" w:rsidR="00907C4C" w:rsidRPr="00601DCB" w:rsidRDefault="00907C4C" w:rsidP="00A31BBB">
      <w:pPr>
        <w:pStyle w:val="Zkladntext"/>
        <w:rPr>
          <w:sz w:val="20"/>
          <w:szCs w:val="20"/>
        </w:rPr>
      </w:pPr>
      <w:r w:rsidRPr="00601DCB">
        <w:rPr>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906DFC0" w14:textId="77777777" w:rsidR="00907C4C" w:rsidRPr="00601DCB" w:rsidRDefault="00907C4C" w:rsidP="00A31BBB">
      <w:pPr>
        <w:pStyle w:val="Zkladntext"/>
        <w:rPr>
          <w:sz w:val="20"/>
          <w:szCs w:val="20"/>
        </w:rPr>
      </w:pPr>
    </w:p>
    <w:p w14:paraId="77C2ABBA" w14:textId="393444AE" w:rsidR="00907C4C" w:rsidRPr="00870B9E" w:rsidRDefault="00907C4C" w:rsidP="00AB1CF7">
      <w:pPr>
        <w:pStyle w:val="Zkladntext"/>
        <w:rPr>
          <w:b/>
          <w:bCs/>
          <w:sz w:val="20"/>
          <w:szCs w:val="20"/>
        </w:rPr>
      </w:pPr>
      <w:r w:rsidRPr="00870B9E">
        <w:rPr>
          <w:b/>
          <w:bCs/>
          <w:sz w:val="20"/>
          <w:szCs w:val="20"/>
        </w:rPr>
        <w:t>V roku 20</w:t>
      </w:r>
      <w:r w:rsidR="00581EA0">
        <w:rPr>
          <w:b/>
          <w:bCs/>
          <w:sz w:val="20"/>
          <w:szCs w:val="20"/>
        </w:rPr>
        <w:t>2</w:t>
      </w:r>
      <w:r w:rsidR="009C25CC">
        <w:rPr>
          <w:b/>
          <w:bCs/>
          <w:sz w:val="20"/>
          <w:szCs w:val="20"/>
        </w:rPr>
        <w:t>4</w:t>
      </w:r>
      <w:r w:rsidR="00C77EDC">
        <w:rPr>
          <w:b/>
          <w:bCs/>
          <w:sz w:val="20"/>
          <w:szCs w:val="20"/>
        </w:rPr>
        <w:t xml:space="preserve"> </w:t>
      </w:r>
      <w:r w:rsidR="00FE0475" w:rsidRPr="00870B9E">
        <w:rPr>
          <w:b/>
          <w:bCs/>
          <w:sz w:val="20"/>
          <w:szCs w:val="20"/>
        </w:rPr>
        <w:t>s</w:t>
      </w:r>
      <w:r w:rsidRPr="00870B9E">
        <w:rPr>
          <w:b/>
          <w:bCs/>
          <w:sz w:val="20"/>
          <w:szCs w:val="20"/>
        </w:rPr>
        <w:t xml:space="preserve">poločnosť neúčtovala o oprave významných chýb minulých období. </w:t>
      </w:r>
    </w:p>
    <w:p w14:paraId="0242FCC1" w14:textId="77777777" w:rsidR="00907C4C" w:rsidRDefault="00907C4C" w:rsidP="00AB1CF7">
      <w:pPr>
        <w:pStyle w:val="Zkladntext"/>
        <w:rPr>
          <w:sz w:val="20"/>
          <w:szCs w:val="20"/>
        </w:rPr>
      </w:pPr>
    </w:p>
    <w:p w14:paraId="5EE72717" w14:textId="77777777" w:rsidR="001C36B4" w:rsidRDefault="001C36B4" w:rsidP="00AB1CF7">
      <w:pPr>
        <w:pStyle w:val="Zkladntext"/>
        <w:rPr>
          <w:sz w:val="20"/>
          <w:szCs w:val="20"/>
        </w:rPr>
      </w:pPr>
    </w:p>
    <w:p w14:paraId="64D3994A" w14:textId="77777777" w:rsidR="001C36B4" w:rsidRDefault="001C36B4" w:rsidP="00AB1CF7">
      <w:pPr>
        <w:pStyle w:val="Zkladntext"/>
        <w:rPr>
          <w:sz w:val="20"/>
          <w:szCs w:val="20"/>
        </w:rPr>
      </w:pPr>
    </w:p>
    <w:p w14:paraId="24AC86FF" w14:textId="77777777" w:rsidR="001C36B4" w:rsidRPr="00601DCB" w:rsidRDefault="001C36B4" w:rsidP="00AB1CF7">
      <w:pPr>
        <w:pStyle w:val="Zkladntext"/>
        <w:rPr>
          <w:sz w:val="20"/>
          <w:szCs w:val="20"/>
        </w:rPr>
      </w:pPr>
    </w:p>
    <w:p w14:paraId="09C3B9AF" w14:textId="77777777" w:rsidR="00907C4C" w:rsidRPr="00601DCB" w:rsidRDefault="00907C4C" w:rsidP="00B50225">
      <w:pPr>
        <w:pStyle w:val="Nadpis1"/>
        <w:numPr>
          <w:ilvl w:val="0"/>
          <w:numId w:val="2"/>
        </w:numPr>
        <w:tabs>
          <w:tab w:val="num" w:pos="360"/>
        </w:tabs>
        <w:ind w:left="360"/>
        <w:rPr>
          <w:sz w:val="20"/>
          <w:szCs w:val="20"/>
        </w:rPr>
      </w:pPr>
      <w:r w:rsidRPr="00601DCB">
        <w:rPr>
          <w:sz w:val="20"/>
          <w:szCs w:val="20"/>
        </w:rPr>
        <w:t>informáciE K POLOŽKÁM súvahy</w:t>
      </w:r>
      <w:bookmarkEnd w:id="7"/>
      <w:r w:rsidRPr="00601DCB">
        <w:rPr>
          <w:sz w:val="20"/>
          <w:szCs w:val="20"/>
        </w:rPr>
        <w:t xml:space="preserve"> a VÝKAZU ZISKOV A STRÁT</w:t>
      </w:r>
    </w:p>
    <w:p w14:paraId="34B72845" w14:textId="77777777" w:rsidR="00907C4C" w:rsidRDefault="00907C4C" w:rsidP="00B50225">
      <w:pPr>
        <w:pStyle w:val="Zkladntext"/>
        <w:ind w:left="0"/>
        <w:jc w:val="left"/>
        <w:rPr>
          <w:sz w:val="20"/>
          <w:szCs w:val="20"/>
        </w:rPr>
      </w:pPr>
      <w:bookmarkStart w:id="8" w:name="_MON_1500889926"/>
      <w:bookmarkEnd w:id="8"/>
    </w:p>
    <w:p w14:paraId="7190B3A8" w14:textId="77777777" w:rsidR="00982638" w:rsidRDefault="00982638" w:rsidP="00B50225">
      <w:pPr>
        <w:pStyle w:val="Zkladntext"/>
        <w:ind w:left="0"/>
        <w:jc w:val="left"/>
        <w:rPr>
          <w:sz w:val="20"/>
          <w:szCs w:val="20"/>
        </w:rPr>
      </w:pPr>
    </w:p>
    <w:p w14:paraId="57493701" w14:textId="77777777" w:rsidR="00982638" w:rsidRPr="00601DCB" w:rsidRDefault="00982638" w:rsidP="00B50225">
      <w:pPr>
        <w:pStyle w:val="Zkladntext"/>
        <w:ind w:left="0"/>
        <w:jc w:val="left"/>
        <w:rPr>
          <w:sz w:val="20"/>
          <w:szCs w:val="20"/>
        </w:rPr>
      </w:pPr>
    </w:p>
    <w:p w14:paraId="2ED00EAF" w14:textId="77777777" w:rsidR="00907C4C" w:rsidRPr="00601DCB" w:rsidRDefault="00907C4C" w:rsidP="002757B9">
      <w:pPr>
        <w:pStyle w:val="Nadpis2"/>
        <w:numPr>
          <w:ilvl w:val="0"/>
          <w:numId w:val="17"/>
        </w:numPr>
        <w:rPr>
          <w:sz w:val="20"/>
          <w:szCs w:val="20"/>
        </w:rPr>
      </w:pPr>
      <w:bookmarkStart w:id="9" w:name="_Toc530739909"/>
      <w:r w:rsidRPr="00601DCB">
        <w:rPr>
          <w:sz w:val="20"/>
          <w:szCs w:val="20"/>
        </w:rPr>
        <w:t>Záväzky</w:t>
      </w:r>
      <w:bookmarkEnd w:id="9"/>
    </w:p>
    <w:p w14:paraId="7ED029EF" w14:textId="5E99D472" w:rsidR="001C36B4" w:rsidRDefault="00907C4C" w:rsidP="0030440E">
      <w:pPr>
        <w:pStyle w:val="Zkladntext"/>
        <w:rPr>
          <w:color w:val="000000"/>
          <w:lang w:val="en-US"/>
        </w:rPr>
      </w:pPr>
      <w:r w:rsidRPr="00601DCB">
        <w:rPr>
          <w:sz w:val="20"/>
          <w:szCs w:val="20"/>
        </w:rPr>
        <w:t>Štruktúra záväzkov (okrem záväzkov zo sociálneho fondu a odloženého daňového záväzku</w:t>
      </w:r>
      <w:r w:rsidR="002407A6">
        <w:rPr>
          <w:sz w:val="20"/>
          <w:szCs w:val="20"/>
        </w:rPr>
        <w:t xml:space="preserve"> a rezerv</w:t>
      </w:r>
      <w:r w:rsidRPr="00601DCB">
        <w:rPr>
          <w:sz w:val="20"/>
          <w:szCs w:val="20"/>
        </w:rPr>
        <w:t>) podľa zostatkovej doby splatnosti je uvedená v nasledujúcom prehľade</w:t>
      </w:r>
      <w:bookmarkStart w:id="10" w:name="_MON_1508918652"/>
      <w:bookmarkStart w:id="11" w:name="_MON_1405949598"/>
      <w:bookmarkStart w:id="12" w:name="_MON_1500378563"/>
      <w:bookmarkEnd w:id="10"/>
      <w:bookmarkEnd w:id="11"/>
      <w:bookmarkEnd w:id="12"/>
      <w:r w:rsidRPr="00601DCB">
        <w:rPr>
          <w:sz w:val="20"/>
          <w:szCs w:val="20"/>
        </w:rPr>
        <w:t>:</w:t>
      </w:r>
      <w:r w:rsidR="0095425D" w:rsidRPr="00601DCB">
        <w:rPr>
          <w:noProof/>
          <w:sz w:val="20"/>
          <w:szCs w:val="20"/>
        </w:rPr>
        <mc:AlternateContent>
          <mc:Choice Requires="wpc">
            <w:drawing>
              <wp:inline distT="0" distB="0" distL="0" distR="0" wp14:anchorId="7882F6C3" wp14:editId="36416B86">
                <wp:extent cx="5868670" cy="2128646"/>
                <wp:effectExtent l="0" t="0" r="0" b="0"/>
                <wp:docPr id="58" name="Kresliace plátn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9"/>
                        <wps:cNvSpPr>
                          <a:spLocks noChangeArrowheads="1"/>
                        </wps:cNvSpPr>
                        <wps:spPr bwMode="auto">
                          <a:xfrm>
                            <a:off x="1" y="362543"/>
                            <a:ext cx="4533899" cy="151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6C7DF" w14:textId="77777777" w:rsidR="00870B9E" w:rsidRDefault="00870B9E" w:rsidP="00870B9E">
                              <w:pPr>
                                <w:jc w:val="center"/>
                              </w:pPr>
                            </w:p>
                          </w:txbxContent>
                        </wps:txbx>
                        <wps:bodyPr rot="0" vert="horz" wrap="square" lIns="91440" tIns="45720" rIns="91440" bIns="45720" anchor="t" anchorCtr="0" upright="1">
                          <a:noAutofit/>
                        </wps:bodyPr>
                      </wps:wsp>
                      <wps:wsp>
                        <wps:cNvPr id="4" name="Rectangle 10"/>
                        <wps:cNvSpPr>
                          <a:spLocks noChangeArrowheads="1"/>
                        </wps:cNvSpPr>
                        <wps:spPr bwMode="auto">
                          <a:xfrm>
                            <a:off x="3808094" y="428690"/>
                            <a:ext cx="600076" cy="1809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B03FD" w14:textId="25079327" w:rsidR="00A746AE" w:rsidRDefault="00A746AE" w:rsidP="001A7C0F"/>
                          </w:txbxContent>
                        </wps:txbx>
                        <wps:bodyPr rot="0" vert="horz" wrap="square" lIns="91440" tIns="45720" rIns="91440" bIns="45720" anchor="t" anchorCtr="0" upright="1">
                          <a:noAutofit/>
                        </wps:bodyPr>
                      </wps:wsp>
                      <wps:wsp>
                        <wps:cNvPr id="5" name="Rectangle 11"/>
                        <wps:cNvSpPr>
                          <a:spLocks noChangeArrowheads="1"/>
                        </wps:cNvSpPr>
                        <wps:spPr bwMode="auto">
                          <a:xfrm>
                            <a:off x="3673475" y="36179"/>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41925" w14:textId="7EB12524" w:rsidR="0095425D" w:rsidRDefault="0095425D" w:rsidP="0095425D">
                              <w:r>
                                <w:rPr>
                                  <w:color w:val="000000"/>
                                  <w:sz w:val="18"/>
                                  <w:szCs w:val="18"/>
                                  <w:lang w:val="en-US"/>
                                </w:rPr>
                                <w:t>31. 12. 20</w:t>
                              </w:r>
                              <w:r w:rsidR="00C77EDC">
                                <w:rPr>
                                  <w:color w:val="000000"/>
                                  <w:sz w:val="18"/>
                                  <w:szCs w:val="18"/>
                                  <w:lang w:val="en-US"/>
                                </w:rPr>
                                <w:t>2</w:t>
                              </w:r>
                              <w:r w:rsidR="005C2D97">
                                <w:rPr>
                                  <w:color w:val="000000"/>
                                  <w:sz w:val="18"/>
                                  <w:szCs w:val="18"/>
                                  <w:lang w:val="en-US"/>
                                </w:rPr>
                                <w:t>3</w:t>
                              </w:r>
                            </w:p>
                          </w:txbxContent>
                        </wps:txbx>
                        <wps:bodyPr rot="0" vert="horz" wrap="none" lIns="0" tIns="0" rIns="0" bIns="0" anchor="t" anchorCtr="0" upright="1">
                          <a:spAutoFit/>
                        </wps:bodyPr>
                      </wps:wsp>
                      <wps:wsp>
                        <wps:cNvPr id="6" name="Rectangle 12"/>
                        <wps:cNvSpPr>
                          <a:spLocks noChangeArrowheads="1"/>
                        </wps:cNvSpPr>
                        <wps:spPr bwMode="auto">
                          <a:xfrm>
                            <a:off x="4646295" y="36175"/>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BE688" w14:textId="057978F2" w:rsidR="0095425D" w:rsidRDefault="0095425D" w:rsidP="0095425D">
                              <w:r>
                                <w:rPr>
                                  <w:color w:val="000000"/>
                                  <w:sz w:val="18"/>
                                  <w:szCs w:val="18"/>
                                  <w:lang w:val="en-US"/>
                                </w:rPr>
                                <w:t>31. 12. 20</w:t>
                              </w:r>
                              <w:r w:rsidR="00A22E23">
                                <w:rPr>
                                  <w:color w:val="000000"/>
                                  <w:sz w:val="18"/>
                                  <w:szCs w:val="18"/>
                                  <w:lang w:val="en-US"/>
                                </w:rPr>
                                <w:t>2</w:t>
                              </w:r>
                              <w:r w:rsidR="005C2D97">
                                <w:rPr>
                                  <w:color w:val="000000"/>
                                  <w:sz w:val="18"/>
                                  <w:szCs w:val="18"/>
                                  <w:lang w:val="en-US"/>
                                </w:rPr>
                                <w:t>2</w:t>
                              </w:r>
                            </w:p>
                          </w:txbxContent>
                        </wps:txbx>
                        <wps:bodyPr rot="0" vert="horz" wrap="none" lIns="0" tIns="0" rIns="0" bIns="0" anchor="t" anchorCtr="0" upright="1">
                          <a:spAutoFit/>
                        </wps:bodyPr>
                      </wps:wsp>
                      <wps:wsp>
                        <wps:cNvPr id="7" name="Rectangle 13"/>
                        <wps:cNvSpPr>
                          <a:spLocks noChangeArrowheads="1"/>
                        </wps:cNvSpPr>
                        <wps:spPr bwMode="auto">
                          <a:xfrm>
                            <a:off x="3851910"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90847"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8" name="Rectangle 14"/>
                        <wps:cNvSpPr>
                          <a:spLocks noChangeArrowheads="1"/>
                        </wps:cNvSpPr>
                        <wps:spPr bwMode="auto">
                          <a:xfrm>
                            <a:off x="4825365"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F1E88"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9" name="Rectangle 15"/>
                        <wps:cNvSpPr>
                          <a:spLocks noChangeArrowheads="1"/>
                        </wps:cNvSpPr>
                        <wps:spPr bwMode="auto">
                          <a:xfrm>
                            <a:off x="29845" y="398780"/>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D6900" w14:textId="77777777" w:rsidR="0095425D" w:rsidRDefault="0095425D" w:rsidP="0095425D">
                              <w:r>
                                <w:rPr>
                                  <w:color w:val="000000"/>
                                  <w:sz w:val="18"/>
                                  <w:szCs w:val="18"/>
                                  <w:lang w:val="en-US"/>
                                </w:rPr>
                                <w:t>Záväzky po splatnosti</w:t>
                              </w:r>
                            </w:p>
                          </w:txbxContent>
                        </wps:txbx>
                        <wps:bodyPr rot="0" vert="horz" wrap="none" lIns="0" tIns="0" rIns="0" bIns="0" anchor="t" anchorCtr="0" upright="1">
                          <a:spAutoFit/>
                        </wps:bodyPr>
                      </wps:wsp>
                      <wps:wsp>
                        <wps:cNvPr id="10" name="Rectangle 16"/>
                        <wps:cNvSpPr>
                          <a:spLocks noChangeArrowheads="1"/>
                        </wps:cNvSpPr>
                        <wps:spPr bwMode="auto">
                          <a:xfrm>
                            <a:off x="3911600" y="394985"/>
                            <a:ext cx="29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wps:txbx>
                        <wps:bodyPr rot="0" vert="horz" wrap="none" lIns="0" tIns="0" rIns="0" bIns="0" anchor="t" anchorCtr="0" upright="1">
                          <a:spAutoFit/>
                        </wps:bodyPr>
                      </wps:wsp>
                      <wps:wsp>
                        <wps:cNvPr id="11" name="Rectangle 17"/>
                        <wps:cNvSpPr>
                          <a:spLocks noChangeArrowheads="1"/>
                        </wps:cNvSpPr>
                        <wps:spPr bwMode="auto">
                          <a:xfrm>
                            <a:off x="4869180" y="409373"/>
                            <a:ext cx="343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4EC4F" w14:textId="05FCBC7A" w:rsidR="0095425D" w:rsidRPr="00870B9E" w:rsidRDefault="00870B9E" w:rsidP="0095425D">
                              <w:r>
                                <w:rPr>
                                  <w:color w:val="000000"/>
                                  <w:sz w:val="18"/>
                                  <w:szCs w:val="18"/>
                                </w:rPr>
                                <w:t xml:space="preserve">    </w:t>
                              </w:r>
                              <w:r w:rsidR="009C25CC">
                                <w:rPr>
                                  <w:color w:val="000000"/>
                                  <w:sz w:val="18"/>
                                  <w:szCs w:val="18"/>
                                </w:rPr>
                                <w:t>3315</w:t>
                              </w:r>
                            </w:p>
                          </w:txbxContent>
                        </wps:txbx>
                        <wps:bodyPr rot="0" vert="horz" wrap="none" lIns="0" tIns="0" rIns="0" bIns="0" anchor="t" anchorCtr="0" upright="1">
                          <a:spAutoFit/>
                        </wps:bodyPr>
                      </wps:wsp>
                      <wps:wsp>
                        <wps:cNvPr id="12" name="Rectangle 18"/>
                        <wps:cNvSpPr>
                          <a:spLocks noChangeArrowheads="1"/>
                        </wps:cNvSpPr>
                        <wps:spPr bwMode="auto">
                          <a:xfrm>
                            <a:off x="29845" y="579755"/>
                            <a:ext cx="2346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8DCF7" w14:textId="77777777" w:rsidR="0095425D" w:rsidRDefault="0095425D" w:rsidP="0095425D">
                              <w:r>
                                <w:rPr>
                                  <w:color w:val="000000"/>
                                  <w:sz w:val="18"/>
                                  <w:szCs w:val="18"/>
                                  <w:lang w:val="en-US"/>
                                </w:rPr>
                                <w:t>Záväzky so zostatkovou dobou splatnosti do 1 roka</w:t>
                              </w:r>
                            </w:p>
                          </w:txbxContent>
                        </wps:txbx>
                        <wps:bodyPr rot="0" vert="horz" wrap="none" lIns="0" tIns="0" rIns="0" bIns="0" anchor="t" anchorCtr="0" upright="1">
                          <a:spAutoFit/>
                        </wps:bodyPr>
                      </wps:wsp>
                      <wps:wsp>
                        <wps:cNvPr id="13" name="Rectangle 19"/>
                        <wps:cNvSpPr>
                          <a:spLocks noChangeArrowheads="1"/>
                        </wps:cNvSpPr>
                        <wps:spPr bwMode="auto">
                          <a:xfrm>
                            <a:off x="3768725" y="540588"/>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5879" w14:textId="17E9DB69" w:rsidR="0095425D" w:rsidRPr="00C53C92" w:rsidRDefault="00EE01D7" w:rsidP="0095425D">
                              <w:r>
                                <w:rPr>
                                  <w:color w:val="000000"/>
                                  <w:sz w:val="18"/>
                                  <w:szCs w:val="18"/>
                                </w:rPr>
                                <w:t xml:space="preserve">  </w:t>
                              </w:r>
                              <w:r w:rsidR="009C25CC">
                                <w:rPr>
                                  <w:color w:val="000000"/>
                                  <w:sz w:val="18"/>
                                  <w:szCs w:val="18"/>
                                </w:rPr>
                                <w:t>26 862,31</w:t>
                              </w:r>
                            </w:p>
                          </w:txbxContent>
                        </wps:txbx>
                        <wps:bodyPr rot="0" vert="horz" wrap="none" lIns="0" tIns="0" rIns="0" bIns="0" anchor="t" anchorCtr="0" upright="1">
                          <a:spAutoFit/>
                        </wps:bodyPr>
                      </wps:wsp>
                      <wps:wsp>
                        <wps:cNvPr id="14" name="Rectangle 20"/>
                        <wps:cNvSpPr>
                          <a:spLocks noChangeArrowheads="1"/>
                        </wps:cNvSpPr>
                        <wps:spPr bwMode="auto">
                          <a:xfrm>
                            <a:off x="4973955" y="576943"/>
                            <a:ext cx="6076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6E9B" w14:textId="2968FD7C" w:rsidR="0095425D" w:rsidRPr="00870B9E" w:rsidRDefault="009C25CC" w:rsidP="0095425D">
                              <w:r>
                                <w:rPr>
                                  <w:color w:val="000000"/>
                                  <w:sz w:val="18"/>
                                  <w:szCs w:val="18"/>
                                </w:rPr>
                                <w:t>123868</w:t>
                              </w:r>
                            </w:p>
                          </w:txbxContent>
                        </wps:txbx>
                        <wps:bodyPr rot="0" vert="horz" wrap="square" lIns="0" tIns="0" rIns="0" bIns="0" anchor="t" anchorCtr="0" upright="1">
                          <a:spAutoFit/>
                        </wps:bodyPr>
                      </wps:wsp>
                      <wps:wsp>
                        <wps:cNvPr id="15" name="Rectangle 21"/>
                        <wps:cNvSpPr>
                          <a:spLocks noChangeArrowheads="1"/>
                        </wps:cNvSpPr>
                        <wps:spPr bwMode="auto">
                          <a:xfrm>
                            <a:off x="29845" y="760730"/>
                            <a:ext cx="24828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966A" w14:textId="77777777" w:rsidR="0095425D" w:rsidRDefault="0095425D" w:rsidP="0095425D">
                              <w:r>
                                <w:rPr>
                                  <w:color w:val="000000"/>
                                  <w:sz w:val="18"/>
                                  <w:szCs w:val="18"/>
                                  <w:lang w:val="en-US"/>
                                </w:rPr>
                                <w:t>Záväzky so zostatkovou dobou splatnosti 1 až 5 rokov</w:t>
                              </w:r>
                            </w:p>
                          </w:txbxContent>
                        </wps:txbx>
                        <wps:bodyPr rot="0" vert="horz" wrap="none" lIns="0" tIns="0" rIns="0" bIns="0" anchor="t" anchorCtr="0" upright="1">
                          <a:spAutoFit/>
                        </wps:bodyPr>
                      </wps:wsp>
                      <wps:wsp>
                        <wps:cNvPr id="16" name="Rectangle 22"/>
                        <wps:cNvSpPr>
                          <a:spLocks noChangeArrowheads="1"/>
                        </wps:cNvSpPr>
                        <wps:spPr bwMode="auto">
                          <a:xfrm>
                            <a:off x="4120515" y="799771"/>
                            <a:ext cx="292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wps:txbx>
                        <wps:bodyPr rot="0" vert="horz" wrap="none" lIns="0" tIns="0" rIns="0" bIns="0" anchor="t" anchorCtr="0" upright="1">
                          <a:noAutofit/>
                        </wps:bodyPr>
                      </wps:wsp>
                      <wps:wsp>
                        <wps:cNvPr id="18" name="Rectangle 24"/>
                        <wps:cNvSpPr>
                          <a:spLocks noChangeArrowheads="1"/>
                        </wps:cNvSpPr>
                        <wps:spPr bwMode="auto">
                          <a:xfrm>
                            <a:off x="29845" y="942340"/>
                            <a:ext cx="2794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C21E" w14:textId="77777777" w:rsidR="0095425D" w:rsidRDefault="0095425D" w:rsidP="0095425D">
                              <w:r>
                                <w:rPr>
                                  <w:color w:val="000000"/>
                                  <w:sz w:val="18"/>
                                  <w:szCs w:val="18"/>
                                  <w:lang w:val="en-US"/>
                                </w:rPr>
                                <w:t>Záväzky so zostatkovou dobou splatnosti dlhšou ako 5 rokov</w:t>
                              </w:r>
                            </w:p>
                          </w:txbxContent>
                        </wps:txbx>
                        <wps:bodyPr rot="0" vert="horz" wrap="none" lIns="0" tIns="0" rIns="0" bIns="0" anchor="t" anchorCtr="0" upright="1">
                          <a:spAutoFit/>
                        </wps:bodyPr>
                      </wps:wsp>
                      <wps:wsp>
                        <wps:cNvPr id="19" name="Rectangle 25"/>
                        <wps:cNvSpPr>
                          <a:spLocks noChangeArrowheads="1"/>
                        </wps:cNvSpPr>
                        <wps:spPr bwMode="auto">
                          <a:xfrm>
                            <a:off x="3932555" y="394993"/>
                            <a:ext cx="565150" cy="13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E2C40" w14:textId="5D1E8584" w:rsidR="00581EA0" w:rsidRDefault="00581EA0" w:rsidP="0095425D">
                              <w:pPr>
                                <w:rPr>
                                  <w:sz w:val="18"/>
                                  <w:szCs w:val="18"/>
                                </w:rPr>
                              </w:pPr>
                              <w:r>
                                <w:t xml:space="preserve"> </w:t>
                              </w:r>
                              <w:r w:rsidR="009C25CC">
                                <w:rPr>
                                  <w:sz w:val="18"/>
                                  <w:szCs w:val="18"/>
                                </w:rPr>
                                <w:t>434,93</w:t>
                              </w:r>
                            </w:p>
                            <w:p w14:paraId="265345DF" w14:textId="0DBFE0C2" w:rsidR="0095425D" w:rsidRPr="00581EA0" w:rsidRDefault="00581EA0" w:rsidP="0095425D">
                              <w:pPr>
                                <w:rPr>
                                  <w:sz w:val="18"/>
                                  <w:szCs w:val="18"/>
                                </w:rPr>
                              </w:pPr>
                              <w:r>
                                <w:rPr>
                                  <w:sz w:val="18"/>
                                  <w:szCs w:val="18"/>
                                </w:rPr>
                                <w:t>096</w:t>
                              </w:r>
                            </w:p>
                          </w:txbxContent>
                        </wps:txbx>
                        <wps:bodyPr rot="0" vert="horz" wrap="square" lIns="0" tIns="0" rIns="0" bIns="0" anchor="t" anchorCtr="0" upright="1">
                          <a:noAutofit/>
                        </wps:bodyPr>
                      </wps:wsp>
                      <wps:wsp>
                        <wps:cNvPr id="20" name="Rectangle 26"/>
                        <wps:cNvSpPr>
                          <a:spLocks noChangeArrowheads="1"/>
                        </wps:cNvSpPr>
                        <wps:spPr bwMode="auto">
                          <a:xfrm>
                            <a:off x="4884420" y="939436"/>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FC63" w14:textId="777505FE" w:rsidR="0095425D" w:rsidRPr="00077845" w:rsidRDefault="0095425D" w:rsidP="0095425D"/>
                          </w:txbxContent>
                        </wps:txbx>
                        <wps:bodyPr rot="0" vert="horz" wrap="none" lIns="0" tIns="0" rIns="0" bIns="0" anchor="t" anchorCtr="0" upright="1">
                          <a:spAutoFit/>
                        </wps:bodyPr>
                      </wps:wsp>
                      <wps:wsp>
                        <wps:cNvPr id="21" name="Rectangle 27"/>
                        <wps:cNvSpPr>
                          <a:spLocks noChangeArrowheads="1"/>
                        </wps:cNvSpPr>
                        <wps:spPr bwMode="auto">
                          <a:xfrm>
                            <a:off x="29845" y="1123315"/>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14901" w14:textId="77777777" w:rsidR="0095425D" w:rsidRDefault="0095425D" w:rsidP="0095425D">
                              <w:r>
                                <w:rPr>
                                  <w:b/>
                                  <w:bCs/>
                                  <w:color w:val="000000"/>
                                  <w:sz w:val="18"/>
                                  <w:szCs w:val="18"/>
                                  <w:lang w:val="en-US"/>
                                </w:rPr>
                                <w:t>Záväzky spolu</w:t>
                              </w:r>
                            </w:p>
                          </w:txbxContent>
                        </wps:txbx>
                        <wps:bodyPr rot="0" vert="horz" wrap="none" lIns="0" tIns="0" rIns="0" bIns="0" anchor="t" anchorCtr="0" upright="1">
                          <a:spAutoFit/>
                        </wps:bodyPr>
                      </wps:wsp>
                      <wps:wsp>
                        <wps:cNvPr id="22" name="Rectangle 28"/>
                        <wps:cNvSpPr>
                          <a:spLocks noChangeArrowheads="1"/>
                        </wps:cNvSpPr>
                        <wps:spPr bwMode="auto">
                          <a:xfrm>
                            <a:off x="3911600" y="1113283"/>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9D9E8" w14:textId="33253DBB" w:rsidR="0095425D" w:rsidRPr="00C53C92" w:rsidRDefault="00B969B4" w:rsidP="0095425D">
                              <w:pPr>
                                <w:rPr>
                                  <w:b/>
                                  <w:bCs/>
                                  <w:sz w:val="18"/>
                                  <w:szCs w:val="18"/>
                                </w:rPr>
                              </w:pPr>
                              <w:r>
                                <w:rPr>
                                  <w:b/>
                                  <w:bCs/>
                                  <w:sz w:val="18"/>
                                  <w:szCs w:val="18"/>
                                </w:rPr>
                                <w:t xml:space="preserve">  </w:t>
                              </w:r>
                              <w:r w:rsidR="009C25CC">
                                <w:rPr>
                                  <w:b/>
                                  <w:bCs/>
                                  <w:sz w:val="18"/>
                                  <w:szCs w:val="18"/>
                                </w:rPr>
                                <w:t>27 297,24</w:t>
                              </w:r>
                            </w:p>
                          </w:txbxContent>
                        </wps:txbx>
                        <wps:bodyPr rot="0" vert="horz" wrap="none" lIns="0" tIns="0" rIns="0" bIns="0" anchor="t" anchorCtr="0" upright="1">
                          <a:spAutoFit/>
                        </wps:bodyPr>
                      </wps:wsp>
                      <wps:wsp>
                        <wps:cNvPr id="23" name="Rectangle 29"/>
                        <wps:cNvSpPr>
                          <a:spLocks noChangeArrowheads="1"/>
                        </wps:cNvSpPr>
                        <wps:spPr bwMode="auto">
                          <a:xfrm>
                            <a:off x="4884420" y="1116971"/>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E146F" w14:textId="06AFA716" w:rsidR="0095425D" w:rsidRPr="00077845" w:rsidRDefault="009C25CC" w:rsidP="0095425D">
                              <w:r>
                                <w:rPr>
                                  <w:b/>
                                  <w:bCs/>
                                  <w:color w:val="000000"/>
                                  <w:sz w:val="18"/>
                                  <w:szCs w:val="18"/>
                                </w:rPr>
                                <w:t>127 83</w:t>
                              </w:r>
                            </w:p>
                          </w:txbxContent>
                        </wps:txbx>
                        <wps:bodyPr rot="0" vert="horz" wrap="none" lIns="0" tIns="0" rIns="0" bIns="0" anchor="t" anchorCtr="0" upright="1">
                          <a:spAutoFit/>
                        </wps:bodyPr>
                      </wps:wsp>
                      <wps:wsp>
                        <wps:cNvPr id="24" name="Rectangle 30"/>
                        <wps:cNvSpPr>
                          <a:spLocks noChangeArrowheads="1"/>
                        </wps:cNvSpPr>
                        <wps:spPr bwMode="auto">
                          <a:xfrm>
                            <a:off x="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31"/>
                        <wps:cNvSpPr>
                          <a:spLocks noChangeArrowheads="1"/>
                        </wps:cNvSpPr>
                        <wps:spPr bwMode="auto">
                          <a:xfrm>
                            <a:off x="3117215"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2"/>
                        <wps:cNvSpPr>
                          <a:spLocks noChangeArrowheads="1"/>
                        </wps:cNvSpPr>
                        <wps:spPr bwMode="auto">
                          <a:xfrm>
                            <a:off x="352425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33"/>
                        <wps:cNvSpPr>
                          <a:spLocks noChangeArrowheads="1"/>
                        </wps:cNvSpPr>
                        <wps:spPr bwMode="auto">
                          <a:xfrm>
                            <a:off x="440817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4"/>
                        <wps:cNvSpPr>
                          <a:spLocks noChangeArrowheads="1"/>
                        </wps:cNvSpPr>
                        <wps:spPr bwMode="auto">
                          <a:xfrm>
                            <a:off x="449770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5"/>
                        <wps:cNvSpPr>
                          <a:spLocks noChangeArrowheads="1"/>
                        </wps:cNvSpPr>
                        <wps:spPr bwMode="auto">
                          <a:xfrm>
                            <a:off x="538099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6"/>
                        <wps:cNvCnPr>
                          <a:cxnSpLocks noChangeShapeType="1"/>
                        </wps:cNvCnPr>
                        <wps:spPr bwMode="auto">
                          <a:xfrm>
                            <a:off x="0" y="362585"/>
                            <a:ext cx="53911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7"/>
                        <wps:cNvSpPr>
                          <a:spLocks noChangeArrowheads="1"/>
                        </wps:cNvSpPr>
                        <wps:spPr bwMode="auto">
                          <a:xfrm>
                            <a:off x="0" y="362585"/>
                            <a:ext cx="5391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8"/>
                        <wps:cNvCnPr>
                          <a:cxnSpLocks noChangeShapeType="1"/>
                        </wps:cNvCnPr>
                        <wps:spPr bwMode="auto">
                          <a:xfrm>
                            <a:off x="3524250" y="1087120"/>
                            <a:ext cx="8940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9"/>
                        <wps:cNvSpPr>
                          <a:spLocks noChangeArrowheads="1"/>
                        </wps:cNvSpPr>
                        <wps:spPr bwMode="auto">
                          <a:xfrm>
                            <a:off x="3524250" y="1087120"/>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40"/>
                        <wps:cNvCnPr>
                          <a:cxnSpLocks noChangeShapeType="1"/>
                        </wps:cNvCnPr>
                        <wps:spPr bwMode="auto">
                          <a:xfrm>
                            <a:off x="4497705" y="1087120"/>
                            <a:ext cx="8934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41"/>
                        <wps:cNvSpPr>
                          <a:spLocks noChangeArrowheads="1"/>
                        </wps:cNvSpPr>
                        <wps:spPr bwMode="auto">
                          <a:xfrm>
                            <a:off x="4497705" y="1087120"/>
                            <a:ext cx="8934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42"/>
                        <wps:cNvCnPr>
                          <a:cxnSpLocks noChangeShapeType="1"/>
                        </wps:cNvCnPr>
                        <wps:spPr bwMode="auto">
                          <a:xfrm>
                            <a:off x="353441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43"/>
                        <wps:cNvSpPr>
                          <a:spLocks noChangeArrowheads="1"/>
                        </wps:cNvSpPr>
                        <wps:spPr bwMode="auto">
                          <a:xfrm>
                            <a:off x="353441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4"/>
                        <wps:cNvCnPr>
                          <a:cxnSpLocks noChangeShapeType="1"/>
                        </wps:cNvCnPr>
                        <wps:spPr bwMode="auto">
                          <a:xfrm>
                            <a:off x="353441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45"/>
                        <wps:cNvSpPr>
                          <a:spLocks noChangeArrowheads="1"/>
                        </wps:cNvSpPr>
                        <wps:spPr bwMode="auto">
                          <a:xfrm>
                            <a:off x="353441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46"/>
                        <wps:cNvCnPr>
                          <a:cxnSpLocks noChangeShapeType="1"/>
                        </wps:cNvCnPr>
                        <wps:spPr bwMode="auto">
                          <a:xfrm>
                            <a:off x="450723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7"/>
                        <wps:cNvSpPr>
                          <a:spLocks noChangeArrowheads="1"/>
                        </wps:cNvSpPr>
                        <wps:spPr bwMode="auto">
                          <a:xfrm>
                            <a:off x="450723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48"/>
                        <wps:cNvCnPr>
                          <a:cxnSpLocks noChangeShapeType="1"/>
                        </wps:cNvCnPr>
                        <wps:spPr bwMode="auto">
                          <a:xfrm>
                            <a:off x="450723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49"/>
                        <wps:cNvSpPr>
                          <a:spLocks noChangeArrowheads="1"/>
                        </wps:cNvSpPr>
                        <wps:spPr bwMode="auto">
                          <a:xfrm>
                            <a:off x="450723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50"/>
                        <wps:cNvCnPr>
                          <a:cxnSpLocks noChangeShapeType="1"/>
                        </wps:cNvCnPr>
                        <wps:spPr bwMode="auto">
                          <a:xfrm>
                            <a:off x="5391150"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5" name="Rectangle 51"/>
                        <wps:cNvSpPr>
                          <a:spLocks noChangeArrowheads="1"/>
                        </wps:cNvSpPr>
                        <wps:spPr bwMode="auto">
                          <a:xfrm>
                            <a:off x="5391150" y="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52"/>
                        <wps:cNvCnPr>
                          <a:cxnSpLocks noChangeShapeType="1"/>
                        </wps:cNvCnPr>
                        <wps:spPr bwMode="auto">
                          <a:xfrm>
                            <a:off x="5391150" y="18097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7" name="Rectangle 53"/>
                        <wps:cNvSpPr>
                          <a:spLocks noChangeArrowheads="1"/>
                        </wps:cNvSpPr>
                        <wps:spPr bwMode="auto">
                          <a:xfrm>
                            <a:off x="5391150" y="18097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54"/>
                        <wps:cNvCnPr>
                          <a:cxnSpLocks noChangeShapeType="1"/>
                        </wps:cNvCnPr>
                        <wps:spPr bwMode="auto">
                          <a:xfrm>
                            <a:off x="5391150" y="72453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9" name="Rectangle 55"/>
                        <wps:cNvSpPr>
                          <a:spLocks noChangeArrowheads="1"/>
                        </wps:cNvSpPr>
                        <wps:spPr bwMode="auto">
                          <a:xfrm>
                            <a:off x="5391150" y="72453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6"/>
                        <wps:cNvCnPr>
                          <a:cxnSpLocks noChangeShapeType="1"/>
                        </wps:cNvCnPr>
                        <wps:spPr bwMode="auto">
                          <a:xfrm>
                            <a:off x="5391150" y="9055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1" name="Rectangle 57"/>
                        <wps:cNvSpPr>
                          <a:spLocks noChangeArrowheads="1"/>
                        </wps:cNvSpPr>
                        <wps:spPr bwMode="auto">
                          <a:xfrm>
                            <a:off x="5391150" y="9055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8"/>
                        <wps:cNvCnPr>
                          <a:cxnSpLocks noChangeShapeType="1"/>
                        </wps:cNvCnPr>
                        <wps:spPr bwMode="auto">
                          <a:xfrm>
                            <a:off x="5391150" y="108712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3" name="Rectangle 59"/>
                        <wps:cNvSpPr>
                          <a:spLocks noChangeArrowheads="1"/>
                        </wps:cNvSpPr>
                        <wps:spPr bwMode="auto">
                          <a:xfrm>
                            <a:off x="5391150" y="108712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60"/>
                        <wps:cNvCnPr>
                          <a:cxnSpLocks noChangeShapeType="1"/>
                        </wps:cNvCnPr>
                        <wps:spPr bwMode="auto">
                          <a:xfrm>
                            <a:off x="5391150" y="12769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5" name="Rectangle 61"/>
                        <wps:cNvSpPr>
                          <a:spLocks noChangeArrowheads="1"/>
                        </wps:cNvSpPr>
                        <wps:spPr bwMode="auto">
                          <a:xfrm>
                            <a:off x="5391150" y="127698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62"/>
                        <wps:cNvCnPr>
                          <a:cxnSpLocks noChangeShapeType="1"/>
                        </wps:cNvCnPr>
                        <wps:spPr bwMode="auto">
                          <a:xfrm>
                            <a:off x="5391150" y="14674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7" name="Rectangle 63"/>
                        <wps:cNvSpPr>
                          <a:spLocks noChangeArrowheads="1"/>
                        </wps:cNvSpPr>
                        <wps:spPr bwMode="auto">
                          <a:xfrm>
                            <a:off x="5391150" y="146748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882F6C3" id="Kresliace plátno 7" o:spid="_x0000_s1026" editas="canvas" style="width:462.1pt;height:167.6pt;mso-position-horizontal-relative:char;mso-position-vertical-relative:line" coordsize="58686,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">
                <v:shape id="_x0000_s1027" type="#_x0000_t75" style="position:absolute;width:58686;height:21285;visibility:visible;mso-wrap-style:square">
                  <v:fill o:detectmouseclick="t"/>
                  <v:path o:connecttype="none"/>
                </v:shape>
                <v:rect id="Rectangle 9" o:spid="_x0000_s1028" style="position:absolute;top:3625;width:4533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14:paraId="2F86C7DF" w14:textId="77777777" w:rsidR="00870B9E" w:rsidRDefault="00870B9E" w:rsidP="00870B9E">
                        <w:pPr>
                          <w:jc w:val="center"/>
                        </w:pPr>
                      </w:p>
                    </w:txbxContent>
                  </v:textbox>
                </v:rect>
                <v:rect id="Rectangle 10" o:spid="_x0000_s1029" style="position:absolute;left:38080;top:4286;width:6001;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14:paraId="1F4B03FD" w14:textId="25079327" w:rsidR="00A746AE" w:rsidRDefault="00A746AE" w:rsidP="001A7C0F"/>
                    </w:txbxContent>
                  </v:textbox>
                </v:rect>
                <v:rect id="Rectangle 11" o:spid="_x0000_s1030" style="position:absolute;left:36734;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31841925" w14:textId="7EB12524" w:rsidR="0095425D" w:rsidRDefault="0095425D" w:rsidP="0095425D">
                        <w:r>
                          <w:rPr>
                            <w:color w:val="000000"/>
                            <w:sz w:val="18"/>
                            <w:szCs w:val="18"/>
                            <w:lang w:val="en-US"/>
                          </w:rPr>
                          <w:t>31. 12. 20</w:t>
                        </w:r>
                        <w:r w:rsidR="00C77EDC">
                          <w:rPr>
                            <w:color w:val="000000"/>
                            <w:sz w:val="18"/>
                            <w:szCs w:val="18"/>
                            <w:lang w:val="en-US"/>
                          </w:rPr>
                          <w:t>2</w:t>
                        </w:r>
                        <w:r w:rsidR="005C2D97">
                          <w:rPr>
                            <w:color w:val="000000"/>
                            <w:sz w:val="18"/>
                            <w:szCs w:val="18"/>
                            <w:lang w:val="en-US"/>
                          </w:rPr>
                          <w:t>3</w:t>
                        </w:r>
                      </w:p>
                    </w:txbxContent>
                  </v:textbox>
                </v:rect>
                <v:rect id="Rectangle 12" o:spid="_x0000_s1031" style="position:absolute;left:46462;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7CBE688" w14:textId="057978F2" w:rsidR="0095425D" w:rsidRDefault="0095425D" w:rsidP="0095425D">
                        <w:r>
                          <w:rPr>
                            <w:color w:val="000000"/>
                            <w:sz w:val="18"/>
                            <w:szCs w:val="18"/>
                            <w:lang w:val="en-US"/>
                          </w:rPr>
                          <w:t>31. 12. 20</w:t>
                        </w:r>
                        <w:r w:rsidR="00A22E23">
                          <w:rPr>
                            <w:color w:val="000000"/>
                            <w:sz w:val="18"/>
                            <w:szCs w:val="18"/>
                            <w:lang w:val="en-US"/>
                          </w:rPr>
                          <w:t>2</w:t>
                        </w:r>
                        <w:r w:rsidR="005C2D97">
                          <w:rPr>
                            <w:color w:val="000000"/>
                            <w:sz w:val="18"/>
                            <w:szCs w:val="18"/>
                            <w:lang w:val="en-US"/>
                          </w:rPr>
                          <w:t>2</w:t>
                        </w:r>
                      </w:p>
                    </w:txbxContent>
                  </v:textbox>
                </v:rect>
                <v:rect id="Rectangle 13" o:spid="_x0000_s1032" style="position:absolute;left:38519;top:217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53F90847" w14:textId="77777777" w:rsidR="0095425D" w:rsidRDefault="0095425D" w:rsidP="0095425D">
                        <w:r>
                          <w:rPr>
                            <w:color w:val="000000"/>
                            <w:sz w:val="18"/>
                            <w:szCs w:val="18"/>
                            <w:lang w:val="en-US"/>
                          </w:rPr>
                          <w:t>EUR</w:t>
                        </w:r>
                      </w:p>
                    </w:txbxContent>
                  </v:textbox>
                </v:rect>
                <v:rect id="Rectangle 14" o:spid="_x0000_s1033" style="position:absolute;left:48253;top:2171;width:229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19F1E88" w14:textId="77777777" w:rsidR="0095425D" w:rsidRDefault="0095425D" w:rsidP="0095425D">
                        <w:r>
                          <w:rPr>
                            <w:color w:val="000000"/>
                            <w:sz w:val="18"/>
                            <w:szCs w:val="18"/>
                            <w:lang w:val="en-US"/>
                          </w:rPr>
                          <w:t>EUR</w:t>
                        </w:r>
                      </w:p>
                    </w:txbxContent>
                  </v:textbox>
                </v:rect>
                <v:rect id="Rectangle 15" o:spid="_x0000_s1034" style="position:absolute;left:298;top:3987;width:1003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52D6900" w14:textId="77777777" w:rsidR="0095425D" w:rsidRDefault="0095425D" w:rsidP="0095425D">
                        <w:r>
                          <w:rPr>
                            <w:color w:val="000000"/>
                            <w:sz w:val="18"/>
                            <w:szCs w:val="18"/>
                            <w:lang w:val="en-US"/>
                          </w:rPr>
                          <w:t>Záväzky po splatnosti</w:t>
                        </w:r>
                      </w:p>
                    </w:txbxContent>
                  </v:textbox>
                </v:rect>
                <v:rect id="Rectangle 16" o:spid="_x0000_s1035" style="position:absolute;left:39116;top:3949;width:29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v:textbox>
                </v:rect>
                <v:rect id="Rectangle 17" o:spid="_x0000_s1036" style="position:absolute;left:48691;top:4093;width:343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834EC4F" w14:textId="05FCBC7A" w:rsidR="0095425D" w:rsidRPr="00870B9E" w:rsidRDefault="00870B9E" w:rsidP="0095425D">
                        <w:r>
                          <w:rPr>
                            <w:color w:val="000000"/>
                            <w:sz w:val="18"/>
                            <w:szCs w:val="18"/>
                          </w:rPr>
                          <w:t xml:space="preserve">    </w:t>
                        </w:r>
                        <w:r w:rsidR="009C25CC">
                          <w:rPr>
                            <w:color w:val="000000"/>
                            <w:sz w:val="18"/>
                            <w:szCs w:val="18"/>
                          </w:rPr>
                          <w:t>3315</w:t>
                        </w:r>
                      </w:p>
                    </w:txbxContent>
                  </v:textbox>
                </v:rect>
                <v:rect id="Rectangle 18" o:spid="_x0000_s1037" style="position:absolute;left:298;top:5797;width:2346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64E8DCF7" w14:textId="77777777" w:rsidR="0095425D" w:rsidRDefault="0095425D" w:rsidP="0095425D">
                        <w:r>
                          <w:rPr>
                            <w:color w:val="000000"/>
                            <w:sz w:val="18"/>
                            <w:szCs w:val="18"/>
                            <w:lang w:val="en-US"/>
                          </w:rPr>
                          <w:t>Záväzky so zostatkovou dobou splatnosti do 1 roka</w:t>
                        </w:r>
                      </w:p>
                    </w:txbxContent>
                  </v:textbox>
                </v:rect>
                <v:rect id="Rectangle 19" o:spid="_x0000_s1038" style="position:absolute;left:37687;top:5405;width:5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1CC5879" w14:textId="17E9DB69" w:rsidR="0095425D" w:rsidRPr="00C53C92" w:rsidRDefault="00EE01D7" w:rsidP="0095425D">
                        <w:r>
                          <w:rPr>
                            <w:color w:val="000000"/>
                            <w:sz w:val="18"/>
                            <w:szCs w:val="18"/>
                          </w:rPr>
                          <w:t xml:space="preserve">  </w:t>
                        </w:r>
                        <w:r w:rsidR="009C25CC">
                          <w:rPr>
                            <w:color w:val="000000"/>
                            <w:sz w:val="18"/>
                            <w:szCs w:val="18"/>
                          </w:rPr>
                          <w:t>26 862,31</w:t>
                        </w:r>
                      </w:p>
                    </w:txbxContent>
                  </v:textbox>
                </v:rect>
                <v:rect id="Rectangle 20" o:spid="_x0000_s1039" style="position:absolute;left:49739;top:5769;width:607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6DLwgAAANsAAAAPAAAAZHJzL2Rvd25yZXYueG1sRE9Na8JA&#10;EL0X/A/LCF5K3VSk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AqL6DLwgAAANsAAAAPAAAA&#10;AAAAAAAAAAAAAAcCAABkcnMvZG93bnJldi54bWxQSwUGAAAAAAMAAwC3AAAA9gIAAAAA&#10;" filled="f" stroked="f">
                  <v:textbox style="mso-fit-shape-to-text:t" inset="0,0,0,0">
                    <w:txbxContent>
                      <w:p w14:paraId="29FB6E9B" w14:textId="2968FD7C" w:rsidR="0095425D" w:rsidRPr="00870B9E" w:rsidRDefault="009C25CC" w:rsidP="0095425D">
                        <w:r>
                          <w:rPr>
                            <w:color w:val="000000"/>
                            <w:sz w:val="18"/>
                            <w:szCs w:val="18"/>
                          </w:rPr>
                          <w:t>123868</w:t>
                        </w:r>
                      </w:p>
                    </w:txbxContent>
                  </v:textbox>
                </v:rect>
                <v:rect id="Rectangle 21" o:spid="_x0000_s1040" style="position:absolute;left:298;top:7607;width:2482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94C966A" w14:textId="77777777" w:rsidR="0095425D" w:rsidRDefault="0095425D" w:rsidP="0095425D">
                        <w:r>
                          <w:rPr>
                            <w:color w:val="000000"/>
                            <w:sz w:val="18"/>
                            <w:szCs w:val="18"/>
                            <w:lang w:val="en-US"/>
                          </w:rPr>
                          <w:t>Záväzky so zostatkovou dobou splatnosti 1 až 5 rokov</w:t>
                        </w:r>
                      </w:p>
                    </w:txbxContent>
                  </v:textbox>
                </v:rect>
                <v:rect id="Rectangle 22" o:spid="_x0000_s1041" style="position:absolute;left:41205;top:7997;width:292;height:1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" filled="f" stroked="f">
                  <v:textbox inset="0,0,0,0">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v:textbox>
                </v:rect>
                <v:rect id="Rectangle 24" o:spid="_x0000_s1042" style="position:absolute;left:298;top:9423;width:2794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29D6C21E" w14:textId="77777777" w:rsidR="0095425D" w:rsidRDefault="0095425D" w:rsidP="0095425D">
                        <w:r>
                          <w:rPr>
                            <w:color w:val="000000"/>
                            <w:sz w:val="18"/>
                            <w:szCs w:val="18"/>
                            <w:lang w:val="en-US"/>
                          </w:rPr>
                          <w:t>Záväzky so zostatkovou dobou splatnosti dlhšou ako 5 rokov</w:t>
                        </w:r>
                      </w:p>
                    </w:txbxContent>
                  </v:textbox>
                </v:rect>
                <v:rect id="Rectangle 25" o:spid="_x0000_s1043" style="position:absolute;left:39325;top:3949;width:5652;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51E2C40" w14:textId="5D1E8584" w:rsidR="00581EA0" w:rsidRDefault="00581EA0" w:rsidP="0095425D">
                        <w:pPr>
                          <w:rPr>
                            <w:sz w:val="18"/>
                            <w:szCs w:val="18"/>
                          </w:rPr>
                        </w:pPr>
                        <w:r>
                          <w:t xml:space="preserve"> </w:t>
                        </w:r>
                        <w:r w:rsidR="009C25CC">
                          <w:rPr>
                            <w:sz w:val="18"/>
                            <w:szCs w:val="18"/>
                          </w:rPr>
                          <w:t>434,93</w:t>
                        </w:r>
                      </w:p>
                      <w:p w14:paraId="265345DF" w14:textId="0DBFE0C2" w:rsidR="0095425D" w:rsidRPr="00581EA0" w:rsidRDefault="00581EA0" w:rsidP="0095425D">
                        <w:pPr>
                          <w:rPr>
                            <w:sz w:val="18"/>
                            <w:szCs w:val="18"/>
                          </w:rPr>
                        </w:pPr>
                        <w:r>
                          <w:rPr>
                            <w:sz w:val="18"/>
                            <w:szCs w:val="18"/>
                          </w:rPr>
                          <w:t>096</w:t>
                        </w:r>
                      </w:p>
                    </w:txbxContent>
                  </v:textbox>
                </v:rect>
                <v:rect id="Rectangle 26" o:spid="_x0000_s1044" style="position:absolute;left:48844;top:9394;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2BFFC63" w14:textId="777505FE" w:rsidR="0095425D" w:rsidRPr="00077845" w:rsidRDefault="0095425D" w:rsidP="0095425D"/>
                    </w:txbxContent>
                  </v:textbox>
                </v:rect>
                <v:rect id="Rectangle 27" o:spid="_x0000_s1045" style="position:absolute;left:298;top:11233;width:708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5BF14901" w14:textId="77777777" w:rsidR="0095425D" w:rsidRDefault="0095425D" w:rsidP="0095425D">
                        <w:r>
                          <w:rPr>
                            <w:b/>
                            <w:bCs/>
                            <w:color w:val="000000"/>
                            <w:sz w:val="18"/>
                            <w:szCs w:val="18"/>
                            <w:lang w:val="en-US"/>
                          </w:rPr>
                          <w:t>Záväzky spolu</w:t>
                        </w:r>
                      </w:p>
                    </w:txbxContent>
                  </v:textbox>
                </v:rect>
                <v:rect id="Rectangle 28" o:spid="_x0000_s1046" style="position:absolute;left:39116;top:11132;width:514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28D9D9E8" w14:textId="33253DBB" w:rsidR="0095425D" w:rsidRPr="00C53C92" w:rsidRDefault="00B969B4" w:rsidP="0095425D">
                        <w:pPr>
                          <w:rPr>
                            <w:b/>
                            <w:bCs/>
                            <w:sz w:val="18"/>
                            <w:szCs w:val="18"/>
                          </w:rPr>
                        </w:pPr>
                        <w:r>
                          <w:rPr>
                            <w:b/>
                            <w:bCs/>
                            <w:sz w:val="18"/>
                            <w:szCs w:val="18"/>
                          </w:rPr>
                          <w:t xml:space="preserve">  </w:t>
                        </w:r>
                        <w:r w:rsidR="009C25CC">
                          <w:rPr>
                            <w:b/>
                            <w:bCs/>
                            <w:sz w:val="18"/>
                            <w:szCs w:val="18"/>
                          </w:rPr>
                          <w:t>27 </w:t>
                        </w:r>
                        <w:r w:rsidR="009C25CC">
                          <w:rPr>
                            <w:b/>
                            <w:bCs/>
                            <w:sz w:val="18"/>
                            <w:szCs w:val="18"/>
                          </w:rPr>
                          <w:t>297,24</w:t>
                        </w:r>
                      </w:p>
                    </w:txbxContent>
                  </v:textbox>
                </v:rect>
                <v:rect id="Rectangle 29" o:spid="_x0000_s1047" style="position:absolute;left:48844;top:11169;width:314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A1E146F" w14:textId="06AFA716" w:rsidR="0095425D" w:rsidRPr="00077845" w:rsidRDefault="009C25CC" w:rsidP="0095425D">
                        <w:r>
                          <w:rPr>
                            <w:b/>
                            <w:bCs/>
                            <w:color w:val="000000"/>
                            <w:sz w:val="18"/>
                            <w:szCs w:val="18"/>
                          </w:rPr>
                          <w:t>127 83</w:t>
                        </w:r>
                      </w:p>
                    </w:txbxContent>
                  </v:textbox>
                </v:rect>
                <v:rect id="Rectangle 30" o:spid="_x0000_s1048"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owwAAANsAAAAPAAAAZHJzL2Rvd25yZXYueG1sRI/dagIx&#10;FITvC75DOELvalYR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8vjEqMMAAADbAAAADwAA&#10;AAAAAAAAAAAAAAAHAgAAZHJzL2Rvd25yZXYueG1sUEsFBgAAAAADAAMAtwAAAPcCAAAAAA==&#10;" fillcolor="#dadcdd" stroked="f"/>
                <v:rect id="Rectangle 31" o:spid="_x0000_s1049" style="position:absolute;left:31172;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EzwwAAANsAAAAPAAAAZHJzL2Rvd25yZXYueG1sRI/dagIx&#10;FITvC75DOELvalZB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nbRhM8MAAADbAAAADwAA&#10;AAAAAAAAAAAAAAAHAgAAZHJzL2Rvd25yZXYueG1sUEsFBgAAAAADAAMAtwAAAPcCAAAAAA==&#10;" fillcolor="#dadcdd" stroked="f"/>
                <v:rect id="Rectangle 32" o:spid="_x0000_s1050" style="position:absolute;left:35242;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" fillcolor="#dadcdd" stroked="f"/>
                <v:rect id="Rectangle 33" o:spid="_x0000_s1051" style="position:absolute;left:44081;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" fillcolor="#dadcdd" stroked="f"/>
                <v:rect id="Rectangle 34" o:spid="_x0000_s1052" style="position:absolute;left:44977;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" fillcolor="#dadcdd" stroked="f"/>
                <v:rect id="Rectangle 35" o:spid="_x0000_s1053" style="position:absolute;left:53809;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" fillcolor="#dadcdd" stroked="f"/>
                <v:line id="Line 36" o:spid="_x0000_s1054" style="position:absolute;visibility:visible;mso-wrap-style:square" from="0,3625" to="53911,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rect id="Rectangle 37" o:spid="_x0000_s1055" style="position:absolute;top:3625;width:5391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38" o:spid="_x0000_s1056" style="position:absolute;visibility:visible;mso-wrap-style:square" from="35242,10871" to="44183,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rect id="Rectangle 39" o:spid="_x0000_s1057" style="position:absolute;left:35242;top:10871;width:894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40" o:spid="_x0000_s1058" style="position:absolute;visibility:visible;mso-wrap-style:square" from="44977,10871" to="53911,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rect id="Rectangle 41" o:spid="_x0000_s1059" style="position:absolute;left:44977;top:10871;width:893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42" o:spid="_x0000_s1060" style="position:absolute;visibility:visible;mso-wrap-style:square" from="35344,12680" to="44081,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n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GiX7KfEAAAA2wAAAA8A&#10;AAAAAAAAAAAAAAAABwIAAGRycy9kb3ducmV2LnhtbFBLBQYAAAAAAwADALcAAAD4AgAAAAA=&#10;" strokeweight="0"/>
                <v:rect id="Rectangle 43" o:spid="_x0000_s1061" style="position:absolute;left:35344;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line id="Line 44" o:spid="_x0000_s1062" style="position:absolute;visibility:visible;mso-wrap-style:square" from="35344,12865" to="44081,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" strokeweight="0"/>
                <v:rect id="Rectangle 45" o:spid="_x0000_s1063" style="position:absolute;left:35344;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line id="Line 46" o:spid="_x0000_s1064" style="position:absolute;visibility:visible;mso-wrap-style:square" from="45072,12680" to="53809,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" strokeweight="0"/>
                <v:rect id="Rectangle 47" o:spid="_x0000_s1065" style="position:absolute;left:45072;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48" o:spid="_x0000_s1066" style="position:absolute;visibility:visible;mso-wrap-style:square" from="45072,12865" to="53809,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nZxAAAANsAAAAPAAAAZHJzL2Rvd25yZXYueG1sRI9Ba8JA&#10;FITvhf6H5Qm91Y1S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E+qmdnEAAAA2wAAAA8A&#10;AAAAAAAAAAAAAAAABwIAAGRycy9kb3ducmV2LnhtbFBLBQYAAAAAAwADALcAAAD4AgAAAAA=&#10;" strokeweight="0"/>
                <v:rect id="Rectangle 49" o:spid="_x0000_s1067" style="position:absolute;left:45072;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line id="Line 50" o:spid="_x0000_s1068" style="position:absolute;visibility:visible;mso-wrap-style:square" from="53911,0" to="539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" strokecolor="#dadcdd" strokeweight="0"/>
                <v:rect id="Rectangle 51" o:spid="_x0000_s1069" style="position:absolute;left:53911;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" fillcolor="#dadcdd" stroked="f"/>
                <v:line id="Line 52" o:spid="_x0000_s1070" style="position:absolute;visibility:visible;mso-wrap-style:square" from="53911,1809" to="53917,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mJxQAAANsAAAAPAAAAZHJzL2Rvd25yZXYueG1sRI9Ba8JA&#10;FITvBf/D8oRepG5iSw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DXVXmJxQAAANsAAAAP&#10;AAAAAAAAAAAAAAAAAAcCAABkcnMvZG93bnJldi54bWxQSwUGAAAAAAMAAwC3AAAA+QIAAAAA&#10;" strokecolor="#dadcdd" strokeweight="0"/>
                <v:rect id="Rectangle 53" o:spid="_x0000_s1071" style="position:absolute;left:53911;top:180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9/wwAAANsAAAAPAAAAZHJzL2Rvd25yZXYueG1sRI/dagIx&#10;FITvC75DOELvatZSVF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3/W/f8MAAADbAAAADwAA&#10;AAAAAAAAAAAAAAAHAgAAZHJzL2Rvd25yZXYueG1sUEsFBgAAAAADAAMAtwAAAPcCAAAAAA==&#10;" fillcolor="#dadcdd" stroked="f"/>
                <v:line id="Line 54" o:spid="_x0000_s1072" style="position:absolute;visibility:visible;mso-wrap-style:square" from="53911,7245" to="53917,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" strokecolor="#dadcdd" strokeweight="0"/>
                <v:rect id="Rectangle 55" o:spid="_x0000_s1073" style="position:absolute;left:53911;top:7245;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" fillcolor="#dadcdd" stroked="f"/>
                <v:line id="Line 56" o:spid="_x0000_s1074" style="position:absolute;visibility:visible;mso-wrap-style:square" from="53911,9055" to="53917,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" strokecolor="#dadcdd" strokeweight="0"/>
                <v:rect id="Rectangle 57" o:spid="_x0000_s1075" style="position:absolute;left:53911;top:9055;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" fillcolor="#dadcdd" stroked="f"/>
                <v:line id="Line 58" o:spid="_x0000_s1076" style="position:absolute;visibility:visible;mso-wrap-style:square" from="53911,10871" to="53917,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" strokecolor="#dadcdd" strokeweight="0"/>
                <v:rect id="Rectangle 59" o:spid="_x0000_s1077" style="position:absolute;left:53911;top:10871;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" fillcolor="#dadcdd" stroked="f"/>
                <v:line id="Line 60" o:spid="_x0000_s1078" style="position:absolute;visibility:visible;mso-wrap-style:square" from="53911,12769" to="53917,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" strokecolor="#dadcdd" strokeweight="0"/>
                <v:rect id="Rectangle 61" o:spid="_x0000_s1079" style="position:absolute;left:53911;top:1276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" fillcolor="#dadcdd" stroked="f"/>
                <v:line id="Line 62" o:spid="_x0000_s1080" style="position:absolute;visibility:visible;mso-wrap-style:square" from="53911,14674" to="5391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9UxQAAANsAAAAPAAAAZHJzL2Rvd25yZXYueG1sRI9Ba8JA&#10;FITvBf/D8oRepG5iaQ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BSjO9UxQAAANsAAAAP&#10;AAAAAAAAAAAAAAAAAAcCAABkcnMvZG93bnJldi54bWxQSwUGAAAAAAMAAwC3AAAA+QIAAAAA&#10;" strokecolor="#dadcdd" strokeweight="0"/>
                <v:rect id="Rectangle 63" o:spid="_x0000_s1081" style="position:absolute;left:53911;top:14674;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miwwAAANsAAAAPAAAAZHJzL2Rvd25yZXYueG1sRI/dagIx&#10;FITvC75DOELvatZCVV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WiwposMAAADbAAAADwAA&#10;AAAAAAAAAAAAAAAHAgAAZHJzL2Rvd25yZXYueG1sUEsFBgAAAAADAAMAtwAAAPcCAAAAAA==&#10;" fillcolor="#dadcdd" stroked="f"/>
                <w10:anchorlock/>
              </v:group>
            </w:pict>
          </mc:Fallback>
        </mc:AlternateContent>
      </w:r>
    </w:p>
    <w:p w14:paraId="12E5B847" w14:textId="77777777" w:rsidR="001C36B4" w:rsidRDefault="001C36B4" w:rsidP="0095425D">
      <w:pPr>
        <w:pStyle w:val="Zkladntext"/>
        <w:ind w:left="0"/>
        <w:jc w:val="center"/>
        <w:rPr>
          <w:color w:val="000000"/>
          <w:lang w:val="en-US"/>
        </w:rPr>
      </w:pPr>
    </w:p>
    <w:p w14:paraId="11DB386A" w14:textId="77777777" w:rsidR="001C36B4" w:rsidRDefault="001C36B4" w:rsidP="00491AF0">
      <w:pPr>
        <w:pStyle w:val="Zkladntext"/>
        <w:rPr>
          <w:color w:val="000000"/>
          <w:lang w:val="en-US"/>
        </w:rPr>
      </w:pPr>
    </w:p>
    <w:p w14:paraId="220FEBF6" w14:textId="77777777" w:rsidR="00907C4C" w:rsidRDefault="00907C4C" w:rsidP="00491AF0">
      <w:pPr>
        <w:pStyle w:val="Zkladntext"/>
        <w:rPr>
          <w:sz w:val="20"/>
          <w:szCs w:val="20"/>
        </w:rPr>
      </w:pPr>
    </w:p>
    <w:p w14:paraId="57DC11B6" w14:textId="77777777" w:rsidR="0072734E" w:rsidRDefault="0072734E" w:rsidP="00491AF0">
      <w:pPr>
        <w:pStyle w:val="Zkladntext"/>
        <w:rPr>
          <w:sz w:val="20"/>
          <w:szCs w:val="20"/>
        </w:rPr>
      </w:pPr>
    </w:p>
    <w:p w14:paraId="30A048B0" w14:textId="77777777" w:rsidR="0072734E" w:rsidRDefault="0072734E" w:rsidP="00491AF0">
      <w:pPr>
        <w:pStyle w:val="Zkladntext"/>
        <w:rPr>
          <w:sz w:val="20"/>
          <w:szCs w:val="20"/>
        </w:rPr>
      </w:pPr>
    </w:p>
    <w:p w14:paraId="10114C0D" w14:textId="77777777" w:rsidR="0072734E" w:rsidRPr="00601DCB" w:rsidRDefault="0072734E" w:rsidP="00491AF0">
      <w:pPr>
        <w:pStyle w:val="Zkladntext"/>
        <w:rPr>
          <w:sz w:val="20"/>
          <w:szCs w:val="20"/>
        </w:rPr>
      </w:pPr>
    </w:p>
    <w:p w14:paraId="029F4679" w14:textId="77777777" w:rsidR="00907C4C" w:rsidRDefault="00907C4C" w:rsidP="00B50225">
      <w:pPr>
        <w:pStyle w:val="Nadpis1"/>
        <w:numPr>
          <w:ilvl w:val="0"/>
          <w:numId w:val="2"/>
        </w:numPr>
        <w:tabs>
          <w:tab w:val="num" w:pos="360"/>
        </w:tabs>
        <w:spacing w:before="240" w:after="60"/>
        <w:ind w:left="360"/>
        <w:rPr>
          <w:sz w:val="20"/>
          <w:szCs w:val="20"/>
        </w:rPr>
      </w:pPr>
      <w:r w:rsidRPr="00601DCB">
        <w:rPr>
          <w:sz w:val="20"/>
          <w:szCs w:val="20"/>
        </w:rPr>
        <w:t>Informácie o iných aktívach a iných pasívach</w:t>
      </w:r>
    </w:p>
    <w:p w14:paraId="335F48D4" w14:textId="77777777" w:rsidR="0072734E" w:rsidRPr="0072734E" w:rsidRDefault="0072734E" w:rsidP="0072734E"/>
    <w:p w14:paraId="6979C1AF" w14:textId="77777777" w:rsidR="00907C4C" w:rsidRPr="00601DCB" w:rsidRDefault="00907C4C" w:rsidP="00A31BBB"/>
    <w:p w14:paraId="7F085127" w14:textId="77777777" w:rsidR="00907C4C" w:rsidRPr="00601DCB" w:rsidRDefault="00907C4C" w:rsidP="001210B4">
      <w:pPr>
        <w:pStyle w:val="Nadpis2"/>
        <w:numPr>
          <w:ilvl w:val="0"/>
          <w:numId w:val="10"/>
        </w:numPr>
        <w:rPr>
          <w:sz w:val="20"/>
          <w:szCs w:val="20"/>
        </w:rPr>
      </w:pPr>
      <w:r w:rsidRPr="00601DCB">
        <w:rPr>
          <w:sz w:val="20"/>
          <w:szCs w:val="20"/>
        </w:rPr>
        <w:t>Podmienené záväzky</w:t>
      </w:r>
    </w:p>
    <w:p w14:paraId="7D1E4BA9" w14:textId="77777777" w:rsidR="00907C4C" w:rsidRPr="00601DCB" w:rsidRDefault="00907C4C" w:rsidP="0000290B">
      <w:pPr>
        <w:pStyle w:val="Zkladntext"/>
        <w:rPr>
          <w:sz w:val="20"/>
          <w:szCs w:val="20"/>
        </w:rPr>
      </w:pPr>
    </w:p>
    <w:p w14:paraId="0E499466" w14:textId="77777777" w:rsidR="00907C4C" w:rsidRDefault="00907C4C" w:rsidP="00E23359">
      <w:pPr>
        <w:pStyle w:val="Zkladntext"/>
        <w:rPr>
          <w:sz w:val="20"/>
          <w:szCs w:val="20"/>
        </w:rPr>
      </w:pPr>
      <w:r w:rsidRPr="00601DCB">
        <w:rPr>
          <w:sz w:val="20"/>
          <w:szCs w:val="20"/>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w:t>
      </w:r>
      <w:r w:rsidR="00FE0475" w:rsidRPr="00601DCB">
        <w:rPr>
          <w:sz w:val="20"/>
          <w:szCs w:val="20"/>
        </w:rPr>
        <w:t>s</w:t>
      </w:r>
      <w:r w:rsidRPr="00601DCB">
        <w:rPr>
          <w:sz w:val="20"/>
          <w:szCs w:val="20"/>
        </w:rPr>
        <w:t>poločnosti si nie je vedomé žiadnych okolností, v dôsledku ktorých by jej vznikol významný náklad.</w:t>
      </w:r>
    </w:p>
    <w:p w14:paraId="37CEC63A" w14:textId="77777777" w:rsidR="004658A4" w:rsidRPr="00601DCB" w:rsidRDefault="004658A4" w:rsidP="00E23359">
      <w:pPr>
        <w:pStyle w:val="Zkladntext"/>
        <w:rPr>
          <w:sz w:val="20"/>
          <w:szCs w:val="20"/>
        </w:rPr>
      </w:pPr>
    </w:p>
    <w:p w14:paraId="12976941" w14:textId="77777777" w:rsidR="00907C4C" w:rsidRPr="00601DCB" w:rsidRDefault="00907C4C" w:rsidP="00282F28">
      <w:pPr>
        <w:pStyle w:val="Zkladntext"/>
        <w:ind w:left="766"/>
        <w:rPr>
          <w:color w:val="0070C0"/>
          <w:sz w:val="20"/>
          <w:szCs w:val="20"/>
        </w:rPr>
      </w:pPr>
    </w:p>
    <w:p w14:paraId="55AD8F58" w14:textId="77777777" w:rsidR="00907C4C" w:rsidRPr="00601DCB" w:rsidRDefault="00907C4C" w:rsidP="001210B4">
      <w:pPr>
        <w:pStyle w:val="Nadpis2"/>
        <w:numPr>
          <w:ilvl w:val="0"/>
          <w:numId w:val="10"/>
        </w:numPr>
        <w:rPr>
          <w:sz w:val="20"/>
          <w:szCs w:val="20"/>
        </w:rPr>
      </w:pPr>
      <w:r w:rsidRPr="00601DCB">
        <w:rPr>
          <w:sz w:val="20"/>
          <w:szCs w:val="20"/>
        </w:rPr>
        <w:t>Najatý majetok</w:t>
      </w:r>
    </w:p>
    <w:p w14:paraId="7E610DAA" w14:textId="77777777" w:rsidR="00907C4C" w:rsidRPr="00601DCB" w:rsidRDefault="00907C4C" w:rsidP="00AA0E17">
      <w:pPr>
        <w:pStyle w:val="Zkladntext"/>
        <w:rPr>
          <w:sz w:val="20"/>
          <w:szCs w:val="20"/>
        </w:rPr>
      </w:pPr>
    </w:p>
    <w:p w14:paraId="6C5625C5" w14:textId="77777777" w:rsidR="00DF733F" w:rsidRDefault="00DF733F" w:rsidP="00AA0E17">
      <w:pPr>
        <w:pStyle w:val="Zkladntext"/>
        <w:rPr>
          <w:sz w:val="20"/>
          <w:szCs w:val="20"/>
        </w:rPr>
      </w:pPr>
      <w:r>
        <w:rPr>
          <w:sz w:val="20"/>
          <w:szCs w:val="20"/>
        </w:rPr>
        <w:t>Najatý majetok spoločnosť nemá.</w:t>
      </w:r>
    </w:p>
    <w:p w14:paraId="3FF3EFE0" w14:textId="77777777" w:rsidR="00907C4C" w:rsidRPr="00601DCB" w:rsidRDefault="00907C4C" w:rsidP="00AA0E17">
      <w:pPr>
        <w:pStyle w:val="Zkladntext"/>
        <w:rPr>
          <w:sz w:val="20"/>
          <w:szCs w:val="20"/>
        </w:rPr>
      </w:pPr>
      <w:r w:rsidRPr="00601DCB">
        <w:rPr>
          <w:sz w:val="20"/>
          <w:szCs w:val="20"/>
        </w:rPr>
        <w:t xml:space="preserve"> </w:t>
      </w:r>
    </w:p>
    <w:p w14:paraId="0C464137" w14:textId="77777777" w:rsidR="00907C4C" w:rsidRDefault="00907C4C" w:rsidP="009E0040">
      <w:pPr>
        <w:pStyle w:val="Zkladntext"/>
        <w:ind w:left="0"/>
        <w:rPr>
          <w:sz w:val="20"/>
          <w:szCs w:val="20"/>
        </w:rPr>
      </w:pPr>
    </w:p>
    <w:p w14:paraId="7E40907A" w14:textId="77777777" w:rsidR="00035D6C" w:rsidRDefault="00DF733F" w:rsidP="009E0040">
      <w:pPr>
        <w:pStyle w:val="Zkladntext"/>
        <w:ind w:left="0"/>
        <w:rPr>
          <w:b/>
          <w:bCs/>
          <w:sz w:val="20"/>
          <w:szCs w:val="20"/>
        </w:rPr>
      </w:pPr>
      <w:r>
        <w:rPr>
          <w:sz w:val="20"/>
          <w:szCs w:val="20"/>
        </w:rPr>
        <w:t xml:space="preserve">       </w:t>
      </w:r>
      <w:r w:rsidRPr="00DF733F">
        <w:rPr>
          <w:b/>
          <w:bCs/>
          <w:sz w:val="20"/>
          <w:szCs w:val="20"/>
        </w:rPr>
        <w:t>3</w:t>
      </w:r>
      <w:r w:rsidR="0009263D">
        <w:rPr>
          <w:b/>
          <w:bCs/>
          <w:sz w:val="20"/>
          <w:szCs w:val="20"/>
        </w:rPr>
        <w:t>.</w:t>
      </w:r>
      <w:r w:rsidRPr="00DF733F">
        <w:rPr>
          <w:b/>
          <w:bCs/>
          <w:sz w:val="20"/>
          <w:szCs w:val="20"/>
        </w:rPr>
        <w:t xml:space="preserve">    Podsúvahové účty</w:t>
      </w:r>
    </w:p>
    <w:p w14:paraId="0DF38CB0" w14:textId="77777777" w:rsidR="002873E1" w:rsidRPr="00DF733F" w:rsidRDefault="002873E1" w:rsidP="009E0040">
      <w:pPr>
        <w:pStyle w:val="Zkladntext"/>
        <w:ind w:left="0"/>
        <w:rPr>
          <w:b/>
          <w:bCs/>
          <w:sz w:val="20"/>
          <w:szCs w:val="20"/>
        </w:rPr>
      </w:pPr>
    </w:p>
    <w:p w14:paraId="5368F2DC" w14:textId="77777777" w:rsidR="002873E1" w:rsidRDefault="002873E1" w:rsidP="009E0040">
      <w:pPr>
        <w:pStyle w:val="Zkladntext"/>
        <w:ind w:left="0"/>
        <w:rPr>
          <w:sz w:val="20"/>
          <w:szCs w:val="20"/>
        </w:rPr>
      </w:pPr>
      <w:r>
        <w:rPr>
          <w:sz w:val="20"/>
          <w:szCs w:val="20"/>
        </w:rPr>
        <w:t xml:space="preserve">        Informácie o významných položkách sledovaných na podsúvahových účtoch.</w:t>
      </w:r>
    </w:p>
    <w:p w14:paraId="7C39C13A" w14:textId="77777777" w:rsidR="002873E1" w:rsidRDefault="002873E1" w:rsidP="009E0040">
      <w:pPr>
        <w:pStyle w:val="Zkladntext"/>
        <w:ind w:left="0"/>
        <w:rPr>
          <w:sz w:val="20"/>
          <w:szCs w:val="20"/>
        </w:rPr>
      </w:pPr>
    </w:p>
    <w:p w14:paraId="4EB6D012" w14:textId="77777777" w:rsidR="0072734E" w:rsidRDefault="00D443E6" w:rsidP="00D443E6">
      <w:pPr>
        <w:pStyle w:val="Zkladntext"/>
        <w:tabs>
          <w:tab w:val="left" w:pos="6096"/>
        </w:tabs>
        <w:ind w:left="0"/>
        <w:rPr>
          <w:sz w:val="20"/>
          <w:szCs w:val="20"/>
        </w:rPr>
      </w:pPr>
      <w:r>
        <w:rPr>
          <w:sz w:val="20"/>
          <w:szCs w:val="20"/>
        </w:rPr>
        <w:tab/>
        <w:t>Bezprostredne predchádzajúce</w:t>
      </w:r>
    </w:p>
    <w:p w14:paraId="56592212" w14:textId="77777777" w:rsidR="00EF3C5B" w:rsidRDefault="00D443E6" w:rsidP="00D443E6">
      <w:pPr>
        <w:pStyle w:val="Zkladntext"/>
        <w:rPr>
          <w:sz w:val="20"/>
          <w:szCs w:val="20"/>
        </w:rPr>
      </w:pPr>
      <w:r>
        <w:rPr>
          <w:sz w:val="20"/>
          <w:szCs w:val="20"/>
        </w:rPr>
        <w:t xml:space="preserve">Názov podsúvahovej položky                     Bežné účtovné obdobie                 účtovné  obdobie            </w:t>
      </w:r>
    </w:p>
    <w:p w14:paraId="347CFD15" w14:textId="77777777" w:rsidR="00746F9B" w:rsidRDefault="00D443E6" w:rsidP="009E0040">
      <w:pPr>
        <w:pStyle w:val="Zkladntext"/>
        <w:ind w:left="0"/>
        <w:rPr>
          <w:sz w:val="20"/>
          <w:szCs w:val="20"/>
        </w:rPr>
      </w:pPr>
      <w:r>
        <w:rPr>
          <w:sz w:val="20"/>
          <w:szCs w:val="20"/>
        </w:rPr>
        <w:t xml:space="preserve">        _____________________________________________________________________________________</w:t>
      </w:r>
    </w:p>
    <w:p w14:paraId="3A05E1BA" w14:textId="77777777" w:rsidR="00D443E6" w:rsidRDefault="00D443E6" w:rsidP="009E0040">
      <w:pPr>
        <w:pStyle w:val="Zkladntext"/>
        <w:ind w:left="0"/>
        <w:rPr>
          <w:sz w:val="20"/>
          <w:szCs w:val="20"/>
        </w:rPr>
      </w:pPr>
    </w:p>
    <w:p w14:paraId="0EB160E9" w14:textId="7D35E553" w:rsidR="00D443E6" w:rsidRPr="00D443E6" w:rsidRDefault="00D443E6" w:rsidP="00D443E6">
      <w:pPr>
        <w:pStyle w:val="Zkladntext"/>
        <w:ind w:left="0" w:firstLine="708"/>
        <w:rPr>
          <w:b/>
          <w:bCs/>
          <w:sz w:val="20"/>
          <w:szCs w:val="20"/>
        </w:rPr>
      </w:pPr>
      <w:r w:rsidRPr="00D443E6">
        <w:rPr>
          <w:b/>
          <w:bCs/>
          <w:sz w:val="20"/>
          <w:szCs w:val="20"/>
        </w:rPr>
        <w:t xml:space="preserve">Drobný majetok                                               </w:t>
      </w:r>
      <w:r w:rsidR="009C25CC">
        <w:rPr>
          <w:b/>
          <w:bCs/>
          <w:sz w:val="20"/>
          <w:szCs w:val="20"/>
        </w:rPr>
        <w:t>120 588,77</w:t>
      </w:r>
      <w:r w:rsidRPr="00D443E6">
        <w:rPr>
          <w:b/>
          <w:bCs/>
          <w:sz w:val="20"/>
          <w:szCs w:val="20"/>
        </w:rPr>
        <w:t xml:space="preserve">                                    </w:t>
      </w:r>
      <w:r w:rsidR="00B61E58">
        <w:rPr>
          <w:b/>
          <w:bCs/>
          <w:sz w:val="20"/>
          <w:szCs w:val="20"/>
        </w:rPr>
        <w:t>119 051,62</w:t>
      </w:r>
    </w:p>
    <w:p w14:paraId="45DF70EF" w14:textId="77777777" w:rsidR="00D443E6" w:rsidRDefault="00D443E6" w:rsidP="00D443E6">
      <w:pPr>
        <w:pStyle w:val="Zkladntext"/>
        <w:ind w:left="0" w:firstLine="708"/>
        <w:rPr>
          <w:sz w:val="20"/>
          <w:szCs w:val="20"/>
        </w:rPr>
      </w:pPr>
      <w:r>
        <w:rPr>
          <w:sz w:val="20"/>
          <w:szCs w:val="20"/>
        </w:rPr>
        <w:t>____________________________________________________________________________</w:t>
      </w:r>
      <w:r w:rsidR="00E739F0">
        <w:rPr>
          <w:sz w:val="20"/>
          <w:szCs w:val="20"/>
        </w:rPr>
        <w:t>_</w:t>
      </w:r>
    </w:p>
    <w:p w14:paraId="27FC53B2" w14:textId="77777777" w:rsidR="00D443E6" w:rsidRDefault="00D443E6" w:rsidP="00D443E6">
      <w:pPr>
        <w:pStyle w:val="Zkladntext"/>
        <w:ind w:left="0" w:firstLine="708"/>
        <w:rPr>
          <w:sz w:val="20"/>
          <w:szCs w:val="20"/>
        </w:rPr>
      </w:pPr>
    </w:p>
    <w:p w14:paraId="1623A976" w14:textId="77777777" w:rsidR="00D443E6" w:rsidRDefault="00D443E6" w:rsidP="00D443E6">
      <w:pPr>
        <w:pStyle w:val="Zkladntext"/>
        <w:ind w:left="0" w:firstLine="708"/>
        <w:rPr>
          <w:sz w:val="20"/>
          <w:szCs w:val="20"/>
        </w:rPr>
      </w:pPr>
    </w:p>
    <w:p w14:paraId="7128C684" w14:textId="77777777" w:rsidR="00F67664" w:rsidRDefault="00F67664" w:rsidP="00D443E6">
      <w:pPr>
        <w:pStyle w:val="Zkladntext"/>
        <w:ind w:left="0" w:firstLine="708"/>
        <w:rPr>
          <w:sz w:val="20"/>
          <w:szCs w:val="20"/>
        </w:rPr>
      </w:pPr>
    </w:p>
    <w:p w14:paraId="4454AE10" w14:textId="77777777" w:rsidR="00F67664" w:rsidRPr="00601DCB" w:rsidRDefault="00F67664" w:rsidP="00D443E6">
      <w:pPr>
        <w:pStyle w:val="Zkladntext"/>
        <w:ind w:left="0" w:firstLine="708"/>
        <w:rPr>
          <w:sz w:val="20"/>
          <w:szCs w:val="20"/>
        </w:rPr>
      </w:pPr>
    </w:p>
    <w:p w14:paraId="7FA67C3E" w14:textId="77777777" w:rsidR="00907C4C" w:rsidRPr="00601DCB" w:rsidRDefault="00907C4C" w:rsidP="00D15319">
      <w:pPr>
        <w:pStyle w:val="Nadpis1"/>
        <w:numPr>
          <w:ilvl w:val="0"/>
          <w:numId w:val="2"/>
        </w:numPr>
        <w:tabs>
          <w:tab w:val="num" w:pos="360"/>
        </w:tabs>
        <w:spacing w:before="120" w:after="60"/>
        <w:ind w:left="360"/>
        <w:rPr>
          <w:sz w:val="20"/>
          <w:szCs w:val="20"/>
        </w:rPr>
      </w:pPr>
      <w:r w:rsidRPr="00601DCB">
        <w:rPr>
          <w:sz w:val="20"/>
          <w:szCs w:val="20"/>
        </w:rPr>
        <w:t>Informácie o skutočnostiach, ktoré nastali po dni, ku ktorému sa zostavuje účtovná závierka, do dňa zostavenia účtovnej závierky</w:t>
      </w:r>
    </w:p>
    <w:p w14:paraId="72D2F1E2" w14:textId="77777777" w:rsidR="00907C4C" w:rsidRDefault="00907C4C" w:rsidP="00873E61">
      <w:pPr>
        <w:pStyle w:val="Zkladntext"/>
        <w:ind w:left="0"/>
        <w:rPr>
          <w:sz w:val="20"/>
          <w:szCs w:val="20"/>
        </w:rPr>
      </w:pPr>
    </w:p>
    <w:p w14:paraId="02C56617" w14:textId="29486DAF" w:rsidR="00873E61" w:rsidRPr="00601DCB" w:rsidRDefault="00873E61" w:rsidP="00873E61">
      <w:pPr>
        <w:pStyle w:val="Zkladntext"/>
        <w:jc w:val="left"/>
        <w:rPr>
          <w:sz w:val="20"/>
          <w:szCs w:val="20"/>
        </w:rPr>
      </w:pPr>
      <w:r w:rsidRPr="00873E61">
        <w:rPr>
          <w:sz w:val="20"/>
          <w:szCs w:val="20"/>
        </w:rPr>
        <w:t>V súvislosti s vojnovým konfliktom na Ukrajine vedenie Spoločnosti urobilo analýzu možných účinkov a následkov na Spoločnosť a dospelo k názoru, že v súčasnosti nemajú</w:t>
      </w:r>
      <w:r>
        <w:rPr>
          <w:sz w:val="20"/>
          <w:szCs w:val="20"/>
        </w:rPr>
        <w:t xml:space="preserve"> </w:t>
      </w:r>
      <w:r w:rsidRPr="00873E61">
        <w:rPr>
          <w:sz w:val="20"/>
          <w:szCs w:val="20"/>
        </w:rPr>
        <w:t>významné nepriaznivé dopady na Spoločnosť (okrem rastúcich cien vstupov, najmä pohonných hmôt, energií, materiálov, tovarov a služieb). Vedenie Spoločnosti nepredpokladá</w:t>
      </w:r>
      <w:r>
        <w:rPr>
          <w:sz w:val="20"/>
          <w:szCs w:val="20"/>
        </w:rPr>
        <w:t xml:space="preserve"> </w:t>
      </w:r>
      <w:r w:rsidRPr="00873E61">
        <w:rPr>
          <w:sz w:val="20"/>
          <w:szCs w:val="20"/>
        </w:rPr>
        <w:t>významné ohrozenie predpokladu nepretržitého pokračovania v činnosti v blízkej budúcnosti (</w:t>
      </w:r>
      <w:proofErr w:type="spellStart"/>
      <w:r w:rsidRPr="00873E61">
        <w:rPr>
          <w:sz w:val="20"/>
          <w:szCs w:val="20"/>
        </w:rPr>
        <w:t>t.j</w:t>
      </w:r>
      <w:proofErr w:type="spellEnd"/>
      <w:r w:rsidRPr="00873E61">
        <w:rPr>
          <w:sz w:val="20"/>
          <w:szCs w:val="20"/>
        </w:rPr>
        <w:t>. počas nasledujúcich 12 mesiacov od dátumu zostavenia ÚZ).</w:t>
      </w:r>
    </w:p>
    <w:p w14:paraId="21965427" w14:textId="77777777" w:rsidR="00907C4C" w:rsidRPr="00601DCB" w:rsidRDefault="00907C4C">
      <w:pPr>
        <w:spacing w:after="200" w:line="276" w:lineRule="auto"/>
        <w:rPr>
          <w:b/>
          <w:bCs/>
          <w:caps/>
        </w:rPr>
      </w:pPr>
    </w:p>
    <w:sectPr w:rsidR="00907C4C" w:rsidRPr="00601DCB" w:rsidSect="006B64A4">
      <w:headerReference w:type="default" r:id="rId11"/>
      <w:footerReference w:type="default" r:id="rId12"/>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C271B" w14:textId="77777777" w:rsidR="007663E2" w:rsidRDefault="007663E2" w:rsidP="00E95128">
      <w:r>
        <w:separator/>
      </w:r>
    </w:p>
  </w:endnote>
  <w:endnote w:type="continuationSeparator" w:id="0">
    <w:p w14:paraId="02FB06B1" w14:textId="77777777" w:rsidR="007663E2" w:rsidRDefault="007663E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E453" w14:textId="77777777" w:rsidR="00907C4C" w:rsidRDefault="00907C4C" w:rsidP="00060965">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BC3D2" w14:textId="77777777" w:rsidR="007663E2" w:rsidRDefault="007663E2" w:rsidP="00E95128">
      <w:r>
        <w:separator/>
      </w:r>
    </w:p>
  </w:footnote>
  <w:footnote w:type="continuationSeparator" w:id="0">
    <w:p w14:paraId="7B9E97FD" w14:textId="77777777" w:rsidR="007663E2" w:rsidRDefault="007663E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51620" w14:textId="77777777" w:rsidR="00907C4C" w:rsidRDefault="00907C4C"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060965">
      <w:rPr>
        <w:b/>
        <w:bCs/>
        <w:sz w:val="18"/>
        <w:szCs w:val="18"/>
      </w:rPr>
      <w:t>TVAROVANIE PCHZ spol. s </w:t>
    </w:r>
    <w:proofErr w:type="spellStart"/>
    <w:r w:rsidR="00060965">
      <w:rPr>
        <w:b/>
        <w:bCs/>
        <w:sz w:val="18"/>
        <w:szCs w:val="18"/>
      </w:rPr>
      <w:t>r.o</w:t>
    </w:r>
    <w:proofErr w:type="spellEnd"/>
    <w:r w:rsidR="00060965">
      <w:rPr>
        <w:b/>
        <w:bCs/>
        <w:sz w:val="18"/>
        <w:szCs w:val="18"/>
      </w:rPr>
      <w:t>.</w:t>
    </w:r>
    <w:r>
      <w:rPr>
        <w:b/>
        <w:bCs/>
        <w:sz w:val="18"/>
        <w:szCs w:val="18"/>
      </w:rPr>
      <w:tab/>
    </w:r>
    <w:r w:rsidRPr="00E95128">
      <w:rPr>
        <w:b/>
        <w:bCs/>
        <w:sz w:val="18"/>
        <w:szCs w:val="18"/>
      </w:rPr>
      <w:t xml:space="preserve"> </w:t>
    </w:r>
  </w:p>
  <w:p w14:paraId="20EE9202" w14:textId="77777777" w:rsidR="00907C4C" w:rsidRDefault="00907C4C"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907C4C" w:rsidRPr="00C14925" w14:paraId="7274B26C" w14:textId="77777777">
      <w:trPr>
        <w:trHeight w:hRule="exact" w:val="278"/>
      </w:trPr>
      <w:tc>
        <w:tcPr>
          <w:tcW w:w="2062" w:type="dxa"/>
          <w:tcBorders>
            <w:top w:val="nil"/>
            <w:left w:val="nil"/>
            <w:bottom w:val="nil"/>
            <w:right w:val="nil"/>
          </w:tcBorders>
          <w:vAlign w:val="center"/>
        </w:tcPr>
        <w:p w14:paraId="7B641C08" w14:textId="77777777" w:rsidR="00907C4C" w:rsidRPr="00C14925" w:rsidRDefault="00907C4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4A945FC8" w14:textId="77777777" w:rsidR="00907C4C" w:rsidRPr="00C14925" w:rsidRDefault="00907C4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92B65AE"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0E89EE0"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0723C8FA" w14:textId="77777777" w:rsidR="00907C4C" w:rsidRPr="00833D0C" w:rsidRDefault="00060965" w:rsidP="0006096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2E1CAE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2B30EC16"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EDDD36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6F02CA03"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590CC183"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5968922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BBB108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01EDD4B8" w14:textId="77777777" w:rsidR="00907C4C" w:rsidRPr="00833D0C" w:rsidRDefault="00907C4C" w:rsidP="00650498">
    <w:pPr>
      <w:pStyle w:val="Hlavika"/>
      <w:tabs>
        <w:tab w:val="center" w:pos="4962"/>
        <w:tab w:val="right" w:pos="9213"/>
      </w:tabs>
      <w:ind w:right="-1"/>
      <w:jc w:val="right"/>
      <w:rPr>
        <w:sz w:val="18"/>
        <w:szCs w:val="18"/>
        <w:lang w:val="en-GB"/>
      </w:rPr>
    </w:pPr>
  </w:p>
  <w:tbl>
    <w:tblPr>
      <w:tblW w:w="89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88"/>
      <w:gridCol w:w="4119"/>
      <w:gridCol w:w="279"/>
      <w:gridCol w:w="280"/>
      <w:gridCol w:w="279"/>
      <w:gridCol w:w="287"/>
      <w:gridCol w:w="351"/>
      <w:gridCol w:w="230"/>
      <w:gridCol w:w="279"/>
      <w:gridCol w:w="278"/>
      <w:gridCol w:w="370"/>
      <w:gridCol w:w="230"/>
    </w:tblGrid>
    <w:tr w:rsidR="00907C4C" w:rsidRPr="00C14925" w14:paraId="15B18419" w14:textId="77777777" w:rsidTr="00601DCB">
      <w:trPr>
        <w:trHeight w:val="127"/>
      </w:trPr>
      <w:tc>
        <w:tcPr>
          <w:tcW w:w="2003" w:type="dxa"/>
          <w:tcBorders>
            <w:top w:val="nil"/>
            <w:left w:val="nil"/>
            <w:bottom w:val="nil"/>
            <w:right w:val="nil"/>
          </w:tcBorders>
          <w:vAlign w:val="center"/>
        </w:tcPr>
        <w:p w14:paraId="1C065782" w14:textId="77777777" w:rsidR="00907C4C" w:rsidRPr="00C14925" w:rsidRDefault="00907C4C" w:rsidP="00650498">
          <w:pPr>
            <w:pStyle w:val="Hlavika"/>
            <w:tabs>
              <w:tab w:val="clear" w:pos="4536"/>
              <w:tab w:val="center" w:pos="4253"/>
              <w:tab w:val="right" w:pos="9213"/>
            </w:tabs>
            <w:spacing w:line="276" w:lineRule="auto"/>
            <w:rPr>
              <w:sz w:val="18"/>
              <w:szCs w:val="18"/>
            </w:rPr>
          </w:pPr>
        </w:p>
      </w:tc>
      <w:tc>
        <w:tcPr>
          <w:tcW w:w="4147" w:type="dxa"/>
          <w:tcBorders>
            <w:top w:val="nil"/>
            <w:left w:val="nil"/>
            <w:bottom w:val="nil"/>
          </w:tcBorders>
          <w:vAlign w:val="center"/>
        </w:tcPr>
        <w:p w14:paraId="3A57E6B4" w14:textId="77777777" w:rsidR="00907C4C" w:rsidRPr="00C14925" w:rsidRDefault="00907C4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93A5504" w14:textId="77777777" w:rsidR="00907C4C" w:rsidRPr="00833D0C" w:rsidRDefault="00601DCB" w:rsidP="00060965">
          <w:pPr>
            <w:pStyle w:val="Hlavika"/>
            <w:tabs>
              <w:tab w:val="clear" w:pos="4536"/>
              <w:tab w:val="center" w:pos="4253"/>
              <w:tab w:val="right" w:pos="9213"/>
            </w:tabs>
            <w:spacing w:line="276" w:lineRule="auto"/>
            <w:jc w:val="center"/>
            <w:rPr>
              <w:sz w:val="18"/>
              <w:szCs w:val="18"/>
            </w:rPr>
          </w:pPr>
          <w:r>
            <w:rPr>
              <w:sz w:val="18"/>
              <w:szCs w:val="18"/>
            </w:rPr>
            <w:t>2</w:t>
          </w:r>
          <w:r w:rsidR="00060965">
            <w:rPr>
              <w:sz w:val="18"/>
              <w:szCs w:val="18"/>
            </w:rPr>
            <w:t xml:space="preserve"> </w:t>
          </w:r>
        </w:p>
      </w:tc>
      <w:tc>
        <w:tcPr>
          <w:tcW w:w="280" w:type="dxa"/>
          <w:vAlign w:val="center"/>
        </w:tcPr>
        <w:p w14:paraId="2DDC5B30"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9A30704"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E5128B3"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52" w:type="dxa"/>
          <w:vAlign w:val="center"/>
        </w:tcPr>
        <w:p w14:paraId="0A934BCC"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30" w:type="dxa"/>
          <w:vAlign w:val="center"/>
        </w:tcPr>
        <w:p w14:paraId="4FCF92D2"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9406797"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66D2FBDF"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371" w:type="dxa"/>
          <w:vAlign w:val="center"/>
        </w:tcPr>
        <w:p w14:paraId="4715890E"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185" w:type="dxa"/>
          <w:vAlign w:val="center"/>
        </w:tcPr>
        <w:p w14:paraId="2037BF45"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5625783D" w14:textId="77777777" w:rsidR="00907C4C" w:rsidRDefault="00907C4C" w:rsidP="00B50225">
    <w:pPr>
      <w:pStyle w:val="Hlavika"/>
      <w:tabs>
        <w:tab w:val="clear" w:pos="4536"/>
        <w:tab w:val="clear" w:pos="9072"/>
        <w:tab w:val="center" w:pos="3969"/>
        <w:tab w:val="right" w:pos="9214"/>
      </w:tabs>
    </w:pPr>
  </w:p>
  <w:p w14:paraId="7682AF19" w14:textId="77777777" w:rsidR="00907C4C" w:rsidRPr="00E95128" w:rsidRDefault="00907C4C"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64B7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lvl>
    <w:lvl w:ilvl="1" w:tplc="E88E46A2">
      <w:start w:val="1"/>
      <w:numFmt w:val="lowerLetter"/>
      <w:lvlText w:val="%2."/>
      <w:lvlJc w:val="left"/>
      <w:pPr>
        <w:tabs>
          <w:tab w:val="num" w:pos="1440"/>
        </w:tabs>
        <w:ind w:left="1440" w:hanging="360"/>
      </w:pPr>
    </w:lvl>
    <w:lvl w:ilvl="2" w:tplc="450C293A">
      <w:start w:val="1"/>
      <w:numFmt w:val="lowerRoman"/>
      <w:lvlText w:val="%3."/>
      <w:lvlJc w:val="right"/>
      <w:pPr>
        <w:tabs>
          <w:tab w:val="num" w:pos="2160"/>
        </w:tabs>
        <w:ind w:left="2160" w:hanging="180"/>
      </w:pPr>
    </w:lvl>
    <w:lvl w:ilvl="3" w:tplc="01821AFE">
      <w:start w:val="1"/>
      <w:numFmt w:val="decimal"/>
      <w:lvlText w:val="%4."/>
      <w:lvlJc w:val="left"/>
      <w:pPr>
        <w:tabs>
          <w:tab w:val="num" w:pos="2880"/>
        </w:tabs>
        <w:ind w:left="2880" w:hanging="360"/>
      </w:pPr>
    </w:lvl>
    <w:lvl w:ilvl="4" w:tplc="DB8048B2">
      <w:start w:val="1"/>
      <w:numFmt w:val="lowerLetter"/>
      <w:lvlText w:val="%5."/>
      <w:lvlJc w:val="left"/>
      <w:pPr>
        <w:tabs>
          <w:tab w:val="num" w:pos="3600"/>
        </w:tabs>
        <w:ind w:left="3600" w:hanging="360"/>
      </w:pPr>
    </w:lvl>
    <w:lvl w:ilvl="5" w:tplc="513CD49E">
      <w:start w:val="1"/>
      <w:numFmt w:val="lowerRoman"/>
      <w:lvlText w:val="%6."/>
      <w:lvlJc w:val="right"/>
      <w:pPr>
        <w:tabs>
          <w:tab w:val="num" w:pos="4320"/>
        </w:tabs>
        <w:ind w:left="4320" w:hanging="180"/>
      </w:pPr>
    </w:lvl>
    <w:lvl w:ilvl="6" w:tplc="58647F86">
      <w:start w:val="1"/>
      <w:numFmt w:val="decimal"/>
      <w:lvlText w:val="%7."/>
      <w:lvlJc w:val="left"/>
      <w:pPr>
        <w:tabs>
          <w:tab w:val="num" w:pos="5040"/>
        </w:tabs>
        <w:ind w:left="5040" w:hanging="360"/>
      </w:pPr>
    </w:lvl>
    <w:lvl w:ilvl="7" w:tplc="D2C0C662">
      <w:start w:val="1"/>
      <w:numFmt w:val="lowerLetter"/>
      <w:lvlText w:val="%8."/>
      <w:lvlJc w:val="left"/>
      <w:pPr>
        <w:tabs>
          <w:tab w:val="num" w:pos="5760"/>
        </w:tabs>
        <w:ind w:left="5760" w:hanging="360"/>
      </w:pPr>
    </w:lvl>
    <w:lvl w:ilvl="8" w:tplc="1D32645C">
      <w:start w:val="1"/>
      <w:numFmt w:val="lowerRoman"/>
      <w:lvlText w:val="%9."/>
      <w:lvlJc w:val="right"/>
      <w:pPr>
        <w:tabs>
          <w:tab w:val="num" w:pos="6480"/>
        </w:tabs>
        <w:ind w:left="6480" w:hanging="180"/>
      </w:p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1" w15:restartNumberingAfterBreak="0">
    <w:nsid w:val="631C6A5C"/>
    <w:multiLevelType w:val="hybridMultilevel"/>
    <w:tmpl w:val="4118CA62"/>
    <w:lvl w:ilvl="0" w:tplc="D6D0894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3473C13"/>
    <w:multiLevelType w:val="singleLevel"/>
    <w:tmpl w:val="3080EF0E"/>
    <w:lvl w:ilvl="0">
      <w:start w:val="1"/>
      <w:numFmt w:val="upperLetter"/>
      <w:lvlText w:val="%1."/>
      <w:lvlJc w:val="left"/>
      <w:pPr>
        <w:tabs>
          <w:tab w:val="num" w:pos="2062"/>
        </w:tabs>
        <w:ind w:left="2062" w:hanging="360"/>
      </w:pPr>
      <w:rPr>
        <w:rFonts w:hint="default"/>
      </w:rPr>
    </w:lvl>
  </w:abstractNum>
  <w:abstractNum w:abstractNumId="1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hint="default"/>
      </w:rPr>
    </w:lvl>
  </w:abstractNum>
  <w:abstractNum w:abstractNumId="1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cs="Symbol" w:hint="default"/>
        <w:color w:val="auto"/>
        <w:sz w:val="22"/>
        <w:szCs w:val="22"/>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num w:numId="1" w16cid:durableId="2026325984">
    <w:abstractNumId w:val="0"/>
  </w:num>
  <w:num w:numId="2" w16cid:durableId="18747317">
    <w:abstractNumId w:val="13"/>
  </w:num>
  <w:num w:numId="3" w16cid:durableId="1351755893">
    <w:abstractNumId w:val="6"/>
  </w:num>
  <w:num w:numId="4" w16cid:durableId="1781102271">
    <w:abstractNumId w:val="15"/>
  </w:num>
  <w:num w:numId="5" w16cid:durableId="1066761383">
    <w:abstractNumId w:val="2"/>
  </w:num>
  <w:num w:numId="6" w16cid:durableId="1205755199">
    <w:abstractNumId w:val="4"/>
  </w:num>
  <w:num w:numId="7" w16cid:durableId="8009253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7816079">
    <w:abstractNumId w:val="7"/>
  </w:num>
  <w:num w:numId="9" w16cid:durableId="1098863997">
    <w:abstractNumId w:val="16"/>
  </w:num>
  <w:num w:numId="10" w16cid:durableId="1954097520">
    <w:abstractNumId w:val="9"/>
  </w:num>
  <w:num w:numId="11" w16cid:durableId="806317261">
    <w:abstractNumId w:val="12"/>
  </w:num>
  <w:num w:numId="12" w16cid:durableId="19867628">
    <w:abstractNumId w:val="10"/>
  </w:num>
  <w:num w:numId="13" w16cid:durableId="1515655677">
    <w:abstractNumId w:val="1"/>
  </w:num>
  <w:num w:numId="14" w16cid:durableId="1978492197">
    <w:abstractNumId w:val="3"/>
  </w:num>
  <w:num w:numId="15" w16cid:durableId="91098242">
    <w:abstractNumId w:val="14"/>
  </w:num>
  <w:num w:numId="16" w16cid:durableId="383065153">
    <w:abstractNumId w:val="5"/>
  </w:num>
  <w:num w:numId="17" w16cid:durableId="1525253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5D6C"/>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0391"/>
    <w:rsid w:val="00060965"/>
    <w:rsid w:val="0006170F"/>
    <w:rsid w:val="000618FA"/>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845"/>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3D"/>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9CA"/>
    <w:rsid w:val="000D1BD5"/>
    <w:rsid w:val="000D22FF"/>
    <w:rsid w:val="000D25B8"/>
    <w:rsid w:val="000D3FB1"/>
    <w:rsid w:val="000D479C"/>
    <w:rsid w:val="000D4824"/>
    <w:rsid w:val="000D560B"/>
    <w:rsid w:val="000D58F6"/>
    <w:rsid w:val="000D6061"/>
    <w:rsid w:val="000D76F9"/>
    <w:rsid w:val="000E07D2"/>
    <w:rsid w:val="000E08F9"/>
    <w:rsid w:val="000E107F"/>
    <w:rsid w:val="000E27EA"/>
    <w:rsid w:val="000E2958"/>
    <w:rsid w:val="000E2A37"/>
    <w:rsid w:val="000E4B8D"/>
    <w:rsid w:val="000E4D12"/>
    <w:rsid w:val="000E56F8"/>
    <w:rsid w:val="000E59C2"/>
    <w:rsid w:val="000E5AB7"/>
    <w:rsid w:val="000E6FA7"/>
    <w:rsid w:val="000E7637"/>
    <w:rsid w:val="000F038C"/>
    <w:rsid w:val="000F0431"/>
    <w:rsid w:val="000F0A6B"/>
    <w:rsid w:val="000F0FA7"/>
    <w:rsid w:val="000F1306"/>
    <w:rsid w:val="000F1CF9"/>
    <w:rsid w:val="000F27A2"/>
    <w:rsid w:val="000F40C4"/>
    <w:rsid w:val="000F4640"/>
    <w:rsid w:val="000F4DE1"/>
    <w:rsid w:val="000F5666"/>
    <w:rsid w:val="000F66C2"/>
    <w:rsid w:val="000F6D39"/>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79D"/>
    <w:rsid w:val="001334FB"/>
    <w:rsid w:val="0013369F"/>
    <w:rsid w:val="00134145"/>
    <w:rsid w:val="00134FB7"/>
    <w:rsid w:val="00135187"/>
    <w:rsid w:val="00135A24"/>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44E"/>
    <w:rsid w:val="001528FD"/>
    <w:rsid w:val="00152DFF"/>
    <w:rsid w:val="00153603"/>
    <w:rsid w:val="00153E22"/>
    <w:rsid w:val="001540BC"/>
    <w:rsid w:val="00154694"/>
    <w:rsid w:val="00155499"/>
    <w:rsid w:val="00156231"/>
    <w:rsid w:val="0015674B"/>
    <w:rsid w:val="00156885"/>
    <w:rsid w:val="001578E7"/>
    <w:rsid w:val="001600DD"/>
    <w:rsid w:val="001607A4"/>
    <w:rsid w:val="00160AAA"/>
    <w:rsid w:val="001612EC"/>
    <w:rsid w:val="00162383"/>
    <w:rsid w:val="00163B7A"/>
    <w:rsid w:val="00166FA8"/>
    <w:rsid w:val="001677EC"/>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0F"/>
    <w:rsid w:val="001A7CD7"/>
    <w:rsid w:val="001A7D3F"/>
    <w:rsid w:val="001A7FDC"/>
    <w:rsid w:val="001B3087"/>
    <w:rsid w:val="001B3829"/>
    <w:rsid w:val="001B5156"/>
    <w:rsid w:val="001B5855"/>
    <w:rsid w:val="001C0A6A"/>
    <w:rsid w:val="001C2141"/>
    <w:rsid w:val="001C36B4"/>
    <w:rsid w:val="001C39EE"/>
    <w:rsid w:val="001C6938"/>
    <w:rsid w:val="001C7870"/>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53E"/>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80E"/>
    <w:rsid w:val="00214924"/>
    <w:rsid w:val="0021533B"/>
    <w:rsid w:val="00216E9E"/>
    <w:rsid w:val="0021757D"/>
    <w:rsid w:val="002177BC"/>
    <w:rsid w:val="00217F63"/>
    <w:rsid w:val="00221081"/>
    <w:rsid w:val="00221D59"/>
    <w:rsid w:val="00221F76"/>
    <w:rsid w:val="0022251C"/>
    <w:rsid w:val="00223446"/>
    <w:rsid w:val="0022347C"/>
    <w:rsid w:val="00224DB1"/>
    <w:rsid w:val="00225398"/>
    <w:rsid w:val="0023026F"/>
    <w:rsid w:val="002303A4"/>
    <w:rsid w:val="002304B6"/>
    <w:rsid w:val="002311B6"/>
    <w:rsid w:val="00232D0A"/>
    <w:rsid w:val="0023562B"/>
    <w:rsid w:val="00236308"/>
    <w:rsid w:val="00237825"/>
    <w:rsid w:val="00237BB4"/>
    <w:rsid w:val="002407A6"/>
    <w:rsid w:val="002414BC"/>
    <w:rsid w:val="002415F0"/>
    <w:rsid w:val="002418D5"/>
    <w:rsid w:val="00241AD1"/>
    <w:rsid w:val="00241F81"/>
    <w:rsid w:val="00242D1D"/>
    <w:rsid w:val="00243B5A"/>
    <w:rsid w:val="0024584A"/>
    <w:rsid w:val="00245B3F"/>
    <w:rsid w:val="00246542"/>
    <w:rsid w:val="00246DE3"/>
    <w:rsid w:val="00250AFB"/>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112"/>
    <w:rsid w:val="00274C00"/>
    <w:rsid w:val="002757B9"/>
    <w:rsid w:val="002761B2"/>
    <w:rsid w:val="00280A3A"/>
    <w:rsid w:val="00280D5B"/>
    <w:rsid w:val="00282F28"/>
    <w:rsid w:val="00283139"/>
    <w:rsid w:val="0028408E"/>
    <w:rsid w:val="002861DB"/>
    <w:rsid w:val="002868CF"/>
    <w:rsid w:val="00286A3D"/>
    <w:rsid w:val="00286D2A"/>
    <w:rsid w:val="00287150"/>
    <w:rsid w:val="00287338"/>
    <w:rsid w:val="002873E1"/>
    <w:rsid w:val="00287B74"/>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07B"/>
    <w:rsid w:val="002D79A9"/>
    <w:rsid w:val="002E0DE7"/>
    <w:rsid w:val="002E0E7B"/>
    <w:rsid w:val="002E226B"/>
    <w:rsid w:val="002E293E"/>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900"/>
    <w:rsid w:val="00301C73"/>
    <w:rsid w:val="00302042"/>
    <w:rsid w:val="00302B7A"/>
    <w:rsid w:val="00303F29"/>
    <w:rsid w:val="0030440E"/>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5C9"/>
    <w:rsid w:val="00340CB1"/>
    <w:rsid w:val="0034119B"/>
    <w:rsid w:val="00342E08"/>
    <w:rsid w:val="003434C5"/>
    <w:rsid w:val="003452C2"/>
    <w:rsid w:val="00345D2D"/>
    <w:rsid w:val="0034638A"/>
    <w:rsid w:val="003463DE"/>
    <w:rsid w:val="00347D6B"/>
    <w:rsid w:val="003500E4"/>
    <w:rsid w:val="00352453"/>
    <w:rsid w:val="00354B2F"/>
    <w:rsid w:val="00355F4D"/>
    <w:rsid w:val="00356581"/>
    <w:rsid w:val="00361248"/>
    <w:rsid w:val="00361281"/>
    <w:rsid w:val="003615AA"/>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C1A"/>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9E5"/>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0B5"/>
    <w:rsid w:val="004107C2"/>
    <w:rsid w:val="004108AD"/>
    <w:rsid w:val="00411D88"/>
    <w:rsid w:val="00411EDB"/>
    <w:rsid w:val="00412482"/>
    <w:rsid w:val="004145EE"/>
    <w:rsid w:val="00416A0F"/>
    <w:rsid w:val="00420D87"/>
    <w:rsid w:val="00422183"/>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26E"/>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58A4"/>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2801"/>
    <w:rsid w:val="004D3B14"/>
    <w:rsid w:val="004D3B4A"/>
    <w:rsid w:val="004D6075"/>
    <w:rsid w:val="004D6385"/>
    <w:rsid w:val="004D68AC"/>
    <w:rsid w:val="004D74F8"/>
    <w:rsid w:val="004D76AD"/>
    <w:rsid w:val="004D7B01"/>
    <w:rsid w:val="004E0168"/>
    <w:rsid w:val="004E0BAA"/>
    <w:rsid w:val="004E0C8C"/>
    <w:rsid w:val="004E21C9"/>
    <w:rsid w:val="004E3A41"/>
    <w:rsid w:val="004E48D3"/>
    <w:rsid w:val="004E61B7"/>
    <w:rsid w:val="004E66B6"/>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451"/>
    <w:rsid w:val="00512D17"/>
    <w:rsid w:val="005131C0"/>
    <w:rsid w:val="005138B1"/>
    <w:rsid w:val="0051416F"/>
    <w:rsid w:val="00515879"/>
    <w:rsid w:val="0051635F"/>
    <w:rsid w:val="00516D6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2900"/>
    <w:rsid w:val="00543F06"/>
    <w:rsid w:val="005450B9"/>
    <w:rsid w:val="00545B77"/>
    <w:rsid w:val="00546BD3"/>
    <w:rsid w:val="0054786F"/>
    <w:rsid w:val="0055226C"/>
    <w:rsid w:val="0055329C"/>
    <w:rsid w:val="00553566"/>
    <w:rsid w:val="00553AFB"/>
    <w:rsid w:val="00554218"/>
    <w:rsid w:val="00560173"/>
    <w:rsid w:val="00563C42"/>
    <w:rsid w:val="00564B72"/>
    <w:rsid w:val="00565ABC"/>
    <w:rsid w:val="00566389"/>
    <w:rsid w:val="00567765"/>
    <w:rsid w:val="00567BDE"/>
    <w:rsid w:val="0057149D"/>
    <w:rsid w:val="00571627"/>
    <w:rsid w:val="00572CB8"/>
    <w:rsid w:val="0057382A"/>
    <w:rsid w:val="00574527"/>
    <w:rsid w:val="0057480F"/>
    <w:rsid w:val="0057594E"/>
    <w:rsid w:val="00575FFC"/>
    <w:rsid w:val="0057747A"/>
    <w:rsid w:val="00581515"/>
    <w:rsid w:val="00581EA0"/>
    <w:rsid w:val="005826E3"/>
    <w:rsid w:val="00582CC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0021"/>
    <w:rsid w:val="005B316E"/>
    <w:rsid w:val="005B41C1"/>
    <w:rsid w:val="005B4970"/>
    <w:rsid w:val="005B508D"/>
    <w:rsid w:val="005B5538"/>
    <w:rsid w:val="005B5F80"/>
    <w:rsid w:val="005B70DE"/>
    <w:rsid w:val="005C0A25"/>
    <w:rsid w:val="005C0D00"/>
    <w:rsid w:val="005C2D97"/>
    <w:rsid w:val="005C50FC"/>
    <w:rsid w:val="005C6657"/>
    <w:rsid w:val="005C7637"/>
    <w:rsid w:val="005D0C04"/>
    <w:rsid w:val="005D25E4"/>
    <w:rsid w:val="005D26A6"/>
    <w:rsid w:val="005D27E2"/>
    <w:rsid w:val="005D27E4"/>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1A"/>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1DCB"/>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2CFE"/>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4A4"/>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0632"/>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5C51"/>
    <w:rsid w:val="00707BD3"/>
    <w:rsid w:val="007118E1"/>
    <w:rsid w:val="00711CE0"/>
    <w:rsid w:val="00714597"/>
    <w:rsid w:val="0071599A"/>
    <w:rsid w:val="00716632"/>
    <w:rsid w:val="00717626"/>
    <w:rsid w:val="0071779C"/>
    <w:rsid w:val="007224BE"/>
    <w:rsid w:val="007234E1"/>
    <w:rsid w:val="007239B4"/>
    <w:rsid w:val="007251DF"/>
    <w:rsid w:val="0072695D"/>
    <w:rsid w:val="00726991"/>
    <w:rsid w:val="00726DDA"/>
    <w:rsid w:val="0072734E"/>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6F9B"/>
    <w:rsid w:val="00750259"/>
    <w:rsid w:val="00750629"/>
    <w:rsid w:val="007508D8"/>
    <w:rsid w:val="0075139D"/>
    <w:rsid w:val="00751E25"/>
    <w:rsid w:val="0075509E"/>
    <w:rsid w:val="00755DE6"/>
    <w:rsid w:val="00756D0D"/>
    <w:rsid w:val="007573B5"/>
    <w:rsid w:val="0075768F"/>
    <w:rsid w:val="00757A32"/>
    <w:rsid w:val="00760750"/>
    <w:rsid w:val="0076129D"/>
    <w:rsid w:val="007616D8"/>
    <w:rsid w:val="00761D76"/>
    <w:rsid w:val="00761E3B"/>
    <w:rsid w:val="00762D9A"/>
    <w:rsid w:val="00763B21"/>
    <w:rsid w:val="007647F1"/>
    <w:rsid w:val="007658EA"/>
    <w:rsid w:val="007663E2"/>
    <w:rsid w:val="00772072"/>
    <w:rsid w:val="0077399F"/>
    <w:rsid w:val="00775D22"/>
    <w:rsid w:val="00775FE7"/>
    <w:rsid w:val="007760BC"/>
    <w:rsid w:val="00776A2A"/>
    <w:rsid w:val="00776E08"/>
    <w:rsid w:val="00776EE5"/>
    <w:rsid w:val="00777324"/>
    <w:rsid w:val="00781875"/>
    <w:rsid w:val="00782567"/>
    <w:rsid w:val="00782B97"/>
    <w:rsid w:val="00782BB3"/>
    <w:rsid w:val="00783CA6"/>
    <w:rsid w:val="007859A6"/>
    <w:rsid w:val="00786129"/>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6FF0"/>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356"/>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6FB"/>
    <w:rsid w:val="00863C60"/>
    <w:rsid w:val="008648B4"/>
    <w:rsid w:val="00864CBA"/>
    <w:rsid w:val="0086513F"/>
    <w:rsid w:val="008669C1"/>
    <w:rsid w:val="00867BF9"/>
    <w:rsid w:val="00867EC0"/>
    <w:rsid w:val="00867FB4"/>
    <w:rsid w:val="0087053C"/>
    <w:rsid w:val="00870B9E"/>
    <w:rsid w:val="00870FD1"/>
    <w:rsid w:val="00871463"/>
    <w:rsid w:val="00871D6F"/>
    <w:rsid w:val="00871EED"/>
    <w:rsid w:val="00873E61"/>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5D21"/>
    <w:rsid w:val="008C7812"/>
    <w:rsid w:val="008D081B"/>
    <w:rsid w:val="008D0944"/>
    <w:rsid w:val="008D1F34"/>
    <w:rsid w:val="008D2F11"/>
    <w:rsid w:val="008D347E"/>
    <w:rsid w:val="008D38F3"/>
    <w:rsid w:val="008D3A6A"/>
    <w:rsid w:val="008D48E9"/>
    <w:rsid w:val="008D4A2B"/>
    <w:rsid w:val="008D4C3A"/>
    <w:rsid w:val="008D4EAD"/>
    <w:rsid w:val="008D522C"/>
    <w:rsid w:val="008D57C2"/>
    <w:rsid w:val="008D587C"/>
    <w:rsid w:val="008D5C0A"/>
    <w:rsid w:val="008D6361"/>
    <w:rsid w:val="008D6E14"/>
    <w:rsid w:val="008D7145"/>
    <w:rsid w:val="008D763E"/>
    <w:rsid w:val="008E0423"/>
    <w:rsid w:val="008E04AE"/>
    <w:rsid w:val="008E0853"/>
    <w:rsid w:val="008E3068"/>
    <w:rsid w:val="008E3532"/>
    <w:rsid w:val="008E3DB7"/>
    <w:rsid w:val="008E4B31"/>
    <w:rsid w:val="008E5275"/>
    <w:rsid w:val="008E68A4"/>
    <w:rsid w:val="008E7463"/>
    <w:rsid w:val="008F0030"/>
    <w:rsid w:val="008F49A3"/>
    <w:rsid w:val="008F5559"/>
    <w:rsid w:val="008F7E04"/>
    <w:rsid w:val="00900696"/>
    <w:rsid w:val="0090078A"/>
    <w:rsid w:val="009009A0"/>
    <w:rsid w:val="00900FF9"/>
    <w:rsid w:val="0090140E"/>
    <w:rsid w:val="0090192B"/>
    <w:rsid w:val="009029D4"/>
    <w:rsid w:val="009068AD"/>
    <w:rsid w:val="00907C4C"/>
    <w:rsid w:val="0091081D"/>
    <w:rsid w:val="00912B07"/>
    <w:rsid w:val="00912B87"/>
    <w:rsid w:val="0091359F"/>
    <w:rsid w:val="00913B04"/>
    <w:rsid w:val="009145D4"/>
    <w:rsid w:val="0091492E"/>
    <w:rsid w:val="00914E8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25D"/>
    <w:rsid w:val="00954399"/>
    <w:rsid w:val="00955776"/>
    <w:rsid w:val="009561D8"/>
    <w:rsid w:val="00960872"/>
    <w:rsid w:val="00962CA1"/>
    <w:rsid w:val="00966BB7"/>
    <w:rsid w:val="00970198"/>
    <w:rsid w:val="00971A02"/>
    <w:rsid w:val="00972988"/>
    <w:rsid w:val="00973324"/>
    <w:rsid w:val="009738C3"/>
    <w:rsid w:val="009743BF"/>
    <w:rsid w:val="009748D7"/>
    <w:rsid w:val="00976EEA"/>
    <w:rsid w:val="00977B3B"/>
    <w:rsid w:val="00980279"/>
    <w:rsid w:val="0098136C"/>
    <w:rsid w:val="00981A10"/>
    <w:rsid w:val="00982638"/>
    <w:rsid w:val="0098380C"/>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AA9"/>
    <w:rsid w:val="00996B08"/>
    <w:rsid w:val="00996D2F"/>
    <w:rsid w:val="00996D6A"/>
    <w:rsid w:val="00996FFB"/>
    <w:rsid w:val="00997015"/>
    <w:rsid w:val="00997FE0"/>
    <w:rsid w:val="009A024D"/>
    <w:rsid w:val="009A18B1"/>
    <w:rsid w:val="009A1CEB"/>
    <w:rsid w:val="009A22F8"/>
    <w:rsid w:val="009A29FA"/>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A69"/>
    <w:rsid w:val="009C1F30"/>
    <w:rsid w:val="009C25CC"/>
    <w:rsid w:val="009C7699"/>
    <w:rsid w:val="009C7A66"/>
    <w:rsid w:val="009D02E9"/>
    <w:rsid w:val="009D0700"/>
    <w:rsid w:val="009D0B86"/>
    <w:rsid w:val="009D0C3F"/>
    <w:rsid w:val="009D1877"/>
    <w:rsid w:val="009D24CD"/>
    <w:rsid w:val="009D2E9D"/>
    <w:rsid w:val="009D2ECF"/>
    <w:rsid w:val="009D3C40"/>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594"/>
    <w:rsid w:val="00A20891"/>
    <w:rsid w:val="00A209D2"/>
    <w:rsid w:val="00A20D49"/>
    <w:rsid w:val="00A20DD0"/>
    <w:rsid w:val="00A214FA"/>
    <w:rsid w:val="00A21B29"/>
    <w:rsid w:val="00A2269B"/>
    <w:rsid w:val="00A22817"/>
    <w:rsid w:val="00A22D6C"/>
    <w:rsid w:val="00A22E23"/>
    <w:rsid w:val="00A23D4E"/>
    <w:rsid w:val="00A25253"/>
    <w:rsid w:val="00A25722"/>
    <w:rsid w:val="00A26359"/>
    <w:rsid w:val="00A26C17"/>
    <w:rsid w:val="00A31BBB"/>
    <w:rsid w:val="00A31DFF"/>
    <w:rsid w:val="00A32957"/>
    <w:rsid w:val="00A32D77"/>
    <w:rsid w:val="00A34054"/>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3F64"/>
    <w:rsid w:val="00A64E1E"/>
    <w:rsid w:val="00A65191"/>
    <w:rsid w:val="00A6527B"/>
    <w:rsid w:val="00A65AED"/>
    <w:rsid w:val="00A70B8E"/>
    <w:rsid w:val="00A7144F"/>
    <w:rsid w:val="00A72789"/>
    <w:rsid w:val="00A72805"/>
    <w:rsid w:val="00A73483"/>
    <w:rsid w:val="00A73577"/>
    <w:rsid w:val="00A746AE"/>
    <w:rsid w:val="00A75E13"/>
    <w:rsid w:val="00A7672A"/>
    <w:rsid w:val="00A76984"/>
    <w:rsid w:val="00A777E1"/>
    <w:rsid w:val="00A8108C"/>
    <w:rsid w:val="00A84A0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A95"/>
    <w:rsid w:val="00AA0E17"/>
    <w:rsid w:val="00AA0EE4"/>
    <w:rsid w:val="00AA14FA"/>
    <w:rsid w:val="00AA159B"/>
    <w:rsid w:val="00AA2493"/>
    <w:rsid w:val="00AA2AAB"/>
    <w:rsid w:val="00AA381B"/>
    <w:rsid w:val="00AA4A34"/>
    <w:rsid w:val="00AA51D1"/>
    <w:rsid w:val="00AA52CB"/>
    <w:rsid w:val="00AA5BF1"/>
    <w:rsid w:val="00AA5D23"/>
    <w:rsid w:val="00AB0237"/>
    <w:rsid w:val="00AB1CF7"/>
    <w:rsid w:val="00AB2AFD"/>
    <w:rsid w:val="00AB308E"/>
    <w:rsid w:val="00AB3D9A"/>
    <w:rsid w:val="00AB3FDB"/>
    <w:rsid w:val="00AB4DFA"/>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66EE"/>
    <w:rsid w:val="00AF7986"/>
    <w:rsid w:val="00B0162F"/>
    <w:rsid w:val="00B01B3A"/>
    <w:rsid w:val="00B02E20"/>
    <w:rsid w:val="00B03577"/>
    <w:rsid w:val="00B0368E"/>
    <w:rsid w:val="00B07072"/>
    <w:rsid w:val="00B076E6"/>
    <w:rsid w:val="00B100DF"/>
    <w:rsid w:val="00B12204"/>
    <w:rsid w:val="00B12629"/>
    <w:rsid w:val="00B12F56"/>
    <w:rsid w:val="00B146E6"/>
    <w:rsid w:val="00B15A1B"/>
    <w:rsid w:val="00B21277"/>
    <w:rsid w:val="00B240D0"/>
    <w:rsid w:val="00B24BBD"/>
    <w:rsid w:val="00B25695"/>
    <w:rsid w:val="00B2705C"/>
    <w:rsid w:val="00B27D7F"/>
    <w:rsid w:val="00B303B1"/>
    <w:rsid w:val="00B30E53"/>
    <w:rsid w:val="00B3143B"/>
    <w:rsid w:val="00B31B93"/>
    <w:rsid w:val="00B32DC3"/>
    <w:rsid w:val="00B33494"/>
    <w:rsid w:val="00B336C4"/>
    <w:rsid w:val="00B345EE"/>
    <w:rsid w:val="00B3666E"/>
    <w:rsid w:val="00B36A47"/>
    <w:rsid w:val="00B37182"/>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5F1"/>
    <w:rsid w:val="00B51A0E"/>
    <w:rsid w:val="00B55A09"/>
    <w:rsid w:val="00B55B0A"/>
    <w:rsid w:val="00B564FF"/>
    <w:rsid w:val="00B56595"/>
    <w:rsid w:val="00B56CBE"/>
    <w:rsid w:val="00B56DFE"/>
    <w:rsid w:val="00B578A3"/>
    <w:rsid w:val="00B57EE9"/>
    <w:rsid w:val="00B6076C"/>
    <w:rsid w:val="00B61E58"/>
    <w:rsid w:val="00B62963"/>
    <w:rsid w:val="00B641DC"/>
    <w:rsid w:val="00B64693"/>
    <w:rsid w:val="00B6520C"/>
    <w:rsid w:val="00B667A9"/>
    <w:rsid w:val="00B67573"/>
    <w:rsid w:val="00B71506"/>
    <w:rsid w:val="00B71C86"/>
    <w:rsid w:val="00B71DAE"/>
    <w:rsid w:val="00B720C9"/>
    <w:rsid w:val="00B723D4"/>
    <w:rsid w:val="00B72A86"/>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19E"/>
    <w:rsid w:val="00B866AF"/>
    <w:rsid w:val="00B8697F"/>
    <w:rsid w:val="00B914CA"/>
    <w:rsid w:val="00B91901"/>
    <w:rsid w:val="00B92CE0"/>
    <w:rsid w:val="00B94837"/>
    <w:rsid w:val="00B966A0"/>
    <w:rsid w:val="00B969B4"/>
    <w:rsid w:val="00B96BFB"/>
    <w:rsid w:val="00B96E94"/>
    <w:rsid w:val="00BA0027"/>
    <w:rsid w:val="00BA0E18"/>
    <w:rsid w:val="00BA11AF"/>
    <w:rsid w:val="00BA20C9"/>
    <w:rsid w:val="00BA2537"/>
    <w:rsid w:val="00BA26BC"/>
    <w:rsid w:val="00BA3F0D"/>
    <w:rsid w:val="00BA3FB7"/>
    <w:rsid w:val="00BA456F"/>
    <w:rsid w:val="00BA4957"/>
    <w:rsid w:val="00BA4ABF"/>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FFE"/>
    <w:rsid w:val="00BF1076"/>
    <w:rsid w:val="00BF1727"/>
    <w:rsid w:val="00BF255E"/>
    <w:rsid w:val="00BF425D"/>
    <w:rsid w:val="00BF4685"/>
    <w:rsid w:val="00BF4BD8"/>
    <w:rsid w:val="00BF511F"/>
    <w:rsid w:val="00BF5315"/>
    <w:rsid w:val="00BF547B"/>
    <w:rsid w:val="00BF54D0"/>
    <w:rsid w:val="00BF5758"/>
    <w:rsid w:val="00BF5919"/>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C92"/>
    <w:rsid w:val="00C53DAC"/>
    <w:rsid w:val="00C55554"/>
    <w:rsid w:val="00C55C56"/>
    <w:rsid w:val="00C56D14"/>
    <w:rsid w:val="00C571D9"/>
    <w:rsid w:val="00C57290"/>
    <w:rsid w:val="00C575CA"/>
    <w:rsid w:val="00C60BFD"/>
    <w:rsid w:val="00C612AB"/>
    <w:rsid w:val="00C6261A"/>
    <w:rsid w:val="00C661FA"/>
    <w:rsid w:val="00C672BA"/>
    <w:rsid w:val="00C712A3"/>
    <w:rsid w:val="00C71577"/>
    <w:rsid w:val="00C716D5"/>
    <w:rsid w:val="00C719C1"/>
    <w:rsid w:val="00C7293F"/>
    <w:rsid w:val="00C72986"/>
    <w:rsid w:val="00C730D3"/>
    <w:rsid w:val="00C74505"/>
    <w:rsid w:val="00C751A0"/>
    <w:rsid w:val="00C76D6A"/>
    <w:rsid w:val="00C77EDC"/>
    <w:rsid w:val="00C81CDC"/>
    <w:rsid w:val="00C823DD"/>
    <w:rsid w:val="00C83715"/>
    <w:rsid w:val="00C83AA2"/>
    <w:rsid w:val="00C83FF3"/>
    <w:rsid w:val="00C854EE"/>
    <w:rsid w:val="00C854FD"/>
    <w:rsid w:val="00C85DEA"/>
    <w:rsid w:val="00C87087"/>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271B"/>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1C6"/>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2726"/>
    <w:rsid w:val="00D333CF"/>
    <w:rsid w:val="00D33DB8"/>
    <w:rsid w:val="00D33F88"/>
    <w:rsid w:val="00D34932"/>
    <w:rsid w:val="00D34B3E"/>
    <w:rsid w:val="00D3542A"/>
    <w:rsid w:val="00D37FCF"/>
    <w:rsid w:val="00D41499"/>
    <w:rsid w:val="00D422DB"/>
    <w:rsid w:val="00D4302D"/>
    <w:rsid w:val="00D443E6"/>
    <w:rsid w:val="00D4557E"/>
    <w:rsid w:val="00D4583E"/>
    <w:rsid w:val="00D4614E"/>
    <w:rsid w:val="00D4745C"/>
    <w:rsid w:val="00D50DF4"/>
    <w:rsid w:val="00D51F9E"/>
    <w:rsid w:val="00D529F9"/>
    <w:rsid w:val="00D534C9"/>
    <w:rsid w:val="00D54563"/>
    <w:rsid w:val="00D551EB"/>
    <w:rsid w:val="00D554B3"/>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57"/>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5B3"/>
    <w:rsid w:val="00DA2806"/>
    <w:rsid w:val="00DA364B"/>
    <w:rsid w:val="00DA44B8"/>
    <w:rsid w:val="00DA49CB"/>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B0D"/>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0D9"/>
    <w:rsid w:val="00DE358C"/>
    <w:rsid w:val="00DE42DC"/>
    <w:rsid w:val="00DE4746"/>
    <w:rsid w:val="00DE48D3"/>
    <w:rsid w:val="00DE5898"/>
    <w:rsid w:val="00DE5E92"/>
    <w:rsid w:val="00DE616D"/>
    <w:rsid w:val="00DE7959"/>
    <w:rsid w:val="00DF1646"/>
    <w:rsid w:val="00DF200E"/>
    <w:rsid w:val="00DF202B"/>
    <w:rsid w:val="00DF434E"/>
    <w:rsid w:val="00DF6280"/>
    <w:rsid w:val="00DF6BFB"/>
    <w:rsid w:val="00DF733F"/>
    <w:rsid w:val="00E02230"/>
    <w:rsid w:val="00E02386"/>
    <w:rsid w:val="00E02FF0"/>
    <w:rsid w:val="00E03B57"/>
    <w:rsid w:val="00E063C0"/>
    <w:rsid w:val="00E07185"/>
    <w:rsid w:val="00E071C3"/>
    <w:rsid w:val="00E10B8A"/>
    <w:rsid w:val="00E1390D"/>
    <w:rsid w:val="00E14EC9"/>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1D9"/>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5642"/>
    <w:rsid w:val="00E663FC"/>
    <w:rsid w:val="00E67138"/>
    <w:rsid w:val="00E677EF"/>
    <w:rsid w:val="00E70680"/>
    <w:rsid w:val="00E717D4"/>
    <w:rsid w:val="00E718F5"/>
    <w:rsid w:val="00E72295"/>
    <w:rsid w:val="00E72C65"/>
    <w:rsid w:val="00E739F0"/>
    <w:rsid w:val="00E73E47"/>
    <w:rsid w:val="00E74FD8"/>
    <w:rsid w:val="00E76D0E"/>
    <w:rsid w:val="00E76EF1"/>
    <w:rsid w:val="00E77BCF"/>
    <w:rsid w:val="00E80605"/>
    <w:rsid w:val="00E81E95"/>
    <w:rsid w:val="00E830DA"/>
    <w:rsid w:val="00E849F3"/>
    <w:rsid w:val="00E84C69"/>
    <w:rsid w:val="00E85232"/>
    <w:rsid w:val="00E854B4"/>
    <w:rsid w:val="00E859FD"/>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B7C4A"/>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1D7"/>
    <w:rsid w:val="00EE0E21"/>
    <w:rsid w:val="00EE21A1"/>
    <w:rsid w:val="00EE2450"/>
    <w:rsid w:val="00EE43EC"/>
    <w:rsid w:val="00EE7047"/>
    <w:rsid w:val="00EF04C0"/>
    <w:rsid w:val="00EF09FD"/>
    <w:rsid w:val="00EF0B01"/>
    <w:rsid w:val="00EF0F13"/>
    <w:rsid w:val="00EF34AE"/>
    <w:rsid w:val="00EF3C5B"/>
    <w:rsid w:val="00EF495B"/>
    <w:rsid w:val="00EF4987"/>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2CF"/>
    <w:rsid w:val="00F40350"/>
    <w:rsid w:val="00F408DD"/>
    <w:rsid w:val="00F4127C"/>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67664"/>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0547"/>
    <w:rsid w:val="00F91913"/>
    <w:rsid w:val="00F9359C"/>
    <w:rsid w:val="00F9506A"/>
    <w:rsid w:val="00FA01BC"/>
    <w:rsid w:val="00FA0B55"/>
    <w:rsid w:val="00FA1EF8"/>
    <w:rsid w:val="00FA2A9D"/>
    <w:rsid w:val="00FA2E81"/>
    <w:rsid w:val="00FA3AB5"/>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475"/>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6D2FB"/>
  <w15:docId w15:val="{1DEAFDB0-2B99-489E-A9ED-67C54BD6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tabs>
        <w:tab w:val="num" w:pos="2062"/>
      </w:tabs>
      <w:ind w:left="2062" w:hanging="360"/>
      <w:outlineLvl w:val="0"/>
    </w:pPr>
    <w:rPr>
      <w:b/>
      <w:bCs/>
      <w:caps/>
      <w:sz w:val="18"/>
      <w:szCs w:val="18"/>
    </w:rPr>
  </w:style>
  <w:style w:type="paragraph" w:styleId="Nadpis2">
    <w:name w:val="heading 2"/>
    <w:basedOn w:val="Normlny"/>
    <w:next w:val="Normlny"/>
    <w:link w:val="Nadpis2Char"/>
    <w:uiPriority w:val="99"/>
    <w:qFormat/>
    <w:rsid w:val="00E95128"/>
    <w:pPr>
      <w:keepNext/>
      <w:outlineLvl w:val="1"/>
    </w:pPr>
    <w:rPr>
      <w:b/>
      <w:bCs/>
      <w:sz w:val="18"/>
      <w:szCs w:val="18"/>
    </w:rPr>
  </w:style>
  <w:style w:type="paragraph" w:styleId="Nadpis6">
    <w:name w:val="heading 6"/>
    <w:basedOn w:val="Normlny"/>
    <w:next w:val="Normlny"/>
    <w:link w:val="Nadpis6Char"/>
    <w:uiPriority w:val="99"/>
    <w:qFormat/>
    <w:rsid w:val="00E95128"/>
    <w:pPr>
      <w:keepNext/>
      <w:outlineLvl w:val="5"/>
    </w:pPr>
    <w:rPr>
      <w:b/>
      <w:bCs/>
      <w:caps/>
      <w:sz w:val="32"/>
      <w:szCs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cs="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bCs/>
      <w:caps/>
      <w:sz w:val="18"/>
      <w:szCs w:val="18"/>
      <w:lang w:eastAsia="en-US"/>
    </w:rPr>
  </w:style>
  <w:style w:type="character" w:customStyle="1" w:styleId="Nadpis2Char">
    <w:name w:val="Nadpis 2 Char"/>
    <w:link w:val="Nadpis2"/>
    <w:uiPriority w:val="99"/>
    <w:locked/>
    <w:rsid w:val="00E95128"/>
    <w:rPr>
      <w:rFonts w:ascii="Times New Roman" w:hAnsi="Times New Roman" w:cs="Times New Roman"/>
      <w:b/>
      <w:bCs/>
      <w:sz w:val="20"/>
      <w:szCs w:val="20"/>
    </w:rPr>
  </w:style>
  <w:style w:type="character" w:customStyle="1" w:styleId="Nadpis6Char">
    <w:name w:val="Nadpis 6 Char"/>
    <w:link w:val="Nadpis6"/>
    <w:uiPriority w:val="99"/>
    <w:locked/>
    <w:rsid w:val="00E95128"/>
    <w:rPr>
      <w:rFonts w:ascii="Times New Roman" w:hAnsi="Times New Roman" w:cs="Times New Roman"/>
      <w:b/>
      <w:bCs/>
      <w:caps/>
      <w:sz w:val="20"/>
      <w:szCs w:val="20"/>
    </w:rPr>
  </w:style>
  <w:style w:type="character" w:customStyle="1" w:styleId="Nadpis9Char">
    <w:name w:val="Nadpis 9 Char"/>
    <w:link w:val="Nadpis9"/>
    <w:uiPriority w:val="99"/>
    <w:semiHidden/>
    <w:locked/>
    <w:rsid w:val="003E0FA2"/>
    <w:rPr>
      <w:rFonts w:ascii="Cambria" w:hAnsi="Cambria" w:cs="Cambria"/>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style>
  <w:style w:type="character" w:styleId="slostrany">
    <w:name w:val="page number"/>
    <w:basedOn w:val="Predvolenpsmoodseku"/>
    <w:uiPriority w:val="99"/>
    <w:rsid w:val="00E95128"/>
  </w:style>
  <w:style w:type="paragraph" w:styleId="Zkladntext">
    <w:name w:val="Body Text"/>
    <w:basedOn w:val="Normlny"/>
    <w:link w:val="ZkladntextChar"/>
    <w:uiPriority w:val="99"/>
    <w:rsid w:val="00E95128"/>
    <w:pPr>
      <w:ind w:left="426"/>
      <w:jc w:val="both"/>
    </w:pPr>
    <w:rPr>
      <w:sz w:val="18"/>
      <w:szCs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szCs w:val="22"/>
    </w:rPr>
  </w:style>
  <w:style w:type="character" w:styleId="Odkaznapoznmkupodiarou">
    <w:name w:val="footnote reference"/>
    <w:uiPriority w:val="99"/>
    <w:semiHidden/>
    <w:rsid w:val="00E95128"/>
    <w:rPr>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cs="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cs="Times"/>
      <w:lang w:val="en-US"/>
    </w:rPr>
  </w:style>
  <w:style w:type="character" w:customStyle="1" w:styleId="zifChar">
    <w:name w:val="zif Char"/>
    <w:link w:val="zif"/>
    <w:uiPriority w:val="99"/>
    <w:locked/>
    <w:rsid w:val="00E95128"/>
    <w:rPr>
      <w:rFonts w:ascii="Times" w:hAnsi="Times" w:cs="Times"/>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szCs w:val="18"/>
    </w:rPr>
  </w:style>
  <w:style w:type="paragraph" w:customStyle="1" w:styleId="Pismenka">
    <w:name w:val="Pismenka"/>
    <w:basedOn w:val="Zkladntext"/>
    <w:uiPriority w:val="99"/>
    <w:rsid w:val="00160AAA"/>
    <w:pPr>
      <w:tabs>
        <w:tab w:val="num" w:pos="360"/>
      </w:tabs>
      <w:ind w:left="360" w:hanging="360"/>
    </w:pPr>
    <w:rPr>
      <w:b/>
      <w:bCs/>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cs="Times"/>
      <w:sz w:val="18"/>
      <w:szCs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sz w:val="18"/>
      <w:szCs w:val="18"/>
    </w:rPr>
  </w:style>
  <w:style w:type="paragraph" w:customStyle="1" w:styleId="abc">
    <w:name w:val="abc"/>
    <w:basedOn w:val="Normlny"/>
    <w:autoRedefine/>
    <w:uiPriority w:val="99"/>
    <w:rsid w:val="00003DEF"/>
    <w:pPr>
      <w:numPr>
        <w:numId w:val="7"/>
      </w:numPr>
      <w:spacing w:before="60" w:after="120"/>
      <w:jc w:val="both"/>
    </w:pPr>
    <w:rPr>
      <w:rFonts w:ascii="Arial" w:hAnsi="Arial" w:cs="Arial"/>
      <w:b/>
      <w:bCs/>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color w:val="auto"/>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cs="Arial"/>
      <w:sz w:val="18"/>
      <w:szCs w:val="18"/>
      <w:lang w:val="en-GB" w:eastAsia="en-US"/>
    </w:rPr>
  </w:style>
  <w:style w:type="character" w:customStyle="1" w:styleId="ABC-paragrahinNotesChar">
    <w:name w:val="ABC - paragrah in Notes Char"/>
    <w:link w:val="ABC-paragrahinNotes"/>
    <w:uiPriority w:val="99"/>
    <w:locked/>
    <w:rsid w:val="00471807"/>
    <w:rPr>
      <w:rFonts w:ascii="Arial" w:eastAsia="Times New Roman" w:hAnsi="Arial" w:cs="Arial"/>
      <w:sz w:val="18"/>
      <w:szCs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rPr>
  </w:style>
  <w:style w:type="character" w:customStyle="1" w:styleId="NormalLeftChar">
    <w:name w:val="Normal Left Char"/>
    <w:link w:val="NormalLeft"/>
    <w:uiPriority w:val="99"/>
    <w:locked/>
    <w:rsid w:val="004C09B5"/>
    <w:rPr>
      <w:rFonts w:ascii="Times New Roman" w:hAnsi="Times New Roman" w:cs="Times New Roman"/>
      <w:sz w:val="20"/>
      <w:szCs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2"/>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bCs/>
      <w:sz w:val="19"/>
      <w:szCs w:val="19"/>
    </w:rPr>
  </w:style>
  <w:style w:type="character" w:customStyle="1" w:styleId="NormalLeftboldChar">
    <w:name w:val="Normal Left bold Char"/>
    <w:link w:val="NormalLeftbold"/>
    <w:uiPriority w:val="99"/>
    <w:locked/>
    <w:rsid w:val="009E6D88"/>
    <w:rPr>
      <w:rFonts w:ascii="Times New Roman" w:hAnsi="Times New Roman" w:cs="Times New Roman"/>
      <w:b/>
      <w:bCs/>
      <w:sz w:val="19"/>
      <w:szCs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eastAsia="Times New Roman" w:hAnsi="Univers 45 Light" w:cs="Univers 45 Light"/>
      <w:color w:val="000000"/>
      <w:lang w:val="en-NZ" w:eastAsia="en-NZ" w:bidi="ar-SA"/>
    </w:rPr>
  </w:style>
  <w:style w:type="paragraph" w:styleId="Bezriadkovania">
    <w:name w:val="No Spacing"/>
    <w:uiPriority w:val="99"/>
    <w:qFormat/>
    <w:rsid w:val="00381D7F"/>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106618">
      <w:marLeft w:val="0"/>
      <w:marRight w:val="0"/>
      <w:marTop w:val="0"/>
      <w:marBottom w:val="0"/>
      <w:divBdr>
        <w:top w:val="none" w:sz="0" w:space="0" w:color="auto"/>
        <w:left w:val="none" w:sz="0" w:space="0" w:color="auto"/>
        <w:bottom w:val="none" w:sz="0" w:space="0" w:color="auto"/>
        <w:right w:val="none" w:sz="0" w:space="0" w:color="auto"/>
      </w:divBdr>
    </w:div>
    <w:div w:id="1066106619">
      <w:marLeft w:val="0"/>
      <w:marRight w:val="0"/>
      <w:marTop w:val="0"/>
      <w:marBottom w:val="0"/>
      <w:divBdr>
        <w:top w:val="none" w:sz="0" w:space="0" w:color="auto"/>
        <w:left w:val="none" w:sz="0" w:space="0" w:color="auto"/>
        <w:bottom w:val="none" w:sz="0" w:space="0" w:color="auto"/>
        <w:right w:val="none" w:sz="0" w:space="0" w:color="auto"/>
      </w:divBdr>
    </w:div>
    <w:div w:id="1066106620">
      <w:marLeft w:val="0"/>
      <w:marRight w:val="0"/>
      <w:marTop w:val="0"/>
      <w:marBottom w:val="0"/>
      <w:divBdr>
        <w:top w:val="none" w:sz="0" w:space="0" w:color="auto"/>
        <w:left w:val="none" w:sz="0" w:space="0" w:color="auto"/>
        <w:bottom w:val="none" w:sz="0" w:space="0" w:color="auto"/>
        <w:right w:val="none" w:sz="0" w:space="0" w:color="auto"/>
      </w:divBdr>
    </w:div>
    <w:div w:id="1066106621">
      <w:marLeft w:val="0"/>
      <w:marRight w:val="0"/>
      <w:marTop w:val="0"/>
      <w:marBottom w:val="0"/>
      <w:divBdr>
        <w:top w:val="none" w:sz="0" w:space="0" w:color="auto"/>
        <w:left w:val="none" w:sz="0" w:space="0" w:color="auto"/>
        <w:bottom w:val="none" w:sz="0" w:space="0" w:color="auto"/>
        <w:right w:val="none" w:sz="0" w:space="0" w:color="auto"/>
      </w:divBdr>
    </w:div>
    <w:div w:id="1066106622">
      <w:marLeft w:val="0"/>
      <w:marRight w:val="0"/>
      <w:marTop w:val="0"/>
      <w:marBottom w:val="0"/>
      <w:divBdr>
        <w:top w:val="none" w:sz="0" w:space="0" w:color="auto"/>
        <w:left w:val="none" w:sz="0" w:space="0" w:color="auto"/>
        <w:bottom w:val="none" w:sz="0" w:space="0" w:color="auto"/>
        <w:right w:val="none" w:sz="0" w:space="0" w:color="auto"/>
      </w:divBdr>
    </w:div>
    <w:div w:id="1066106623">
      <w:marLeft w:val="0"/>
      <w:marRight w:val="0"/>
      <w:marTop w:val="0"/>
      <w:marBottom w:val="0"/>
      <w:divBdr>
        <w:top w:val="none" w:sz="0" w:space="0" w:color="auto"/>
        <w:left w:val="none" w:sz="0" w:space="0" w:color="auto"/>
        <w:bottom w:val="none" w:sz="0" w:space="0" w:color="auto"/>
        <w:right w:val="none" w:sz="0" w:space="0" w:color="auto"/>
      </w:divBdr>
    </w:div>
    <w:div w:id="1066106624">
      <w:marLeft w:val="0"/>
      <w:marRight w:val="0"/>
      <w:marTop w:val="0"/>
      <w:marBottom w:val="0"/>
      <w:divBdr>
        <w:top w:val="none" w:sz="0" w:space="0" w:color="auto"/>
        <w:left w:val="none" w:sz="0" w:space="0" w:color="auto"/>
        <w:bottom w:val="none" w:sz="0" w:space="0" w:color="auto"/>
        <w:right w:val="none" w:sz="0" w:space="0" w:color="auto"/>
      </w:divBdr>
    </w:div>
    <w:div w:id="1066106625">
      <w:marLeft w:val="0"/>
      <w:marRight w:val="0"/>
      <w:marTop w:val="0"/>
      <w:marBottom w:val="0"/>
      <w:divBdr>
        <w:top w:val="none" w:sz="0" w:space="0" w:color="auto"/>
        <w:left w:val="none" w:sz="0" w:space="0" w:color="auto"/>
        <w:bottom w:val="none" w:sz="0" w:space="0" w:color="auto"/>
        <w:right w:val="none" w:sz="0" w:space="0" w:color="auto"/>
      </w:divBdr>
    </w:div>
    <w:div w:id="1066106626">
      <w:marLeft w:val="0"/>
      <w:marRight w:val="0"/>
      <w:marTop w:val="0"/>
      <w:marBottom w:val="0"/>
      <w:divBdr>
        <w:top w:val="none" w:sz="0" w:space="0" w:color="auto"/>
        <w:left w:val="none" w:sz="0" w:space="0" w:color="auto"/>
        <w:bottom w:val="none" w:sz="0" w:space="0" w:color="auto"/>
        <w:right w:val="none" w:sz="0" w:space="0" w:color="auto"/>
      </w:divBdr>
    </w:div>
    <w:div w:id="1066106627">
      <w:marLeft w:val="0"/>
      <w:marRight w:val="0"/>
      <w:marTop w:val="0"/>
      <w:marBottom w:val="0"/>
      <w:divBdr>
        <w:top w:val="none" w:sz="0" w:space="0" w:color="auto"/>
        <w:left w:val="none" w:sz="0" w:space="0" w:color="auto"/>
        <w:bottom w:val="none" w:sz="0" w:space="0" w:color="auto"/>
        <w:right w:val="none" w:sz="0" w:space="0" w:color="auto"/>
      </w:divBdr>
    </w:div>
    <w:div w:id="1066106628">
      <w:marLeft w:val="0"/>
      <w:marRight w:val="0"/>
      <w:marTop w:val="0"/>
      <w:marBottom w:val="0"/>
      <w:divBdr>
        <w:top w:val="none" w:sz="0" w:space="0" w:color="auto"/>
        <w:left w:val="none" w:sz="0" w:space="0" w:color="auto"/>
        <w:bottom w:val="none" w:sz="0" w:space="0" w:color="auto"/>
        <w:right w:val="none" w:sz="0" w:space="0" w:color="auto"/>
      </w:divBdr>
    </w:div>
    <w:div w:id="1066106629">
      <w:marLeft w:val="0"/>
      <w:marRight w:val="0"/>
      <w:marTop w:val="0"/>
      <w:marBottom w:val="0"/>
      <w:divBdr>
        <w:top w:val="none" w:sz="0" w:space="0" w:color="auto"/>
        <w:left w:val="none" w:sz="0" w:space="0" w:color="auto"/>
        <w:bottom w:val="none" w:sz="0" w:space="0" w:color="auto"/>
        <w:right w:val="none" w:sz="0" w:space="0" w:color="auto"/>
      </w:divBdr>
    </w:div>
    <w:div w:id="1066106630">
      <w:marLeft w:val="0"/>
      <w:marRight w:val="0"/>
      <w:marTop w:val="0"/>
      <w:marBottom w:val="0"/>
      <w:divBdr>
        <w:top w:val="none" w:sz="0" w:space="0" w:color="auto"/>
        <w:left w:val="none" w:sz="0" w:space="0" w:color="auto"/>
        <w:bottom w:val="none" w:sz="0" w:space="0" w:color="auto"/>
        <w:right w:val="none" w:sz="0" w:space="0" w:color="auto"/>
      </w:divBdr>
    </w:div>
    <w:div w:id="1066106631">
      <w:marLeft w:val="0"/>
      <w:marRight w:val="0"/>
      <w:marTop w:val="0"/>
      <w:marBottom w:val="0"/>
      <w:divBdr>
        <w:top w:val="none" w:sz="0" w:space="0" w:color="auto"/>
        <w:left w:val="none" w:sz="0" w:space="0" w:color="auto"/>
        <w:bottom w:val="none" w:sz="0" w:space="0" w:color="auto"/>
        <w:right w:val="none" w:sz="0" w:space="0" w:color="auto"/>
      </w:divBdr>
    </w:div>
    <w:div w:id="1066106632">
      <w:marLeft w:val="0"/>
      <w:marRight w:val="0"/>
      <w:marTop w:val="0"/>
      <w:marBottom w:val="0"/>
      <w:divBdr>
        <w:top w:val="none" w:sz="0" w:space="0" w:color="auto"/>
        <w:left w:val="none" w:sz="0" w:space="0" w:color="auto"/>
        <w:bottom w:val="none" w:sz="0" w:space="0" w:color="auto"/>
        <w:right w:val="none" w:sz="0" w:space="0" w:color="auto"/>
      </w:divBdr>
    </w:div>
    <w:div w:id="1066106633">
      <w:marLeft w:val="0"/>
      <w:marRight w:val="0"/>
      <w:marTop w:val="0"/>
      <w:marBottom w:val="0"/>
      <w:divBdr>
        <w:top w:val="none" w:sz="0" w:space="0" w:color="auto"/>
        <w:left w:val="none" w:sz="0" w:space="0" w:color="auto"/>
        <w:bottom w:val="none" w:sz="0" w:space="0" w:color="auto"/>
        <w:right w:val="none" w:sz="0" w:space="0" w:color="auto"/>
      </w:divBdr>
    </w:div>
    <w:div w:id="1066106634">
      <w:marLeft w:val="0"/>
      <w:marRight w:val="0"/>
      <w:marTop w:val="0"/>
      <w:marBottom w:val="0"/>
      <w:divBdr>
        <w:top w:val="none" w:sz="0" w:space="0" w:color="auto"/>
        <w:left w:val="none" w:sz="0" w:space="0" w:color="auto"/>
        <w:bottom w:val="none" w:sz="0" w:space="0" w:color="auto"/>
        <w:right w:val="none" w:sz="0" w:space="0" w:color="auto"/>
      </w:divBdr>
    </w:div>
    <w:div w:id="1066106635">
      <w:marLeft w:val="0"/>
      <w:marRight w:val="0"/>
      <w:marTop w:val="0"/>
      <w:marBottom w:val="0"/>
      <w:divBdr>
        <w:top w:val="none" w:sz="0" w:space="0" w:color="auto"/>
        <w:left w:val="none" w:sz="0" w:space="0" w:color="auto"/>
        <w:bottom w:val="none" w:sz="0" w:space="0" w:color="auto"/>
        <w:right w:val="none" w:sz="0" w:space="0" w:color="auto"/>
      </w:divBdr>
    </w:div>
    <w:div w:id="1066106636">
      <w:marLeft w:val="0"/>
      <w:marRight w:val="0"/>
      <w:marTop w:val="0"/>
      <w:marBottom w:val="0"/>
      <w:divBdr>
        <w:top w:val="none" w:sz="0" w:space="0" w:color="auto"/>
        <w:left w:val="none" w:sz="0" w:space="0" w:color="auto"/>
        <w:bottom w:val="none" w:sz="0" w:space="0" w:color="auto"/>
        <w:right w:val="none" w:sz="0" w:space="0" w:color="auto"/>
      </w:divBdr>
    </w:div>
    <w:div w:id="1066106637">
      <w:marLeft w:val="0"/>
      <w:marRight w:val="0"/>
      <w:marTop w:val="0"/>
      <w:marBottom w:val="0"/>
      <w:divBdr>
        <w:top w:val="none" w:sz="0" w:space="0" w:color="auto"/>
        <w:left w:val="none" w:sz="0" w:space="0" w:color="auto"/>
        <w:bottom w:val="none" w:sz="0" w:space="0" w:color="auto"/>
        <w:right w:val="none" w:sz="0" w:space="0" w:color="auto"/>
      </w:divBdr>
    </w:div>
    <w:div w:id="1066106638">
      <w:marLeft w:val="0"/>
      <w:marRight w:val="0"/>
      <w:marTop w:val="0"/>
      <w:marBottom w:val="0"/>
      <w:divBdr>
        <w:top w:val="none" w:sz="0" w:space="0" w:color="auto"/>
        <w:left w:val="none" w:sz="0" w:space="0" w:color="auto"/>
        <w:bottom w:val="none" w:sz="0" w:space="0" w:color="auto"/>
        <w:right w:val="none" w:sz="0" w:space="0" w:color="auto"/>
      </w:divBdr>
    </w:div>
    <w:div w:id="1066106639">
      <w:marLeft w:val="0"/>
      <w:marRight w:val="0"/>
      <w:marTop w:val="0"/>
      <w:marBottom w:val="0"/>
      <w:divBdr>
        <w:top w:val="none" w:sz="0" w:space="0" w:color="auto"/>
        <w:left w:val="none" w:sz="0" w:space="0" w:color="auto"/>
        <w:bottom w:val="none" w:sz="0" w:space="0" w:color="auto"/>
        <w:right w:val="none" w:sz="0" w:space="0" w:color="auto"/>
      </w:divBdr>
    </w:div>
    <w:div w:id="1066106640">
      <w:marLeft w:val="0"/>
      <w:marRight w:val="0"/>
      <w:marTop w:val="0"/>
      <w:marBottom w:val="0"/>
      <w:divBdr>
        <w:top w:val="none" w:sz="0" w:space="0" w:color="auto"/>
        <w:left w:val="none" w:sz="0" w:space="0" w:color="auto"/>
        <w:bottom w:val="none" w:sz="0" w:space="0" w:color="auto"/>
        <w:right w:val="none" w:sz="0" w:space="0" w:color="auto"/>
      </w:divBdr>
    </w:div>
    <w:div w:id="1066106641">
      <w:marLeft w:val="0"/>
      <w:marRight w:val="0"/>
      <w:marTop w:val="0"/>
      <w:marBottom w:val="0"/>
      <w:divBdr>
        <w:top w:val="none" w:sz="0" w:space="0" w:color="auto"/>
        <w:left w:val="none" w:sz="0" w:space="0" w:color="auto"/>
        <w:bottom w:val="none" w:sz="0" w:space="0" w:color="auto"/>
        <w:right w:val="none" w:sz="0" w:space="0" w:color="auto"/>
      </w:divBdr>
    </w:div>
    <w:div w:id="1066106642">
      <w:marLeft w:val="0"/>
      <w:marRight w:val="0"/>
      <w:marTop w:val="0"/>
      <w:marBottom w:val="0"/>
      <w:divBdr>
        <w:top w:val="none" w:sz="0" w:space="0" w:color="auto"/>
        <w:left w:val="none" w:sz="0" w:space="0" w:color="auto"/>
        <w:bottom w:val="none" w:sz="0" w:space="0" w:color="auto"/>
        <w:right w:val="none" w:sz="0" w:space="0" w:color="auto"/>
      </w:divBdr>
    </w:div>
    <w:div w:id="1066106643">
      <w:marLeft w:val="0"/>
      <w:marRight w:val="0"/>
      <w:marTop w:val="0"/>
      <w:marBottom w:val="0"/>
      <w:divBdr>
        <w:top w:val="none" w:sz="0" w:space="0" w:color="auto"/>
        <w:left w:val="none" w:sz="0" w:space="0" w:color="auto"/>
        <w:bottom w:val="none" w:sz="0" w:space="0" w:color="auto"/>
        <w:right w:val="none" w:sz="0" w:space="0" w:color="auto"/>
      </w:divBdr>
    </w:div>
    <w:div w:id="1066106644">
      <w:marLeft w:val="0"/>
      <w:marRight w:val="0"/>
      <w:marTop w:val="0"/>
      <w:marBottom w:val="0"/>
      <w:divBdr>
        <w:top w:val="none" w:sz="0" w:space="0" w:color="auto"/>
        <w:left w:val="none" w:sz="0" w:space="0" w:color="auto"/>
        <w:bottom w:val="none" w:sz="0" w:space="0" w:color="auto"/>
        <w:right w:val="none" w:sz="0" w:space="0" w:color="auto"/>
      </w:divBdr>
    </w:div>
    <w:div w:id="1066106645">
      <w:marLeft w:val="0"/>
      <w:marRight w:val="0"/>
      <w:marTop w:val="0"/>
      <w:marBottom w:val="0"/>
      <w:divBdr>
        <w:top w:val="none" w:sz="0" w:space="0" w:color="auto"/>
        <w:left w:val="none" w:sz="0" w:space="0" w:color="auto"/>
        <w:bottom w:val="none" w:sz="0" w:space="0" w:color="auto"/>
        <w:right w:val="none" w:sz="0" w:space="0" w:color="auto"/>
      </w:divBdr>
    </w:div>
    <w:div w:id="1066106646">
      <w:marLeft w:val="0"/>
      <w:marRight w:val="0"/>
      <w:marTop w:val="0"/>
      <w:marBottom w:val="0"/>
      <w:divBdr>
        <w:top w:val="none" w:sz="0" w:space="0" w:color="auto"/>
        <w:left w:val="none" w:sz="0" w:space="0" w:color="auto"/>
        <w:bottom w:val="none" w:sz="0" w:space="0" w:color="auto"/>
        <w:right w:val="none" w:sz="0" w:space="0" w:color="auto"/>
      </w:divBdr>
    </w:div>
    <w:div w:id="1066106647">
      <w:marLeft w:val="0"/>
      <w:marRight w:val="0"/>
      <w:marTop w:val="0"/>
      <w:marBottom w:val="0"/>
      <w:divBdr>
        <w:top w:val="none" w:sz="0" w:space="0" w:color="auto"/>
        <w:left w:val="none" w:sz="0" w:space="0" w:color="auto"/>
        <w:bottom w:val="none" w:sz="0" w:space="0" w:color="auto"/>
        <w:right w:val="none" w:sz="0" w:space="0" w:color="auto"/>
      </w:divBdr>
    </w:div>
    <w:div w:id="1066106648">
      <w:marLeft w:val="0"/>
      <w:marRight w:val="0"/>
      <w:marTop w:val="0"/>
      <w:marBottom w:val="0"/>
      <w:divBdr>
        <w:top w:val="none" w:sz="0" w:space="0" w:color="auto"/>
        <w:left w:val="none" w:sz="0" w:space="0" w:color="auto"/>
        <w:bottom w:val="none" w:sz="0" w:space="0" w:color="auto"/>
        <w:right w:val="none" w:sz="0" w:space="0" w:color="auto"/>
      </w:divBdr>
    </w:div>
    <w:div w:id="1066106649">
      <w:marLeft w:val="0"/>
      <w:marRight w:val="0"/>
      <w:marTop w:val="0"/>
      <w:marBottom w:val="0"/>
      <w:divBdr>
        <w:top w:val="none" w:sz="0" w:space="0" w:color="auto"/>
        <w:left w:val="none" w:sz="0" w:space="0" w:color="auto"/>
        <w:bottom w:val="none" w:sz="0" w:space="0" w:color="auto"/>
        <w:right w:val="none" w:sz="0" w:space="0" w:color="auto"/>
      </w:divBdr>
    </w:div>
    <w:div w:id="1066106650">
      <w:marLeft w:val="0"/>
      <w:marRight w:val="0"/>
      <w:marTop w:val="0"/>
      <w:marBottom w:val="0"/>
      <w:divBdr>
        <w:top w:val="none" w:sz="0" w:space="0" w:color="auto"/>
        <w:left w:val="none" w:sz="0" w:space="0" w:color="auto"/>
        <w:bottom w:val="none" w:sz="0" w:space="0" w:color="auto"/>
        <w:right w:val="none" w:sz="0" w:space="0" w:color="auto"/>
      </w:divBdr>
    </w:div>
    <w:div w:id="1066106651">
      <w:marLeft w:val="0"/>
      <w:marRight w:val="0"/>
      <w:marTop w:val="0"/>
      <w:marBottom w:val="0"/>
      <w:divBdr>
        <w:top w:val="none" w:sz="0" w:space="0" w:color="auto"/>
        <w:left w:val="none" w:sz="0" w:space="0" w:color="auto"/>
        <w:bottom w:val="none" w:sz="0" w:space="0" w:color="auto"/>
        <w:right w:val="none" w:sz="0" w:space="0" w:color="auto"/>
      </w:divBdr>
    </w:div>
    <w:div w:id="1066106652">
      <w:marLeft w:val="0"/>
      <w:marRight w:val="0"/>
      <w:marTop w:val="0"/>
      <w:marBottom w:val="0"/>
      <w:divBdr>
        <w:top w:val="none" w:sz="0" w:space="0" w:color="auto"/>
        <w:left w:val="none" w:sz="0" w:space="0" w:color="auto"/>
        <w:bottom w:val="none" w:sz="0" w:space="0" w:color="auto"/>
        <w:right w:val="none" w:sz="0" w:space="0" w:color="auto"/>
      </w:divBdr>
    </w:div>
    <w:div w:id="1066106653">
      <w:marLeft w:val="0"/>
      <w:marRight w:val="0"/>
      <w:marTop w:val="0"/>
      <w:marBottom w:val="0"/>
      <w:divBdr>
        <w:top w:val="none" w:sz="0" w:space="0" w:color="auto"/>
        <w:left w:val="none" w:sz="0" w:space="0" w:color="auto"/>
        <w:bottom w:val="none" w:sz="0" w:space="0" w:color="auto"/>
        <w:right w:val="none" w:sz="0" w:space="0" w:color="auto"/>
      </w:divBdr>
    </w:div>
    <w:div w:id="1066106654">
      <w:marLeft w:val="0"/>
      <w:marRight w:val="0"/>
      <w:marTop w:val="0"/>
      <w:marBottom w:val="0"/>
      <w:divBdr>
        <w:top w:val="none" w:sz="0" w:space="0" w:color="auto"/>
        <w:left w:val="none" w:sz="0" w:space="0" w:color="auto"/>
        <w:bottom w:val="none" w:sz="0" w:space="0" w:color="auto"/>
        <w:right w:val="none" w:sz="0" w:space="0" w:color="auto"/>
      </w:divBdr>
    </w:div>
    <w:div w:id="1066106655">
      <w:marLeft w:val="0"/>
      <w:marRight w:val="0"/>
      <w:marTop w:val="0"/>
      <w:marBottom w:val="0"/>
      <w:divBdr>
        <w:top w:val="none" w:sz="0" w:space="0" w:color="auto"/>
        <w:left w:val="none" w:sz="0" w:space="0" w:color="auto"/>
        <w:bottom w:val="none" w:sz="0" w:space="0" w:color="auto"/>
        <w:right w:val="none" w:sz="0" w:space="0" w:color="auto"/>
      </w:divBdr>
    </w:div>
    <w:div w:id="1066106656">
      <w:marLeft w:val="0"/>
      <w:marRight w:val="0"/>
      <w:marTop w:val="0"/>
      <w:marBottom w:val="0"/>
      <w:divBdr>
        <w:top w:val="none" w:sz="0" w:space="0" w:color="auto"/>
        <w:left w:val="none" w:sz="0" w:space="0" w:color="auto"/>
        <w:bottom w:val="none" w:sz="0" w:space="0" w:color="auto"/>
        <w:right w:val="none" w:sz="0" w:space="0" w:color="auto"/>
      </w:divBdr>
    </w:div>
    <w:div w:id="1066106657">
      <w:marLeft w:val="0"/>
      <w:marRight w:val="0"/>
      <w:marTop w:val="0"/>
      <w:marBottom w:val="0"/>
      <w:divBdr>
        <w:top w:val="none" w:sz="0" w:space="0" w:color="auto"/>
        <w:left w:val="none" w:sz="0" w:space="0" w:color="auto"/>
        <w:bottom w:val="none" w:sz="0" w:space="0" w:color="auto"/>
        <w:right w:val="none" w:sz="0" w:space="0" w:color="auto"/>
      </w:divBdr>
    </w:div>
    <w:div w:id="1066106658">
      <w:marLeft w:val="0"/>
      <w:marRight w:val="0"/>
      <w:marTop w:val="0"/>
      <w:marBottom w:val="0"/>
      <w:divBdr>
        <w:top w:val="none" w:sz="0" w:space="0" w:color="auto"/>
        <w:left w:val="none" w:sz="0" w:space="0" w:color="auto"/>
        <w:bottom w:val="none" w:sz="0" w:space="0" w:color="auto"/>
        <w:right w:val="none" w:sz="0" w:space="0" w:color="auto"/>
      </w:divBdr>
    </w:div>
    <w:div w:id="10661066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F69CE-E39C-4BFC-B060-233812D0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3140</Words>
  <Characters>17898</Characters>
  <Application>Microsoft Office Word</Application>
  <DocSecurity>0</DocSecurity>
  <Lines>149</Lines>
  <Paragraphs>41</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20997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daniela</cp:lastModifiedBy>
  <cp:revision>4</cp:revision>
  <cp:lastPrinted>2021-06-17T08:59:00Z</cp:lastPrinted>
  <dcterms:created xsi:type="dcterms:W3CDTF">2024-08-09T13:55:00Z</dcterms:created>
  <dcterms:modified xsi:type="dcterms:W3CDTF">2025-06-30T10:34:00Z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Language">
    <vt:lpwstr>Slovak</vt:lpwstr>
  </property>
  <property fmtid="{D5CDD505-2E9C-101B-9397-08002B2CF9AE}" pid="4" name="KPMGMW3FunctionSelection">
    <vt:lpwstr>;#Advisory;;;#Accounting Advisory Services;#;#</vt:lpwstr>
  </property>
  <property fmtid="{D5CDD505-2E9C-101B-9397-08002B2CF9AE}" pid="5" name="KPMGMW3DocumentType">
    <vt:lpwstr>None Selected</vt:lpwstr>
  </property>
  <property fmtid="{D5CDD505-2E9C-101B-9397-08002B2CF9AE}" pid="6" name="KPMGMW3Geography">
    <vt:lpwstr>;#Global;#</vt:lpwstr>
  </property>
  <property fmtid="{D5CDD505-2E9C-101B-9397-08002B2CF9AE}" pid="7" name="KPMGMW3Service">
    <vt:lpwstr>Accounting Advisory Services</vt:lpwstr>
  </property>
  <property fmtid="{D5CDD505-2E9C-101B-9397-08002B2CF9AE}" pid="8" name="KPMGMW3Function">
    <vt:lpwstr>Advisory;</vt:lpwstr>
  </property>
</Properties>
</file>