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207" w:rsidRDefault="007D1207" w:rsidP="007D1207">
      <w:pPr>
        <w:pStyle w:val="Default"/>
      </w:pPr>
    </w:p>
    <w:p w:rsidR="007D1207" w:rsidRPr="00C4160A" w:rsidRDefault="007D1207" w:rsidP="007D1207">
      <w:pPr>
        <w:pStyle w:val="Default"/>
        <w:rPr>
          <w:b/>
          <w:sz w:val="22"/>
          <w:szCs w:val="22"/>
        </w:rPr>
      </w:pPr>
      <w:r>
        <w:t xml:space="preserve"> </w:t>
      </w:r>
      <w:r w:rsidRPr="00C4160A">
        <w:rPr>
          <w:b/>
          <w:sz w:val="22"/>
          <w:szCs w:val="22"/>
        </w:rPr>
        <w:t xml:space="preserve">Poznámky </w:t>
      </w:r>
      <w:proofErr w:type="spellStart"/>
      <w:r w:rsidRPr="00C4160A">
        <w:rPr>
          <w:b/>
          <w:sz w:val="22"/>
          <w:szCs w:val="22"/>
        </w:rPr>
        <w:t>Úč</w:t>
      </w:r>
      <w:proofErr w:type="spellEnd"/>
      <w:r w:rsidRPr="00C4160A">
        <w:rPr>
          <w:b/>
          <w:sz w:val="22"/>
          <w:szCs w:val="22"/>
        </w:rPr>
        <w:t xml:space="preserve"> MÚJ 3 - 01  DIČ: </w:t>
      </w:r>
      <w:r w:rsidR="00034445">
        <w:rPr>
          <w:rStyle w:val="ra"/>
        </w:rPr>
        <w:t>55260098</w:t>
      </w:r>
      <w:r w:rsidRPr="00C4160A">
        <w:rPr>
          <w:b/>
          <w:sz w:val="22"/>
          <w:szCs w:val="22"/>
        </w:rPr>
        <w:t xml:space="preserve"> </w:t>
      </w:r>
    </w:p>
    <w:p w:rsidR="007D1207" w:rsidRDefault="007D1207" w:rsidP="007D1207">
      <w:pPr>
        <w:pStyle w:val="Default"/>
        <w:rPr>
          <w:color w:val="auto"/>
        </w:rPr>
      </w:pPr>
    </w:p>
    <w:tbl>
      <w:tblPr>
        <w:tblW w:w="10646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8"/>
        <w:gridCol w:w="1775"/>
        <w:gridCol w:w="1773"/>
        <w:gridCol w:w="3550"/>
      </w:tblGrid>
      <w:tr w:rsidR="007D1207" w:rsidTr="007D1207">
        <w:trPr>
          <w:trHeight w:val="112"/>
        </w:trPr>
        <w:tc>
          <w:tcPr>
            <w:tcW w:w="10646" w:type="dxa"/>
            <w:gridSpan w:val="4"/>
          </w:tcPr>
          <w:p w:rsidR="007D1207" w:rsidRDefault="007D1207" w:rsidP="00320E00">
            <w:pPr>
              <w:pStyle w:val="Default"/>
              <w:rPr>
                <w:sz w:val="23"/>
                <w:szCs w:val="23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POZNÁMKY k účtovnej závierke </w:t>
            </w:r>
            <w:proofErr w:type="spellStart"/>
            <w:r>
              <w:rPr>
                <w:b/>
                <w:bCs/>
                <w:sz w:val="23"/>
                <w:szCs w:val="23"/>
              </w:rPr>
              <w:t>mikro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účtovnej jednotky k 31.</w:t>
            </w:r>
            <w:r w:rsidR="0029387E">
              <w:rPr>
                <w:b/>
                <w:bCs/>
                <w:sz w:val="23"/>
                <w:szCs w:val="23"/>
              </w:rPr>
              <w:t>12</w:t>
            </w:r>
            <w:r>
              <w:rPr>
                <w:b/>
                <w:bCs/>
                <w:sz w:val="23"/>
                <w:szCs w:val="23"/>
              </w:rPr>
              <w:t>.20</w:t>
            </w:r>
            <w:r w:rsidR="00B9148C">
              <w:rPr>
                <w:b/>
                <w:bCs/>
                <w:sz w:val="23"/>
                <w:szCs w:val="23"/>
              </w:rPr>
              <w:t>2</w:t>
            </w:r>
            <w:r w:rsidR="00320E00">
              <w:rPr>
                <w:b/>
                <w:bCs/>
                <w:sz w:val="23"/>
                <w:szCs w:val="23"/>
              </w:rPr>
              <w:t>4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Všeobecné úda</w:t>
            </w:r>
            <w:r>
              <w:rPr>
                <w:b/>
                <w:bCs/>
                <w:sz w:val="20"/>
                <w:szCs w:val="20"/>
              </w:rPr>
              <w:t>je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(názov)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034445" w:rsidP="00785B86">
            <w:pPr>
              <w:pStyle w:val="Default"/>
              <w:rPr>
                <w:sz w:val="20"/>
                <w:szCs w:val="20"/>
              </w:rPr>
            </w:pPr>
            <w:r>
              <w:rPr>
                <w:rStyle w:val="ra"/>
              </w:rPr>
              <w:t>WPG, s. r. o.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Ulica a číslo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034445" w:rsidP="00785B86">
            <w:pPr>
              <w:pStyle w:val="Default"/>
              <w:rPr>
                <w:sz w:val="20"/>
                <w:szCs w:val="20"/>
              </w:rPr>
            </w:pPr>
            <w:r>
              <w:rPr>
                <w:rStyle w:val="ra"/>
              </w:rPr>
              <w:t xml:space="preserve">Dr. </w:t>
            </w:r>
            <w:proofErr w:type="spellStart"/>
            <w:r>
              <w:rPr>
                <w:rStyle w:val="ra"/>
              </w:rPr>
              <w:t>Clementisa</w:t>
            </w:r>
            <w:proofErr w:type="spellEnd"/>
            <w:r>
              <w:rPr>
                <w:rStyle w:val="ra"/>
              </w:rPr>
              <w:t xml:space="preserve"> 1106/46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PSČ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obce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 w:rsidP="00162CE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  <w:r w:rsidR="00162CE8">
              <w:rPr>
                <w:sz w:val="20"/>
                <w:szCs w:val="20"/>
              </w:rPr>
              <w:t>9 01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Sk</w:t>
            </w:r>
            <w:r w:rsidR="00162CE8">
              <w:rPr>
                <w:sz w:val="20"/>
                <w:szCs w:val="20"/>
              </w:rPr>
              <w:t>alica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034445" w:rsidP="00034445">
            <w:pPr>
              <w:pStyle w:val="Default"/>
              <w:rPr>
                <w:sz w:val="20"/>
                <w:szCs w:val="20"/>
              </w:rPr>
            </w:pPr>
            <w:r>
              <w:rPr>
                <w:rStyle w:val="ra"/>
              </w:rPr>
              <w:t>55260098</w:t>
            </w:r>
          </w:p>
        </w:tc>
        <w:tc>
          <w:tcPr>
            <w:tcW w:w="5323" w:type="dxa"/>
            <w:gridSpan w:val="2"/>
          </w:tcPr>
          <w:p w:rsidR="007D1207" w:rsidRDefault="00034445" w:rsidP="00785B8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2121938401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(2) Údaje o konsolidovanom celku</w:t>
            </w:r>
          </w:p>
        </w:tc>
      </w:tr>
      <w:tr w:rsidR="007D1207" w:rsidTr="007D1207">
        <w:trPr>
          <w:trHeight w:val="35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a) Obchodné meno a sídlo konsolidujúcej účtovnej jednotky, ktorá zostavuje konsolidovanú účtovnú závierku za tú skupinu účtovných jednotiek konsolidovaného celku, ktorého súčasťou je aj účtovná jednotka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a sídlo ÚJ, ktorá je bezprostredne konsolidujúcou účtovnou jednotkou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Obchodné meno: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Sídlo: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IČO: 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b) Informácie o oslobodení od zostavenia konsolidovanej účtovnej závierky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a sídlo dcérskych účtovných jednotiek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dcérskej účtovnej jednotky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Ostatné dôležité skutočnosti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(3) Priemerný prepočítaný počet zamestnancov účtovnej jednotky</w:t>
            </w:r>
          </w:p>
        </w:tc>
      </w:tr>
      <w:tr w:rsidR="007D1207" w:rsidTr="007D1207">
        <w:trPr>
          <w:trHeight w:val="35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Bezprostredne predchádzajúce obdobie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Priemerný prepočítaný počet zamestnancov </w:t>
            </w:r>
          </w:p>
        </w:tc>
        <w:tc>
          <w:tcPr>
            <w:tcW w:w="3548" w:type="dxa"/>
            <w:gridSpan w:val="2"/>
          </w:tcPr>
          <w:p w:rsidR="007D1207" w:rsidRDefault="0003444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320E00" w:rsidP="0003444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Stav zamestnancov ku dňu zostavenia závierky, z toho: </w:t>
            </w:r>
          </w:p>
        </w:tc>
        <w:tc>
          <w:tcPr>
            <w:tcW w:w="3548" w:type="dxa"/>
            <w:gridSpan w:val="2"/>
          </w:tcPr>
          <w:p w:rsidR="007D1207" w:rsidRDefault="00320E0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320E0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počet vedúcich zamestnancov </w:t>
            </w:r>
          </w:p>
        </w:tc>
        <w:tc>
          <w:tcPr>
            <w:tcW w:w="3548" w:type="dxa"/>
            <w:gridSpan w:val="2"/>
          </w:tcPr>
          <w:p w:rsidR="007D1207" w:rsidRDefault="0003444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03444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Informácie o prijatých postupoch</w:t>
            </w:r>
          </w:p>
        </w:tc>
      </w:tr>
    </w:tbl>
    <w:p w:rsidR="007D1207" w:rsidRDefault="007D1207" w:rsidP="007D1207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7"/>
        <w:gridCol w:w="3547"/>
        <w:gridCol w:w="3549"/>
      </w:tblGrid>
      <w:tr w:rsidR="007D1207">
        <w:trPr>
          <w:trHeight w:val="104"/>
        </w:trPr>
        <w:tc>
          <w:tcPr>
            <w:tcW w:w="10643" w:type="dxa"/>
            <w:gridSpan w:val="3"/>
          </w:tcPr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034445">
              <w:rPr>
                <w:rStyle w:val="ra"/>
              </w:rPr>
              <w:t>55260098</w:t>
            </w:r>
            <w:r>
              <w:rPr>
                <w:sz w:val="17"/>
                <w:szCs w:val="17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150"/>
            </w:tblGrid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29387E" w:rsidRDefault="0029387E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Predpoklad nepretržitého pokračovania v činnosti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29387E" w:rsidRPr="008D3C23" w:rsidRDefault="0029387E" w:rsidP="0029387E">
                  <w:pPr>
                    <w:pStyle w:val="Zkladntext"/>
                    <w:ind w:left="450"/>
                    <w:rPr>
                      <w:szCs w:val="18"/>
                      <w:lang w:val="sk-SK"/>
                    </w:rPr>
                  </w:pPr>
                  <w:r w:rsidRPr="008D3C23">
                    <w:rPr>
                      <w:szCs w:val="18"/>
                      <w:lang w:val="sk-SK"/>
                    </w:rPr>
                    <w:t>Účtovná závierka bola zostavená za predpokladu, že Spoločnosť bude nepretržite pokračovať vo svojej činnosti (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going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 xml:space="preserve"> 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concern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>).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Spôsob oceňovania jednotlivých zložiek majetku a záväzkov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dlhodobý finančný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Oceňovanie zásob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obstaraných kúpou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Zásoby obstarané kúpou účtovná jednotka oceňovala obstarávacou cenou, ktorá zahrňuje cenu obstarania a náklady súvisiace s obstaraním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 w:rsidP="007A6539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A6539" w:rsidRDefault="007A6539" w:rsidP="007A6539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vytvorených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zásoby obstarané vlastnou činnosťou vlastnými nákladmi v zložení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priame náklady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Pri vyskladnení zásob sa používala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Oceňovanie pohľadávok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Pohľadávky sa pri ich vzniku oceňovali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Oceňovanie krátkodobého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Krátkodobý finančný majetok sa oceňoval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Oceňovanie záväzkov, vrátane rezerv, dlhopisov, pôžičiek a úverov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Rezervy sa oceňovali v očakávanej výške záväzkov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Záväzky sa pri ich vzniku oceňovali nominálnou hodnotou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* </w:t>
            </w: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39"/>
              <w:gridCol w:w="880"/>
              <w:gridCol w:w="1760"/>
              <w:gridCol w:w="1759"/>
              <w:gridCol w:w="880"/>
              <w:gridCol w:w="2640"/>
            </w:tblGrid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EA6D26" w:rsidRDefault="007D1207">
                  <w:pPr>
                    <w:pStyle w:val="Default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034445">
                    <w:rPr>
                      <w:rStyle w:val="ra"/>
                    </w:rPr>
                    <w:t>55260098</w:t>
                  </w:r>
                  <w:r w:rsidR="00EA6D26">
                    <w:rPr>
                      <w:sz w:val="17"/>
                      <w:szCs w:val="17"/>
                    </w:rPr>
                    <w:t xml:space="preserve"> 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Pôžičky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Dlhopisy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Úvery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(3) Spôsob zostavenia odpisového plánu pre dlhodobý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Spôsob odpisovania dlhodobého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u účtovnej jednotky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Tvorba odpisového plánu pre jednotlivé druhy dlhodobého majetku</w:t>
                  </w:r>
                </w:p>
              </w:tc>
            </w:tr>
            <w:tr w:rsidR="007D1207">
              <w:trPr>
                <w:trHeight w:val="360"/>
              </w:trPr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Doba odpisovania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dlhodobého majetku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Ročná odpisová sadzba</w:t>
                  </w:r>
                </w:p>
              </w:tc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Metóda odpisovania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Aktivované náklady na vývoj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Softvér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Oceniteľné práva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Goodwill</w:t>
                  </w:r>
                  <w:proofErr w:type="spellEnd"/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nehmotný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Stavby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Samostatné hnuteľné veci a súbory hnuteľných vecí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Základné stádo a ťažné zvieratá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hmotný majetok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Významné zmeny účtovných zásad a účtovných metód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Zmeny účtovných zásad a metód s uvedením dôvodu ich uplatnenia a ich vplyvu na hodnotu majetku, záväzkov, vlastného imania a výsledku hospodárenia účtovnej jednotky</w:t>
                  </w:r>
                </w:p>
              </w:tc>
            </w:tr>
            <w:tr w:rsidR="007D1207">
              <w:trPr>
                <w:trHeight w:val="35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Vplyv na hodnotu zložky majetku a záväzky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poskytnutých dotáciách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Majetok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Spôsob ocenenia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dotácie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(6) Opravy významných chýb minulých účtovných období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Opravy významných chýb minulých účtovných období účtovaných v bežnom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období s uvedením sumy vplyvu na nerozdelený zisk alebo neuhradenú stratu minulých rokov</w:t>
                  </w:r>
                </w:p>
              </w:tc>
            </w:tr>
            <w:tr w:rsidR="007D1207">
              <w:trPr>
                <w:trHeight w:val="485"/>
              </w:trPr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chyby</w:t>
                  </w:r>
                </w:p>
              </w:tc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 vplyvu na nerozdelený zisk /neuhradenú stratu minulých období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1"/>
              <w:gridCol w:w="2662"/>
              <w:gridCol w:w="2661"/>
              <w:gridCol w:w="2662"/>
            </w:tblGrid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162CE8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034445">
                    <w:rPr>
                      <w:rStyle w:val="ra"/>
                    </w:rPr>
                    <w:t>55260098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Informácie, ktoré vysvetľujú a dopĺňajú súvahu a výkaz ziskov a strát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Informácie o položkách nákladov alebo výnosov výnimočného rozsahu alebo výskytu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nákladoch,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výnosoch,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Informácie o záväzkoch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a) Informácie o celkovej sume záväzkoch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Celková suma záväzkov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b) Informácie o celkovej sume zabezpečených záväzkov, opis a spôsoby zabezpečenia záväzkov</w:t>
                  </w:r>
                </w:p>
              </w:tc>
            </w:tr>
            <w:tr w:rsidR="007D1207" w:rsidTr="00C4160A">
              <w:trPr>
                <w:trHeight w:val="22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Záväzky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 za bežné účtovné obdobie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Záväzky, na ktoré boli zabezpečené záložné práva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C4160A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nadobudnutia vlastných akcií:</w:t>
                  </w:r>
                </w:p>
              </w:tc>
            </w:tr>
            <w:tr w:rsidR="00C4160A" w:rsidTr="00C4160A">
              <w:trPr>
                <w:trHeight w:val="224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počte, menovitej hodnote nadobudnutých vlastných akcií počas účtovného obdobia a hodnote, za ktorú sa nadobudli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% podiel na základnom imaní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 o počte a menovitej hodnote vlastných akcií prevedených počas účtovného obdobia na inú osobu a hodnote, za ktorú sa previedli na inú osobu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previedli na inú osobu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imaní 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Informácie o počte, menovitej hodnote a hodnote, za ktorú sa vlastné akcie nadobudli a ktoré má účtovná jednotka v držbe k poslednému dňu účtovného obdobia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162CE8" w:rsidRDefault="00162CE8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034445">
              <w:rPr>
                <w:rStyle w:val="ra"/>
              </w:rPr>
              <w:t>55260098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2"/>
              <w:gridCol w:w="887"/>
              <w:gridCol w:w="1775"/>
              <w:gridCol w:w="1774"/>
              <w:gridCol w:w="888"/>
              <w:gridCol w:w="2663"/>
            </w:tblGrid>
            <w:tr w:rsidR="007D1207">
              <w:trPr>
                <w:trHeight w:val="22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Informácie o orgánoch účtovnej jednotky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a) Informácie o poskytnutých zárukách alebo inom zabezpečení pre členov orgánov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Záruky alebo iné zabezpečenia poskytnuté členom orgánov účtovnej jednotky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záruky/zabezpečenia pre členov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záruky / zabezpečenia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Informácie o pôžičkách poskytnutých členom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Pôžičky poskytnuté členom orgánov účtovnej jednotky 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pôžičiek k poslednému dňu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.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obd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v členení podľa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iných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Poskytnuté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Splatené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Odpustené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Odpísané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Informácie o hlavných podmienkach, na základe ktorých boli záruky poskytnuté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Hlavné podmienky, na základe ktorých boli záruky, iné zabezpečenie a pôžičky poskytnuté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celkovej sume použitých finančných prostriedkov alebo iného plnenia na súkromné účely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alebo iné plnenia použité na súkromné účely orgánmi účtovnej jednotky, ktoré sa vyúčtovávajú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Celková suma podľa orgánov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Iné plnenia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povinnostiach účtovnej jednotky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a), c) Informácie o finančných povinnostiach, ktoré sa nevykazujú v súvahe, ale sú významné na posúdenie finančnej situácie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323"/>
              <w:gridCol w:w="5323"/>
            </w:tblGrid>
            <w:tr w:rsidR="007D1207" w:rsidTr="00B9148C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B9148C" w:rsidRDefault="007D1207" w:rsidP="00B9148C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DIČ: </w:t>
                  </w:r>
                  <w:r w:rsidR="00034445">
                    <w:rPr>
                      <w:rStyle w:val="ra"/>
                    </w:rPr>
                    <w:t>55260098</w:t>
                  </w:r>
                </w:p>
                <w:p w:rsidR="00B9148C" w:rsidRDefault="00B9148C" w:rsidP="00B9148C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 w:rsidP="00B9148C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B9148C">
              <w:trPr>
                <w:trHeight w:val="10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b), c) Informácie o významných podmienených záväzkoch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B9148C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významných povinnostiach podmienených záväzkoch voči dcérskej ÚJ alebo ÚJ s podstatným vplyvom</w:t>
                  </w:r>
                </w:p>
              </w:tc>
            </w:tr>
            <w:tr w:rsidR="007D1207" w:rsidTr="00B9148C">
              <w:trPr>
                <w:trHeight w:val="22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Celková suma významných </w:t>
                  </w:r>
                  <w:proofErr w:type="spellStart"/>
                  <w:r>
                    <w:rPr>
                      <w:sz w:val="20"/>
                      <w:szCs w:val="20"/>
                    </w:rPr>
                    <w:t>finannčných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povinností a významných podmienených záväzkov voči dcérskej účtovnej jednotke</w:t>
                  </w:r>
                </w:p>
              </w:tc>
            </w:tr>
            <w:tr w:rsidR="007D1207" w:rsidTr="00B9148C">
              <w:trPr>
                <w:trHeight w:val="22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finančné povinnosti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podmienené záväzky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B9148C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Významné povinnosti povinností účtovnej jednotky vyplývajúcich z dôchodkových programov pre zamestnancov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Opis významných povinností účtovnej jednotky vyplývajúcich z dôchodkových programov pre zamestnancov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v predmetnom období takúto skutočnosť neeviduje.</w:t>
                  </w:r>
                </w:p>
              </w:tc>
            </w:tr>
          </w:tbl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35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107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96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DF63A4" w:rsidRDefault="00DF63A4"/>
    <w:sectPr w:rsidR="00DF63A4" w:rsidSect="00DF6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1207"/>
    <w:rsid w:val="00034445"/>
    <w:rsid w:val="00056587"/>
    <w:rsid w:val="000F5CCF"/>
    <w:rsid w:val="00162CE8"/>
    <w:rsid w:val="001B70F8"/>
    <w:rsid w:val="00212368"/>
    <w:rsid w:val="0029387E"/>
    <w:rsid w:val="002C460F"/>
    <w:rsid w:val="00320E00"/>
    <w:rsid w:val="00580ECC"/>
    <w:rsid w:val="007824CF"/>
    <w:rsid w:val="00785B86"/>
    <w:rsid w:val="007A6539"/>
    <w:rsid w:val="007D1207"/>
    <w:rsid w:val="00966B49"/>
    <w:rsid w:val="00A52D87"/>
    <w:rsid w:val="00A860F8"/>
    <w:rsid w:val="00B22AC9"/>
    <w:rsid w:val="00B9148C"/>
    <w:rsid w:val="00C4160A"/>
    <w:rsid w:val="00D473B0"/>
    <w:rsid w:val="00DD34C8"/>
    <w:rsid w:val="00DF63A4"/>
    <w:rsid w:val="00E0053E"/>
    <w:rsid w:val="00E52820"/>
    <w:rsid w:val="00EA6D26"/>
    <w:rsid w:val="00EB19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63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D12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1"/>
    <w:unhideWhenUsed/>
    <w:qFormat/>
    <w:rsid w:val="0029387E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29387E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ra">
    <w:name w:val="ra"/>
    <w:basedOn w:val="Predvolenpsmoodseku"/>
    <w:rsid w:val="000344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1515</Words>
  <Characters>8642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21</cp:revision>
  <cp:lastPrinted>2018-03-19T17:54:00Z</cp:lastPrinted>
  <dcterms:created xsi:type="dcterms:W3CDTF">2018-03-19T16:59:00Z</dcterms:created>
  <dcterms:modified xsi:type="dcterms:W3CDTF">2025-06-30T14:26:00Z</dcterms:modified>
</cp:coreProperties>
</file>