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 mikro účtovnej závierke za rok 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BETASOLAR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44878494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dotácie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  <w:r>
        <w:rPr>
          <w:rFonts w:cs="Arial" w:ascii="Arial" w:hAnsi="Arial"/>
          <w:spacing w:val="-5"/>
          <w:sz w:val="22"/>
          <w:szCs w:val="22"/>
        </w:rPr>
        <w:t xml:space="preserve"> ÚJ nemá náplň pre tento bod</w:t>
      </w:r>
    </w:p>
    <w:p>
      <w:pPr>
        <w:pStyle w:val="Telotextu"/>
        <w:tabs>
          <w:tab w:val="left" w:pos="668" w:leader="none"/>
        </w:tabs>
        <w:ind w:left="0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44878494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2022870289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7</TotalTime>
  <Application>LibreOffice/6.0.3.2$Windows_x86 LibreOffice_project/8f48d515416608e3a835360314dac7e47fd0b821</Application>
  <Pages>3</Pages>
  <Words>1010</Words>
  <Characters>6124</Characters>
  <CharactersWithSpaces>7140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2025-05-25T18:16:00Z</dcterms:created>
  <dc:creator>maria</dc:creator>
  <dc:description/>
  <cp:keywords/>
  <dc:language>sk-SK</dc:language>
  <cp:lastModifiedBy/>
  <dcterms:modified xsi:type="dcterms:W3CDTF">2025-06-24T22:07:32Z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