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C69BE" w14:textId="77777777" w:rsidR="001A6230" w:rsidRP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</w:p>
    <w:p w14:paraId="381165CE" w14:textId="77777777" w:rsid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Všeobecné údaje</w:t>
      </w:r>
    </w:p>
    <w:p w14:paraId="0E7B6A21" w14:textId="77777777" w:rsidR="00A35E5E" w:rsidRP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</w:p>
    <w:p w14:paraId="2FA322BF" w14:textId="77777777" w:rsidR="00A35E5E" w:rsidRDefault="00A35E5E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Názov právnickej osoby a jej sídlo alebo meno a priezvisko fyzickej osoby</w:t>
      </w:r>
    </w:p>
    <w:tbl>
      <w:tblPr>
        <w:tblStyle w:val="Mriekatabuky"/>
        <w:tblW w:w="0" w:type="auto"/>
        <w:tblInd w:w="1101" w:type="dxa"/>
        <w:tblLook w:val="04A0" w:firstRow="1" w:lastRow="0" w:firstColumn="1" w:lastColumn="0" w:noHBand="0" w:noVBand="1"/>
      </w:tblPr>
      <w:tblGrid>
        <w:gridCol w:w="7961"/>
      </w:tblGrid>
      <w:tr w:rsidR="003009A5" w14:paraId="52865532" w14:textId="77777777" w:rsidTr="003009A5">
        <w:trPr>
          <w:trHeight w:val="355"/>
        </w:trPr>
        <w:tc>
          <w:tcPr>
            <w:tcW w:w="8187" w:type="dxa"/>
            <w:vAlign w:val="center"/>
          </w:tcPr>
          <w:p w14:paraId="2078BA0D" w14:textId="1E3B533B" w:rsidR="003009A5" w:rsidRPr="0099535A" w:rsidRDefault="006869E5" w:rsidP="00D933D1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 w:rsidRPr="006869E5">
              <w:rPr>
                <w:rFonts w:ascii="Times New Roman" w:hAnsi="Times New Roman" w:cs="Times New Roman"/>
                <w:i/>
              </w:rPr>
              <w:t>Marketérka s.r.o.</w:t>
            </w:r>
            <w:r>
              <w:rPr>
                <w:rFonts w:ascii="Times New Roman" w:hAnsi="Times New Roman" w:cs="Times New Roman"/>
                <w:i/>
              </w:rPr>
              <w:t xml:space="preserve">, </w:t>
            </w:r>
            <w:r w:rsidRPr="006869E5">
              <w:rPr>
                <w:rFonts w:ascii="Times New Roman" w:hAnsi="Times New Roman" w:cs="Times New Roman"/>
                <w:i/>
              </w:rPr>
              <w:t>Dubová</w:t>
            </w:r>
            <w:r>
              <w:rPr>
                <w:rFonts w:ascii="Times New Roman" w:hAnsi="Times New Roman" w:cs="Times New Roman"/>
                <w:i/>
              </w:rPr>
              <w:t xml:space="preserve"> 1262/3, 951 12 Nitra </w:t>
            </w:r>
          </w:p>
        </w:tc>
      </w:tr>
    </w:tbl>
    <w:p w14:paraId="067F3C27" w14:textId="77777777" w:rsidR="003009A5" w:rsidRDefault="003009A5" w:rsidP="003009A5">
      <w:pPr>
        <w:pStyle w:val="Odsekzoznamu"/>
        <w:jc w:val="both"/>
        <w:rPr>
          <w:rFonts w:ascii="Times New Roman" w:hAnsi="Times New Roman" w:cs="Times New Roman"/>
        </w:rPr>
      </w:pPr>
    </w:p>
    <w:p w14:paraId="5A33679A" w14:textId="77777777" w:rsidR="00A35E5E" w:rsidRDefault="00A35E5E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Údaje o konsolidovanom celku, a to</w:t>
      </w:r>
    </w:p>
    <w:p w14:paraId="011A6B12" w14:textId="77777777" w:rsidR="00A35E5E" w:rsidRPr="003009A5" w:rsidRDefault="00A35E5E" w:rsidP="00CE530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35E5E">
        <w:rPr>
          <w:rFonts w:ascii="Times New Roman" w:hAnsi="Times New Roman" w:cs="Times New Roman"/>
        </w:rPr>
        <w:t>obchodné</w:t>
      </w:r>
      <w:r w:rsidRPr="00A35E5E">
        <w:rPr>
          <w:rFonts w:ascii="Times New Roman" w:hAnsi="Times New Roman" w:cs="Times New Roman"/>
          <w:spacing w:val="4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meno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</w:rPr>
        <w:t>a sídlo</w:t>
      </w:r>
      <w:r w:rsidRPr="00A35E5E">
        <w:rPr>
          <w:rFonts w:ascii="Times New Roman" w:hAnsi="Times New Roman" w:cs="Times New Roman"/>
          <w:spacing w:val="4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konsolidujúcej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účtovnej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jednotky,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</w:rPr>
        <w:t>ktorá</w:t>
      </w:r>
      <w:r w:rsidRPr="00A35E5E">
        <w:rPr>
          <w:rFonts w:ascii="Times New Roman" w:hAnsi="Times New Roman" w:cs="Times New Roman"/>
          <w:spacing w:val="40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zostavuje</w:t>
      </w:r>
      <w:r w:rsidRPr="00A35E5E">
        <w:rPr>
          <w:rFonts w:ascii="Times New Roman" w:hAnsi="Times New Roman" w:cs="Times New Roman"/>
          <w:spacing w:val="71"/>
        </w:rPr>
        <w:t xml:space="preserve"> </w:t>
      </w:r>
      <w:r w:rsidRPr="00A35E5E">
        <w:rPr>
          <w:rFonts w:ascii="Times New Roman" w:hAnsi="Times New Roman" w:cs="Times New Roman"/>
        </w:rPr>
        <w:t xml:space="preserve">konsolidovanú účtovnú </w:t>
      </w:r>
      <w:r w:rsidRPr="00A35E5E">
        <w:rPr>
          <w:rFonts w:ascii="Times New Roman" w:hAnsi="Times New Roman" w:cs="Times New Roman"/>
          <w:spacing w:val="-1"/>
        </w:rPr>
        <w:t>závierku</w:t>
      </w:r>
      <w:r w:rsidRPr="00A35E5E">
        <w:rPr>
          <w:rFonts w:ascii="Times New Roman" w:hAnsi="Times New Roman" w:cs="Times New Roman"/>
          <w:spacing w:val="1"/>
        </w:rPr>
        <w:t xml:space="preserve"> </w:t>
      </w:r>
      <w:r w:rsidRPr="00A35E5E">
        <w:rPr>
          <w:rFonts w:ascii="Times New Roman" w:hAnsi="Times New Roman" w:cs="Times New Roman"/>
        </w:rPr>
        <w:t xml:space="preserve">za tú skupinu účtovných </w:t>
      </w:r>
      <w:r w:rsidRPr="00A35E5E">
        <w:rPr>
          <w:rFonts w:ascii="Times New Roman" w:hAnsi="Times New Roman" w:cs="Times New Roman"/>
          <w:spacing w:val="-1"/>
        </w:rPr>
        <w:t>jednotiek</w:t>
      </w:r>
      <w:r w:rsidRPr="00A35E5E">
        <w:rPr>
          <w:rFonts w:ascii="Times New Roman" w:hAnsi="Times New Roman" w:cs="Times New Roman"/>
          <w:spacing w:val="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konsolidovaného</w:t>
      </w:r>
      <w:r w:rsidRPr="00A35E5E">
        <w:rPr>
          <w:rFonts w:ascii="Times New Roman" w:hAnsi="Times New Roman" w:cs="Times New Roman"/>
          <w:spacing w:val="53"/>
        </w:rPr>
        <w:t xml:space="preserve"> </w:t>
      </w:r>
      <w:r w:rsidRPr="00A35E5E">
        <w:rPr>
          <w:rFonts w:ascii="Times New Roman" w:hAnsi="Times New Roman" w:cs="Times New Roman"/>
        </w:rPr>
        <w:t>celku,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ktorého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súčasťou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je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aj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účtovná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jednotka;</w:t>
      </w:r>
      <w:r w:rsidRPr="00A35E5E">
        <w:rPr>
          <w:rFonts w:ascii="Times New Roman" w:hAnsi="Times New Roman" w:cs="Times New Roman"/>
          <w:spacing w:val="10"/>
        </w:rPr>
        <w:t xml:space="preserve"> </w:t>
      </w:r>
      <w:r w:rsidRPr="00A35E5E">
        <w:rPr>
          <w:rFonts w:ascii="Times New Roman" w:hAnsi="Times New Roman" w:cs="Times New Roman"/>
        </w:rPr>
        <w:t>uvádza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sa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aj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obchodné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meno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a</w:t>
      </w:r>
      <w:r w:rsidRPr="00A35E5E">
        <w:rPr>
          <w:rFonts w:ascii="Times New Roman" w:hAnsi="Times New Roman" w:cs="Times New Roman"/>
          <w:spacing w:val="4"/>
        </w:rPr>
        <w:t xml:space="preserve"> </w:t>
      </w:r>
      <w:r w:rsidRPr="00A35E5E">
        <w:rPr>
          <w:rFonts w:ascii="Times New Roman" w:hAnsi="Times New Roman" w:cs="Times New Roman"/>
        </w:rPr>
        <w:t>sídlo</w:t>
      </w:r>
      <w:r w:rsidRPr="00A35E5E">
        <w:rPr>
          <w:rFonts w:ascii="Times New Roman" w:hAnsi="Times New Roman" w:cs="Times New Roman"/>
          <w:spacing w:val="29"/>
        </w:rPr>
        <w:t xml:space="preserve"> </w:t>
      </w:r>
      <w:r w:rsidRPr="00A35E5E">
        <w:rPr>
          <w:rFonts w:ascii="Times New Roman" w:hAnsi="Times New Roman" w:cs="Times New Roman"/>
        </w:rPr>
        <w:t>účtovnej</w:t>
      </w:r>
      <w:r w:rsidRPr="00A35E5E">
        <w:rPr>
          <w:rFonts w:ascii="Times New Roman" w:hAnsi="Times New Roman" w:cs="Times New Roman"/>
          <w:spacing w:val="-1"/>
        </w:rPr>
        <w:t xml:space="preserve"> jednotky,</w:t>
      </w:r>
      <w:r w:rsidRPr="00A35E5E">
        <w:rPr>
          <w:rFonts w:ascii="Times New Roman" w:hAnsi="Times New Roman" w:cs="Times New Roman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 xml:space="preserve">ktorá </w:t>
      </w:r>
      <w:r w:rsidRPr="00A35E5E">
        <w:rPr>
          <w:rFonts w:ascii="Times New Roman" w:hAnsi="Times New Roman" w:cs="Times New Roman"/>
        </w:rPr>
        <w:t xml:space="preserve">je </w:t>
      </w:r>
      <w:r w:rsidRPr="00A35E5E">
        <w:rPr>
          <w:rFonts w:ascii="Times New Roman" w:hAnsi="Times New Roman" w:cs="Times New Roman"/>
          <w:spacing w:val="-1"/>
        </w:rPr>
        <w:t>bezprostredne</w:t>
      </w:r>
      <w:r w:rsidRPr="00A35E5E">
        <w:rPr>
          <w:rFonts w:ascii="Times New Roman" w:hAnsi="Times New Roman" w:cs="Times New Roman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konsolidujúcou</w:t>
      </w:r>
      <w:r w:rsidRPr="00A35E5E">
        <w:rPr>
          <w:rFonts w:ascii="Times New Roman" w:hAnsi="Times New Roman" w:cs="Times New Roman"/>
        </w:rPr>
        <w:t xml:space="preserve"> účtovnou </w:t>
      </w:r>
      <w:r w:rsidRPr="00A35E5E">
        <w:rPr>
          <w:rFonts w:ascii="Times New Roman" w:hAnsi="Times New Roman" w:cs="Times New Roman"/>
          <w:spacing w:val="-1"/>
        </w:rPr>
        <w:t>jednotkou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7982"/>
      </w:tblGrid>
      <w:tr w:rsidR="003009A5" w14:paraId="6D249503" w14:textId="77777777" w:rsidTr="003009A5">
        <w:trPr>
          <w:trHeight w:val="368"/>
        </w:trPr>
        <w:tc>
          <w:tcPr>
            <w:tcW w:w="9212" w:type="dxa"/>
            <w:vAlign w:val="center"/>
          </w:tcPr>
          <w:p w14:paraId="6D8A4922" w14:textId="77777777" w:rsidR="003009A5" w:rsidRPr="0099535A" w:rsidRDefault="003009A5" w:rsidP="003009A5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 w:rsidRPr="0099535A">
              <w:rPr>
                <w:rFonts w:ascii="Times New Roman" w:hAnsi="Times New Roman" w:cs="Times New Roman"/>
                <w:i/>
              </w:rPr>
              <w:t xml:space="preserve"> negatívne</w:t>
            </w:r>
          </w:p>
        </w:tc>
      </w:tr>
    </w:tbl>
    <w:p w14:paraId="2F757C9E" w14:textId="77777777" w:rsidR="003009A5" w:rsidRPr="00A35E5E" w:rsidRDefault="003009A5" w:rsidP="003009A5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14:paraId="493A7BDC" w14:textId="77777777" w:rsidR="00A35E5E" w:rsidRDefault="008518DA" w:rsidP="00CE530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údaj, či účtovná jednotka je materskou účtovnou jednotkou a údaj, či je oslobodená od povinnosti zostaviť konsolidovanú účtovnú závierku a konsolidovanú výročnú správu podľa § 22 zákona, pričom sa </w:t>
      </w:r>
      <w:r w:rsidR="00CE5307">
        <w:rPr>
          <w:rFonts w:ascii="Times New Roman" w:hAnsi="Times New Roman" w:cs="Times New Roman"/>
        </w:rPr>
        <w:t>uvádzajú</w:t>
      </w:r>
    </w:p>
    <w:p w14:paraId="63AE852E" w14:textId="77777777" w:rsidR="008518DA" w:rsidRPr="008518DA" w:rsidRDefault="008518DA" w:rsidP="00CE530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oslobodení podľa § 22 ods. 8 zákona obchodné meno a sídlo materskej účtovnej jednotky zostavujúcej konsolidovanú účtovnú závierku podľa osobitných predpisov</w:t>
      </w:r>
      <w:r w:rsidRPr="008518DA">
        <w:rPr>
          <w:rFonts w:ascii="Times New Roman" w:hAnsi="Times New Roman" w:cs="Times New Roman"/>
          <w:spacing w:val="-1"/>
          <w:sz w:val="10"/>
          <w:szCs w:val="10"/>
        </w:rPr>
        <w:t>,</w:t>
      </w:r>
      <w:r w:rsidRPr="008518DA">
        <w:rPr>
          <w:rFonts w:ascii="Times New Roman" w:hAnsi="Times New Roman" w:cs="Times New Roman"/>
          <w:spacing w:val="-1"/>
          <w:position w:val="11"/>
          <w:sz w:val="10"/>
          <w:szCs w:val="10"/>
        </w:rPr>
        <w:t>4)</w:t>
      </w:r>
      <w:r>
        <w:rPr>
          <w:rFonts w:ascii="Times New Roman" w:hAnsi="Times New Roman" w:cs="Times New Roman"/>
          <w:spacing w:val="-1"/>
          <w:sz w:val="16"/>
          <w:szCs w:val="16"/>
        </w:rPr>
        <w:t xml:space="preserve">  </w:t>
      </w:r>
    </w:p>
    <w:p w14:paraId="393822E2" w14:textId="77777777" w:rsidR="008518DA" w:rsidRDefault="008518DA" w:rsidP="00CE530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 oslobodení podľa § 22 ods. 12 zákona obchodné meno a sídlo dcérskych </w:t>
      </w:r>
      <w:r w:rsidR="00CE5307">
        <w:rPr>
          <w:rFonts w:ascii="Times New Roman" w:hAnsi="Times New Roman" w:cs="Times New Roman"/>
        </w:rPr>
        <w:t>účtovných</w:t>
      </w:r>
      <w:r>
        <w:rPr>
          <w:rFonts w:ascii="Times New Roman" w:hAnsi="Times New Roman" w:cs="Times New Roman"/>
        </w:rPr>
        <w:t xml:space="preserve"> jednotiek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7982"/>
      </w:tblGrid>
      <w:tr w:rsidR="003009A5" w14:paraId="247D9360" w14:textId="77777777" w:rsidTr="003009A5">
        <w:trPr>
          <w:trHeight w:val="350"/>
        </w:trPr>
        <w:tc>
          <w:tcPr>
            <w:tcW w:w="9212" w:type="dxa"/>
            <w:vAlign w:val="center"/>
          </w:tcPr>
          <w:p w14:paraId="399F0487" w14:textId="77777777" w:rsidR="003009A5" w:rsidRPr="0099535A" w:rsidRDefault="003009A5" w:rsidP="003009A5">
            <w:pPr>
              <w:rPr>
                <w:rFonts w:ascii="Times New Roman" w:hAnsi="Times New Roman" w:cs="Times New Roman"/>
                <w:i/>
              </w:rPr>
            </w:pPr>
            <w:r w:rsidRPr="0099535A">
              <w:rPr>
                <w:rFonts w:ascii="Times New Roman" w:hAnsi="Times New Roman" w:cs="Times New Roman"/>
                <w:i/>
              </w:rPr>
              <w:t xml:space="preserve"> negatívne</w:t>
            </w:r>
          </w:p>
        </w:tc>
      </w:tr>
    </w:tbl>
    <w:p w14:paraId="008B85AC" w14:textId="77777777" w:rsidR="003009A5" w:rsidRPr="003009A5" w:rsidRDefault="003009A5" w:rsidP="003009A5">
      <w:pPr>
        <w:ind w:left="1080"/>
        <w:jc w:val="both"/>
        <w:rPr>
          <w:rFonts w:ascii="Times New Roman" w:hAnsi="Times New Roman" w:cs="Times New Roman"/>
        </w:rPr>
      </w:pPr>
    </w:p>
    <w:p w14:paraId="0393C904" w14:textId="77777777" w:rsidR="008518DA" w:rsidRDefault="008518DA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Priemerný prepočítaný počet zamestnancov</w:t>
      </w:r>
      <w:r w:rsidR="003009A5">
        <w:rPr>
          <w:rFonts w:ascii="Times New Roman" w:hAnsi="Times New Roman" w:cs="Times New Roman"/>
        </w:rPr>
        <w:t>:</w:t>
      </w:r>
      <w:r w:rsidR="00A22F75">
        <w:rPr>
          <w:rFonts w:ascii="Times New Roman" w:hAnsi="Times New Roman" w:cs="Times New Roman"/>
        </w:rPr>
        <w:tab/>
      </w:r>
      <w:r w:rsidR="00DA663F">
        <w:rPr>
          <w:rFonts w:ascii="Times New Roman" w:hAnsi="Times New Roman" w:cs="Times New Roman"/>
        </w:rPr>
        <w:t>0</w:t>
      </w:r>
      <w:r w:rsidR="00010BDB">
        <w:rPr>
          <w:rFonts w:ascii="Times New Roman" w:hAnsi="Times New Roman" w:cs="Times New Roman"/>
          <w:bdr w:val="single" w:sz="4" w:space="0" w:color="auto"/>
        </w:rPr>
        <w:t xml:space="preserve"> </w:t>
      </w:r>
      <w:r w:rsidR="0064053A">
        <w:rPr>
          <w:rFonts w:ascii="Times New Roman" w:hAnsi="Times New Roman" w:cs="Times New Roman"/>
          <w:bdr w:val="single" w:sz="4" w:space="0" w:color="auto"/>
        </w:rPr>
        <w:t xml:space="preserve">  </w:t>
      </w:r>
      <w:r w:rsidR="0064053A" w:rsidRPr="0064053A">
        <w:rPr>
          <w:rFonts w:ascii="Times New Roman" w:hAnsi="Times New Roman" w:cs="Times New Roman"/>
          <w:bdr w:val="single" w:sz="4" w:space="0" w:color="auto"/>
        </w:rPr>
        <w:t xml:space="preserve">   </w:t>
      </w:r>
    </w:p>
    <w:p w14:paraId="57935467" w14:textId="77777777" w:rsidR="008518DA" w:rsidRDefault="008518DA" w:rsidP="008518DA">
      <w:pPr>
        <w:rPr>
          <w:rFonts w:ascii="Times New Roman" w:hAnsi="Times New Roman" w:cs="Times New Roman"/>
        </w:rPr>
      </w:pPr>
    </w:p>
    <w:p w14:paraId="4A19D05D" w14:textId="77777777" w:rsidR="008518DA" w:rsidRPr="00A35E5E" w:rsidRDefault="008518DA" w:rsidP="008518DA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  <w:r>
        <w:rPr>
          <w:rFonts w:ascii="Times New Roman" w:hAnsi="Times New Roman" w:cs="Times New Roman"/>
          <w:b/>
        </w:rPr>
        <w:t>I</w:t>
      </w:r>
    </w:p>
    <w:p w14:paraId="5B5B4B50" w14:textId="77777777" w:rsidR="008518DA" w:rsidRDefault="008518DA" w:rsidP="008518D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 o prijatých postupoch</w:t>
      </w:r>
    </w:p>
    <w:p w14:paraId="5865197F" w14:textId="77777777" w:rsidR="00E2136E" w:rsidRDefault="00E2136E" w:rsidP="006D745F">
      <w:pPr>
        <w:pStyle w:val="Odsekzoznamu"/>
        <w:numPr>
          <w:ilvl w:val="0"/>
          <w:numId w:val="4"/>
        </w:numPr>
        <w:spacing w:after="60"/>
        <w:ind w:left="714" w:hanging="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Informácia, či je účtovná závierka zostavená za splnenia predpokladu, že účtovná jednotka bude nepretržite pokračovať vo svojej činnosti</w:t>
      </w:r>
      <w:r w:rsidR="0064053A">
        <w:rPr>
          <w:rFonts w:ascii="Times New Roman" w:hAnsi="Times New Roman" w:cs="Times New Roman"/>
        </w:rPr>
        <w:t>:</w:t>
      </w:r>
      <w:r w:rsidR="0064053A">
        <w:rPr>
          <w:rFonts w:ascii="Times New Roman" w:hAnsi="Times New Roman" w:cs="Times New Roman"/>
        </w:rPr>
        <w:tab/>
      </w:r>
      <w:r w:rsidR="00010BDB" w:rsidRPr="0099535A">
        <w:rPr>
          <w:rFonts w:ascii="Times New Roman" w:hAnsi="Times New Roman" w:cs="Times New Roman"/>
          <w:b/>
          <w:i/>
        </w:rPr>
        <w:t>áno</w:t>
      </w:r>
      <w:r w:rsidR="0064053A" w:rsidRPr="00010BDB">
        <w:rPr>
          <w:rFonts w:ascii="Times New Roman" w:hAnsi="Times New Roman" w:cs="Times New Roman"/>
          <w:b/>
        </w:rPr>
        <w:t xml:space="preserve"> </w:t>
      </w:r>
    </w:p>
    <w:p w14:paraId="39900A62" w14:textId="77777777" w:rsidR="009A62B6" w:rsidRPr="00010BDB" w:rsidRDefault="009A62B6" w:rsidP="009A62B6">
      <w:pPr>
        <w:pStyle w:val="Odsekzoznamu"/>
        <w:spacing w:after="60"/>
        <w:ind w:left="714"/>
        <w:jc w:val="both"/>
        <w:rPr>
          <w:rFonts w:ascii="Times New Roman" w:hAnsi="Times New Roman" w:cs="Times New Roman"/>
          <w:b/>
        </w:rPr>
      </w:pPr>
    </w:p>
    <w:p w14:paraId="65EB24FF" w14:textId="77777777" w:rsidR="00E2136E" w:rsidRDefault="00E2136E" w:rsidP="00CE5307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oceňovania jednotlivých položiek majetku a záväzkov, a to</w:t>
      </w:r>
    </w:p>
    <w:p w14:paraId="08F72AD9" w14:textId="77777777" w:rsidR="00E2136E" w:rsidRPr="0099535A" w:rsidRDefault="00E2136E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dlhodobého nehmotného majetku, dlhodobého </w:t>
      </w:r>
      <w:r w:rsidR="00CE5307">
        <w:rPr>
          <w:rFonts w:ascii="Times New Roman" w:hAnsi="Times New Roman" w:cs="Times New Roman"/>
        </w:rPr>
        <w:t>hmotného a dlhod</w:t>
      </w:r>
      <w:r w:rsidR="0064053A">
        <w:rPr>
          <w:rFonts w:ascii="Times New Roman" w:hAnsi="Times New Roman" w:cs="Times New Roman"/>
        </w:rPr>
        <w:t>obého finančného majetku</w:t>
      </w:r>
      <w:r w:rsidR="00010BDB">
        <w:rPr>
          <w:rFonts w:ascii="Times New Roman" w:hAnsi="Times New Roman" w:cs="Times New Roman"/>
        </w:rPr>
        <w:t>:</w:t>
      </w:r>
      <w:r w:rsidR="0064053A">
        <w:rPr>
          <w:rFonts w:ascii="Times New Roman" w:hAnsi="Times New Roman" w:cs="Times New Roman"/>
        </w:rPr>
        <w:t xml:space="preserve"> </w:t>
      </w:r>
      <w:r w:rsidR="00010BDB" w:rsidRPr="0099535A">
        <w:rPr>
          <w:rFonts w:ascii="Times New Roman" w:hAnsi="Times New Roman" w:cs="Times New Roman"/>
          <w:b/>
          <w:i/>
        </w:rPr>
        <w:t>obstarávacou cenou</w:t>
      </w:r>
    </w:p>
    <w:p w14:paraId="0D338301" w14:textId="77777777" w:rsidR="00CE5307" w:rsidRDefault="00CE5307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zásob obstaraných kúpou, zásob</w:t>
      </w:r>
      <w:r w:rsidR="00010BDB">
        <w:rPr>
          <w:rFonts w:ascii="Times New Roman" w:hAnsi="Times New Roman" w:cs="Times New Roman"/>
        </w:rPr>
        <w:t xml:space="preserve"> vytvorených vlastnou činnosťou: </w:t>
      </w:r>
      <w:r w:rsidR="00010BDB" w:rsidRPr="0099535A">
        <w:rPr>
          <w:rFonts w:ascii="Times New Roman" w:hAnsi="Times New Roman" w:cs="Times New Roman"/>
          <w:b/>
          <w:i/>
        </w:rPr>
        <w:t>obstarávacou cenou</w:t>
      </w:r>
    </w:p>
    <w:p w14:paraId="0C356B5F" w14:textId="77777777" w:rsidR="00CE5307" w:rsidRPr="0099535A" w:rsidRDefault="00010BDB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pohľadávok: </w:t>
      </w:r>
      <w:r w:rsidRPr="0099535A">
        <w:rPr>
          <w:rFonts w:ascii="Times New Roman" w:hAnsi="Times New Roman" w:cs="Times New Roman"/>
          <w:b/>
          <w:i/>
        </w:rPr>
        <w:t>menovitou hodnotou</w:t>
      </w:r>
    </w:p>
    <w:p w14:paraId="7864E337" w14:textId="77777777" w:rsidR="00CE5307" w:rsidRDefault="00CE5307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krátkodobého finančného majetku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menovitou hodnotou</w:t>
      </w:r>
    </w:p>
    <w:p w14:paraId="516DAEAA" w14:textId="18EFF6AF" w:rsidR="00F71D44" w:rsidRDefault="00F71D44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záväzkov vrátane rezerv, </w:t>
      </w:r>
      <w:r w:rsidR="009C3B98">
        <w:rPr>
          <w:rFonts w:ascii="Times New Roman" w:hAnsi="Times New Roman" w:cs="Times New Roman"/>
        </w:rPr>
        <w:t>dlhopisov</w:t>
      </w:r>
      <w:r>
        <w:rPr>
          <w:rFonts w:ascii="Times New Roman" w:hAnsi="Times New Roman" w:cs="Times New Roman"/>
        </w:rPr>
        <w:t>, pôžičiek a</w:t>
      </w:r>
      <w:r w:rsidR="00666712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úverov</w:t>
      </w:r>
      <w:r w:rsidR="00666712">
        <w:rPr>
          <w:rFonts w:ascii="Times New Roman" w:hAnsi="Times New Roman" w:cs="Times New Roman"/>
        </w:rPr>
        <w:t xml:space="preserve">: </w:t>
      </w:r>
      <w:r w:rsidR="006869E5">
        <w:rPr>
          <w:rFonts w:ascii="Times New Roman" w:hAnsi="Times New Roman" w:cs="Times New Roman"/>
          <w:b/>
          <w:i/>
        </w:rPr>
        <w:t>obstarávacia cena</w:t>
      </w:r>
    </w:p>
    <w:p w14:paraId="77D288FF" w14:textId="77777777" w:rsidR="00F71D44" w:rsidRPr="009A62B6" w:rsidRDefault="00F71D44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derivátových operácií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negatívne</w:t>
      </w:r>
    </w:p>
    <w:p w14:paraId="62DE8549" w14:textId="77777777" w:rsidR="009A62B6" w:rsidRP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14:paraId="0DAC3C08" w14:textId="77777777"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zostavenia odpisového plánu pre jednotlivé druhy dlhodobého hmotného majetku a dlhodobého nehmotného majetku, pričom sa uvádza doba opisovania, použité sadzby odpisov a odp</w:t>
      </w:r>
      <w:r w:rsidR="003A7D88">
        <w:rPr>
          <w:rFonts w:ascii="Times New Roman" w:hAnsi="Times New Roman" w:cs="Times New Roman"/>
        </w:rPr>
        <w:t>isové metódy pri určení odpisov:</w:t>
      </w:r>
    </w:p>
    <w:p w14:paraId="27B94C70" w14:textId="1F0C99D8" w:rsidR="003A7D88" w:rsidRDefault="006869E5" w:rsidP="003A7D88">
      <w:pPr>
        <w:pStyle w:val="Odsekzoznamu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Negatívne</w:t>
      </w:r>
    </w:p>
    <w:p w14:paraId="164DDDF1" w14:textId="77777777" w:rsidR="006869E5" w:rsidRDefault="006869E5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14:paraId="024268D2" w14:textId="77777777" w:rsidR="006869E5" w:rsidRDefault="006869E5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14:paraId="6C16684D" w14:textId="77777777" w:rsidR="006869E5" w:rsidRDefault="006869E5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14:paraId="0AB63CCF" w14:textId="77777777" w:rsidR="00F14027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14:paraId="0C4775B1" w14:textId="77777777" w:rsidR="00F14027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14:paraId="1F7C89FA" w14:textId="77777777" w:rsidR="00922C08" w:rsidRDefault="00922C08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14:paraId="2C7ACC63" w14:textId="77777777" w:rsidR="00581181" w:rsidRDefault="00581181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tbl>
      <w:tblPr>
        <w:tblStyle w:val="Mriekatabuky"/>
        <w:tblW w:w="0" w:type="auto"/>
        <w:tblInd w:w="776" w:type="dxa"/>
        <w:tblLook w:val="04A0" w:firstRow="1" w:lastRow="0" w:firstColumn="1" w:lastColumn="0" w:noHBand="0" w:noVBand="1"/>
      </w:tblPr>
      <w:tblGrid>
        <w:gridCol w:w="2919"/>
        <w:gridCol w:w="1836"/>
        <w:gridCol w:w="1644"/>
        <w:gridCol w:w="1887"/>
      </w:tblGrid>
      <w:tr w:rsidR="00F14027" w14:paraId="1C466E40" w14:textId="77777777" w:rsidTr="00581181">
        <w:trPr>
          <w:trHeight w:val="340"/>
        </w:trPr>
        <w:tc>
          <w:tcPr>
            <w:tcW w:w="2932" w:type="dxa"/>
            <w:vAlign w:val="center"/>
          </w:tcPr>
          <w:p w14:paraId="7DFFB792" w14:textId="77777777" w:rsidR="00F14027" w:rsidRPr="00F14027" w:rsidRDefault="00F14027" w:rsidP="00F14027">
            <w:pPr>
              <w:pStyle w:val="Odsekzoznamu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</w:t>
            </w:r>
            <w:r w:rsidRPr="00F14027">
              <w:rPr>
                <w:rFonts w:ascii="Times New Roman" w:hAnsi="Times New Roman" w:cs="Times New Roman"/>
                <w:b/>
              </w:rPr>
              <w:t>Druh majetku</w:t>
            </w:r>
          </w:p>
        </w:tc>
        <w:tc>
          <w:tcPr>
            <w:tcW w:w="1843" w:type="dxa"/>
            <w:vAlign w:val="center"/>
          </w:tcPr>
          <w:p w14:paraId="5632526D" w14:textId="77777777"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Doba odpisovania</w:t>
            </w:r>
          </w:p>
        </w:tc>
        <w:tc>
          <w:tcPr>
            <w:tcW w:w="1649" w:type="dxa"/>
            <w:vAlign w:val="center"/>
          </w:tcPr>
          <w:p w14:paraId="6390F923" w14:textId="77777777"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Sadzba odpisov</w:t>
            </w:r>
          </w:p>
        </w:tc>
        <w:tc>
          <w:tcPr>
            <w:tcW w:w="1895" w:type="dxa"/>
            <w:vAlign w:val="center"/>
          </w:tcPr>
          <w:p w14:paraId="4BB28FE0" w14:textId="77777777"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Odpisová metóda</w:t>
            </w:r>
          </w:p>
        </w:tc>
      </w:tr>
      <w:tr w:rsidR="00F14027" w14:paraId="3D8F7FE7" w14:textId="77777777" w:rsidTr="00581181">
        <w:trPr>
          <w:trHeight w:val="340"/>
        </w:trPr>
        <w:tc>
          <w:tcPr>
            <w:tcW w:w="2932" w:type="dxa"/>
            <w:vAlign w:val="center"/>
          </w:tcPr>
          <w:p w14:paraId="550059FA" w14:textId="48D74CB3" w:rsidR="00F14027" w:rsidRPr="0099535A" w:rsidRDefault="00F14027" w:rsidP="00F14027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14:paraId="0988A5AA" w14:textId="06A6408E" w:rsidR="00F14027" w:rsidRPr="0099535A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14:paraId="5A481611" w14:textId="33072CAD" w:rsidR="00F14027" w:rsidRPr="0099535A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14:paraId="1A836391" w14:textId="3549BF51" w:rsidR="00F14027" w:rsidRPr="0099535A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C8C" w14:paraId="47828BB6" w14:textId="77777777" w:rsidTr="00581181">
        <w:trPr>
          <w:trHeight w:val="340"/>
        </w:trPr>
        <w:tc>
          <w:tcPr>
            <w:tcW w:w="2932" w:type="dxa"/>
            <w:vAlign w:val="center"/>
          </w:tcPr>
          <w:p w14:paraId="452A8CAC" w14:textId="77777777" w:rsidR="00505C8C" w:rsidRPr="00505C8C" w:rsidRDefault="00505C8C" w:rsidP="0082202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14:paraId="0C636E77" w14:textId="77777777"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14:paraId="5D9185BF" w14:textId="77777777"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14:paraId="32C4EB45" w14:textId="77777777"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C8C" w14:paraId="428155EB" w14:textId="77777777" w:rsidTr="00581181">
        <w:trPr>
          <w:trHeight w:val="340"/>
        </w:trPr>
        <w:tc>
          <w:tcPr>
            <w:tcW w:w="2932" w:type="dxa"/>
            <w:vAlign w:val="center"/>
          </w:tcPr>
          <w:p w14:paraId="76369031" w14:textId="77777777" w:rsidR="00505C8C" w:rsidRPr="00505C8C" w:rsidRDefault="00505C8C" w:rsidP="0082202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14:paraId="2646A828" w14:textId="77777777"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14:paraId="7FADBFD9" w14:textId="77777777"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14:paraId="47A5E650" w14:textId="77777777"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C8C" w14:paraId="0FA42777" w14:textId="77777777" w:rsidTr="00581181">
        <w:trPr>
          <w:trHeight w:val="340"/>
        </w:trPr>
        <w:tc>
          <w:tcPr>
            <w:tcW w:w="2932" w:type="dxa"/>
            <w:vAlign w:val="center"/>
          </w:tcPr>
          <w:p w14:paraId="76C9DD74" w14:textId="77777777" w:rsidR="00505C8C" w:rsidRPr="00505C8C" w:rsidRDefault="00505C8C" w:rsidP="00505C8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14:paraId="3941971D" w14:textId="77777777"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14:paraId="244F03A3" w14:textId="77777777"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14:paraId="064B3E5D" w14:textId="77777777"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14:paraId="278AC41E" w14:textId="77777777" w:rsidR="00F14027" w:rsidRPr="003A7D88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14:paraId="11927C1B" w14:textId="77777777"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Zmeny účtovných zásad a zmeny účtovných metód s uvedením dôvodu týchto zmien a vyčíslením ich vplyvu na finančnú hodnota majetku, záväzkov, základného imania a výsledku</w:t>
      </w:r>
      <w:r w:rsidR="0099535A">
        <w:rPr>
          <w:rFonts w:ascii="Times New Roman" w:hAnsi="Times New Roman" w:cs="Times New Roman"/>
        </w:rPr>
        <w:t xml:space="preserve"> hospodárenia účtovnej jednotky:</w:t>
      </w:r>
    </w:p>
    <w:p w14:paraId="3BAFDD0B" w14:textId="77777777" w:rsidR="0099535A" w:rsidRDefault="0099535A" w:rsidP="0099535A">
      <w:pPr>
        <w:pStyle w:val="Odsekzoznamu"/>
        <w:jc w:val="both"/>
        <w:rPr>
          <w:rFonts w:ascii="Times New Roman" w:hAnsi="Times New Roman" w:cs="Times New Roman"/>
          <w:i/>
        </w:rPr>
      </w:pPr>
      <w:r w:rsidRPr="0099535A">
        <w:rPr>
          <w:rFonts w:ascii="Times New Roman" w:hAnsi="Times New Roman" w:cs="Times New Roman"/>
          <w:i/>
        </w:rPr>
        <w:t>Účtovné metódy a účtovné zásady sú aplikované v zmysle platného zákona o účtovníctve a postupov účtovania pre podnikateľov účtujúcich v podvojnom účtovníctve.</w:t>
      </w:r>
    </w:p>
    <w:p w14:paraId="64BFC28A" w14:textId="77777777" w:rsidR="009A62B6" w:rsidRPr="0099535A" w:rsidRDefault="009A62B6" w:rsidP="0099535A">
      <w:pPr>
        <w:pStyle w:val="Odsekzoznamu"/>
        <w:jc w:val="both"/>
        <w:rPr>
          <w:rFonts w:ascii="Times New Roman" w:hAnsi="Times New Roman" w:cs="Times New Roman"/>
          <w:i/>
        </w:rPr>
      </w:pPr>
    </w:p>
    <w:p w14:paraId="2B971647" w14:textId="77777777" w:rsidR="00F71D44" w:rsidRPr="009A62B6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</w:t>
      </w:r>
      <w:r w:rsidR="009C3B98">
        <w:rPr>
          <w:rFonts w:ascii="Times New Roman" w:hAnsi="Times New Roman" w:cs="Times New Roman"/>
        </w:rPr>
        <w:t>dotáciách</w:t>
      </w:r>
      <w:r w:rsidR="0099535A">
        <w:rPr>
          <w:rFonts w:ascii="Times New Roman" w:hAnsi="Times New Roman" w:cs="Times New Roman"/>
        </w:rPr>
        <w:t xml:space="preserve"> a ich oceňovanie v účtovníctve: </w:t>
      </w:r>
      <w:r w:rsidR="00F065DD">
        <w:rPr>
          <w:rFonts w:ascii="Times New Roman" w:hAnsi="Times New Roman" w:cs="Times New Roman"/>
        </w:rPr>
        <w:t xml:space="preserve">   </w:t>
      </w:r>
      <w:r w:rsidR="0099535A" w:rsidRPr="0099535A">
        <w:rPr>
          <w:rFonts w:ascii="Times New Roman" w:hAnsi="Times New Roman" w:cs="Times New Roman"/>
          <w:b/>
          <w:i/>
        </w:rPr>
        <w:t>negatívne</w:t>
      </w:r>
    </w:p>
    <w:p w14:paraId="5E3E7C14" w14:textId="77777777" w:rsidR="009A62B6" w:rsidRDefault="009A62B6" w:rsidP="009A62B6">
      <w:pPr>
        <w:pStyle w:val="Odsekzoznamu"/>
        <w:jc w:val="both"/>
        <w:rPr>
          <w:rFonts w:ascii="Times New Roman" w:hAnsi="Times New Roman" w:cs="Times New Roman"/>
        </w:rPr>
      </w:pPr>
    </w:p>
    <w:p w14:paraId="1E2B06C0" w14:textId="77777777"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účtovaní významných opráv chýb minulých účtovných období v bežnom účtovnom období s </w:t>
      </w:r>
      <w:r w:rsidR="009C3B98">
        <w:rPr>
          <w:rFonts w:ascii="Times New Roman" w:hAnsi="Times New Roman" w:cs="Times New Roman"/>
        </w:rPr>
        <w:t>uvedením</w:t>
      </w:r>
      <w:r>
        <w:rPr>
          <w:rFonts w:ascii="Times New Roman" w:hAnsi="Times New Roman" w:cs="Times New Roman"/>
        </w:rPr>
        <w:t xml:space="preserve"> vplyvu na nerozdelený zisku minulých rokov alebo neuhradenú stratu minulých rokov; súčasne sa môže </w:t>
      </w:r>
      <w:r w:rsidR="009C3B98">
        <w:rPr>
          <w:rFonts w:ascii="Times New Roman" w:hAnsi="Times New Roman" w:cs="Times New Roman"/>
        </w:rPr>
        <w:t>uviesť</w:t>
      </w:r>
      <w:r>
        <w:rPr>
          <w:rFonts w:ascii="Times New Roman" w:hAnsi="Times New Roman" w:cs="Times New Roman"/>
        </w:rPr>
        <w:t xml:space="preserve"> aj účtovanie nevýznamných chýb minulých účtovných období</w:t>
      </w:r>
      <w:r w:rsidR="00352513">
        <w:rPr>
          <w:rFonts w:ascii="Times New Roman" w:hAnsi="Times New Roman" w:cs="Times New Roman"/>
        </w:rPr>
        <w:t xml:space="preserve"> s uvedením vplyvu na výsledok hospodá</w:t>
      </w:r>
      <w:r w:rsidR="00F065DD">
        <w:rPr>
          <w:rFonts w:ascii="Times New Roman" w:hAnsi="Times New Roman" w:cs="Times New Roman"/>
        </w:rPr>
        <w:t xml:space="preserve">renia bežného účtovného obdobia:   </w:t>
      </w:r>
      <w:r w:rsidR="00F065DD" w:rsidRPr="0099535A">
        <w:rPr>
          <w:rFonts w:ascii="Times New Roman" w:hAnsi="Times New Roman" w:cs="Times New Roman"/>
          <w:b/>
          <w:i/>
        </w:rPr>
        <w:t>negatívne</w:t>
      </w:r>
    </w:p>
    <w:p w14:paraId="73AEB469" w14:textId="77777777" w:rsidR="00352513" w:rsidRDefault="00352513" w:rsidP="00352513">
      <w:pPr>
        <w:jc w:val="both"/>
        <w:rPr>
          <w:rFonts w:ascii="Times New Roman" w:hAnsi="Times New Roman" w:cs="Times New Roman"/>
        </w:rPr>
      </w:pPr>
    </w:p>
    <w:p w14:paraId="104C16FC" w14:textId="77777777" w:rsidR="00352513" w:rsidRPr="00A35E5E" w:rsidRDefault="00352513" w:rsidP="00352513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  <w:r>
        <w:rPr>
          <w:rFonts w:ascii="Times New Roman" w:hAnsi="Times New Roman" w:cs="Times New Roman"/>
          <w:b/>
        </w:rPr>
        <w:t>II</w:t>
      </w:r>
    </w:p>
    <w:p w14:paraId="521A7852" w14:textId="77777777" w:rsidR="00352513" w:rsidRDefault="00352513" w:rsidP="0035251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Informácie, ktoré vysvetľujú a dopĺňajú súvahu a výkaz ziskov a strát</w:t>
      </w:r>
    </w:p>
    <w:p w14:paraId="5C86B329" w14:textId="77777777" w:rsidR="009A62B6" w:rsidRDefault="00352513" w:rsidP="00F065DD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F065DD">
        <w:rPr>
          <w:rFonts w:ascii="Times New Roman" w:hAnsi="Times New Roman" w:cs="Times New Roman"/>
        </w:rPr>
        <w:t xml:space="preserve">Informácia o sume a dôvodoch vzniku jednotlivých položiek nákladov alebo výnosov, ktoré majú výnimočný </w:t>
      </w:r>
      <w:r w:rsidR="009C3B98" w:rsidRPr="00F065DD">
        <w:rPr>
          <w:rFonts w:ascii="Times New Roman" w:hAnsi="Times New Roman" w:cs="Times New Roman"/>
        </w:rPr>
        <w:t>rozsah</w:t>
      </w:r>
      <w:r w:rsidRPr="00F065DD">
        <w:rPr>
          <w:rFonts w:ascii="Times New Roman" w:hAnsi="Times New Roman" w:cs="Times New Roman"/>
        </w:rPr>
        <w:t xml:space="preserve"> alebo výskyt, napríklad výnosy z predaja podniku alebo časti podniku, náklady z dôvodu predaja podniku alebo časti podniku, </w:t>
      </w:r>
      <w:r w:rsidR="00F065DD" w:rsidRPr="00F065DD">
        <w:rPr>
          <w:rFonts w:ascii="Times New Roman" w:hAnsi="Times New Roman" w:cs="Times New Roman"/>
        </w:rPr>
        <w:t>škody z dôvodu živelných pohrôm:</w:t>
      </w:r>
      <w:r w:rsidR="009A62B6">
        <w:rPr>
          <w:rFonts w:ascii="Times New Roman" w:hAnsi="Times New Roman" w:cs="Times New Roman"/>
        </w:rPr>
        <w:t xml:space="preserve">   </w:t>
      </w:r>
    </w:p>
    <w:p w14:paraId="36940FC6" w14:textId="77777777" w:rsidR="00F065DD" w:rsidRDefault="00F065DD" w:rsidP="0082202C">
      <w:pPr>
        <w:pStyle w:val="Odsekzoznamu"/>
        <w:ind w:firstLine="696"/>
        <w:jc w:val="both"/>
        <w:rPr>
          <w:rFonts w:ascii="Times New Roman" w:hAnsi="Times New Roman" w:cs="Times New Roman"/>
          <w:b/>
          <w:i/>
        </w:rPr>
      </w:pPr>
      <w:r w:rsidRPr="00F065DD">
        <w:rPr>
          <w:rFonts w:ascii="Times New Roman" w:hAnsi="Times New Roman" w:cs="Times New Roman"/>
          <w:b/>
          <w:i/>
        </w:rPr>
        <w:t>negatívne</w:t>
      </w:r>
    </w:p>
    <w:p w14:paraId="692DFDA3" w14:textId="77777777" w:rsidR="009A62B6" w:rsidRPr="00F065DD" w:rsidRDefault="009A62B6" w:rsidP="009A62B6">
      <w:pPr>
        <w:pStyle w:val="Odsekzoznamu"/>
        <w:jc w:val="both"/>
        <w:rPr>
          <w:rFonts w:ascii="Times New Roman" w:hAnsi="Times New Roman" w:cs="Times New Roman"/>
        </w:rPr>
      </w:pPr>
    </w:p>
    <w:p w14:paraId="246846D6" w14:textId="77777777" w:rsidR="00352513" w:rsidRDefault="00352513" w:rsidP="002D72F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záväzkoch, a to</w:t>
      </w:r>
    </w:p>
    <w:p w14:paraId="4F723371" w14:textId="77777777" w:rsidR="00352513" w:rsidRDefault="00352513" w:rsidP="002D72F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záväzkov so zostatkovou dobou splatnosti dlhšou ako päť rokov,</w:t>
      </w:r>
    </w:p>
    <w:p w14:paraId="6B2C5CA0" w14:textId="77777777" w:rsidR="00BF564B" w:rsidRDefault="00352513" w:rsidP="002D72F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zabezpečených záväzkov, opis a spôsoby zabezpečenia záväzkov.</w:t>
      </w:r>
    </w:p>
    <w:p w14:paraId="1FEA5984" w14:textId="77777777"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  <w:b/>
          <w:i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14:paraId="7C78EC4C" w14:textId="77777777"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14:paraId="460E2D86" w14:textId="77777777" w:rsidR="00BF564B" w:rsidRDefault="00BF564B" w:rsidP="002D72F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akciách, a to</w:t>
      </w:r>
    </w:p>
    <w:p w14:paraId="28F548B8" w14:textId="77777777" w:rsidR="00BF564B" w:rsidRDefault="00BF564B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dôvode nadobudnutia vlastných akcií počas účtovného obdobia</w:t>
      </w:r>
    </w:p>
    <w:p w14:paraId="64F388EB" w14:textId="77777777" w:rsidR="00BF564B" w:rsidRDefault="009C3B98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informáciách</w:t>
      </w:r>
      <w:r w:rsidR="00BF564B">
        <w:rPr>
          <w:rFonts w:ascii="Times New Roman" w:hAnsi="Times New Roman" w:cs="Times New Roman"/>
        </w:rPr>
        <w:t>, ktorými sú</w:t>
      </w:r>
    </w:p>
    <w:p w14:paraId="6DD8838C" w14:textId="77777777" w:rsidR="00BF564B" w:rsidRDefault="00BF564B" w:rsidP="002D72FE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imaní.</w:t>
      </w:r>
    </w:p>
    <w:p w14:paraId="263B8C72" w14:textId="77777777" w:rsidR="002D72FE" w:rsidRDefault="002D72FE" w:rsidP="002D72FE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hodnota, za ktorú sa vlastné akcie počas účtovné obdobia nadobudli a počet a hodnota, za ktorú sa vlastné akcie počas účtovné obdobia previedli na inú osobu</w:t>
      </w:r>
    </w:p>
    <w:p w14:paraId="5587AB2F" w14:textId="77777777" w:rsidR="002D72FE" w:rsidRDefault="002D72FE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počte, menovitej hodnote a hodnote, za ktorú sa vlastné akcie nadobudli a ktoré účtovná jednotka má v držbe k poslednému dňu účtovného obdobia; uvádza sa aj ich percentuálny podiel na upísanom základnom imaní.</w:t>
      </w:r>
    </w:p>
    <w:p w14:paraId="50BF05A3" w14:textId="77777777"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14:paraId="4B4816B4" w14:textId="77777777"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14:paraId="279BE516" w14:textId="77777777" w:rsidR="00E62224" w:rsidRDefault="00E62224" w:rsidP="00E62224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orgánoch účtovnej jednotky, a to</w:t>
      </w:r>
    </w:p>
    <w:p w14:paraId="22B053D6" w14:textId="77777777" w:rsidR="00E62224" w:rsidRDefault="00E62224" w:rsidP="00E62224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výške jednotlivých </w:t>
      </w:r>
      <w:r w:rsidR="009C3B98">
        <w:rPr>
          <w:rFonts w:ascii="Times New Roman" w:hAnsi="Times New Roman" w:cs="Times New Roman"/>
        </w:rPr>
        <w:t>druhov</w:t>
      </w:r>
      <w:r>
        <w:rPr>
          <w:rFonts w:ascii="Times New Roman" w:hAnsi="Times New Roman" w:cs="Times New Roman"/>
        </w:rPr>
        <w:t xml:space="preserve"> záruk alebo iných zabezpečení poskytnutých pre členov </w:t>
      </w:r>
      <w:r w:rsidR="009C3B98">
        <w:rPr>
          <w:rFonts w:ascii="Times New Roman" w:hAnsi="Times New Roman" w:cs="Times New Roman"/>
        </w:rPr>
        <w:t>štatutárneho</w:t>
      </w:r>
      <w:r>
        <w:rPr>
          <w:rFonts w:ascii="Times New Roman" w:hAnsi="Times New Roman" w:cs="Times New Roman"/>
        </w:rPr>
        <w:t xml:space="preserve"> orgánu, dozorného orgánu a iného orgánu účtovnej jednotky, a to v členení za jednotlivé orgány,</w:t>
      </w:r>
    </w:p>
    <w:p w14:paraId="618D0039" w14:textId="77777777" w:rsidR="00E62224" w:rsidRDefault="00E62224" w:rsidP="00E62224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pôžičkách poskytnutých členom šta</w:t>
      </w:r>
      <w:r w:rsidR="00A364F4">
        <w:rPr>
          <w:rFonts w:ascii="Times New Roman" w:hAnsi="Times New Roman" w:cs="Times New Roman"/>
        </w:rPr>
        <w:t>tutárneho orgánu, dozorného orgánu a iného orgánu účtovnej jednotky a to</w:t>
      </w:r>
    </w:p>
    <w:p w14:paraId="794E6F7B" w14:textId="77777777" w:rsidR="00A364F4" w:rsidRDefault="00A364F4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celková suma poskytnutých pôžičiek k poslednému dňu účtovného obdobia v členení za jednotlivé orgány</w:t>
      </w:r>
    </w:p>
    <w:p w14:paraId="5117CDA6" w14:textId="77777777" w:rsidR="00A364F4" w:rsidRDefault="00A364F4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splatených pôžičiek k poslednému dňu účtovného obdobia v členení za jednotlivé orgány</w:t>
      </w:r>
    </w:p>
    <w:p w14:paraId="19393ED6" w14:textId="77777777" w:rsidR="00C82788" w:rsidRDefault="00C82788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odpustených pôžičiek a odpísaných pôžičiek k poslednému dňu účtovného obdobia v členení za jednotlivé orgány</w:t>
      </w:r>
    </w:p>
    <w:p w14:paraId="442C4FF0" w14:textId="77777777" w:rsidR="00C82788" w:rsidRDefault="00C82788" w:rsidP="00C82788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hlavných podmienkach, na základe </w:t>
      </w:r>
      <w:r w:rsidR="009C3B98">
        <w:rPr>
          <w:rFonts w:ascii="Times New Roman" w:hAnsi="Times New Roman" w:cs="Times New Roman"/>
        </w:rPr>
        <w:t>ktorých</w:t>
      </w:r>
      <w:r>
        <w:rPr>
          <w:rFonts w:ascii="Times New Roman" w:hAnsi="Times New Roman" w:cs="Times New Roman"/>
        </w:rPr>
        <w:t xml:space="preserve"> im boli záruky alebo iné zabezpečenie a pôžičky </w:t>
      </w:r>
      <w:r w:rsidR="009C3B98">
        <w:rPr>
          <w:rFonts w:ascii="Times New Roman" w:hAnsi="Times New Roman" w:cs="Times New Roman"/>
        </w:rPr>
        <w:t>poskytnuté</w:t>
      </w:r>
      <w:r>
        <w:rPr>
          <w:rFonts w:ascii="Times New Roman" w:hAnsi="Times New Roman" w:cs="Times New Roman"/>
        </w:rPr>
        <w:t>; pri pôžičkách sa uvádzajú úrokové sadzby,</w:t>
      </w:r>
    </w:p>
    <w:p w14:paraId="73038CDE" w14:textId="77777777" w:rsidR="00C82788" w:rsidRDefault="00C82788" w:rsidP="00C82788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použitých finančných prostriedkov alebo iného plnenia na súkromné účely členmi štatutárneho orgánu, dozorného orgánu a iného orgánu účtovnej jednotky, ktoré je potrebné vyúčtovať.</w:t>
      </w:r>
    </w:p>
    <w:p w14:paraId="6A4002F4" w14:textId="77777777"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  <w:b/>
          <w:i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14:paraId="34BE3078" w14:textId="77777777"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</w:rPr>
      </w:pPr>
    </w:p>
    <w:p w14:paraId="7F563FA9" w14:textId="77777777" w:rsidR="00C82788" w:rsidRDefault="00C82788" w:rsidP="00C82788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povinnostiach účtovnej jednotky, a to</w:t>
      </w:r>
    </w:p>
    <w:p w14:paraId="2AD52EF5" w14:textId="77777777" w:rsidR="00C82788" w:rsidRDefault="00C82788" w:rsidP="00C82788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finančných povinností, ktoré sa nevykazujú v súvahe, ale sú významné na posúdenie finančnej situácie účtovnej jednotky, napríklad povinností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</w:t>
      </w:r>
      <w:r w:rsidR="009A62B6">
        <w:rPr>
          <w:rFonts w:ascii="Times New Roman" w:hAnsi="Times New Roman" w:cs="Times New Roman"/>
        </w:rPr>
        <w:t xml:space="preserve"> zmluvy: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14:paraId="4F772A85" w14:textId="77777777" w:rsidR="00C82788" w:rsidRDefault="00C82788" w:rsidP="00C82788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významných  podmienených záväzkov, ktorými sa rozumie</w:t>
      </w:r>
    </w:p>
    <w:p w14:paraId="29A70F07" w14:textId="77777777" w:rsidR="00C82788" w:rsidRDefault="00C82788" w:rsidP="00C82788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08F849CD" w14:textId="77777777" w:rsidR="00C82788" w:rsidRDefault="00C82788" w:rsidP="00C82788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existuje povinnosť, ktorá vznikla ako dôsledok minulej udalosti, ale ktorá sa nevykazuje v súvahe, pretože</w:t>
      </w:r>
    </w:p>
    <w:p w14:paraId="3833F12D" w14:textId="77777777" w:rsidR="00C82788" w:rsidRDefault="00735433" w:rsidP="00735433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2a. </w:t>
      </w:r>
      <w:r w:rsidR="00C82788" w:rsidRPr="00735433">
        <w:rPr>
          <w:rFonts w:ascii="Times New Roman" w:hAnsi="Times New Roman" w:cs="Times New Roman"/>
        </w:rPr>
        <w:t>nie je pravdepodobné, že na splnenie tejto povinnosti bude potrebný úbytok ekonomických ú</w:t>
      </w:r>
      <w:r w:rsidRPr="00735433">
        <w:rPr>
          <w:rFonts w:ascii="Times New Roman" w:hAnsi="Times New Roman" w:cs="Times New Roman"/>
        </w:rPr>
        <w:t>žitkov</w:t>
      </w:r>
      <w:r>
        <w:rPr>
          <w:rFonts w:ascii="Times New Roman" w:hAnsi="Times New Roman" w:cs="Times New Roman"/>
        </w:rPr>
        <w:t>, alebo</w:t>
      </w:r>
    </w:p>
    <w:p w14:paraId="3BB80B90" w14:textId="77777777" w:rsidR="00735433" w:rsidRDefault="00735433" w:rsidP="00735433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2b. výška tejto povinnosti sa nedá spoľahlivo oceniť,</w:t>
      </w:r>
    </w:p>
    <w:p w14:paraId="1EA06057" w14:textId="77777777" w:rsidR="009A62B6" w:rsidRDefault="009A62B6" w:rsidP="009A62B6">
      <w:pPr>
        <w:pStyle w:val="Odsekzoznamu"/>
        <w:ind w:left="1800"/>
        <w:jc w:val="both"/>
        <w:rPr>
          <w:rFonts w:ascii="Times New Roman" w:hAnsi="Times New Roman" w:cs="Times New Roman"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14:paraId="099CB8F5" w14:textId="77777777"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opise výz</w:t>
      </w:r>
      <w:r w:rsidR="009C3B98"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</w:rPr>
        <w:t>mných finančných povinností a v</w:t>
      </w:r>
      <w:r w:rsidR="009A62B6">
        <w:rPr>
          <w:rFonts w:ascii="Times New Roman" w:hAnsi="Times New Roman" w:cs="Times New Roman"/>
        </w:rPr>
        <w:t>ýznamných podmienených záväzkov:</w:t>
      </w:r>
      <w:r w:rsidR="009A62B6" w:rsidRPr="009A62B6">
        <w:rPr>
          <w:rFonts w:ascii="Times New Roman" w:hAnsi="Times New Roman" w:cs="Times New Roman"/>
          <w:b/>
          <w:i/>
        </w:rPr>
        <w:t xml:space="preserve"> </w:t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14:paraId="5C705031" w14:textId="77777777"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celkovej sume </w:t>
      </w:r>
      <w:r w:rsidR="007717C9">
        <w:rPr>
          <w:rFonts w:ascii="Times New Roman" w:hAnsi="Times New Roman" w:cs="Times New Roman"/>
        </w:rPr>
        <w:t>významných</w:t>
      </w:r>
      <w:r>
        <w:rPr>
          <w:rFonts w:ascii="Times New Roman" w:hAnsi="Times New Roman" w:cs="Times New Roman"/>
        </w:rPr>
        <w:t xml:space="preserve"> finančných povinností a významných podmienených záväzkov voči dcérskej účtovnej jednotke a účtovne</w:t>
      </w:r>
      <w:r w:rsidR="009A62B6">
        <w:rPr>
          <w:rFonts w:ascii="Times New Roman" w:hAnsi="Times New Roman" w:cs="Times New Roman"/>
        </w:rPr>
        <w:t>j jednotke s podstatným vplyvom: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14:paraId="5BC142B0" w14:textId="77777777"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opise </w:t>
      </w:r>
      <w:r w:rsidRPr="009A62B6">
        <w:rPr>
          <w:rFonts w:ascii="Times New Roman" w:hAnsi="Times New Roman" w:cs="Times New Roman"/>
          <w:b/>
        </w:rPr>
        <w:t>významných</w:t>
      </w:r>
      <w:r>
        <w:rPr>
          <w:rFonts w:ascii="Times New Roman" w:hAnsi="Times New Roman" w:cs="Times New Roman"/>
        </w:rPr>
        <w:t xml:space="preserve"> povinností účtovnej jednotky vyplývajúcich z dôchodko</w:t>
      </w:r>
      <w:r w:rsidR="009A62B6">
        <w:rPr>
          <w:rFonts w:ascii="Times New Roman" w:hAnsi="Times New Roman" w:cs="Times New Roman"/>
        </w:rPr>
        <w:t>vých programov pre zamestnancov: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14:paraId="20284071" w14:textId="77777777"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14:paraId="433CF51C" w14:textId="77777777" w:rsidR="004D25CB" w:rsidRDefault="004D25CB" w:rsidP="004D25CB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udelení výlučného práva alebo osobitného práva, ktoré sa udelilo právo poskytovať služby vo verejnom záujme, pričom sa uvádza náhrada za túto činnosť v akejkoľvek forme, a ak sa zároveň vykonávajú aj iné činnosti, uvádzajú sa aj informácie o</w:t>
      </w:r>
    </w:p>
    <w:p w14:paraId="149406A5" w14:textId="77777777" w:rsid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formách prija</w:t>
      </w:r>
      <w:r w:rsidR="009A62B6">
        <w:rPr>
          <w:rFonts w:ascii="Times New Roman" w:hAnsi="Times New Roman" w:cs="Times New Roman"/>
        </w:rPr>
        <w:t>tej náhrady: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14:paraId="0DCFA8C2" w14:textId="77777777" w:rsid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účtovných zásadách použitých pri</w:t>
      </w:r>
      <w:r w:rsidR="009A62B6">
        <w:rPr>
          <w:rFonts w:ascii="Times New Roman" w:hAnsi="Times New Roman" w:cs="Times New Roman"/>
        </w:rPr>
        <w:t xml:space="preserve"> prideľovaní nákladov a výnosov: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14:paraId="7289D285" w14:textId="77777777" w:rsidR="004D25CB" w:rsidRP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dru</w:t>
      </w:r>
      <w:r w:rsidR="009A62B6">
        <w:rPr>
          <w:rFonts w:ascii="Times New Roman" w:hAnsi="Times New Roman" w:cs="Times New Roman"/>
        </w:rPr>
        <w:t>hoch činností účtovnej jednotky: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14:paraId="2C5E336D" w14:textId="77777777" w:rsidR="00735433" w:rsidRPr="00735433" w:rsidRDefault="00735433" w:rsidP="00735433">
      <w:pPr>
        <w:jc w:val="both"/>
        <w:rPr>
          <w:rFonts w:ascii="Times New Roman" w:hAnsi="Times New Roman" w:cs="Times New Roman"/>
        </w:rPr>
      </w:pPr>
    </w:p>
    <w:p w14:paraId="34E7A0DC" w14:textId="74A2F8C1" w:rsidR="00A42070" w:rsidRDefault="00A420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512DD9B" w14:textId="77777777" w:rsidR="002D72FE" w:rsidRDefault="00A42070" w:rsidP="00A42070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Informácie o zabezpečených záväzkoch podľa § 4 ods. 4 pism. e)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6652"/>
        <w:gridCol w:w="2050"/>
      </w:tblGrid>
      <w:tr w:rsidR="00A42070" w14:paraId="1CF505DE" w14:textId="77777777" w:rsidTr="00A42070">
        <w:trPr>
          <w:trHeight w:val="284"/>
        </w:trPr>
        <w:tc>
          <w:tcPr>
            <w:tcW w:w="6836" w:type="dxa"/>
            <w:vAlign w:val="center"/>
          </w:tcPr>
          <w:p w14:paraId="2FCC5A4D" w14:textId="77777777" w:rsidR="00A42070" w:rsidRPr="00B63A4A" w:rsidRDefault="00A42070" w:rsidP="00A42070">
            <w:pPr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 Formy zabezpečenia záväzku</w:t>
            </w:r>
          </w:p>
        </w:tc>
        <w:tc>
          <w:tcPr>
            <w:tcW w:w="2092" w:type="dxa"/>
            <w:vAlign w:val="center"/>
          </w:tcPr>
          <w:p w14:paraId="4DB11164" w14:textId="77777777" w:rsidR="00A42070" w:rsidRPr="00B63A4A" w:rsidRDefault="00A42070" w:rsidP="00B63A4A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>Suma zabez. záväzku</w:t>
            </w:r>
          </w:p>
        </w:tc>
      </w:tr>
      <w:tr w:rsidR="00A42070" w14:paraId="689C2AD0" w14:textId="77777777" w:rsidTr="00A42070">
        <w:trPr>
          <w:trHeight w:val="284"/>
        </w:trPr>
        <w:tc>
          <w:tcPr>
            <w:tcW w:w="6836" w:type="dxa"/>
            <w:vAlign w:val="center"/>
          </w:tcPr>
          <w:p w14:paraId="7EEED5A2" w14:textId="77777777"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ručením</w:t>
            </w:r>
          </w:p>
        </w:tc>
        <w:tc>
          <w:tcPr>
            <w:tcW w:w="2092" w:type="dxa"/>
            <w:vAlign w:val="center"/>
          </w:tcPr>
          <w:p w14:paraId="2B86ACB3" w14:textId="77777777"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14:paraId="4DE19D35" w14:textId="77777777" w:rsidTr="00A42070">
        <w:trPr>
          <w:trHeight w:val="284"/>
        </w:trPr>
        <w:tc>
          <w:tcPr>
            <w:tcW w:w="6836" w:type="dxa"/>
            <w:vAlign w:val="center"/>
          </w:tcPr>
          <w:p w14:paraId="4A235AF5" w14:textId="77777777"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zmluvnou pokutou</w:t>
            </w:r>
          </w:p>
        </w:tc>
        <w:tc>
          <w:tcPr>
            <w:tcW w:w="2092" w:type="dxa"/>
            <w:vAlign w:val="center"/>
          </w:tcPr>
          <w:p w14:paraId="49654A56" w14:textId="77777777"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14:paraId="67B8E9F0" w14:textId="77777777" w:rsidTr="00A42070">
        <w:trPr>
          <w:trHeight w:val="284"/>
        </w:trPr>
        <w:tc>
          <w:tcPr>
            <w:tcW w:w="6836" w:type="dxa"/>
            <w:vAlign w:val="center"/>
          </w:tcPr>
          <w:p w14:paraId="6358DD88" w14:textId="77777777"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Zabezpečovací prevod práva</w:t>
            </w:r>
          </w:p>
        </w:tc>
        <w:tc>
          <w:tcPr>
            <w:tcW w:w="2092" w:type="dxa"/>
            <w:vAlign w:val="center"/>
          </w:tcPr>
          <w:p w14:paraId="63379E18" w14:textId="77777777"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14:paraId="74FEDD6F" w14:textId="77777777" w:rsidTr="00A42070">
        <w:trPr>
          <w:trHeight w:val="284"/>
        </w:trPr>
        <w:tc>
          <w:tcPr>
            <w:tcW w:w="6836" w:type="dxa"/>
            <w:vAlign w:val="center"/>
          </w:tcPr>
          <w:p w14:paraId="3BF3999E" w14:textId="77777777"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Zabezpečovacie postúpenie pohľadávky</w:t>
            </w:r>
          </w:p>
        </w:tc>
        <w:tc>
          <w:tcPr>
            <w:tcW w:w="2092" w:type="dxa"/>
            <w:vAlign w:val="center"/>
          </w:tcPr>
          <w:p w14:paraId="0B591ECA" w14:textId="77777777"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14:paraId="7DF061FD" w14:textId="77777777" w:rsidTr="00A42070">
        <w:trPr>
          <w:trHeight w:val="284"/>
        </w:trPr>
        <w:tc>
          <w:tcPr>
            <w:tcW w:w="6836" w:type="dxa"/>
            <w:vAlign w:val="center"/>
          </w:tcPr>
          <w:p w14:paraId="7081D20C" w14:textId="77777777"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Iná forma zabezpečenie</w:t>
            </w:r>
          </w:p>
        </w:tc>
        <w:tc>
          <w:tcPr>
            <w:tcW w:w="2092" w:type="dxa"/>
            <w:vAlign w:val="center"/>
          </w:tcPr>
          <w:p w14:paraId="3F6417C3" w14:textId="77777777"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14:paraId="2D7E301C" w14:textId="77777777" w:rsidTr="00A42070">
        <w:trPr>
          <w:trHeight w:val="284"/>
        </w:trPr>
        <w:tc>
          <w:tcPr>
            <w:tcW w:w="6836" w:type="dxa"/>
            <w:vAlign w:val="center"/>
          </w:tcPr>
          <w:p w14:paraId="09EC1210" w14:textId="77777777" w:rsidR="00A42070" w:rsidRPr="00B63A4A" w:rsidRDefault="00A42070" w:rsidP="00A42070">
            <w:pPr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 Celková suma zabezpečených záväzkov</w:t>
            </w:r>
          </w:p>
        </w:tc>
        <w:tc>
          <w:tcPr>
            <w:tcW w:w="2092" w:type="dxa"/>
            <w:vAlign w:val="center"/>
          </w:tcPr>
          <w:p w14:paraId="407D99B3" w14:textId="77777777" w:rsidR="00A42070" w:rsidRPr="00B63A4A" w:rsidRDefault="009A62B6" w:rsidP="00A420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14:paraId="5D0871F8" w14:textId="77777777" w:rsidR="00A42070" w:rsidRDefault="00A42070" w:rsidP="00A42070">
      <w:pPr>
        <w:ind w:left="360"/>
        <w:rPr>
          <w:rFonts w:ascii="Times New Roman" w:hAnsi="Times New Roman" w:cs="Times New Roman"/>
        </w:rPr>
      </w:pPr>
    </w:p>
    <w:p w14:paraId="28092218" w14:textId="77777777" w:rsidR="00B63A4A" w:rsidRDefault="00B63A4A" w:rsidP="00B63A4A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1425"/>
        <w:gridCol w:w="1474"/>
        <w:gridCol w:w="1446"/>
        <w:gridCol w:w="1464"/>
        <w:gridCol w:w="1446"/>
        <w:gridCol w:w="1447"/>
      </w:tblGrid>
      <w:tr w:rsidR="00B32F4A" w14:paraId="4B09F06D" w14:textId="77777777" w:rsidTr="00B32F4A">
        <w:tc>
          <w:tcPr>
            <w:tcW w:w="1464" w:type="dxa"/>
          </w:tcPr>
          <w:p w14:paraId="016DB4E2" w14:textId="77777777" w:rsidR="00B63A4A" w:rsidRPr="00B32F4A" w:rsidRDefault="00B63A4A" w:rsidP="000B49E8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 menovitá hodnota nadob. vlast. akcií počas účt</w:t>
            </w:r>
            <w:r w:rsidR="000B49E8">
              <w:rPr>
                <w:rFonts w:ascii="Times New Roman" w:hAnsi="Times New Roman" w:cs="Times New Roman"/>
                <w:b/>
              </w:rPr>
              <w:t>ovného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506" w:type="dxa"/>
          </w:tcPr>
          <w:p w14:paraId="68C1047C" w14:textId="77777777" w:rsidR="00B63A4A" w:rsidRPr="00B32F4A" w:rsidRDefault="00B63A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 hodnota nadobudnutí a</w:t>
            </w:r>
            <w:r w:rsidR="00B32F4A" w:rsidRPr="00B32F4A">
              <w:rPr>
                <w:rFonts w:ascii="Times New Roman" w:hAnsi="Times New Roman" w:cs="Times New Roman"/>
                <w:b/>
              </w:rPr>
              <w:t> vlastných akcií počas účt</w:t>
            </w:r>
            <w:r w:rsidR="000B49E8">
              <w:rPr>
                <w:rFonts w:ascii="Times New Roman" w:hAnsi="Times New Roman" w:cs="Times New Roman"/>
                <w:b/>
              </w:rPr>
              <w:t>ov</w:t>
            </w:r>
            <w:r w:rsidR="00B32F4A" w:rsidRPr="00B32F4A">
              <w:rPr>
                <w:rFonts w:ascii="Times New Roman" w:hAnsi="Times New Roman" w:cs="Times New Roman"/>
                <w:b/>
              </w:rPr>
              <w:t>. obdobia</w:t>
            </w:r>
          </w:p>
        </w:tc>
        <w:tc>
          <w:tcPr>
            <w:tcW w:w="1484" w:type="dxa"/>
          </w:tcPr>
          <w:p w14:paraId="4FD606B4" w14:textId="77777777"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upísanom základnom imaní v %</w:t>
            </w:r>
          </w:p>
        </w:tc>
        <w:tc>
          <w:tcPr>
            <w:tcW w:w="1504" w:type="dxa"/>
          </w:tcPr>
          <w:p w14:paraId="60CBFDC8" w14:textId="77777777" w:rsidR="00B63A4A" w:rsidRPr="00B32F4A" w:rsidRDefault="00B32F4A" w:rsidP="000B49E8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Menovitá hodnota prevedených vlast. akcií počas účt</w:t>
            </w:r>
            <w:r w:rsidR="000B49E8">
              <w:rPr>
                <w:rFonts w:ascii="Times New Roman" w:hAnsi="Times New Roman" w:cs="Times New Roman"/>
                <w:b/>
              </w:rPr>
              <w:t>ovného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485" w:type="dxa"/>
          </w:tcPr>
          <w:p w14:paraId="0CD3CC0F" w14:textId="77777777"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 hodnota pr</w:t>
            </w:r>
            <w:r w:rsidR="000B49E8">
              <w:rPr>
                <w:rFonts w:ascii="Times New Roman" w:hAnsi="Times New Roman" w:cs="Times New Roman"/>
                <w:b/>
              </w:rPr>
              <w:t>evedenia vlast. akcií počas účtovného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485" w:type="dxa"/>
          </w:tcPr>
          <w:p w14:paraId="34480C3B" w14:textId="77777777"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základnom imaní v %</w:t>
            </w:r>
          </w:p>
        </w:tc>
      </w:tr>
      <w:tr w:rsidR="00B32F4A" w14:paraId="1248CEC2" w14:textId="77777777" w:rsidTr="00B32F4A">
        <w:trPr>
          <w:trHeight w:val="340"/>
        </w:trPr>
        <w:tc>
          <w:tcPr>
            <w:tcW w:w="1464" w:type="dxa"/>
            <w:vAlign w:val="center"/>
          </w:tcPr>
          <w:p w14:paraId="575959E4" w14:textId="77777777"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6" w:type="dxa"/>
            <w:vAlign w:val="center"/>
          </w:tcPr>
          <w:p w14:paraId="19DA66EF" w14:textId="77777777"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4" w:type="dxa"/>
            <w:vAlign w:val="center"/>
          </w:tcPr>
          <w:p w14:paraId="6AAB8FE6" w14:textId="77777777"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4" w:type="dxa"/>
            <w:vAlign w:val="center"/>
          </w:tcPr>
          <w:p w14:paraId="52BC69C8" w14:textId="77777777"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14:paraId="213307D5" w14:textId="77777777"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14:paraId="3DC0389E" w14:textId="77777777"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32F4A" w14:paraId="38DB7512" w14:textId="77777777" w:rsidTr="00B32F4A">
        <w:trPr>
          <w:trHeight w:val="340"/>
        </w:trPr>
        <w:tc>
          <w:tcPr>
            <w:tcW w:w="1464" w:type="dxa"/>
            <w:vAlign w:val="center"/>
          </w:tcPr>
          <w:p w14:paraId="0E309549" w14:textId="77777777"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14:paraId="78DBDCD2" w14:textId="77777777"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25B3532F" w14:textId="77777777"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14:paraId="6B8B0551" w14:textId="77777777"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14:paraId="4F57ED0F" w14:textId="77777777"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14:paraId="7B2E435E" w14:textId="77777777"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F4A" w14:paraId="7B26FF2D" w14:textId="77777777" w:rsidTr="00B32F4A">
        <w:trPr>
          <w:trHeight w:val="340"/>
        </w:trPr>
        <w:tc>
          <w:tcPr>
            <w:tcW w:w="1464" w:type="dxa"/>
            <w:vAlign w:val="center"/>
          </w:tcPr>
          <w:p w14:paraId="5626FA32" w14:textId="77777777"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14:paraId="30593505" w14:textId="77777777"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14:paraId="6953C706" w14:textId="77777777"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14:paraId="4E071296" w14:textId="77777777"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14:paraId="0060E36E" w14:textId="77777777"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14:paraId="2001ABC2" w14:textId="77777777"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2185770" w14:textId="77777777" w:rsidR="00B63A4A" w:rsidRDefault="00B63A4A" w:rsidP="00B63A4A">
      <w:pPr>
        <w:ind w:left="360"/>
        <w:rPr>
          <w:rFonts w:ascii="Times New Roman" w:hAnsi="Times New Roman" w:cs="Times New Roman"/>
        </w:rPr>
      </w:pPr>
    </w:p>
    <w:p w14:paraId="1ADF215B" w14:textId="77777777" w:rsidR="00B32F4A" w:rsidRDefault="00B32F4A" w:rsidP="00B32F4A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05"/>
        <w:gridCol w:w="2905"/>
        <w:gridCol w:w="2892"/>
      </w:tblGrid>
      <w:tr w:rsidR="00B32F4A" w14:paraId="427D680B" w14:textId="77777777" w:rsidTr="00B32F4A">
        <w:tc>
          <w:tcPr>
            <w:tcW w:w="2980" w:type="dxa"/>
          </w:tcPr>
          <w:p w14:paraId="7D0F6657" w14:textId="77777777"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 menovitá hodnota vlastných akcií držaných k poslednému dňu účtovného obdobia</w:t>
            </w:r>
          </w:p>
        </w:tc>
        <w:tc>
          <w:tcPr>
            <w:tcW w:w="2981" w:type="dxa"/>
          </w:tcPr>
          <w:p w14:paraId="52D5FFFB" w14:textId="77777777"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</w:t>
            </w:r>
            <w:r w:rsidR="00C104B4">
              <w:rPr>
                <w:rFonts w:ascii="Times New Roman" w:hAnsi="Times New Roman" w:cs="Times New Roman"/>
                <w:b/>
              </w:rPr>
              <w:t xml:space="preserve"> </w:t>
            </w:r>
            <w:r w:rsidRPr="00B32F4A">
              <w:rPr>
                <w:rFonts w:ascii="Times New Roman" w:hAnsi="Times New Roman" w:cs="Times New Roman"/>
                <w:b/>
              </w:rPr>
              <w:t>hodnota nadobudnutia vlastných akcií držaných k poslednému dňu účtovného obdobia</w:t>
            </w:r>
          </w:p>
        </w:tc>
        <w:tc>
          <w:tcPr>
            <w:tcW w:w="2967" w:type="dxa"/>
          </w:tcPr>
          <w:p w14:paraId="76CA1B12" w14:textId="77777777"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upísanom základnom imaní v %</w:t>
            </w:r>
          </w:p>
        </w:tc>
      </w:tr>
      <w:tr w:rsidR="00B32F4A" w14:paraId="6D3E1D52" w14:textId="77777777" w:rsidTr="00B32F4A">
        <w:trPr>
          <w:trHeight w:val="340"/>
        </w:trPr>
        <w:tc>
          <w:tcPr>
            <w:tcW w:w="2980" w:type="dxa"/>
            <w:vAlign w:val="center"/>
          </w:tcPr>
          <w:p w14:paraId="600D340D" w14:textId="77777777"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81" w:type="dxa"/>
            <w:vAlign w:val="center"/>
          </w:tcPr>
          <w:p w14:paraId="7592D08E" w14:textId="77777777"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7" w:type="dxa"/>
            <w:vAlign w:val="center"/>
          </w:tcPr>
          <w:p w14:paraId="1C57BEC4" w14:textId="77777777"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32F4A" w14:paraId="23A8B6B6" w14:textId="77777777" w:rsidTr="00B32F4A">
        <w:trPr>
          <w:trHeight w:val="340"/>
        </w:trPr>
        <w:tc>
          <w:tcPr>
            <w:tcW w:w="2980" w:type="dxa"/>
            <w:vAlign w:val="center"/>
          </w:tcPr>
          <w:p w14:paraId="02F7D4DE" w14:textId="77777777"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14:paraId="78AE08B6" w14:textId="77777777"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14:paraId="47911393" w14:textId="77777777"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F4A" w14:paraId="0D6BDEF9" w14:textId="77777777" w:rsidTr="00B32F4A">
        <w:trPr>
          <w:trHeight w:val="340"/>
        </w:trPr>
        <w:tc>
          <w:tcPr>
            <w:tcW w:w="2980" w:type="dxa"/>
            <w:vAlign w:val="center"/>
          </w:tcPr>
          <w:p w14:paraId="1A762276" w14:textId="77777777"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14:paraId="4114C123" w14:textId="77777777"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14:paraId="5442455D" w14:textId="77777777"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E55B64B" w14:textId="77777777" w:rsidR="00B32F4A" w:rsidRDefault="00B32F4A" w:rsidP="00B32F4A">
      <w:pPr>
        <w:ind w:left="360"/>
        <w:rPr>
          <w:rFonts w:ascii="Times New Roman" w:hAnsi="Times New Roman" w:cs="Times New Roman"/>
        </w:rPr>
      </w:pPr>
    </w:p>
    <w:p w14:paraId="393F5228" w14:textId="77777777" w:rsidR="00B32F4A" w:rsidRDefault="00950144" w:rsidP="00950144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poskytnutých pôžičkách, zárukách a iných plnení pre členov štatutárnych orgánov, správnych orgánov a dozorných orgánov podľa ô 4 ods. 4 písm. g)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3828"/>
        <w:gridCol w:w="836"/>
        <w:gridCol w:w="761"/>
        <w:gridCol w:w="704"/>
        <w:gridCol w:w="761"/>
        <w:gridCol w:w="836"/>
        <w:gridCol w:w="976"/>
      </w:tblGrid>
      <w:tr w:rsidR="005A2D8F" w14:paraId="0CF46D99" w14:textId="77777777" w:rsidTr="005A2D8F">
        <w:tc>
          <w:tcPr>
            <w:tcW w:w="4001" w:type="dxa"/>
            <w:vMerge w:val="restart"/>
            <w:vAlign w:val="center"/>
          </w:tcPr>
          <w:p w14:paraId="4D3FAC8F" w14:textId="77777777"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gridSpan w:val="6"/>
            <w:vAlign w:val="center"/>
          </w:tcPr>
          <w:p w14:paraId="1ECBD699" w14:textId="77777777"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Orgány účtovnej jednotky</w:t>
            </w:r>
          </w:p>
        </w:tc>
      </w:tr>
      <w:tr w:rsidR="005A2D8F" w14:paraId="1A17ADBE" w14:textId="77777777" w:rsidTr="005A2D8F">
        <w:tc>
          <w:tcPr>
            <w:tcW w:w="4001" w:type="dxa"/>
            <w:vMerge/>
            <w:vAlign w:val="center"/>
          </w:tcPr>
          <w:p w14:paraId="181D3B09" w14:textId="77777777"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46E8171" w14:textId="77777777"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Štatutárny</w:t>
            </w:r>
          </w:p>
        </w:tc>
        <w:tc>
          <w:tcPr>
            <w:tcW w:w="1418" w:type="dxa"/>
            <w:gridSpan w:val="2"/>
            <w:vAlign w:val="center"/>
          </w:tcPr>
          <w:p w14:paraId="0E68963C" w14:textId="77777777"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Správny</w:t>
            </w:r>
          </w:p>
        </w:tc>
        <w:tc>
          <w:tcPr>
            <w:tcW w:w="1842" w:type="dxa"/>
            <w:gridSpan w:val="2"/>
            <w:vAlign w:val="center"/>
          </w:tcPr>
          <w:p w14:paraId="5D582887" w14:textId="77777777"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Dozorný</w:t>
            </w:r>
          </w:p>
        </w:tc>
      </w:tr>
      <w:tr w:rsidR="005A2D8F" w14:paraId="03C197F7" w14:textId="77777777" w:rsidTr="005A2D8F">
        <w:tc>
          <w:tcPr>
            <w:tcW w:w="4001" w:type="dxa"/>
            <w:vMerge/>
            <w:vAlign w:val="center"/>
          </w:tcPr>
          <w:p w14:paraId="19711EAE" w14:textId="77777777"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23B2A5B8" w14:textId="77777777"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14:paraId="178C59A4" w14:textId="77777777"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709" w:type="dxa"/>
            <w:vAlign w:val="center"/>
          </w:tcPr>
          <w:p w14:paraId="7E579B3A" w14:textId="77777777"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14:paraId="01EAF82F" w14:textId="77777777"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850" w:type="dxa"/>
            <w:vAlign w:val="center"/>
          </w:tcPr>
          <w:p w14:paraId="2E3FDD25" w14:textId="77777777"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992" w:type="dxa"/>
            <w:vAlign w:val="center"/>
          </w:tcPr>
          <w:p w14:paraId="6313A584" w14:textId="77777777"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</w:tr>
      <w:tr w:rsidR="005A2D8F" w14:paraId="4D404E24" w14:textId="77777777" w:rsidTr="005A2D8F">
        <w:trPr>
          <w:trHeight w:val="340"/>
        </w:trPr>
        <w:tc>
          <w:tcPr>
            <w:tcW w:w="4001" w:type="dxa"/>
            <w:vAlign w:val="center"/>
          </w:tcPr>
          <w:p w14:paraId="34EF9E7F" w14:textId="77777777"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850" w:type="dxa"/>
            <w:vAlign w:val="center"/>
          </w:tcPr>
          <w:p w14:paraId="67A037B7" w14:textId="77777777"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08864F8F" w14:textId="77777777"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23A6DFE4" w14:textId="77777777"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53E7F77B" w14:textId="77777777"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50E18BB" w14:textId="77777777"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14:paraId="08D778C2" w14:textId="77777777"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D8F" w14:paraId="7AAF2AE7" w14:textId="77777777" w:rsidTr="005A2D8F">
        <w:trPr>
          <w:trHeight w:val="340"/>
        </w:trPr>
        <w:tc>
          <w:tcPr>
            <w:tcW w:w="4001" w:type="dxa"/>
            <w:vAlign w:val="center"/>
          </w:tcPr>
          <w:p w14:paraId="3702A69A" w14:textId="77777777"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splatených pôžičiek</w:t>
            </w:r>
          </w:p>
        </w:tc>
        <w:tc>
          <w:tcPr>
            <w:tcW w:w="850" w:type="dxa"/>
            <w:vAlign w:val="center"/>
          </w:tcPr>
          <w:p w14:paraId="7BBE2E85" w14:textId="77777777"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4A0B9695" w14:textId="77777777"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14:paraId="399CAC1E" w14:textId="77777777"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4A83DA82" w14:textId="77777777"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14:paraId="3F627E60" w14:textId="77777777"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14:paraId="4096F7DA" w14:textId="77777777"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14:paraId="78157F18" w14:textId="77777777" w:rsidTr="005A2D8F">
        <w:trPr>
          <w:trHeight w:val="340"/>
        </w:trPr>
        <w:tc>
          <w:tcPr>
            <w:tcW w:w="4001" w:type="dxa"/>
            <w:vAlign w:val="center"/>
          </w:tcPr>
          <w:p w14:paraId="2D0DCF6A" w14:textId="77777777" w:rsidR="005A2D8F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odpustených a odpísaných pôžič</w:t>
            </w:r>
            <w:r w:rsidR="00DA663F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ek k poslednému dňu účtovného obdobia</w:t>
            </w:r>
          </w:p>
        </w:tc>
        <w:tc>
          <w:tcPr>
            <w:tcW w:w="850" w:type="dxa"/>
            <w:vAlign w:val="center"/>
          </w:tcPr>
          <w:p w14:paraId="05DAD3C7" w14:textId="77777777"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36FB2A99" w14:textId="77777777"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14:paraId="5C9DF6FD" w14:textId="77777777"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331925B9" w14:textId="77777777"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14:paraId="66C8ED91" w14:textId="77777777"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14:paraId="454EB8D4" w14:textId="77777777"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14:paraId="158DB6B8" w14:textId="77777777" w:rsidTr="005A2D8F">
        <w:trPr>
          <w:trHeight w:val="340"/>
        </w:trPr>
        <w:tc>
          <w:tcPr>
            <w:tcW w:w="4001" w:type="dxa"/>
            <w:vAlign w:val="center"/>
          </w:tcPr>
          <w:p w14:paraId="6BB9B301" w14:textId="77777777" w:rsidR="005A2D8F" w:rsidRDefault="005A2D8F" w:rsidP="00DA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Poskytnuné preddavky na budúce mzdy</w:t>
            </w:r>
          </w:p>
        </w:tc>
        <w:tc>
          <w:tcPr>
            <w:tcW w:w="850" w:type="dxa"/>
            <w:vAlign w:val="center"/>
          </w:tcPr>
          <w:p w14:paraId="4E150DCC" w14:textId="77777777"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18BF1C42" w14:textId="77777777"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76ABDEF3" w14:textId="77777777"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3A94FB5A" w14:textId="77777777"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14:paraId="007B74E8" w14:textId="77777777"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14:paraId="1B408727" w14:textId="77777777"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D8F" w14:paraId="375E7FB9" w14:textId="77777777" w:rsidTr="005A2D8F">
        <w:trPr>
          <w:trHeight w:val="340"/>
        </w:trPr>
        <w:tc>
          <w:tcPr>
            <w:tcW w:w="4001" w:type="dxa"/>
            <w:vAlign w:val="center"/>
          </w:tcPr>
          <w:p w14:paraId="78A75DC3" w14:textId="77777777"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záruk podľa jednotlivých druhov záruk</w:t>
            </w:r>
          </w:p>
        </w:tc>
        <w:tc>
          <w:tcPr>
            <w:tcW w:w="850" w:type="dxa"/>
            <w:vAlign w:val="center"/>
          </w:tcPr>
          <w:p w14:paraId="47C4EAC7" w14:textId="77777777"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686FA9EF" w14:textId="77777777"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14:paraId="1ED72745" w14:textId="77777777"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3F0A35B1" w14:textId="77777777"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14:paraId="05BAA6EA" w14:textId="77777777"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14:paraId="64A209CA" w14:textId="77777777"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14:paraId="17972B72" w14:textId="77777777" w:rsidTr="005A2D8F">
        <w:trPr>
          <w:trHeight w:val="340"/>
        </w:trPr>
        <w:tc>
          <w:tcPr>
            <w:tcW w:w="4001" w:type="dxa"/>
            <w:vAlign w:val="center"/>
          </w:tcPr>
          <w:p w14:paraId="3F56A0EB" w14:textId="77777777" w:rsidR="005A2D8F" w:rsidRPr="005A2D8F" w:rsidRDefault="005A2D8F" w:rsidP="005A2D8F">
            <w:pPr>
              <w:pStyle w:val="Odsekzoznamu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A2D8F">
              <w:rPr>
                <w:rFonts w:ascii="Times New Roman" w:hAnsi="Times New Roman" w:cs="Times New Roman"/>
              </w:rPr>
              <w:t>záruky, garancie</w:t>
            </w:r>
          </w:p>
        </w:tc>
        <w:tc>
          <w:tcPr>
            <w:tcW w:w="850" w:type="dxa"/>
            <w:vAlign w:val="center"/>
          </w:tcPr>
          <w:p w14:paraId="7968207F" w14:textId="77777777"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2AB3B321" w14:textId="77777777"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14:paraId="4AEBD0BB" w14:textId="77777777"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53B3644F" w14:textId="77777777"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14:paraId="241C0464" w14:textId="77777777"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14:paraId="61E13410" w14:textId="77777777"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14:paraId="5145C3A1" w14:textId="77777777" w:rsidTr="005A2D8F">
        <w:trPr>
          <w:trHeight w:val="340"/>
        </w:trPr>
        <w:tc>
          <w:tcPr>
            <w:tcW w:w="4001" w:type="dxa"/>
            <w:vAlign w:val="center"/>
          </w:tcPr>
          <w:p w14:paraId="1D6A81E4" w14:textId="77777777" w:rsidR="005A2D8F" w:rsidRPr="005A2D8F" w:rsidRDefault="005A2D8F" w:rsidP="005A2D8F">
            <w:pPr>
              <w:pStyle w:val="Odsekzoznamu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A2D8F">
              <w:rPr>
                <w:rFonts w:ascii="Times New Roman" w:hAnsi="Times New Roman" w:cs="Times New Roman"/>
              </w:rPr>
              <w:t>ručenie</w:t>
            </w:r>
          </w:p>
        </w:tc>
        <w:tc>
          <w:tcPr>
            <w:tcW w:w="850" w:type="dxa"/>
            <w:vAlign w:val="center"/>
          </w:tcPr>
          <w:p w14:paraId="1A05DAA0" w14:textId="77777777"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6DA0FAF2" w14:textId="77777777"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14:paraId="53C8196A" w14:textId="77777777"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3E83C8F5" w14:textId="77777777"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14:paraId="60C1237D" w14:textId="77777777"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14:paraId="6C7B4CFF" w14:textId="77777777"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</w:tbl>
    <w:p w14:paraId="7C6ECE07" w14:textId="77777777" w:rsidR="00950144" w:rsidRPr="00950144" w:rsidRDefault="00950144" w:rsidP="00950144">
      <w:pPr>
        <w:ind w:left="360"/>
        <w:rPr>
          <w:rFonts w:ascii="Times New Roman" w:hAnsi="Times New Roman" w:cs="Times New Roman"/>
        </w:rPr>
      </w:pPr>
    </w:p>
    <w:sectPr w:rsidR="00950144" w:rsidRPr="00950144" w:rsidSect="00076248">
      <w:headerReference w:type="default" r:id="rId8"/>
      <w:pgSz w:w="11906" w:h="16838"/>
      <w:pgMar w:top="1417" w:right="1417" w:bottom="1417" w:left="1417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30A4C" w14:textId="77777777" w:rsidR="00F80C8F" w:rsidRDefault="00F80C8F" w:rsidP="00A35E5E">
      <w:pPr>
        <w:spacing w:after="0" w:line="240" w:lineRule="auto"/>
      </w:pPr>
      <w:r>
        <w:separator/>
      </w:r>
    </w:p>
  </w:endnote>
  <w:endnote w:type="continuationSeparator" w:id="0">
    <w:p w14:paraId="1CF72D9C" w14:textId="77777777" w:rsidR="00F80C8F" w:rsidRDefault="00F80C8F" w:rsidP="00A35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2C518" w14:textId="77777777" w:rsidR="00F80C8F" w:rsidRDefault="00F80C8F" w:rsidP="00A35E5E">
      <w:pPr>
        <w:spacing w:after="0" w:line="240" w:lineRule="auto"/>
      </w:pPr>
      <w:r>
        <w:separator/>
      </w:r>
    </w:p>
  </w:footnote>
  <w:footnote w:type="continuationSeparator" w:id="0">
    <w:p w14:paraId="02407F16" w14:textId="77777777" w:rsidR="00F80C8F" w:rsidRDefault="00F80C8F" w:rsidP="00A35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E5F5C" w14:textId="11C343B1" w:rsidR="00B32F4A" w:rsidRPr="00A35E5E" w:rsidRDefault="00B32F4A">
    <w:pPr>
      <w:pStyle w:val="Hlavika"/>
      <w:rPr>
        <w:b/>
        <w:sz w:val="18"/>
        <w:szCs w:val="18"/>
      </w:rPr>
    </w:pPr>
    <w:r w:rsidRPr="00A35E5E">
      <w:rPr>
        <w:b/>
        <w:sz w:val="18"/>
        <w:szCs w:val="18"/>
      </w:rPr>
      <w:t>Poznámky Úč MÚJ 3 – 01</w:t>
    </w:r>
    <w:r w:rsidRPr="00A35E5E">
      <w:rPr>
        <w:b/>
        <w:sz w:val="18"/>
        <w:szCs w:val="18"/>
      </w:rPr>
      <w:tab/>
      <w:t xml:space="preserve">IČO: </w:t>
    </w:r>
    <w:r w:rsidR="006869E5">
      <w:rPr>
        <w:b/>
        <w:sz w:val="18"/>
        <w:szCs w:val="18"/>
      </w:rPr>
      <w:t>52762556</w:t>
    </w:r>
    <w:r w:rsidRPr="00A35E5E">
      <w:rPr>
        <w:b/>
        <w:sz w:val="18"/>
        <w:szCs w:val="18"/>
      </w:rPr>
      <w:tab/>
      <w:t>DIČ:</w:t>
    </w:r>
    <w:r w:rsidR="00D933D1">
      <w:rPr>
        <w:b/>
        <w:sz w:val="18"/>
        <w:szCs w:val="18"/>
      </w:rPr>
      <w:t xml:space="preserve"> </w:t>
    </w:r>
    <w:r w:rsidR="006869E5">
      <w:rPr>
        <w:b/>
        <w:sz w:val="18"/>
        <w:szCs w:val="18"/>
      </w:rPr>
      <w:t>2121151120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E603F"/>
    <w:multiLevelType w:val="hybridMultilevel"/>
    <w:tmpl w:val="B6EC2688"/>
    <w:lvl w:ilvl="0" w:tplc="9B56BC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06F1"/>
    <w:multiLevelType w:val="hybridMultilevel"/>
    <w:tmpl w:val="092C2EBA"/>
    <w:lvl w:ilvl="0" w:tplc="8B3611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E90312"/>
    <w:multiLevelType w:val="hybridMultilevel"/>
    <w:tmpl w:val="4B6035FE"/>
    <w:lvl w:ilvl="0" w:tplc="CC4E5B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69391C"/>
    <w:multiLevelType w:val="hybridMultilevel"/>
    <w:tmpl w:val="B9A4697E"/>
    <w:lvl w:ilvl="0" w:tplc="279049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01C8A"/>
    <w:multiLevelType w:val="hybridMultilevel"/>
    <w:tmpl w:val="C0202ECE"/>
    <w:lvl w:ilvl="0" w:tplc="BDF887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43507"/>
    <w:multiLevelType w:val="hybridMultilevel"/>
    <w:tmpl w:val="E7ECE9DE"/>
    <w:lvl w:ilvl="0" w:tplc="6B249B44">
      <w:start w:val="4"/>
      <w:numFmt w:val="bullet"/>
      <w:lvlText w:val=""/>
      <w:lvlJc w:val="left"/>
      <w:pPr>
        <w:ind w:left="60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6" w15:restartNumberingAfterBreak="0">
    <w:nsid w:val="11BA4BF2"/>
    <w:multiLevelType w:val="hybridMultilevel"/>
    <w:tmpl w:val="6964AD7C"/>
    <w:lvl w:ilvl="0" w:tplc="345C39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93271D"/>
    <w:multiLevelType w:val="hybridMultilevel"/>
    <w:tmpl w:val="591C20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C5279"/>
    <w:multiLevelType w:val="hybridMultilevel"/>
    <w:tmpl w:val="FC38B08A"/>
    <w:lvl w:ilvl="0" w:tplc="609A47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5304E1"/>
    <w:multiLevelType w:val="hybridMultilevel"/>
    <w:tmpl w:val="69986A4E"/>
    <w:lvl w:ilvl="0" w:tplc="B9A218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B85A30"/>
    <w:multiLevelType w:val="hybridMultilevel"/>
    <w:tmpl w:val="BCD0E796"/>
    <w:lvl w:ilvl="0" w:tplc="281C31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6FA651C"/>
    <w:multiLevelType w:val="hybridMultilevel"/>
    <w:tmpl w:val="51189372"/>
    <w:lvl w:ilvl="0" w:tplc="951A94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FA26D9C"/>
    <w:multiLevelType w:val="hybridMultilevel"/>
    <w:tmpl w:val="36AE04AE"/>
    <w:lvl w:ilvl="0" w:tplc="6BB45B6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6206AB9"/>
    <w:multiLevelType w:val="hybridMultilevel"/>
    <w:tmpl w:val="37D41DAE"/>
    <w:lvl w:ilvl="0" w:tplc="BF1661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A1E0758"/>
    <w:multiLevelType w:val="hybridMultilevel"/>
    <w:tmpl w:val="2F203F84"/>
    <w:lvl w:ilvl="0" w:tplc="83747C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76C6859"/>
    <w:multiLevelType w:val="hybridMultilevel"/>
    <w:tmpl w:val="DFEE2BD6"/>
    <w:lvl w:ilvl="0" w:tplc="E4BED668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F595B41"/>
    <w:multiLevelType w:val="hybridMultilevel"/>
    <w:tmpl w:val="A1F0098C"/>
    <w:lvl w:ilvl="0" w:tplc="F5A41F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AE091B"/>
    <w:multiLevelType w:val="hybridMultilevel"/>
    <w:tmpl w:val="57FA911A"/>
    <w:lvl w:ilvl="0" w:tplc="732491C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6213580">
    <w:abstractNumId w:val="4"/>
  </w:num>
  <w:num w:numId="2" w16cid:durableId="1400009155">
    <w:abstractNumId w:val="9"/>
  </w:num>
  <w:num w:numId="3" w16cid:durableId="989864560">
    <w:abstractNumId w:val="1"/>
  </w:num>
  <w:num w:numId="4" w16cid:durableId="922765212">
    <w:abstractNumId w:val="0"/>
  </w:num>
  <w:num w:numId="5" w16cid:durableId="1904441321">
    <w:abstractNumId w:val="14"/>
  </w:num>
  <w:num w:numId="6" w16cid:durableId="1602294166">
    <w:abstractNumId w:val="16"/>
  </w:num>
  <w:num w:numId="7" w16cid:durableId="1641960724">
    <w:abstractNumId w:val="8"/>
  </w:num>
  <w:num w:numId="8" w16cid:durableId="356124651">
    <w:abstractNumId w:val="6"/>
  </w:num>
  <w:num w:numId="9" w16cid:durableId="1557623773">
    <w:abstractNumId w:val="2"/>
  </w:num>
  <w:num w:numId="10" w16cid:durableId="2096709654">
    <w:abstractNumId w:val="13"/>
  </w:num>
  <w:num w:numId="11" w16cid:durableId="1050765859">
    <w:abstractNumId w:val="11"/>
  </w:num>
  <w:num w:numId="12" w16cid:durableId="392389469">
    <w:abstractNumId w:val="3"/>
  </w:num>
  <w:num w:numId="13" w16cid:durableId="1199397546">
    <w:abstractNumId w:val="12"/>
  </w:num>
  <w:num w:numId="14" w16cid:durableId="117648294">
    <w:abstractNumId w:val="15"/>
  </w:num>
  <w:num w:numId="15" w16cid:durableId="1323435159">
    <w:abstractNumId w:val="10"/>
  </w:num>
  <w:num w:numId="16" w16cid:durableId="376317505">
    <w:abstractNumId w:val="7"/>
  </w:num>
  <w:num w:numId="17" w16cid:durableId="146897611">
    <w:abstractNumId w:val="5"/>
  </w:num>
  <w:num w:numId="18" w16cid:durableId="105003870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E5E"/>
    <w:rsid w:val="00010BDB"/>
    <w:rsid w:val="00076248"/>
    <w:rsid w:val="000B49E8"/>
    <w:rsid w:val="001041AB"/>
    <w:rsid w:val="00127DD5"/>
    <w:rsid w:val="001A6230"/>
    <w:rsid w:val="002D72FE"/>
    <w:rsid w:val="003009A5"/>
    <w:rsid w:val="00352513"/>
    <w:rsid w:val="00367B1A"/>
    <w:rsid w:val="003A7D88"/>
    <w:rsid w:val="003F44D7"/>
    <w:rsid w:val="003F4E92"/>
    <w:rsid w:val="0047458A"/>
    <w:rsid w:val="00477A2F"/>
    <w:rsid w:val="004D25CB"/>
    <w:rsid w:val="00505C8C"/>
    <w:rsid w:val="00581181"/>
    <w:rsid w:val="005A2D8F"/>
    <w:rsid w:val="006013F3"/>
    <w:rsid w:val="0064053A"/>
    <w:rsid w:val="00666712"/>
    <w:rsid w:val="00673ED8"/>
    <w:rsid w:val="006869E5"/>
    <w:rsid w:val="0069041D"/>
    <w:rsid w:val="006D745F"/>
    <w:rsid w:val="00735433"/>
    <w:rsid w:val="00770266"/>
    <w:rsid w:val="007717C9"/>
    <w:rsid w:val="007B0FFB"/>
    <w:rsid w:val="007D7174"/>
    <w:rsid w:val="00817633"/>
    <w:rsid w:val="0082202C"/>
    <w:rsid w:val="00851822"/>
    <w:rsid w:val="008518DA"/>
    <w:rsid w:val="00854E8F"/>
    <w:rsid w:val="0091478B"/>
    <w:rsid w:val="00922C08"/>
    <w:rsid w:val="009244D9"/>
    <w:rsid w:val="00950144"/>
    <w:rsid w:val="009620C1"/>
    <w:rsid w:val="0099535A"/>
    <w:rsid w:val="009A62B6"/>
    <w:rsid w:val="009C3B98"/>
    <w:rsid w:val="00A06026"/>
    <w:rsid w:val="00A22F75"/>
    <w:rsid w:val="00A239AC"/>
    <w:rsid w:val="00A35E5E"/>
    <w:rsid w:val="00A364F4"/>
    <w:rsid w:val="00A42070"/>
    <w:rsid w:val="00A43A4A"/>
    <w:rsid w:val="00AC19C6"/>
    <w:rsid w:val="00AD476A"/>
    <w:rsid w:val="00B32F4A"/>
    <w:rsid w:val="00B63A4A"/>
    <w:rsid w:val="00BA196A"/>
    <w:rsid w:val="00BF564B"/>
    <w:rsid w:val="00BF6B00"/>
    <w:rsid w:val="00C104B4"/>
    <w:rsid w:val="00C82788"/>
    <w:rsid w:val="00C9700E"/>
    <w:rsid w:val="00CE5307"/>
    <w:rsid w:val="00D069B8"/>
    <w:rsid w:val="00D06A52"/>
    <w:rsid w:val="00D77F5B"/>
    <w:rsid w:val="00D8695A"/>
    <w:rsid w:val="00D933D1"/>
    <w:rsid w:val="00DA663F"/>
    <w:rsid w:val="00DE3CF1"/>
    <w:rsid w:val="00DF1120"/>
    <w:rsid w:val="00E2136E"/>
    <w:rsid w:val="00E247A9"/>
    <w:rsid w:val="00E62224"/>
    <w:rsid w:val="00E775FA"/>
    <w:rsid w:val="00EA6725"/>
    <w:rsid w:val="00F065DD"/>
    <w:rsid w:val="00F14027"/>
    <w:rsid w:val="00F3516F"/>
    <w:rsid w:val="00F71D44"/>
    <w:rsid w:val="00F80C8F"/>
    <w:rsid w:val="00FE59C2"/>
    <w:rsid w:val="00FF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0D3FD"/>
  <w15:docId w15:val="{2A3A8DAB-A672-417B-8F87-BE5D310FF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="Tahoma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A62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5E5E"/>
  </w:style>
  <w:style w:type="paragraph" w:styleId="Pta">
    <w:name w:val="footer"/>
    <w:basedOn w:val="Normlny"/>
    <w:link w:val="Pt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5E5E"/>
  </w:style>
  <w:style w:type="paragraph" w:styleId="Odsekzoznamu">
    <w:name w:val="List Paragraph"/>
    <w:basedOn w:val="Normlny"/>
    <w:uiPriority w:val="34"/>
    <w:qFormat/>
    <w:rsid w:val="00A35E5E"/>
    <w:pPr>
      <w:ind w:left="720"/>
      <w:contextualSpacing/>
    </w:pPr>
  </w:style>
  <w:style w:type="table" w:styleId="Mriekatabuky">
    <w:name w:val="Table Grid"/>
    <w:basedOn w:val="Normlnatabuka"/>
    <w:uiPriority w:val="59"/>
    <w:rsid w:val="00A42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069B8"/>
    <w:pPr>
      <w:spacing w:after="0" w:line="240" w:lineRule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69B8"/>
  </w:style>
  <w:style w:type="character" w:styleId="Odkaznapoznmkupodiarou">
    <w:name w:val="footnote reference"/>
    <w:basedOn w:val="Predvolenpsmoodseku"/>
    <w:uiPriority w:val="99"/>
    <w:semiHidden/>
    <w:unhideWhenUsed/>
    <w:rsid w:val="00D069B8"/>
    <w:rPr>
      <w:vertAlign w:val="superscript"/>
    </w:rPr>
  </w:style>
  <w:style w:type="character" w:customStyle="1" w:styleId="ra">
    <w:name w:val="ra"/>
    <w:basedOn w:val="Predvolenpsmoodseku"/>
    <w:rsid w:val="00505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23FBC6-BDCA-4628-B369-F8BCAA746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1295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Gitka Maslišová</cp:lastModifiedBy>
  <cp:revision>2</cp:revision>
  <cp:lastPrinted>2023-06-27T19:16:00Z</cp:lastPrinted>
  <dcterms:created xsi:type="dcterms:W3CDTF">2025-06-30T16:30:00Z</dcterms:created>
  <dcterms:modified xsi:type="dcterms:W3CDTF">2025-06-30T16:30:00Z</dcterms:modified>
</cp:coreProperties>
</file>