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1C3E6" w14:textId="77777777" w:rsidR="00F3570B" w:rsidRDefault="00F3570B" w:rsidP="00CC397E">
      <w:pPr>
        <w:tabs>
          <w:tab w:val="left" w:pos="9781"/>
        </w:tabs>
        <w:ind w:left="3679" w:right="4485"/>
        <w:jc w:val="both"/>
        <w:rPr>
          <w:b/>
        </w:rPr>
      </w:pPr>
    </w:p>
    <w:p w14:paraId="3AA53E20" w14:textId="75067F98" w:rsidR="00F97836" w:rsidRDefault="00415174" w:rsidP="00F97836">
      <w:pPr>
        <w:tabs>
          <w:tab w:val="left" w:pos="9781"/>
        </w:tabs>
        <w:ind w:right="9"/>
        <w:jc w:val="center"/>
        <w:rPr>
          <w:b/>
          <w:sz w:val="24"/>
        </w:rPr>
      </w:pPr>
      <w:r>
        <w:rPr>
          <w:b/>
          <w:sz w:val="24"/>
        </w:rPr>
        <w:t>Výročná správa</w:t>
      </w:r>
    </w:p>
    <w:p w14:paraId="704D16DB" w14:textId="5E87725B" w:rsidR="00964FF2" w:rsidRDefault="000428B1" w:rsidP="00F97836">
      <w:pPr>
        <w:tabs>
          <w:tab w:val="left" w:pos="9781"/>
        </w:tabs>
        <w:ind w:right="9"/>
        <w:jc w:val="center"/>
        <w:rPr>
          <w:b/>
        </w:rPr>
      </w:pPr>
      <w:r>
        <w:rPr>
          <w:b/>
        </w:rPr>
        <w:t>K 31.12.202</w:t>
      </w:r>
      <w:r w:rsidR="00CC51A4">
        <w:rPr>
          <w:b/>
        </w:rPr>
        <w:t>4</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s.r.o.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Z.z.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127B44C1" w14:textId="77777777" w:rsidR="00CC51A4"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xml:space="preserve">.  V priebehu účtovného obdobia došlo k personálnym zmenám v zloženiu orgánov RSP: </w:t>
      </w:r>
    </w:p>
    <w:p w14:paraId="1AB74CFD" w14:textId="77777777" w:rsidR="00CC51A4" w:rsidRDefault="00CC51A4"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K</w:t>
      </w:r>
      <w:r w:rsidR="00233D48" w:rsidRPr="007B2656">
        <w:rPr>
          <w:rFonts w:ascii="Arial Narrow" w:hAnsi="Arial Narrow"/>
          <w:b/>
          <w:color w:val="auto"/>
          <w:sz w:val="22"/>
          <w:szCs w:val="22"/>
        </w:rPr>
        <w:t>onateľ</w:t>
      </w:r>
      <w:r>
        <w:rPr>
          <w:rFonts w:ascii="Arial Narrow" w:hAnsi="Arial Narrow"/>
          <w:b/>
          <w:color w:val="auto"/>
          <w:sz w:val="22"/>
          <w:szCs w:val="22"/>
        </w:rPr>
        <w:t xml:space="preserve"> – zmena z pani Mgr. Martiny Pavlíkovej – nový konateľ JUDr. Roman Jaroš od 13.08.2024</w:t>
      </w:r>
    </w:p>
    <w:p w14:paraId="243FF178" w14:textId="05115244" w:rsidR="00F3570B" w:rsidRPr="007B2656" w:rsidRDefault="00233D48"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valná hromada a poradný výbor</w:t>
      </w:r>
      <w:r w:rsidR="007B2656">
        <w:rPr>
          <w:rFonts w:ascii="Arial Narrow" w:hAnsi="Arial Narrow"/>
          <w:b/>
          <w:color w:val="auto"/>
          <w:sz w:val="22"/>
          <w:szCs w:val="22"/>
        </w:rPr>
        <w:t>.</w:t>
      </w:r>
    </w:p>
    <w:p w14:paraId="441F3DB8" w14:textId="77777777"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42A5AD87" w14:textId="3F965C21" w:rsidR="00CC51A4" w:rsidRDefault="005714DD" w:rsidP="00CC397E">
      <w:pPr>
        <w:pStyle w:val="Default"/>
        <w:tabs>
          <w:tab w:val="left" w:pos="9781"/>
        </w:tabs>
        <w:spacing w:before="60"/>
        <w:ind w:left="426" w:right="9"/>
        <w:jc w:val="both"/>
        <w:rPr>
          <w:rFonts w:ascii="Arial Narrow" w:hAnsi="Arial Narrow"/>
          <w:color w:val="auto"/>
          <w:sz w:val="22"/>
          <w:szCs w:val="22"/>
        </w:rPr>
      </w:pPr>
      <w:r w:rsidRPr="00E05540">
        <w:rPr>
          <w:rFonts w:ascii="Arial Narrow" w:hAnsi="Arial Narrow"/>
          <w:color w:val="auto"/>
          <w:sz w:val="22"/>
          <w:szCs w:val="22"/>
        </w:rPr>
        <w:t xml:space="preserve">Počet </w:t>
      </w:r>
      <w:r w:rsidR="00F94677" w:rsidRPr="00E05540">
        <w:rPr>
          <w:rFonts w:ascii="Arial Narrow" w:hAnsi="Arial Narrow"/>
          <w:color w:val="auto"/>
          <w:sz w:val="22"/>
          <w:szCs w:val="22"/>
        </w:rPr>
        <w:t xml:space="preserve"> </w:t>
      </w:r>
      <w:r w:rsidR="00F3570B" w:rsidRPr="00E05540">
        <w:rPr>
          <w:rFonts w:ascii="Arial Narrow" w:hAnsi="Arial Narrow"/>
          <w:color w:val="auto"/>
          <w:sz w:val="22"/>
          <w:szCs w:val="22"/>
        </w:rPr>
        <w:t>zasadnutí poradného výboru v období, za ktor</w:t>
      </w:r>
      <w:r w:rsidR="00F2277B" w:rsidRPr="00E05540">
        <w:rPr>
          <w:rFonts w:ascii="Arial Narrow" w:hAnsi="Arial Narrow"/>
          <w:color w:val="auto"/>
          <w:sz w:val="22"/>
          <w:szCs w:val="22"/>
        </w:rPr>
        <w:t>é</w:t>
      </w:r>
      <w:r w:rsidR="00F94677" w:rsidRPr="00E05540">
        <w:rPr>
          <w:rFonts w:ascii="Arial Narrow" w:hAnsi="Arial Narrow"/>
          <w:color w:val="auto"/>
          <w:sz w:val="22"/>
          <w:szCs w:val="22"/>
        </w:rPr>
        <w:t xml:space="preserve"> je zostavená účtovná závierka: </w:t>
      </w:r>
      <w:r w:rsidR="00CC51A4">
        <w:rPr>
          <w:rFonts w:ascii="Arial Narrow" w:hAnsi="Arial Narrow"/>
          <w:color w:val="auto"/>
          <w:sz w:val="22"/>
          <w:szCs w:val="22"/>
        </w:rPr>
        <w:t xml:space="preserve">5 </w:t>
      </w:r>
      <w:r w:rsidR="005D7AEE" w:rsidRPr="00E05540">
        <w:rPr>
          <w:rFonts w:ascii="Arial Narrow" w:hAnsi="Arial Narrow"/>
          <w:color w:val="auto"/>
          <w:sz w:val="22"/>
          <w:szCs w:val="22"/>
        </w:rPr>
        <w:t>zasadnut</w:t>
      </w:r>
      <w:r w:rsidR="00CC51A4">
        <w:rPr>
          <w:rFonts w:ascii="Arial Narrow" w:hAnsi="Arial Narrow"/>
          <w:color w:val="auto"/>
          <w:sz w:val="22"/>
          <w:szCs w:val="22"/>
        </w:rPr>
        <w:t>í</w:t>
      </w:r>
      <w:r w:rsidR="005D7AEE" w:rsidRPr="00E05540">
        <w:rPr>
          <w:rFonts w:ascii="Arial Narrow" w:hAnsi="Arial Narrow"/>
          <w:color w:val="auto"/>
          <w:sz w:val="22"/>
          <w:szCs w:val="22"/>
        </w:rPr>
        <w:t xml:space="preserve"> –</w:t>
      </w:r>
      <w:r w:rsidR="00FC603D">
        <w:rPr>
          <w:rFonts w:ascii="Arial Narrow" w:hAnsi="Arial Narrow"/>
          <w:color w:val="auto"/>
          <w:sz w:val="22"/>
          <w:szCs w:val="22"/>
        </w:rPr>
        <w:t xml:space="preserve"> </w:t>
      </w:r>
      <w:r w:rsidR="005D7AEE" w:rsidRPr="00E05540">
        <w:rPr>
          <w:rFonts w:ascii="Arial Narrow" w:hAnsi="Arial Narrow"/>
          <w:color w:val="auto"/>
          <w:sz w:val="22"/>
          <w:szCs w:val="22"/>
        </w:rPr>
        <w:t>a </w:t>
      </w:r>
      <w:r w:rsidR="00675F82" w:rsidRPr="00E05540">
        <w:rPr>
          <w:rFonts w:ascii="Arial Narrow" w:hAnsi="Arial Narrow"/>
          <w:color w:val="auto"/>
          <w:sz w:val="22"/>
          <w:szCs w:val="22"/>
        </w:rPr>
        <w:t xml:space="preserve"> to: </w:t>
      </w:r>
    </w:p>
    <w:p w14:paraId="282AA81E" w14:textId="77777777" w:rsidR="00CC51A4" w:rsidRDefault="00CC51A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17</w:t>
      </w:r>
      <w:r w:rsidR="00E05540" w:rsidRPr="00E05540">
        <w:rPr>
          <w:rFonts w:ascii="Arial Narrow" w:hAnsi="Arial Narrow"/>
          <w:color w:val="auto"/>
          <w:sz w:val="22"/>
          <w:szCs w:val="22"/>
        </w:rPr>
        <w:t>.01.202</w:t>
      </w:r>
      <w:r>
        <w:rPr>
          <w:rFonts w:ascii="Arial Narrow" w:hAnsi="Arial Narrow"/>
          <w:color w:val="auto"/>
          <w:sz w:val="22"/>
          <w:szCs w:val="22"/>
        </w:rPr>
        <w:t>4</w:t>
      </w:r>
    </w:p>
    <w:p w14:paraId="60D91E0D" w14:textId="26D3DC4B" w:rsidR="00CC51A4" w:rsidRDefault="00CC51A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13.03.2024</w:t>
      </w:r>
    </w:p>
    <w:p w14:paraId="349FDEF7" w14:textId="77777777" w:rsidR="00CC51A4" w:rsidRDefault="00CC51A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14.0</w:t>
      </w:r>
      <w:r w:rsidR="00E05540" w:rsidRPr="00E05540">
        <w:rPr>
          <w:rFonts w:ascii="Arial Narrow" w:hAnsi="Arial Narrow"/>
          <w:color w:val="auto"/>
          <w:sz w:val="22"/>
          <w:szCs w:val="22"/>
        </w:rPr>
        <w:t>6.202</w:t>
      </w:r>
      <w:r>
        <w:rPr>
          <w:rFonts w:ascii="Arial Narrow" w:hAnsi="Arial Narrow"/>
          <w:color w:val="auto"/>
          <w:sz w:val="22"/>
          <w:szCs w:val="22"/>
        </w:rPr>
        <w:t>4</w:t>
      </w:r>
    </w:p>
    <w:p w14:paraId="351C5C7D" w14:textId="0061DB0D" w:rsidR="00F3570B" w:rsidRDefault="00CC51A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13.09.2024</w:t>
      </w:r>
    </w:p>
    <w:p w14:paraId="0B35C6B9" w14:textId="183696FC" w:rsidR="00CC51A4" w:rsidRDefault="00CC51A4"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11.12.2024</w:t>
      </w:r>
    </w:p>
    <w:p w14:paraId="7B93B8CE" w14:textId="77777777" w:rsidR="00FC603D" w:rsidRDefault="00FC603D" w:rsidP="00CC397E">
      <w:pPr>
        <w:pStyle w:val="Default"/>
        <w:tabs>
          <w:tab w:val="left" w:pos="9781"/>
        </w:tabs>
        <w:spacing w:before="60"/>
        <w:ind w:left="426" w:right="9"/>
        <w:jc w:val="both"/>
        <w:rPr>
          <w:rFonts w:ascii="Arial Narrow" w:hAnsi="Arial Narrow"/>
          <w:color w:val="auto"/>
          <w:sz w:val="22"/>
          <w:szCs w:val="22"/>
        </w:rPr>
      </w:pPr>
    </w:p>
    <w:p w14:paraId="5A7BB159" w14:textId="5B3583FD" w:rsidR="00FC603D" w:rsidRDefault="00FC603D"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 xml:space="preserve">Voľby nového poradného výboru sa uskutočnili 28.02.2024. Zvolení boli: </w:t>
      </w:r>
    </w:p>
    <w:p w14:paraId="62865B11" w14:textId="20631057" w:rsidR="00FC603D" w:rsidRDefault="00FC603D"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Miroslav Konček a Jana Záborská za zaamestnancov</w:t>
      </w:r>
    </w:p>
    <w:p w14:paraId="48EC2F53" w14:textId="2D7045C5" w:rsidR="00FC603D" w:rsidRDefault="00FC603D"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lastRenderedPageBreak/>
        <w:t>Náhradníci za zamestnancov – Inez Holancová a Martina Muráriková</w:t>
      </w:r>
    </w:p>
    <w:p w14:paraId="38379D2F" w14:textId="45CB0EA4" w:rsidR="00FC603D" w:rsidRPr="00E05540" w:rsidRDefault="00FC603D" w:rsidP="00CC397E">
      <w:pPr>
        <w:pStyle w:val="Default"/>
        <w:tabs>
          <w:tab w:val="left" w:pos="9781"/>
        </w:tabs>
        <w:spacing w:before="60"/>
        <w:ind w:left="426" w:right="9"/>
        <w:jc w:val="both"/>
        <w:rPr>
          <w:rFonts w:ascii="Arial Narrow" w:hAnsi="Arial Narrow"/>
          <w:color w:val="auto"/>
          <w:sz w:val="22"/>
          <w:szCs w:val="22"/>
        </w:rPr>
      </w:pPr>
      <w:r>
        <w:rPr>
          <w:rFonts w:ascii="Arial Narrow" w:hAnsi="Arial Narrow"/>
          <w:color w:val="auto"/>
          <w:sz w:val="22"/>
          <w:szCs w:val="22"/>
        </w:rPr>
        <w:t xml:space="preserve">A Martina Milecová – za odberateľov. </w:t>
      </w:r>
    </w:p>
    <w:p w14:paraId="4CACAEBB" w14:textId="32697137" w:rsidR="00FC603D" w:rsidRDefault="00FC603D" w:rsidP="00EF6D01">
      <w:pPr>
        <w:pStyle w:val="Default"/>
        <w:tabs>
          <w:tab w:val="left" w:pos="9781"/>
        </w:tabs>
        <w:spacing w:before="60"/>
        <w:ind w:left="426"/>
        <w:jc w:val="both"/>
        <w:rPr>
          <w:rFonts w:ascii="Arial Narrow" w:hAnsi="Arial Narrow"/>
          <w:color w:val="auto"/>
          <w:sz w:val="22"/>
          <w:szCs w:val="22"/>
        </w:rPr>
      </w:pPr>
      <w:r>
        <w:rPr>
          <w:rFonts w:ascii="Arial Narrow" w:hAnsi="Arial Narrow"/>
          <w:color w:val="auto"/>
          <w:sz w:val="22"/>
          <w:szCs w:val="22"/>
        </w:rPr>
        <w:t xml:space="preserve">Na zasadnutí 13.03.2024 bol hlasovaním zvolený za predsedu Miroslav Konček. </w:t>
      </w:r>
    </w:p>
    <w:p w14:paraId="0E054923" w14:textId="77777777" w:rsidR="00FC603D" w:rsidRDefault="00FC603D" w:rsidP="00EF6D01">
      <w:pPr>
        <w:pStyle w:val="Default"/>
        <w:tabs>
          <w:tab w:val="left" w:pos="9781"/>
        </w:tabs>
        <w:spacing w:before="60"/>
        <w:ind w:left="426"/>
        <w:jc w:val="both"/>
        <w:rPr>
          <w:rFonts w:ascii="Arial Narrow" w:hAnsi="Arial Narrow"/>
          <w:color w:val="auto"/>
          <w:sz w:val="22"/>
          <w:szCs w:val="22"/>
        </w:rPr>
      </w:pPr>
    </w:p>
    <w:p w14:paraId="6BAFF380" w14:textId="17B8223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55B56974" w:rsidR="00EF6D01" w:rsidRPr="00FC603D" w:rsidRDefault="00EF6D01" w:rsidP="00EF6D01">
      <w:pPr>
        <w:pStyle w:val="Default"/>
        <w:tabs>
          <w:tab w:val="left" w:pos="9781"/>
        </w:tabs>
        <w:spacing w:before="60"/>
        <w:ind w:left="426"/>
        <w:jc w:val="both"/>
        <w:rPr>
          <w:rFonts w:ascii="Arial Narrow" w:hAnsi="Arial Narrow"/>
          <w:bCs/>
          <w:color w:val="000000" w:themeColor="text1"/>
          <w:sz w:val="22"/>
          <w:szCs w:val="22"/>
        </w:rPr>
      </w:pPr>
      <w:r w:rsidRPr="00FC603D">
        <w:rPr>
          <w:rFonts w:ascii="Arial Narrow" w:hAnsi="Arial Narrow"/>
          <w:bCs/>
          <w:color w:val="000000" w:themeColor="text1"/>
          <w:sz w:val="22"/>
          <w:szCs w:val="22"/>
        </w:rPr>
        <w:t>RPS vyhlasuje, že počas obdobia, za ktoré je účtovná závierka zostavená nastali</w:t>
      </w:r>
      <w:r w:rsidR="008F3805" w:rsidRPr="00FC603D">
        <w:rPr>
          <w:rFonts w:ascii="Arial Narrow" w:hAnsi="Arial Narrow"/>
          <w:bCs/>
          <w:color w:val="000000" w:themeColor="text1"/>
          <w:sz w:val="22"/>
          <w:szCs w:val="22"/>
        </w:rPr>
        <w:t xml:space="preserve"> </w:t>
      </w:r>
      <w:r w:rsidRPr="00FC603D">
        <w:rPr>
          <w:rFonts w:ascii="Arial Narrow" w:hAnsi="Arial Narrow"/>
          <w:bCs/>
          <w:color w:val="000000" w:themeColor="text1"/>
          <w:sz w:val="22"/>
          <w:szCs w:val="22"/>
        </w:rPr>
        <w:t>zmeny v</w:t>
      </w:r>
      <w:r w:rsidR="005714DD" w:rsidRPr="00FC603D">
        <w:rPr>
          <w:rFonts w:ascii="Arial Narrow" w:hAnsi="Arial Narrow"/>
          <w:bCs/>
          <w:color w:val="000000" w:themeColor="text1"/>
          <w:sz w:val="22"/>
          <w:szCs w:val="22"/>
        </w:rPr>
        <w:t> </w:t>
      </w:r>
      <w:r w:rsidRPr="00FC603D">
        <w:rPr>
          <w:rFonts w:ascii="Arial Narrow" w:hAnsi="Arial Narrow"/>
          <w:bCs/>
          <w:color w:val="000000" w:themeColor="text1"/>
          <w:sz w:val="22"/>
          <w:szCs w:val="22"/>
        </w:rPr>
        <w:t>zložení</w:t>
      </w:r>
      <w:r w:rsidR="005714DD" w:rsidRPr="00FC603D">
        <w:rPr>
          <w:rFonts w:ascii="Arial Narrow" w:hAnsi="Arial Narrow"/>
          <w:bCs/>
          <w:color w:val="000000" w:themeColor="text1"/>
          <w:sz w:val="22"/>
          <w:szCs w:val="22"/>
        </w:rPr>
        <w:t xml:space="preserve"> poradného výboru</w:t>
      </w:r>
      <w:r w:rsidR="00FC603D" w:rsidRPr="00FC603D">
        <w:rPr>
          <w:rFonts w:ascii="Arial Narrow" w:hAnsi="Arial Narrow"/>
          <w:bCs/>
          <w:color w:val="000000" w:themeColor="text1"/>
          <w:sz w:val="22"/>
          <w:szCs w:val="22"/>
        </w:rPr>
        <w:t>, ktoré sú uvedené vyššie.</w:t>
      </w:r>
    </w:p>
    <w:p w14:paraId="1102BE35" w14:textId="77777777" w:rsidR="005714DD" w:rsidRPr="00CC51A4" w:rsidRDefault="005714DD" w:rsidP="00EF6D01">
      <w:pPr>
        <w:pStyle w:val="Default"/>
        <w:tabs>
          <w:tab w:val="left" w:pos="9781"/>
        </w:tabs>
        <w:spacing w:before="60"/>
        <w:ind w:left="426"/>
        <w:jc w:val="both"/>
        <w:rPr>
          <w:rFonts w:ascii="Arial Narrow" w:hAnsi="Arial Narrow"/>
          <w:color w:val="EE0000"/>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73D886FE" w14:textId="77777777" w:rsidR="00CC51A4"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00CC51A4">
        <w:rPr>
          <w:rFonts w:ascii="Arial Narrow" w:hAnsi="Arial Narrow"/>
          <w:b/>
          <w:color w:val="auto"/>
          <w:sz w:val="22"/>
          <w:szCs w:val="22"/>
        </w:rPr>
        <w:t xml:space="preserve">doplnil do obchodného registra tieto </w:t>
      </w:r>
      <w:r w:rsidRPr="008F3805">
        <w:rPr>
          <w:rFonts w:ascii="Arial Narrow" w:hAnsi="Arial Narrow"/>
          <w:color w:val="auto"/>
          <w:sz w:val="22"/>
          <w:szCs w:val="22"/>
        </w:rPr>
        <w:t>predmety činnosti</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1DF715F9" w14:textId="77777777" w:rsidTr="00CC51A4">
        <w:trPr>
          <w:tblCellSpacing w:w="15" w:type="dxa"/>
        </w:trPr>
        <w:tc>
          <w:tcPr>
            <w:tcW w:w="3350" w:type="pct"/>
            <w:shd w:val="clear" w:color="auto" w:fill="FFFFFF"/>
            <w:vAlign w:val="center"/>
            <w:hideMark/>
          </w:tcPr>
          <w:p w14:paraId="764ECCF5" w14:textId="77777777" w:rsidR="00CC51A4" w:rsidRPr="00CC51A4" w:rsidRDefault="00CC51A4" w:rsidP="00CC51A4">
            <w:pPr>
              <w:pStyle w:val="Default"/>
              <w:tabs>
                <w:tab w:val="left" w:pos="9781"/>
              </w:tabs>
              <w:spacing w:before="120"/>
              <w:ind w:left="284"/>
              <w:jc w:val="both"/>
              <w:rPr>
                <w:rFonts w:ascii="Arial Narrow" w:hAnsi="Arial Narrow"/>
                <w:sz w:val="22"/>
                <w:szCs w:val="22"/>
              </w:rPr>
            </w:pPr>
            <w:r w:rsidRPr="00CC51A4">
              <w:rPr>
                <w:rFonts w:ascii="Arial Narrow" w:hAnsi="Arial Narrow"/>
                <w:sz w:val="22"/>
                <w:szCs w:val="22"/>
              </w:rPr>
              <w:t>Prenájom, úschova a požičiavanie hnuteľných vecí</w:t>
            </w:r>
          </w:p>
        </w:tc>
        <w:tc>
          <w:tcPr>
            <w:tcW w:w="1650" w:type="pct"/>
            <w:shd w:val="clear" w:color="auto" w:fill="FFFFFF"/>
            <w:hideMark/>
          </w:tcPr>
          <w:p w14:paraId="4819B9BB"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rPr>
              <w:t>  </w:t>
            </w:r>
            <w:r w:rsidRPr="00CC51A4">
              <w:rPr>
                <w:rFonts w:ascii="Arial Narrow" w:hAnsi="Arial Narrow"/>
                <w:sz w:val="22"/>
                <w:szCs w:val="22"/>
                <w:lang w:val="en-US"/>
              </w:rPr>
              <w:t>(od: 01.02.2024)</w:t>
            </w:r>
          </w:p>
        </w:tc>
      </w:tr>
    </w:tbl>
    <w:p w14:paraId="2B12BF89"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7635643F" w14:textId="77777777" w:rsidTr="00CC51A4">
        <w:trPr>
          <w:tblCellSpacing w:w="15" w:type="dxa"/>
        </w:trPr>
        <w:tc>
          <w:tcPr>
            <w:tcW w:w="3350" w:type="pct"/>
            <w:shd w:val="clear" w:color="auto" w:fill="FFFFFF"/>
            <w:vAlign w:val="center"/>
            <w:hideMark/>
          </w:tcPr>
          <w:p w14:paraId="094AA897"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Počítačové služby a služby súvisiace s počítačovým spracovaním údajov</w:t>
            </w:r>
          </w:p>
        </w:tc>
        <w:tc>
          <w:tcPr>
            <w:tcW w:w="1650" w:type="pct"/>
            <w:shd w:val="clear" w:color="auto" w:fill="FFFFFF"/>
            <w:hideMark/>
          </w:tcPr>
          <w:p w14:paraId="103256B7"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7953C6CF"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5529F55D" w14:textId="77777777" w:rsidTr="00CC51A4">
        <w:trPr>
          <w:tblCellSpacing w:w="15" w:type="dxa"/>
        </w:trPr>
        <w:tc>
          <w:tcPr>
            <w:tcW w:w="3350" w:type="pct"/>
            <w:shd w:val="clear" w:color="auto" w:fill="FFFFFF"/>
            <w:vAlign w:val="center"/>
            <w:hideMark/>
          </w:tcPr>
          <w:p w14:paraId="1DFEF235"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Vedenie účtovníctva</w:t>
            </w:r>
          </w:p>
        </w:tc>
        <w:tc>
          <w:tcPr>
            <w:tcW w:w="1650" w:type="pct"/>
            <w:shd w:val="clear" w:color="auto" w:fill="FFFFFF"/>
            <w:hideMark/>
          </w:tcPr>
          <w:p w14:paraId="589E8A3C"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45B6DB42"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5F19BDBD" w14:textId="77777777" w:rsidTr="00CC51A4">
        <w:trPr>
          <w:tblCellSpacing w:w="15" w:type="dxa"/>
        </w:trPr>
        <w:tc>
          <w:tcPr>
            <w:tcW w:w="3350" w:type="pct"/>
            <w:shd w:val="clear" w:color="auto" w:fill="FFFFFF"/>
            <w:vAlign w:val="center"/>
            <w:hideMark/>
          </w:tcPr>
          <w:p w14:paraId="13065117"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Čistiace a upratovacie služby</w:t>
            </w:r>
          </w:p>
        </w:tc>
        <w:tc>
          <w:tcPr>
            <w:tcW w:w="1650" w:type="pct"/>
            <w:shd w:val="clear" w:color="auto" w:fill="FFFFFF"/>
            <w:hideMark/>
          </w:tcPr>
          <w:p w14:paraId="74619839"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7990DF63"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08AC819C" w14:textId="77777777" w:rsidTr="00CC51A4">
        <w:trPr>
          <w:tblCellSpacing w:w="15" w:type="dxa"/>
        </w:trPr>
        <w:tc>
          <w:tcPr>
            <w:tcW w:w="3350" w:type="pct"/>
            <w:shd w:val="clear" w:color="auto" w:fill="FFFFFF"/>
            <w:vAlign w:val="center"/>
            <w:hideMark/>
          </w:tcPr>
          <w:p w14:paraId="45D6D01A"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pl-PL"/>
              </w:rPr>
            </w:pPr>
            <w:r w:rsidRPr="00CC51A4">
              <w:rPr>
                <w:rFonts w:ascii="Arial Narrow" w:hAnsi="Arial Narrow"/>
                <w:sz w:val="22"/>
                <w:szCs w:val="22"/>
                <w:lang w:val="pl-PL"/>
              </w:rPr>
              <w:t>Oprava osobných potrieb a potrieb pre domácnosť</w:t>
            </w:r>
          </w:p>
        </w:tc>
        <w:tc>
          <w:tcPr>
            <w:tcW w:w="1650" w:type="pct"/>
            <w:shd w:val="clear" w:color="auto" w:fill="FFFFFF"/>
            <w:hideMark/>
          </w:tcPr>
          <w:p w14:paraId="5CFA4817"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pl-PL"/>
              </w:rPr>
              <w:t>  </w:t>
            </w:r>
            <w:r w:rsidRPr="00CC51A4">
              <w:rPr>
                <w:rFonts w:ascii="Arial Narrow" w:hAnsi="Arial Narrow"/>
                <w:sz w:val="22"/>
                <w:szCs w:val="22"/>
                <w:lang w:val="en-US"/>
              </w:rPr>
              <w:t>(od: 01.02.2024)</w:t>
            </w:r>
          </w:p>
        </w:tc>
      </w:tr>
    </w:tbl>
    <w:p w14:paraId="5CF4FCAF"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0995E092" w14:textId="77777777" w:rsidTr="00CC51A4">
        <w:trPr>
          <w:tblCellSpacing w:w="15" w:type="dxa"/>
        </w:trPr>
        <w:tc>
          <w:tcPr>
            <w:tcW w:w="3350" w:type="pct"/>
            <w:shd w:val="clear" w:color="auto" w:fill="FFFFFF"/>
            <w:vAlign w:val="center"/>
            <w:hideMark/>
          </w:tcPr>
          <w:p w14:paraId="3D8EBC90"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Služby súvisiace so skrášľovaním tela</w:t>
            </w:r>
          </w:p>
        </w:tc>
        <w:tc>
          <w:tcPr>
            <w:tcW w:w="1650" w:type="pct"/>
            <w:shd w:val="clear" w:color="auto" w:fill="FFFFFF"/>
            <w:hideMark/>
          </w:tcPr>
          <w:p w14:paraId="27E4A4E0"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55D5078C"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60E0B5AE" w14:textId="77777777" w:rsidTr="00CC51A4">
        <w:trPr>
          <w:tblCellSpacing w:w="15" w:type="dxa"/>
        </w:trPr>
        <w:tc>
          <w:tcPr>
            <w:tcW w:w="3350" w:type="pct"/>
            <w:shd w:val="clear" w:color="auto" w:fill="FFFFFF"/>
            <w:vAlign w:val="center"/>
            <w:hideMark/>
          </w:tcPr>
          <w:p w14:paraId="688F5CC6"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Poskytovanie služieb osobného charakteru</w:t>
            </w:r>
          </w:p>
        </w:tc>
        <w:tc>
          <w:tcPr>
            <w:tcW w:w="1650" w:type="pct"/>
            <w:shd w:val="clear" w:color="auto" w:fill="FFFFFF"/>
            <w:hideMark/>
          </w:tcPr>
          <w:p w14:paraId="5EE70CBE"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27A6BA31"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7B6A8AB3" w14:textId="77777777" w:rsidTr="00CC51A4">
        <w:trPr>
          <w:tblCellSpacing w:w="15" w:type="dxa"/>
        </w:trPr>
        <w:tc>
          <w:tcPr>
            <w:tcW w:w="3350" w:type="pct"/>
            <w:shd w:val="clear" w:color="auto" w:fill="FFFFFF"/>
            <w:vAlign w:val="center"/>
            <w:hideMark/>
          </w:tcPr>
          <w:p w14:paraId="4241A572"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pl-PL"/>
              </w:rPr>
            </w:pPr>
            <w:r w:rsidRPr="00CC51A4">
              <w:rPr>
                <w:rFonts w:ascii="Arial Narrow" w:hAnsi="Arial Narrow"/>
                <w:sz w:val="22"/>
                <w:szCs w:val="22"/>
                <w:lang w:val="pl-PL"/>
              </w:rPr>
              <w:t>Uskutočňovanie stavieb a ich zmien</w:t>
            </w:r>
          </w:p>
        </w:tc>
        <w:tc>
          <w:tcPr>
            <w:tcW w:w="1650" w:type="pct"/>
            <w:shd w:val="clear" w:color="auto" w:fill="FFFFFF"/>
            <w:hideMark/>
          </w:tcPr>
          <w:p w14:paraId="6B74D05E"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pl-PL"/>
              </w:rPr>
              <w:t>  </w:t>
            </w:r>
            <w:r w:rsidRPr="00CC51A4">
              <w:rPr>
                <w:rFonts w:ascii="Arial Narrow" w:hAnsi="Arial Narrow"/>
                <w:sz w:val="22"/>
                <w:szCs w:val="22"/>
                <w:lang w:val="en-US"/>
              </w:rPr>
              <w:t>(od: 01.02.2024)</w:t>
            </w:r>
          </w:p>
        </w:tc>
      </w:tr>
    </w:tbl>
    <w:p w14:paraId="4157EC3D"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1A9CEF50" w14:textId="77777777" w:rsidTr="00CC51A4">
        <w:trPr>
          <w:tblCellSpacing w:w="15" w:type="dxa"/>
        </w:trPr>
        <w:tc>
          <w:tcPr>
            <w:tcW w:w="3350" w:type="pct"/>
            <w:shd w:val="clear" w:color="auto" w:fill="FFFFFF"/>
            <w:vAlign w:val="center"/>
            <w:hideMark/>
          </w:tcPr>
          <w:p w14:paraId="650EB9B3"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Prípravné práce k realizácii stavby</w:t>
            </w:r>
          </w:p>
        </w:tc>
        <w:tc>
          <w:tcPr>
            <w:tcW w:w="1650" w:type="pct"/>
            <w:shd w:val="clear" w:color="auto" w:fill="FFFFFF"/>
            <w:hideMark/>
          </w:tcPr>
          <w:p w14:paraId="00F6E431"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11959CCB"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5648AFD8" w14:textId="77777777" w:rsidTr="00CC51A4">
        <w:trPr>
          <w:tblCellSpacing w:w="15" w:type="dxa"/>
        </w:trPr>
        <w:tc>
          <w:tcPr>
            <w:tcW w:w="3350" w:type="pct"/>
            <w:shd w:val="clear" w:color="auto" w:fill="FFFFFF"/>
            <w:vAlign w:val="center"/>
            <w:hideMark/>
          </w:tcPr>
          <w:p w14:paraId="33ACD6B9"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Dokončovacie stavebné práce pri realizácii exteriérov a interiérov</w:t>
            </w:r>
          </w:p>
        </w:tc>
        <w:tc>
          <w:tcPr>
            <w:tcW w:w="1650" w:type="pct"/>
            <w:shd w:val="clear" w:color="auto" w:fill="FFFFFF"/>
            <w:hideMark/>
          </w:tcPr>
          <w:p w14:paraId="08B65788"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3D8ED2D7" w14:textId="77777777" w:rsidR="00CC51A4" w:rsidRPr="00CC51A4" w:rsidRDefault="00CC51A4" w:rsidP="00CC51A4">
      <w:pPr>
        <w:pStyle w:val="Default"/>
        <w:tabs>
          <w:tab w:val="left" w:pos="9781"/>
        </w:tabs>
        <w:spacing w:before="120"/>
        <w:ind w:left="284"/>
        <w:jc w:val="both"/>
        <w:rPr>
          <w:rFonts w:ascii="Arial Narrow" w:hAnsi="Arial Narrow"/>
          <w:vanish/>
          <w:sz w:val="22"/>
          <w:szCs w:val="22"/>
          <w:lang w:val="en-US"/>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44"/>
        <w:gridCol w:w="3246"/>
      </w:tblGrid>
      <w:tr w:rsidR="00CC51A4" w:rsidRPr="00CC51A4" w14:paraId="333C3394" w14:textId="77777777" w:rsidTr="00CC51A4">
        <w:trPr>
          <w:tblCellSpacing w:w="15" w:type="dxa"/>
        </w:trPr>
        <w:tc>
          <w:tcPr>
            <w:tcW w:w="3350" w:type="pct"/>
            <w:shd w:val="clear" w:color="auto" w:fill="FFFFFF"/>
            <w:vAlign w:val="center"/>
            <w:hideMark/>
          </w:tcPr>
          <w:p w14:paraId="2B3B4A57"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Prevádzkovanie kultúrnych, spoločenských, zábavných, športových zariadení a zariadení slúžiacich na regeneráciu a rekondíciu</w:t>
            </w:r>
          </w:p>
        </w:tc>
        <w:tc>
          <w:tcPr>
            <w:tcW w:w="1650" w:type="pct"/>
            <w:shd w:val="clear" w:color="auto" w:fill="FFFFFF"/>
            <w:hideMark/>
          </w:tcPr>
          <w:p w14:paraId="1C9FA2FB" w14:textId="77777777" w:rsidR="00CC51A4" w:rsidRPr="00CC51A4" w:rsidRDefault="00CC51A4" w:rsidP="00CC51A4">
            <w:pPr>
              <w:pStyle w:val="Default"/>
              <w:tabs>
                <w:tab w:val="left" w:pos="9781"/>
              </w:tabs>
              <w:spacing w:before="120"/>
              <w:ind w:left="284"/>
              <w:jc w:val="both"/>
              <w:rPr>
                <w:rFonts w:ascii="Arial Narrow" w:hAnsi="Arial Narrow"/>
                <w:sz w:val="22"/>
                <w:szCs w:val="22"/>
                <w:lang w:val="en-US"/>
              </w:rPr>
            </w:pPr>
            <w:r w:rsidRPr="00CC51A4">
              <w:rPr>
                <w:rFonts w:ascii="Arial Narrow" w:hAnsi="Arial Narrow"/>
                <w:sz w:val="22"/>
                <w:szCs w:val="22"/>
                <w:lang w:val="en-US"/>
              </w:rPr>
              <w:t>  (od: 01.02.2024)</w:t>
            </w:r>
          </w:p>
        </w:tc>
      </w:tr>
    </w:tbl>
    <w:p w14:paraId="0B50A7C0" w14:textId="44F13058"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 xml:space="preserve">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lastRenderedPageBreak/>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12B39E2D"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F6573C">
        <w:rPr>
          <w:rFonts w:ascii="Arial Narrow" w:hAnsi="Arial Narrow"/>
          <w:b/>
          <w:color w:val="auto"/>
          <w:sz w:val="22"/>
          <w:szCs w:val="22"/>
        </w:rPr>
        <w:t>4</w:t>
      </w:r>
      <w:r w:rsidRPr="000A48F2">
        <w:rPr>
          <w:rFonts w:ascii="Arial Narrow" w:hAnsi="Arial Narrow"/>
          <w:b/>
          <w:color w:val="auto"/>
          <w:sz w:val="22"/>
          <w:szCs w:val="22"/>
        </w:rPr>
        <w:t xml:space="preserve"> </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05A75339"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976B43A" w14:textId="4388A586"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splnený</w:t>
            </w:r>
          </w:p>
        </w:tc>
      </w:tr>
      <w:tr w:rsidR="00EE6E12" w:rsidRPr="0075712E" w14:paraId="4BCBF343" w14:textId="77777777" w:rsidTr="000428B1">
        <w:tc>
          <w:tcPr>
            <w:tcW w:w="2552" w:type="dxa"/>
          </w:tcPr>
          <w:p w14:paraId="6741D101"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13A15967"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7A09248B" w14:textId="4FEC291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6AE3ECDC" w14:textId="77777777" w:rsidTr="000428B1">
        <w:tc>
          <w:tcPr>
            <w:tcW w:w="2552" w:type="dxa"/>
          </w:tcPr>
          <w:p w14:paraId="6A403A76"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2FEF73D9"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1F85CBB0" w14:textId="31F2229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124B2063" w14:textId="77777777" w:rsidTr="000428B1">
        <w:tc>
          <w:tcPr>
            <w:tcW w:w="2552" w:type="dxa"/>
          </w:tcPr>
          <w:p w14:paraId="4502B087"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103C24DA"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5A9E9F1E" w14:textId="3126BC26"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70E327E0" w14:textId="77777777" w:rsidTr="000428B1">
        <w:tc>
          <w:tcPr>
            <w:tcW w:w="2552" w:type="dxa"/>
          </w:tcPr>
          <w:p w14:paraId="67262B50"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6E5E6A94"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6492DADC" w14:textId="360CD2D9"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14:paraId="3A6DA0B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8</w:t>
            </w:r>
          </w:p>
        </w:tc>
        <w:tc>
          <w:tcPr>
            <w:tcW w:w="3260" w:type="dxa"/>
          </w:tcPr>
          <w:p w14:paraId="1913D3FC"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D9185CC" w14:textId="77777777" w:rsidTr="000428B1">
        <w:tc>
          <w:tcPr>
            <w:tcW w:w="2552" w:type="dxa"/>
          </w:tcPr>
          <w:p w14:paraId="21A163B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14:paraId="477AF65D" w14:textId="54C23179"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534A1EE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E85D2FC" w14:textId="77777777" w:rsidTr="000428B1">
        <w:tc>
          <w:tcPr>
            <w:tcW w:w="2552" w:type="dxa"/>
          </w:tcPr>
          <w:p w14:paraId="32C6CE2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14:paraId="0FE0AA35" w14:textId="003AE741"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38EE7185"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D2206BB" w14:textId="77777777" w:rsidTr="000428B1">
        <w:tc>
          <w:tcPr>
            <w:tcW w:w="2552" w:type="dxa"/>
          </w:tcPr>
          <w:p w14:paraId="5EFBD4F4"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14:paraId="7E257273" w14:textId="1DA8B10B"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7DA48F7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65EB204" w14:textId="77777777" w:rsidTr="000428B1">
        <w:tc>
          <w:tcPr>
            <w:tcW w:w="2552" w:type="dxa"/>
          </w:tcPr>
          <w:p w14:paraId="0D68F6B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14:paraId="0ECCDE70" w14:textId="7D24A3B2"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47E2502"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09E019B3" w14:textId="77777777"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297DA062" w14:textId="16ADF2FC" w:rsidR="00CE6DB6" w:rsidRPr="001964F9" w:rsidRDefault="00C46984" w:rsidP="00CE6DB6">
      <w:pPr>
        <w:pStyle w:val="Default"/>
        <w:tabs>
          <w:tab w:val="left" w:pos="9781"/>
        </w:tabs>
        <w:jc w:val="both"/>
        <w:rPr>
          <w:rFonts w:ascii="Arial Narrow" w:hAnsi="Arial Narrow"/>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w:t>
      </w:r>
      <w:r w:rsidRPr="00CE6DB6">
        <w:rPr>
          <w:rFonts w:ascii="Arial Narrow" w:hAnsi="Arial Narrow"/>
          <w:color w:val="auto"/>
          <w:sz w:val="22"/>
          <w:szCs w:val="22"/>
        </w:rPr>
        <w:t>PSV).</w:t>
      </w:r>
      <w:r w:rsidR="00CE6DB6" w:rsidRPr="00CE6DB6">
        <w:rPr>
          <w:rFonts w:ascii="Arial Narrow" w:hAnsi="Arial Narrow"/>
          <w:color w:val="auto"/>
          <w:sz w:val="22"/>
          <w:szCs w:val="22"/>
        </w:rPr>
        <w:t xml:space="preserve"> </w:t>
      </w:r>
      <w:r w:rsidR="00CE6DB6" w:rsidRPr="00CE6DB6">
        <w:rPr>
          <w:rFonts w:ascii="Arial Narrow" w:hAnsi="Arial Narrow"/>
          <w:color w:val="auto"/>
          <w:sz w:val="22"/>
          <w:szCs w:val="22"/>
        </w:rPr>
        <w:t xml:space="preserve">RSP prispieva </w:t>
      </w:r>
      <w:r w:rsidR="00CE6DB6" w:rsidRPr="00CE6DB6">
        <w:rPr>
          <w:rFonts w:ascii="Arial Narrow" w:hAnsi="Arial Narrow"/>
          <w:sz w:val="22"/>
          <w:szCs w:val="22"/>
        </w:rPr>
        <w:t>k dosahovaniu merateľného PSV poskytovaním spoločensky prospešnej služby v oblasti zamestnanosti, a to zamestnávaním znevýhodnených osôb a zraniteľných osôb. Tieto si osvoja pracovné návyky a získajú nové zručnosti pre výkon povolania, čo zvýši šance na ich opätovné spoločenské začlenenie berúc do úvahy ich novonadobudnutú mieru finančnej autonómie a samostatnosti, sebadôvery či schopnosti fungovať v prostredí pracovného kolektívu. Uvedené má na osoby pozitívny sociálny vplyv. Dochádza k odstráneniu vylúčenia týchto osôb a k ich začleneniu z okraja spoločnosti do reálneho života.</w:t>
      </w:r>
      <w:r w:rsidR="00CE6DB6">
        <w:rPr>
          <w:rFonts w:ascii="Arial Narrow" w:hAnsi="Arial Narrow"/>
          <w:sz w:val="22"/>
          <w:szCs w:val="22"/>
        </w:rPr>
        <w:t xml:space="preserve"> RSP zamestnáva zamestnancov so zníženou pracovnou schopnosťou poberajúcich invalidný dôchodok, na ktorých poberá vyrovnávacie príspevky od úradu práce vo výške 75% celkovej ceny práce. </w:t>
      </w:r>
    </w:p>
    <w:p w14:paraId="312D1103" w14:textId="537EA0AC" w:rsidR="00C46984" w:rsidRPr="008F3805" w:rsidRDefault="00C46984" w:rsidP="00CC397E">
      <w:pPr>
        <w:pStyle w:val="Default"/>
        <w:tabs>
          <w:tab w:val="left" w:pos="9781"/>
        </w:tabs>
        <w:spacing w:before="60"/>
        <w:ind w:left="284"/>
        <w:jc w:val="both"/>
        <w:rPr>
          <w:rFonts w:ascii="Arial Narrow" w:hAnsi="Arial Narrow"/>
          <w:color w:val="auto"/>
          <w:sz w:val="22"/>
          <w:szCs w:val="22"/>
        </w:rPr>
      </w:pP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3CB5F4E8"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F0D20">
        <w:t>25,6</w:t>
      </w:r>
    </w:p>
    <w:p w14:paraId="25E21D6F" w14:textId="1969041F"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EF0D20">
        <w:t>17</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lastRenderedPageBreak/>
        <w:t xml:space="preserve"> účtovná jednotka </w:t>
      </w:r>
      <w:r w:rsidR="00085B8E">
        <w:t xml:space="preserve">nie je </w:t>
      </w:r>
      <w:r>
        <w:t xml:space="preserve">neobmedzene ručiacim spoločníkom v iných účtovných jednotkách </w:t>
      </w:r>
    </w:p>
    <w:p w14:paraId="1EF83378" w14:textId="7B33B97A"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M-Hand s.r.o je zostavená ako riadna účtovná závierka podľa Zákona o účtovníctve za účtovné obdobie od 01.01.202</w:t>
      </w:r>
      <w:r w:rsidR="00CC51A4">
        <w:t>4</w:t>
      </w:r>
      <w:r w:rsidR="00085B8E">
        <w:t xml:space="preserve"> do 31.12.202</w:t>
      </w:r>
      <w:r w:rsidR="00CC51A4">
        <w:t>4</w:t>
      </w:r>
    </w:p>
    <w:p w14:paraId="20BB8AEF" w14:textId="43B38E7B"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CC51A4">
        <w:t>: 11.06.2024</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5DE3B54B" w14:textId="61C7D883" w:rsidR="00E00C3E" w:rsidRPr="008F3805" w:rsidRDefault="00E00C3E" w:rsidP="00675F82">
      <w:pPr>
        <w:pStyle w:val="Odsekzoznamu"/>
        <w:tabs>
          <w:tab w:val="left" w:pos="9781"/>
        </w:tabs>
        <w:spacing w:before="60"/>
        <w:ind w:left="425"/>
        <w:jc w:val="both"/>
      </w:pPr>
      <w:r w:rsidRPr="008F3805">
        <w:tab/>
      </w:r>
      <w:r w:rsidR="00675F82">
        <w:t>Ku dňu spracovania Výročnej správy nemá podnik záväzné stanovisko k povinnosti vykonávať audit účtovnej závierky a výročnej správy, ktorá je zostavená po 01.01.2023</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192D7F59"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w:t>
      </w:r>
      <w:r w:rsidR="00EF0D20">
        <w:rPr>
          <w:b/>
        </w:rPr>
        <w:t>3</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36D43460" w:rsidR="00DD3B5A" w:rsidRPr="008F3805" w:rsidRDefault="00085B8E" w:rsidP="00967B1B">
      <w:pPr>
        <w:pStyle w:val="Odsekzoznamu"/>
        <w:tabs>
          <w:tab w:val="left" w:pos="9781"/>
        </w:tabs>
        <w:spacing w:before="60" w:after="120"/>
        <w:ind w:left="425" w:firstLine="0"/>
        <w:jc w:val="both"/>
      </w:pPr>
      <w:r w:rsidRPr="008F3805">
        <w:t>Účtovná jednotka v účtovnom období 202</w:t>
      </w:r>
      <w:r w:rsidR="00380EF9">
        <w:t>4</w:t>
      </w:r>
      <w:r w:rsidRPr="008F3805">
        <w:t xml:space="preserve">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017B28C4"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%-nu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lastRenderedPageBreak/>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odek 2 zákona o SE, t.j.</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774D021" w14:textId="74A9AA6E"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w:t>
      </w:r>
      <w:r w:rsidR="00292454">
        <w:t>dosiahol daňovú stratu a preto ne</w:t>
      </w:r>
      <w:r w:rsidR="00071012" w:rsidRPr="00BB0F8F">
        <w:t xml:space="preserve">využil  úľavu na dani z príjmu v zmysle § 17 ods. 1 písm. g) zákona o SE. </w:t>
      </w:r>
    </w:p>
    <w:p w14:paraId="053D6AC7" w14:textId="7266EB90" w:rsidR="00071012" w:rsidRPr="00071012" w:rsidRDefault="00071012" w:rsidP="00F4486D">
      <w:pPr>
        <w:pStyle w:val="Odsekzoznamu"/>
        <w:tabs>
          <w:tab w:val="left" w:pos="9781"/>
        </w:tabs>
        <w:spacing w:before="2" w:line="252" w:lineRule="exact"/>
        <w:ind w:left="1418" w:firstLine="0"/>
        <w:jc w:val="both"/>
        <w:rPr>
          <w:color w:val="FF0000"/>
        </w:rPr>
      </w:pP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7E470891"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380EF9">
        <w:t>4</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lastRenderedPageBreak/>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01AD6806" w:rsidR="007E6640" w:rsidRDefault="007E6640" w:rsidP="007E6640">
      <w:pPr>
        <w:pStyle w:val="Odsekzoznamu"/>
        <w:tabs>
          <w:tab w:val="left" w:pos="9781"/>
        </w:tabs>
        <w:spacing w:before="1"/>
        <w:ind w:left="426" w:firstLine="0"/>
        <w:jc w:val="both"/>
      </w:pPr>
      <w:r>
        <w:t>Spoločnosť má v majetku elektrický lis, odpisuje ho v odpisovej skupine 1 = 4 roky,  rovnomerne, účtovné odpisy sa rovnajú daňovým odpisom</w:t>
      </w:r>
      <w:r w:rsidR="00EE6E12">
        <w:t>, v zdaňovacom období 2022 bol plne odpísaný.</w:t>
      </w:r>
    </w:p>
    <w:p w14:paraId="0B7176E3" w14:textId="05EDF89D"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r w:rsidR="00292454">
        <w:t xml:space="preserve"> Obe vozidlá budú plne odpísané v roku 2025.</w:t>
      </w:r>
    </w:p>
    <w:p w14:paraId="05AB54A1"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59EBB9B5" w:rsidR="007E6640" w:rsidRDefault="007E6640" w:rsidP="007E6640">
      <w:pPr>
        <w:pStyle w:val="Odsekzoznamu"/>
        <w:tabs>
          <w:tab w:val="left" w:pos="9781"/>
        </w:tabs>
        <w:spacing w:before="76"/>
        <w:ind w:left="851" w:right="571" w:firstLine="0"/>
        <w:jc w:val="both"/>
      </w:pPr>
      <w:r>
        <w:t xml:space="preserve">Stav dlhodobého majetku na začiatku UO= </w:t>
      </w:r>
      <w:r w:rsidR="00A56F74">
        <w:t>40 512,67</w:t>
      </w:r>
    </w:p>
    <w:p w14:paraId="5A6F6EE7" w14:textId="2EB8A172" w:rsidR="007E6640" w:rsidRDefault="007E6640" w:rsidP="007E6640">
      <w:pPr>
        <w:pStyle w:val="Odsekzoznamu"/>
        <w:tabs>
          <w:tab w:val="left" w:pos="9781"/>
        </w:tabs>
        <w:spacing w:before="76"/>
        <w:ind w:left="851" w:right="571" w:firstLine="0"/>
        <w:jc w:val="both"/>
      </w:pPr>
      <w:r>
        <w:t>Príras</w:t>
      </w:r>
      <w:r w:rsidR="007A784F">
        <w:t>t</w:t>
      </w:r>
      <w:r>
        <w:t xml:space="preserve">ky = </w:t>
      </w:r>
      <w:r w:rsidR="00A56F74">
        <w:t>0,00</w:t>
      </w:r>
    </w:p>
    <w:p w14:paraId="7FFE856E" w14:textId="77777777" w:rsidR="007E6640" w:rsidRDefault="007A784F" w:rsidP="007E6640">
      <w:pPr>
        <w:pStyle w:val="Odsekzoznamu"/>
        <w:tabs>
          <w:tab w:val="left" w:pos="9781"/>
        </w:tabs>
        <w:spacing w:before="76"/>
        <w:ind w:left="851" w:right="571" w:firstLine="0"/>
        <w:jc w:val="both"/>
      </w:pPr>
      <w:r>
        <w:t>Ú</w:t>
      </w:r>
      <w:r w:rsidR="007E6640">
        <w:t>bytky = 0</w:t>
      </w:r>
    </w:p>
    <w:p w14:paraId="6251D448" w14:textId="0A0F8815" w:rsidR="007E6640" w:rsidRDefault="007E6640" w:rsidP="007E6640">
      <w:pPr>
        <w:pStyle w:val="Odsekzoznamu"/>
        <w:tabs>
          <w:tab w:val="left" w:pos="9781"/>
        </w:tabs>
        <w:spacing w:before="76"/>
        <w:ind w:left="851" w:right="571" w:firstLine="0"/>
        <w:jc w:val="both"/>
      </w:pPr>
      <w:r>
        <w:t xml:space="preserve">Stav na konci účtovného obdobia = </w:t>
      </w:r>
      <w:r w:rsidR="00CB15DD">
        <w:t>40 512,67</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2C6B100C" w:rsidR="007E6640" w:rsidRDefault="007E6640" w:rsidP="007E6640">
      <w:pPr>
        <w:pStyle w:val="Odsekzoznamu"/>
        <w:tabs>
          <w:tab w:val="left" w:pos="9781"/>
        </w:tabs>
        <w:ind w:left="851" w:right="572" w:firstLine="0"/>
        <w:jc w:val="both"/>
      </w:pPr>
      <w:r>
        <w:t xml:space="preserve">Stav oprávok k dlhodobému majetku na začiatku UO = </w:t>
      </w:r>
      <w:r w:rsidR="00380EF9">
        <w:t>28 746,21</w:t>
      </w:r>
    </w:p>
    <w:p w14:paraId="5A0F1384" w14:textId="47106F93" w:rsidR="007E6640" w:rsidRDefault="007E6640" w:rsidP="007E6640">
      <w:pPr>
        <w:pStyle w:val="Odsekzoznamu"/>
        <w:tabs>
          <w:tab w:val="left" w:pos="9781"/>
        </w:tabs>
        <w:ind w:left="851" w:right="572" w:firstLine="0"/>
        <w:jc w:val="both"/>
      </w:pPr>
      <w:r>
        <w:t xml:space="preserve">Prírastky = </w:t>
      </w:r>
      <w:r w:rsidR="00292454">
        <w:t>9413,1</w:t>
      </w:r>
      <w:r w:rsidR="00380EF9">
        <w:t>6</w:t>
      </w:r>
    </w:p>
    <w:p w14:paraId="0F6CA651" w14:textId="77777777" w:rsidR="007E6640" w:rsidRDefault="007E6640" w:rsidP="007E6640">
      <w:pPr>
        <w:pStyle w:val="Odsekzoznamu"/>
        <w:tabs>
          <w:tab w:val="left" w:pos="9781"/>
        </w:tabs>
        <w:ind w:left="851" w:right="572" w:firstLine="0"/>
        <w:jc w:val="both"/>
      </w:pPr>
      <w:r>
        <w:t>Úbytky = 0</w:t>
      </w:r>
    </w:p>
    <w:p w14:paraId="56353276" w14:textId="0DB90977" w:rsidR="007E6640" w:rsidRDefault="007E6640" w:rsidP="007E6640">
      <w:pPr>
        <w:pStyle w:val="Odsekzoznamu"/>
        <w:tabs>
          <w:tab w:val="left" w:pos="9781"/>
        </w:tabs>
        <w:ind w:left="851" w:right="572" w:firstLine="0"/>
        <w:jc w:val="both"/>
      </w:pPr>
      <w:r>
        <w:t xml:space="preserve">Stav oprávok na konci UO = </w:t>
      </w:r>
      <w:r w:rsidR="00380EF9">
        <w:t>38 159,37</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6B3E475F" w:rsidR="007E6640" w:rsidRDefault="007E6640" w:rsidP="007E6640">
      <w:pPr>
        <w:pStyle w:val="Odsekzoznamu"/>
        <w:tabs>
          <w:tab w:val="left" w:pos="9781"/>
        </w:tabs>
        <w:ind w:left="851" w:right="576" w:firstLine="0"/>
        <w:jc w:val="both"/>
      </w:pPr>
      <w:r>
        <w:t xml:space="preserve">Zostatková hodnota majetku na začiatku UO= </w:t>
      </w:r>
      <w:r w:rsidR="00380EF9">
        <w:t>11 766,46</w:t>
      </w:r>
    </w:p>
    <w:p w14:paraId="0AAE2EC4" w14:textId="28FF5C8F" w:rsidR="007E6640" w:rsidRDefault="007E6640" w:rsidP="007E6640">
      <w:pPr>
        <w:pStyle w:val="Odsekzoznamu"/>
        <w:tabs>
          <w:tab w:val="left" w:pos="9781"/>
        </w:tabs>
        <w:ind w:left="851" w:right="576" w:firstLine="0"/>
        <w:jc w:val="both"/>
      </w:pPr>
      <w:r>
        <w:t xml:space="preserve">Zostatková hodnota majetku na konci UO = </w:t>
      </w:r>
      <w:r w:rsidR="00380EF9">
        <w:t>2 353,3</w:t>
      </w:r>
    </w:p>
    <w:p w14:paraId="5744C070" w14:textId="77777777" w:rsidR="007E6640" w:rsidRDefault="007E6640" w:rsidP="007E6640">
      <w:pPr>
        <w:pStyle w:val="Odsekzoznamu"/>
        <w:tabs>
          <w:tab w:val="left" w:pos="9781"/>
        </w:tabs>
        <w:ind w:left="851" w:right="576" w:firstLine="0"/>
        <w:jc w:val="both"/>
      </w:pPr>
    </w:p>
    <w:p w14:paraId="03975B1D" w14:textId="1D668C44"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 xml:space="preserve">spoločnosť má </w:t>
      </w:r>
      <w:r w:rsidR="00CB15DD">
        <w:lastRenderedPageBreak/>
        <w:t>poistené motorové vozidlá – PZP, HP v pois</w:t>
      </w:r>
      <w:r w:rsidR="00A56F74">
        <w:t>ť</w:t>
      </w:r>
      <w:r w:rsidR="00CB15DD">
        <w:t>ovni Kooperativa a poistenie GAP v pois</w:t>
      </w:r>
      <w:r w:rsidR="00A56F74">
        <w:t>ť</w:t>
      </w:r>
      <w:r w:rsidR="00CB15DD">
        <w:t>ovni Colonade</w:t>
      </w:r>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majetku, ktorým je goodwill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678CFE28" w14:textId="08C931F1" w:rsidR="008B6C33" w:rsidRPr="00BB0F8F" w:rsidRDefault="002B2BDF" w:rsidP="00380EF9">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w:t>
      </w:r>
      <w:r w:rsidR="00292454">
        <w:t xml:space="preserve">stratu a za predchádzajúce účtovné obdobie dosiahol </w:t>
      </w:r>
      <w:r w:rsidR="00380EF9">
        <w:t>rovnako stratu</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t.j.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Pr="00380EF9" w:rsidRDefault="00E00C3E" w:rsidP="0080220F">
      <w:pPr>
        <w:pStyle w:val="Odsekzoznamu"/>
        <w:numPr>
          <w:ilvl w:val="1"/>
          <w:numId w:val="9"/>
        </w:numPr>
        <w:tabs>
          <w:tab w:val="left" w:pos="426"/>
          <w:tab w:val="left" w:pos="9781"/>
        </w:tabs>
        <w:spacing w:before="120"/>
        <w:ind w:left="426" w:right="709" w:hanging="284"/>
        <w:jc w:val="both"/>
        <w:rPr>
          <w:color w:val="EE0000"/>
        </w:rPr>
      </w:pPr>
      <w:r w:rsidRPr="00380EF9">
        <w:rPr>
          <w:color w:val="EE0000"/>
        </w:rPr>
        <w:t>štruktúre záväzkov podľa zostatkovej doby splatnosti v členení podľa jednotlivých položiek súvahy, a to podľa zostatkovej doby</w:t>
      </w:r>
      <w:r w:rsidRPr="00380EF9">
        <w:rPr>
          <w:color w:val="EE0000"/>
          <w:spacing w:val="-1"/>
        </w:rPr>
        <w:t xml:space="preserve"> </w:t>
      </w:r>
      <w:r w:rsidRPr="00380EF9">
        <w:rPr>
          <w:color w:val="EE0000"/>
        </w:rPr>
        <w:t>splatnosti</w:t>
      </w:r>
    </w:p>
    <w:p w14:paraId="26742AB4" w14:textId="5F93E99B" w:rsidR="00E00C3E" w:rsidRPr="00380EF9" w:rsidRDefault="00E00C3E" w:rsidP="00CC397E">
      <w:pPr>
        <w:pStyle w:val="Odsekzoznamu"/>
        <w:numPr>
          <w:ilvl w:val="2"/>
          <w:numId w:val="9"/>
        </w:numPr>
        <w:tabs>
          <w:tab w:val="left" w:pos="851"/>
          <w:tab w:val="left" w:pos="9781"/>
        </w:tabs>
        <w:spacing w:before="1" w:line="252" w:lineRule="exact"/>
        <w:ind w:left="851" w:hanging="359"/>
        <w:jc w:val="both"/>
        <w:rPr>
          <w:color w:val="EE0000"/>
        </w:rPr>
      </w:pPr>
      <w:r w:rsidRPr="00380EF9">
        <w:rPr>
          <w:color w:val="EE0000"/>
        </w:rPr>
        <w:t>do jedného roka</w:t>
      </w:r>
      <w:r w:rsidRPr="00380EF9">
        <w:rPr>
          <w:color w:val="EE0000"/>
          <w:spacing w:val="-1"/>
        </w:rPr>
        <w:t xml:space="preserve"> </w:t>
      </w:r>
      <w:r w:rsidRPr="00380EF9">
        <w:rPr>
          <w:color w:val="EE0000"/>
        </w:rPr>
        <w:t>vrátane</w:t>
      </w:r>
      <w:r w:rsidR="00292454" w:rsidRPr="00380EF9">
        <w:rPr>
          <w:color w:val="EE0000"/>
        </w:rPr>
        <w:t xml:space="preserve"> - 31180</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rsidRPr="00380EF9">
        <w:rPr>
          <w:color w:val="EE0000"/>
        </w:rPr>
        <w:t>od jedného roka do piatich rokov</w:t>
      </w:r>
      <w:r w:rsidRPr="00380EF9">
        <w:rPr>
          <w:color w:val="EE0000"/>
          <w:spacing w:val="-4"/>
        </w:rPr>
        <w:t xml:space="preserve"> </w:t>
      </w:r>
      <w:r w:rsidRPr="00380EF9">
        <w:rPr>
          <w:color w:val="EE0000"/>
        </w:rPr>
        <w:t>vrátane</w:t>
      </w:r>
      <w:r>
        <w:t>,</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 xml:space="preserve">hodnote záväzku zabezpečenom záložným právom alebo zabezpečeným inou formou zabezpečenia a to s </w:t>
      </w:r>
      <w:r>
        <w:lastRenderedPageBreak/>
        <w:t>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125B2BCB" w:rsidR="003E0C63" w:rsidRDefault="003E0C63" w:rsidP="003E0C63">
      <w:pPr>
        <w:pStyle w:val="Odsekzoznamu"/>
        <w:tabs>
          <w:tab w:val="left" w:pos="426"/>
          <w:tab w:val="left" w:pos="9781"/>
        </w:tabs>
        <w:spacing w:before="2"/>
        <w:ind w:left="426" w:right="574" w:firstLine="0"/>
        <w:jc w:val="both"/>
      </w:pPr>
      <w:r>
        <w:t>Sociálny fond k 01.01.202</w:t>
      </w:r>
      <w:r w:rsidR="00380EF9">
        <w:t>4</w:t>
      </w:r>
      <w:r>
        <w:t xml:space="preserve"> bol vo výške </w:t>
      </w:r>
      <w:r w:rsidR="00380EF9">
        <w:t>65,60</w:t>
      </w:r>
    </w:p>
    <w:p w14:paraId="00492712" w14:textId="37AB24E9" w:rsidR="003E0C63" w:rsidRDefault="003E0C63" w:rsidP="003E0C63">
      <w:pPr>
        <w:pStyle w:val="Odsekzoznamu"/>
        <w:tabs>
          <w:tab w:val="left" w:pos="426"/>
          <w:tab w:val="left" w:pos="9781"/>
        </w:tabs>
        <w:spacing w:before="2"/>
        <w:ind w:left="426" w:right="574" w:firstLine="0"/>
        <w:jc w:val="both"/>
      </w:pPr>
      <w:r>
        <w:t>Tvorba počas roka 202</w:t>
      </w:r>
      <w:r w:rsidR="00380EF9">
        <w:t>4</w:t>
      </w:r>
      <w:r>
        <w:t xml:space="preserve"> = </w:t>
      </w:r>
      <w:r w:rsidR="00380EF9">
        <w:t>1 156,25</w:t>
      </w:r>
    </w:p>
    <w:p w14:paraId="69689FCB" w14:textId="433E562F" w:rsidR="003E0C63" w:rsidRDefault="003E0C63" w:rsidP="003E0C63">
      <w:pPr>
        <w:pStyle w:val="Odsekzoznamu"/>
        <w:tabs>
          <w:tab w:val="left" w:pos="426"/>
          <w:tab w:val="left" w:pos="9781"/>
        </w:tabs>
        <w:spacing w:before="2"/>
        <w:ind w:left="426" w:right="574" w:firstLine="0"/>
        <w:jc w:val="both"/>
      </w:pPr>
      <w:r>
        <w:t>Čerpanie počas roka 202</w:t>
      </w:r>
      <w:r w:rsidR="00380EF9">
        <w:t>4</w:t>
      </w:r>
      <w:r>
        <w:t xml:space="preserve"> na stravné = </w:t>
      </w:r>
      <w:r w:rsidR="00380EF9">
        <w:t>1100</w:t>
      </w:r>
    </w:p>
    <w:p w14:paraId="1D43FC49" w14:textId="7596C686" w:rsidR="003E0C63" w:rsidRDefault="003E0C63" w:rsidP="003E0C63">
      <w:pPr>
        <w:pStyle w:val="Odsekzoznamu"/>
        <w:tabs>
          <w:tab w:val="left" w:pos="426"/>
          <w:tab w:val="left" w:pos="9781"/>
        </w:tabs>
        <w:spacing w:before="2"/>
        <w:ind w:left="426" w:right="574" w:firstLine="0"/>
        <w:jc w:val="both"/>
      </w:pPr>
      <w:r>
        <w:t>Zostatok k 31.12.202</w:t>
      </w:r>
      <w:r w:rsidR="00380EF9">
        <w:t>4</w:t>
      </w:r>
      <w:r>
        <w:t xml:space="preserve"> je v hodnote = </w:t>
      </w:r>
      <w:r w:rsidR="00380EF9">
        <w:t>112,75</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3E2DDDD1"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380EF9">
        <w:t>148 935,77</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35A43F78" w14:textId="4595DDFD"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380EF9">
        <w:t>210 397,67</w:t>
      </w: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2D92953B" w:rsidR="00B72DCF" w:rsidRDefault="00B72DCF" w:rsidP="00B72DCF">
      <w:pPr>
        <w:pStyle w:val="Odsekzoznamu"/>
        <w:tabs>
          <w:tab w:val="left" w:pos="426"/>
          <w:tab w:val="left" w:pos="1418"/>
          <w:tab w:val="left" w:pos="9781"/>
        </w:tabs>
        <w:ind w:left="426" w:firstLine="0"/>
        <w:jc w:val="both"/>
      </w:pPr>
      <w:r>
        <w:t xml:space="preserve">účtovníctvo = </w:t>
      </w:r>
      <w:r w:rsidR="008A261C">
        <w:t xml:space="preserve">6 </w:t>
      </w:r>
      <w:r w:rsidR="00380EF9">
        <w:t>238</w:t>
      </w:r>
    </w:p>
    <w:p w14:paraId="44FBDA61" w14:textId="15D10A46" w:rsidR="00B72DCF" w:rsidRDefault="00B72DCF" w:rsidP="00B72DCF">
      <w:pPr>
        <w:pStyle w:val="Odsekzoznamu"/>
        <w:tabs>
          <w:tab w:val="left" w:pos="426"/>
          <w:tab w:val="left" w:pos="1418"/>
          <w:tab w:val="left" w:pos="9781"/>
        </w:tabs>
        <w:ind w:left="426" w:firstLine="0"/>
        <w:jc w:val="both"/>
      </w:pPr>
      <w:r>
        <w:t xml:space="preserve">nájomné = </w:t>
      </w:r>
      <w:r w:rsidR="008A261C">
        <w:t>2 340</w:t>
      </w:r>
    </w:p>
    <w:p w14:paraId="0CF58904" w14:textId="6C11172B" w:rsidR="00B72DCF" w:rsidRDefault="00B72DCF" w:rsidP="00B72DCF">
      <w:pPr>
        <w:pStyle w:val="Odsekzoznamu"/>
        <w:tabs>
          <w:tab w:val="left" w:pos="426"/>
          <w:tab w:val="left" w:pos="1418"/>
          <w:tab w:val="left" w:pos="9781"/>
        </w:tabs>
        <w:ind w:left="426" w:firstLine="0"/>
        <w:jc w:val="both"/>
      </w:pPr>
      <w:r>
        <w:t xml:space="preserve">telef. služby = </w:t>
      </w:r>
      <w:r w:rsidR="00380EF9">
        <w:t>694,73</w:t>
      </w:r>
    </w:p>
    <w:p w14:paraId="3359B3CE" w14:textId="34B75AED" w:rsidR="008A261C" w:rsidRDefault="008A261C" w:rsidP="00B72DCF">
      <w:pPr>
        <w:pStyle w:val="Odsekzoznamu"/>
        <w:tabs>
          <w:tab w:val="left" w:pos="426"/>
          <w:tab w:val="left" w:pos="1418"/>
          <w:tab w:val="left" w:pos="9781"/>
        </w:tabs>
        <w:ind w:left="426" w:firstLine="0"/>
        <w:jc w:val="both"/>
      </w:pPr>
      <w:r>
        <w:t xml:space="preserve">servis áut = </w:t>
      </w:r>
      <w:r w:rsidR="00380EF9">
        <w:t>1 326,07</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7EC9764D" w:rsidR="00B72DCF" w:rsidRDefault="00537143" w:rsidP="00B72DCF">
      <w:pPr>
        <w:pStyle w:val="Odsekzoznamu"/>
        <w:tabs>
          <w:tab w:val="left" w:pos="426"/>
          <w:tab w:val="left" w:pos="1418"/>
          <w:tab w:val="left" w:pos="9781"/>
        </w:tabs>
        <w:spacing w:line="252" w:lineRule="exact"/>
        <w:ind w:left="426" w:firstLine="0"/>
        <w:jc w:val="both"/>
      </w:pPr>
      <w:r>
        <w:t xml:space="preserve">poistenie aut PZP, HP, GAP = </w:t>
      </w:r>
      <w:r w:rsidR="004A22F1">
        <w:t>1</w:t>
      </w:r>
      <w:r w:rsidR="00380EF9">
        <w:t> 583,69</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702F46C5" w14:textId="11CC69C0" w:rsidR="00B72DCF" w:rsidRPr="00B72DCF" w:rsidRDefault="00B72DCF" w:rsidP="00380EF9">
      <w:pPr>
        <w:pStyle w:val="Nadpis1"/>
        <w:tabs>
          <w:tab w:val="left" w:pos="9781"/>
        </w:tabs>
        <w:ind w:left="284"/>
        <w:jc w:val="both"/>
        <w:rPr>
          <w:b w:val="0"/>
          <w:sz w:val="24"/>
        </w:rPr>
      </w:pPr>
      <w:r w:rsidRPr="00B72DCF">
        <w:rPr>
          <w:b w:val="0"/>
          <w:sz w:val="24"/>
        </w:rPr>
        <w:t xml:space="preserve">UJ neúčtuje o odloženej dani z príjmov PO. </w:t>
      </w:r>
      <w:r w:rsidR="004A22F1">
        <w:rPr>
          <w:b w:val="0"/>
          <w:sz w:val="24"/>
        </w:rPr>
        <w:t xml:space="preserve">Za obdobie, za ktoré sa zostavuje UZ, dosiahol RSP stratu.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 xml:space="preserve">možná povinnosť, ktorá vznikla ako dôsledok minulej udalosti a ktorej existencia závisí od toho, či nastane </w:t>
      </w:r>
      <w:r>
        <w:lastRenderedPageBreak/>
        <w:t>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 xml:space="preserve">celkovej sume použitých finančných prostriedkov alebo iného plnenia na súkromné účely členmi štatutárneho </w:t>
      </w:r>
      <w:r>
        <w:lastRenderedPageBreak/>
        <w:t>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69AFF5C0"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w:t>
      </w:r>
      <w:r w:rsidR="00B64FA0">
        <w:rPr>
          <w:b/>
        </w:rPr>
        <w:t xml:space="preserve">ZS = </w:t>
      </w:r>
      <w:r w:rsidR="007F6A74" w:rsidRPr="00131AE6">
        <w:rPr>
          <w:b/>
        </w:rPr>
        <w:t>5 000 EUR</w:t>
      </w:r>
      <w:r w:rsidR="00B64FA0">
        <w:rPr>
          <w:b/>
        </w:rPr>
        <w:t xml:space="preserve">    +-0    KS =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0011B086"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w:t>
      </w:r>
      <w:r w:rsidR="00B64FA0">
        <w:t xml:space="preserve">ZS = </w:t>
      </w:r>
      <w:r w:rsidR="007F6A74">
        <w:t xml:space="preserve"> 500 EUR</w:t>
      </w:r>
      <w:r w:rsidR="00B64FA0">
        <w:t xml:space="preserve">     +- 0          KS =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66DC7728"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r w:rsidR="004A22F1">
        <w:t xml:space="preserve"> </w:t>
      </w:r>
      <w:r w:rsidR="00B64FA0">
        <w:rPr>
          <w:b/>
          <w:bCs/>
        </w:rPr>
        <w:t xml:space="preserve">ZS = </w:t>
      </w:r>
      <w:r w:rsidR="007E6D4A">
        <w:rPr>
          <w:b/>
          <w:bCs/>
        </w:rPr>
        <w:t>43 529,69</w:t>
      </w:r>
      <w:r w:rsidR="00B64FA0">
        <w:rPr>
          <w:b/>
          <w:bCs/>
        </w:rPr>
        <w:t xml:space="preserve">   +</w:t>
      </w:r>
      <w:r w:rsidR="007E6D4A">
        <w:rPr>
          <w:b/>
          <w:bCs/>
        </w:rPr>
        <w:t>-0</w:t>
      </w:r>
      <w:r w:rsidR="00B64FA0">
        <w:rPr>
          <w:b/>
          <w:bCs/>
        </w:rPr>
        <w:t xml:space="preserve">          KS = </w:t>
      </w:r>
      <w:r w:rsidR="007E6D4A">
        <w:rPr>
          <w:b/>
          <w:bCs/>
        </w:rPr>
        <w:t xml:space="preserve">43 529,68 – v rámci AE bolo účtované reinvestovanie vo výške odpisov za autá obstarané v roku 2021. </w:t>
      </w:r>
      <w:r w:rsidR="00B64FA0">
        <w:rPr>
          <w:b/>
          <w:bCs/>
        </w:rPr>
        <w:tab/>
      </w:r>
    </w:p>
    <w:p w14:paraId="05F9D944" w14:textId="59100F5C"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4A22F1">
        <w:rPr>
          <w:b/>
        </w:rPr>
        <w:t>0,00</w:t>
      </w:r>
      <w:r w:rsidR="00131AE6" w:rsidRPr="00131AE6">
        <w:rPr>
          <w:b/>
        </w:rPr>
        <w:tab/>
      </w:r>
    </w:p>
    <w:p w14:paraId="5D10AF36" w14:textId="562DAA10"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7E6D4A">
        <w:rPr>
          <w:b/>
        </w:rPr>
        <w:t>3 572,59 (strata za rok 2023)</w:t>
      </w:r>
    </w:p>
    <w:p w14:paraId="641E9C95" w14:textId="2C97CC5B"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w:t>
      </w:r>
      <w:r w:rsidR="00B64FA0">
        <w:rPr>
          <w:b/>
        </w:rPr>
        <w:t xml:space="preserve"> ZS = </w:t>
      </w:r>
      <w:r w:rsidR="007E6D4A">
        <w:rPr>
          <w:b/>
        </w:rPr>
        <w:t>- 3572,59</w:t>
      </w:r>
      <w:r w:rsidR="00B64FA0">
        <w:rPr>
          <w:b/>
        </w:rPr>
        <w:t xml:space="preserve">  - </w:t>
      </w:r>
      <w:r w:rsidR="007E6D4A">
        <w:rPr>
          <w:b/>
        </w:rPr>
        <w:t>3572,59</w:t>
      </w:r>
      <w:r w:rsidR="00B64FA0">
        <w:rPr>
          <w:b/>
        </w:rPr>
        <w:t xml:space="preserve">  KS = 0</w:t>
      </w:r>
    </w:p>
    <w:p w14:paraId="0569E489" w14:textId="0919D7D1" w:rsidR="000F77DB" w:rsidRDefault="002D243F" w:rsidP="00CC397E">
      <w:pPr>
        <w:pStyle w:val="Odsekzoznamu"/>
        <w:numPr>
          <w:ilvl w:val="1"/>
          <w:numId w:val="9"/>
        </w:numPr>
        <w:tabs>
          <w:tab w:val="left" w:pos="426"/>
          <w:tab w:val="left" w:pos="9781"/>
        </w:tabs>
        <w:spacing w:line="252" w:lineRule="exact"/>
        <w:ind w:left="426"/>
        <w:jc w:val="both"/>
      </w:pPr>
      <w:r>
        <w:lastRenderedPageBreak/>
        <w:t>vyplatené</w:t>
      </w:r>
      <w:r>
        <w:rPr>
          <w:spacing w:val="-1"/>
        </w:rPr>
        <w:t xml:space="preserve"> </w:t>
      </w:r>
      <w:r>
        <w:t>dividend</w:t>
      </w:r>
      <w:r w:rsidR="00537143">
        <w:t xml:space="preserve">y – </w:t>
      </w:r>
      <w:r w:rsidR="004A22F1">
        <w:t>nevyplatené</w:t>
      </w:r>
      <w:r w:rsidR="00B64FA0">
        <w:t xml:space="preserve"> – zaúčtovaný nárok</w:t>
      </w:r>
      <w:r w:rsidR="004A22F1">
        <w:t xml:space="preserve"> </w:t>
      </w:r>
      <w:r w:rsidR="004A22F1" w:rsidRPr="00B64FA0">
        <w:rPr>
          <w:b/>
          <w:bCs/>
        </w:rPr>
        <w:t>17 992,64</w:t>
      </w:r>
      <w:r w:rsidR="007E6D4A">
        <w:rPr>
          <w:b/>
          <w:bCs/>
        </w:rPr>
        <w:t xml:space="preserve"> (nevyplatene dividendy zo zisku za rok 2023)</w:t>
      </w:r>
    </w:p>
    <w:p w14:paraId="4A711E88" w14:textId="38CBEB8A"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50CFFDDD" w:rsidR="00964FF2" w:rsidRDefault="002D243F" w:rsidP="00CC397E">
            <w:pPr>
              <w:pStyle w:val="TableParagraph"/>
              <w:tabs>
                <w:tab w:val="left" w:pos="9781"/>
              </w:tabs>
              <w:jc w:val="both"/>
            </w:pPr>
            <w:r>
              <w:t>Zostavené dňa:</w:t>
            </w:r>
            <w:r w:rsidR="00BB0F8F">
              <w:t xml:space="preserve"> </w:t>
            </w:r>
            <w:r w:rsidR="007E6D4A">
              <w:t>27</w:t>
            </w:r>
            <w:r w:rsidR="00BB0F8F">
              <w:t>.0</w:t>
            </w:r>
            <w:r w:rsidR="004A22F1">
              <w:t>6</w:t>
            </w:r>
            <w:r w:rsidR="00BB0F8F">
              <w:t>.202</w:t>
            </w:r>
            <w:r w:rsidR="007E6D4A">
              <w:t>5</w:t>
            </w:r>
          </w:p>
        </w:tc>
        <w:tc>
          <w:tcPr>
            <w:tcW w:w="2303" w:type="dxa"/>
            <w:vMerge w:val="restart"/>
          </w:tcPr>
          <w:p w14:paraId="2D7C0A64" w14:textId="77777777" w:rsidR="00964FF2" w:rsidRDefault="002D243F" w:rsidP="00CC397E">
            <w:pPr>
              <w:pStyle w:val="TableParagraph"/>
              <w:tabs>
                <w:tab w:val="left" w:pos="9781"/>
              </w:tabs>
              <w:ind w:left="71" w:right="206"/>
              <w:jc w:val="both"/>
            </w:pPr>
            <w:r>
              <w:t xml:space="preserve">Podpisový záznam člena štatutárneho orgánu účtovnej jednotky alebo </w:t>
            </w:r>
            <w:r>
              <w:lastRenderedPageBreak/>
              <w:t>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lastRenderedPageBreak/>
              <w:t xml:space="preserve">Podpisový záznam osoby zodpovednej za zostavenie účtovnej </w:t>
            </w:r>
            <w:r>
              <w:lastRenderedPageBreak/>
              <w:t>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lastRenderedPageBreak/>
              <w:t>Podpisový záznam osoby zodpovednej za vedenie účtovníctva:</w:t>
            </w:r>
          </w:p>
          <w:p w14:paraId="53F3AFBA" w14:textId="3C3E0B65" w:rsidR="001B34B6" w:rsidRDefault="001B34B6" w:rsidP="00CC397E">
            <w:pPr>
              <w:pStyle w:val="TableParagraph"/>
              <w:tabs>
                <w:tab w:val="left" w:pos="9781"/>
              </w:tabs>
              <w:ind w:left="67" w:right="93"/>
              <w:jc w:val="both"/>
            </w:pPr>
            <w:r>
              <w:lastRenderedPageBreak/>
              <w:t>Ing. Jana Gardianová</w:t>
            </w:r>
          </w:p>
        </w:tc>
      </w:tr>
      <w:tr w:rsidR="00964FF2" w14:paraId="0C959416" w14:textId="77777777">
        <w:trPr>
          <w:trHeight w:val="839"/>
        </w:trPr>
        <w:tc>
          <w:tcPr>
            <w:tcW w:w="2518" w:type="dxa"/>
          </w:tcPr>
          <w:p w14:paraId="67ABAC67" w14:textId="1B47823C" w:rsidR="00964FF2" w:rsidRDefault="002D243F" w:rsidP="00BB0F8F">
            <w:pPr>
              <w:pStyle w:val="TableParagraph"/>
              <w:tabs>
                <w:tab w:val="left" w:pos="9781"/>
              </w:tabs>
              <w:spacing w:line="250" w:lineRule="exact"/>
              <w:jc w:val="both"/>
            </w:pPr>
            <w:r>
              <w:lastRenderedPageBreak/>
              <w:t>Schválené dňa</w:t>
            </w:r>
            <w:r w:rsidR="006B44D0">
              <w:t xml:space="preserve"> </w:t>
            </w:r>
            <w:r w:rsidR="007E6D4A">
              <w:t>27</w:t>
            </w:r>
            <w:r w:rsidR="006B44D0">
              <w:t>.0</w:t>
            </w:r>
            <w:r w:rsidR="004A22F1">
              <w:t>6</w:t>
            </w:r>
            <w:r w:rsidR="006B44D0">
              <w:t>.202</w:t>
            </w:r>
            <w:r w:rsidR="007E6D4A">
              <w:t>5</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BB4498" w14:textId="77777777" w:rsidR="00B737DA" w:rsidRDefault="00B737DA">
      <w:r>
        <w:separator/>
      </w:r>
    </w:p>
  </w:endnote>
  <w:endnote w:type="continuationSeparator" w:id="0">
    <w:p w14:paraId="34B1FD9E" w14:textId="77777777" w:rsidR="00B737DA" w:rsidRDefault="00B737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6320993"/>
      <w:docPartObj>
        <w:docPartGallery w:val="Page Numbers (Bottom of Page)"/>
        <w:docPartUnique/>
      </w:docPartObj>
    </w:sdt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26775" w14:textId="77777777" w:rsidR="00B737DA" w:rsidRDefault="00B737DA">
      <w:r>
        <w:separator/>
      </w:r>
    </w:p>
  </w:footnote>
  <w:footnote w:type="continuationSeparator" w:id="0">
    <w:p w14:paraId="31DFE89C" w14:textId="77777777" w:rsidR="00B737DA" w:rsidRDefault="00B737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2017076438">
    <w:abstractNumId w:val="10"/>
  </w:num>
  <w:num w:numId="2" w16cid:durableId="1368607869">
    <w:abstractNumId w:val="4"/>
  </w:num>
  <w:num w:numId="3" w16cid:durableId="12003064">
    <w:abstractNumId w:val="13"/>
  </w:num>
  <w:num w:numId="4" w16cid:durableId="1905876321">
    <w:abstractNumId w:val="11"/>
  </w:num>
  <w:num w:numId="5" w16cid:durableId="529030850">
    <w:abstractNumId w:val="2"/>
  </w:num>
  <w:num w:numId="6" w16cid:durableId="316110631">
    <w:abstractNumId w:val="9"/>
  </w:num>
  <w:num w:numId="7" w16cid:durableId="1301762570">
    <w:abstractNumId w:val="14"/>
  </w:num>
  <w:num w:numId="8" w16cid:durableId="77748250">
    <w:abstractNumId w:val="3"/>
  </w:num>
  <w:num w:numId="9" w16cid:durableId="439954300">
    <w:abstractNumId w:val="7"/>
  </w:num>
  <w:num w:numId="10" w16cid:durableId="1714691558">
    <w:abstractNumId w:val="12"/>
  </w:num>
  <w:num w:numId="11" w16cid:durableId="1848135685">
    <w:abstractNumId w:val="0"/>
  </w:num>
  <w:num w:numId="12" w16cid:durableId="999234224">
    <w:abstractNumId w:val="1"/>
  </w:num>
  <w:num w:numId="13" w16cid:durableId="1821463019">
    <w:abstractNumId w:val="15"/>
  </w:num>
  <w:num w:numId="14" w16cid:durableId="1372457918">
    <w:abstractNumId w:val="5"/>
  </w:num>
  <w:num w:numId="15" w16cid:durableId="287779534">
    <w:abstractNumId w:val="6"/>
  </w:num>
  <w:num w:numId="16" w16cid:durableId="4110516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61762"/>
    <w:rsid w:val="00071012"/>
    <w:rsid w:val="00085B8E"/>
    <w:rsid w:val="00086548"/>
    <w:rsid w:val="000A48F2"/>
    <w:rsid w:val="000D7CF9"/>
    <w:rsid w:val="000E14EC"/>
    <w:rsid w:val="000F77DB"/>
    <w:rsid w:val="001123FA"/>
    <w:rsid w:val="0011606D"/>
    <w:rsid w:val="00131AE6"/>
    <w:rsid w:val="00153C49"/>
    <w:rsid w:val="00195F8D"/>
    <w:rsid w:val="001B34B6"/>
    <w:rsid w:val="001C3C80"/>
    <w:rsid w:val="001C7CCB"/>
    <w:rsid w:val="001E367E"/>
    <w:rsid w:val="00200DEC"/>
    <w:rsid w:val="00233D48"/>
    <w:rsid w:val="00234789"/>
    <w:rsid w:val="00243CAE"/>
    <w:rsid w:val="00251E1D"/>
    <w:rsid w:val="002523C6"/>
    <w:rsid w:val="00270DD0"/>
    <w:rsid w:val="00277E47"/>
    <w:rsid w:val="00287809"/>
    <w:rsid w:val="00292454"/>
    <w:rsid w:val="00295778"/>
    <w:rsid w:val="00295DE0"/>
    <w:rsid w:val="002A0B63"/>
    <w:rsid w:val="002B2BDF"/>
    <w:rsid w:val="002C05D7"/>
    <w:rsid w:val="002D243F"/>
    <w:rsid w:val="002E5BBC"/>
    <w:rsid w:val="002F4034"/>
    <w:rsid w:val="003042F8"/>
    <w:rsid w:val="00314405"/>
    <w:rsid w:val="00334676"/>
    <w:rsid w:val="00334E11"/>
    <w:rsid w:val="00346366"/>
    <w:rsid w:val="00375443"/>
    <w:rsid w:val="00380EF9"/>
    <w:rsid w:val="0039207C"/>
    <w:rsid w:val="003C2DE1"/>
    <w:rsid w:val="003E0C63"/>
    <w:rsid w:val="003F1864"/>
    <w:rsid w:val="003F1DEF"/>
    <w:rsid w:val="00415174"/>
    <w:rsid w:val="0043385E"/>
    <w:rsid w:val="00444B15"/>
    <w:rsid w:val="0044549F"/>
    <w:rsid w:val="00445C0A"/>
    <w:rsid w:val="00465BF1"/>
    <w:rsid w:val="00470813"/>
    <w:rsid w:val="004719EE"/>
    <w:rsid w:val="00486346"/>
    <w:rsid w:val="004A22F1"/>
    <w:rsid w:val="004A36C9"/>
    <w:rsid w:val="004B7C1A"/>
    <w:rsid w:val="004C02B5"/>
    <w:rsid w:val="004E15E0"/>
    <w:rsid w:val="00506678"/>
    <w:rsid w:val="00530D8A"/>
    <w:rsid w:val="00537143"/>
    <w:rsid w:val="00545CE0"/>
    <w:rsid w:val="00564263"/>
    <w:rsid w:val="00571166"/>
    <w:rsid w:val="005714DD"/>
    <w:rsid w:val="005B5387"/>
    <w:rsid w:val="005C1B27"/>
    <w:rsid w:val="005D1411"/>
    <w:rsid w:val="005D7AEE"/>
    <w:rsid w:val="005F5469"/>
    <w:rsid w:val="006011AD"/>
    <w:rsid w:val="006131EA"/>
    <w:rsid w:val="006142FE"/>
    <w:rsid w:val="0061605A"/>
    <w:rsid w:val="00616AC0"/>
    <w:rsid w:val="006225B2"/>
    <w:rsid w:val="00657FDD"/>
    <w:rsid w:val="00675F82"/>
    <w:rsid w:val="006B44D0"/>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E6D4A"/>
    <w:rsid w:val="007F6A74"/>
    <w:rsid w:val="007F71CC"/>
    <w:rsid w:val="0080170A"/>
    <w:rsid w:val="0080220F"/>
    <w:rsid w:val="0082098F"/>
    <w:rsid w:val="0082153C"/>
    <w:rsid w:val="00822879"/>
    <w:rsid w:val="00854318"/>
    <w:rsid w:val="00871650"/>
    <w:rsid w:val="00882BEB"/>
    <w:rsid w:val="008A261C"/>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54D7B"/>
    <w:rsid w:val="00A56F74"/>
    <w:rsid w:val="00A61FEB"/>
    <w:rsid w:val="00A73BEF"/>
    <w:rsid w:val="00A8068A"/>
    <w:rsid w:val="00A9395C"/>
    <w:rsid w:val="00AB5B6A"/>
    <w:rsid w:val="00AB6404"/>
    <w:rsid w:val="00AD040E"/>
    <w:rsid w:val="00AD2A82"/>
    <w:rsid w:val="00AD7C75"/>
    <w:rsid w:val="00AF164F"/>
    <w:rsid w:val="00AF6DA4"/>
    <w:rsid w:val="00B2116E"/>
    <w:rsid w:val="00B361E6"/>
    <w:rsid w:val="00B42936"/>
    <w:rsid w:val="00B51BF5"/>
    <w:rsid w:val="00B620DF"/>
    <w:rsid w:val="00B64FA0"/>
    <w:rsid w:val="00B72DCF"/>
    <w:rsid w:val="00B737DA"/>
    <w:rsid w:val="00B75B20"/>
    <w:rsid w:val="00B819F9"/>
    <w:rsid w:val="00B86B6C"/>
    <w:rsid w:val="00BA7AA5"/>
    <w:rsid w:val="00BB0F8F"/>
    <w:rsid w:val="00BD46F7"/>
    <w:rsid w:val="00C047B9"/>
    <w:rsid w:val="00C4218F"/>
    <w:rsid w:val="00C46984"/>
    <w:rsid w:val="00C74D5C"/>
    <w:rsid w:val="00CB15DD"/>
    <w:rsid w:val="00CC03D0"/>
    <w:rsid w:val="00CC397E"/>
    <w:rsid w:val="00CC51A4"/>
    <w:rsid w:val="00CE6DB6"/>
    <w:rsid w:val="00D3547E"/>
    <w:rsid w:val="00DA1AE6"/>
    <w:rsid w:val="00DD3B5A"/>
    <w:rsid w:val="00DE720B"/>
    <w:rsid w:val="00E00C3E"/>
    <w:rsid w:val="00E03050"/>
    <w:rsid w:val="00E05540"/>
    <w:rsid w:val="00E642CF"/>
    <w:rsid w:val="00E70AAE"/>
    <w:rsid w:val="00E76F9A"/>
    <w:rsid w:val="00EE02CA"/>
    <w:rsid w:val="00EE6E12"/>
    <w:rsid w:val="00EF0D20"/>
    <w:rsid w:val="00EF6D01"/>
    <w:rsid w:val="00EF725C"/>
    <w:rsid w:val="00F2277B"/>
    <w:rsid w:val="00F3570B"/>
    <w:rsid w:val="00F4486D"/>
    <w:rsid w:val="00F54A5E"/>
    <w:rsid w:val="00F6573C"/>
    <w:rsid w:val="00F7028B"/>
    <w:rsid w:val="00F83FAD"/>
    <w:rsid w:val="00F94677"/>
    <w:rsid w:val="00F97836"/>
    <w:rsid w:val="00FC603D"/>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660126">
      <w:bodyDiv w:val="1"/>
      <w:marLeft w:val="0"/>
      <w:marRight w:val="0"/>
      <w:marTop w:val="0"/>
      <w:marBottom w:val="0"/>
      <w:divBdr>
        <w:top w:val="none" w:sz="0" w:space="0" w:color="auto"/>
        <w:left w:val="none" w:sz="0" w:space="0" w:color="auto"/>
        <w:bottom w:val="none" w:sz="0" w:space="0" w:color="auto"/>
        <w:right w:val="none" w:sz="0" w:space="0" w:color="auto"/>
      </w:divBdr>
    </w:div>
    <w:div w:id="1127620754">
      <w:bodyDiv w:val="1"/>
      <w:marLeft w:val="0"/>
      <w:marRight w:val="0"/>
      <w:marTop w:val="0"/>
      <w:marBottom w:val="0"/>
      <w:divBdr>
        <w:top w:val="none" w:sz="0" w:space="0" w:color="auto"/>
        <w:left w:val="none" w:sz="0" w:space="0" w:color="auto"/>
        <w:bottom w:val="none" w:sz="0" w:space="0" w:color="auto"/>
        <w:right w:val="none" w:sz="0" w:space="0" w:color="auto"/>
      </w:divBdr>
    </w:div>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4901</Words>
  <Characters>27936</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32772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3</cp:revision>
  <dcterms:created xsi:type="dcterms:W3CDTF">2025-06-27T16:53:00Z</dcterms:created>
  <dcterms:modified xsi:type="dcterms:W3CDTF">2025-06-30T07:58:00Z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