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07EA2A10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 xml:space="preserve">V – TETAG, s.r.o. </w:t>
      </w:r>
    </w:p>
    <w:p w14:paraId="5192E45B" w14:textId="1D20E0CC" w:rsidR="00CE03EC" w:rsidRPr="00B3506A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>925 02 Dolné Saliby 782</w:t>
      </w:r>
    </w:p>
    <w:p w14:paraId="0B4F65CE" w14:textId="3D5C687A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>spracovanie dreva, výroba obalov, paliet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B61063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FD0D5CD" w:rsidR="00B61063" w:rsidRPr="00B3506A" w:rsidRDefault="00A866E0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775</w:t>
            </w:r>
            <w:r w:rsidR="00B31CE4"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7BB9E377" w:rsidR="00B61063" w:rsidRPr="00B3506A" w:rsidRDefault="00A866E0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7034273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346E5F6" w:rsidR="00B61063" w:rsidRPr="00B3506A" w:rsidRDefault="00A866E0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5580390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55CFA06" w:rsidR="00B61063" w:rsidRPr="00B3506A" w:rsidRDefault="00A866E0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6476593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A83A715" w:rsidR="00B61063" w:rsidRPr="00B3506A" w:rsidRDefault="00665F8A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1C6F751D" w:rsidR="00B61063" w:rsidRPr="00B3506A" w:rsidRDefault="00961E4C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A866E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71000AEA" w:rsidR="00360F88" w:rsidRPr="00B3506A" w:rsidRDefault="00AC6ED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20.12.2024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B31CE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B31CE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B31CE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>Obchodné meno a sídlo účtovnej jednotky, ktorá zostavuje konsolidovanú účtovnú závierku zanajväčšiu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lastRenderedPageBreak/>
        <w:t>I.4 d)</w:t>
      </w:r>
      <w:r w:rsidRPr="00B3506A">
        <w:rPr>
          <w:rFonts w:ascii="Times New Roman" w:hAnsi="Times New Roman" w:cs="Times New Roman"/>
        </w:rPr>
        <w:tab/>
        <w:t>Oslobodenie materskej účtovnej jednotky od povinnosti zostavenia konsolidovanej účtovnej závierkya konsolidovanej výročnej správy</w:t>
      </w:r>
    </w:p>
    <w:p w14:paraId="4FA752DD" w14:textId="17FB5482" w:rsidR="00B3506A" w:rsidRPr="00B3506A" w:rsidRDefault="00B31CE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ZoÚ (oslobodenie od konsolidácie na medzistupni):</w:t>
      </w:r>
    </w:p>
    <w:p w14:paraId="7FFAB32B" w14:textId="1CC371B4" w:rsidR="00B3506A" w:rsidRPr="00B3506A" w:rsidRDefault="00B31CE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B31CE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ZoÚ (oslobodenie pri nevýznamnosti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79DBA799" w:rsidR="008E4E28" w:rsidRPr="00B3506A" w:rsidRDefault="00665F8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661302EE" w:rsidR="008E4E28" w:rsidRPr="00B3506A" w:rsidRDefault="00665F8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ZoÚ,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B31CE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B31CE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4E566F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7B8861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B31C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B31C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Charakteristika Goodwilu: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1A1ED87C" w:rsidR="00EC0AEE" w:rsidRPr="00B3506A" w:rsidRDefault="00CF1413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Kapitálový vklad do roku 2017</w:t>
            </w: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2C63C9AA" w:rsidR="00EC0AEE" w:rsidRPr="00B3506A" w:rsidRDefault="00CF1413" w:rsidP="00CF1413">
            <w:pPr>
              <w:pStyle w:val="TableParagraph"/>
              <w:spacing w:line="234" w:lineRule="exact"/>
              <w:ind w:right="45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284958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279B19F" w14:textId="77777777" w:rsidR="00432692" w:rsidRDefault="00432692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038CCDF" w14:textId="019FFD27" w:rsidR="006E7824" w:rsidRPr="00432692" w:rsidRDefault="00432692" w:rsidP="00912F91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432692">
        <w:rPr>
          <w:rFonts w:ascii="Times New Roman" w:eastAsia="MS Gothic" w:hAnsi="Times New Roman" w:cs="Times New Roman"/>
          <w:b/>
          <w:sz w:val="24"/>
          <w:szCs w:val="24"/>
        </w:rPr>
        <w:t xml:space="preserve">Ostatné informácie </w:t>
      </w:r>
    </w:p>
    <w:p w14:paraId="577C460C" w14:textId="04A7BFE7" w:rsidR="006E7824" w:rsidRPr="00B3506A" w:rsidRDefault="006E7824" w:rsidP="00432692">
      <w:pPr>
        <w:tabs>
          <w:tab w:val="left" w:pos="3150"/>
        </w:tabs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priebehu roka 2020 bola vyhlásená pandémia z dôvodu COVID-19 k dátumu vytvorenia účtovnej závierky, firma nepociťovala zníženie obratu</w:t>
      </w:r>
      <w:r w:rsidR="00432692">
        <w:rPr>
          <w:rFonts w:ascii="Times New Roman" w:eastAsia="MS Gothic" w:hAnsi="Times New Roman" w:cs="Times New Roman"/>
          <w:sz w:val="24"/>
          <w:szCs w:val="24"/>
        </w:rPr>
        <w:t>.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32692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 uvedeného dôvodu firma nemá problémy s nepretržite</w:t>
      </w:r>
      <w:r w:rsidR="00432692">
        <w:rPr>
          <w:rFonts w:ascii="Times New Roman" w:eastAsia="MS Gothic" w:hAnsi="Times New Roman" w:cs="Times New Roman"/>
          <w:sz w:val="24"/>
          <w:szCs w:val="24"/>
        </w:rPr>
        <w:t>ľ</w:t>
      </w:r>
      <w:r>
        <w:rPr>
          <w:rFonts w:ascii="Times New Roman" w:eastAsia="MS Gothic" w:hAnsi="Times New Roman" w:cs="Times New Roman"/>
          <w:sz w:val="24"/>
          <w:szCs w:val="24"/>
        </w:rPr>
        <w:t xml:space="preserve">nosťou </w:t>
      </w:r>
      <w:r w:rsidR="00432692">
        <w:rPr>
          <w:rFonts w:ascii="Times New Roman" w:eastAsia="MS Gothic" w:hAnsi="Times New Roman" w:cs="Times New Roman"/>
          <w:sz w:val="24"/>
          <w:szCs w:val="24"/>
        </w:rPr>
        <w:t xml:space="preserve">existencie podniku. </w:t>
      </w:r>
    </w:p>
    <w:sectPr w:rsidR="006E7824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6FBE" w14:textId="77777777" w:rsidR="005A263C" w:rsidRDefault="005A263C" w:rsidP="00CE03EC">
      <w:pPr>
        <w:spacing w:after="0" w:line="240" w:lineRule="auto"/>
      </w:pPr>
      <w:r>
        <w:separator/>
      </w:r>
    </w:p>
  </w:endnote>
  <w:endnote w:type="continuationSeparator" w:id="0">
    <w:p w14:paraId="693B5E41" w14:textId="77777777" w:rsidR="005A263C" w:rsidRDefault="005A263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D36" w14:textId="77777777" w:rsidR="006E7824" w:rsidRDefault="006E78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65F8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65F8A">
      <w:rPr>
        <w:b/>
        <w:bCs/>
        <w:noProof/>
      </w:rPr>
      <w:t>13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D472" w14:textId="77777777" w:rsidR="005A263C" w:rsidRDefault="005A263C" w:rsidP="00CE03EC">
      <w:pPr>
        <w:spacing w:after="0" w:line="240" w:lineRule="auto"/>
      </w:pPr>
      <w:r>
        <w:separator/>
      </w:r>
    </w:p>
  </w:footnote>
  <w:footnote w:type="continuationSeparator" w:id="0">
    <w:p w14:paraId="46350F22" w14:textId="77777777" w:rsidR="005A263C" w:rsidRDefault="005A263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88A8" w14:textId="0954DE8D" w:rsidR="006E7824" w:rsidRPr="007A1426" w:rsidRDefault="006E7824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IČO:36260959                           DIC:2021815147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14603">
    <w:abstractNumId w:val="5"/>
  </w:num>
  <w:num w:numId="2" w16cid:durableId="2122528991">
    <w:abstractNumId w:val="4"/>
  </w:num>
  <w:num w:numId="3" w16cid:durableId="292754321">
    <w:abstractNumId w:val="1"/>
  </w:num>
  <w:num w:numId="4" w16cid:durableId="1953129839">
    <w:abstractNumId w:val="0"/>
  </w:num>
  <w:num w:numId="5" w16cid:durableId="567963532">
    <w:abstractNumId w:val="3"/>
  </w:num>
  <w:num w:numId="6" w16cid:durableId="931426199">
    <w:abstractNumId w:val="6"/>
  </w:num>
  <w:num w:numId="7" w16cid:durableId="366150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4236"/>
    <w:rsid w:val="000278C4"/>
    <w:rsid w:val="00090EEC"/>
    <w:rsid w:val="00093A69"/>
    <w:rsid w:val="000A7DA0"/>
    <w:rsid w:val="000B4576"/>
    <w:rsid w:val="000D561E"/>
    <w:rsid w:val="00130889"/>
    <w:rsid w:val="0015523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80531"/>
    <w:rsid w:val="0038476A"/>
    <w:rsid w:val="003A2A62"/>
    <w:rsid w:val="003D2C52"/>
    <w:rsid w:val="003F3E00"/>
    <w:rsid w:val="003F5AF5"/>
    <w:rsid w:val="00414FB4"/>
    <w:rsid w:val="00432692"/>
    <w:rsid w:val="0045563D"/>
    <w:rsid w:val="00466651"/>
    <w:rsid w:val="004701FB"/>
    <w:rsid w:val="00484190"/>
    <w:rsid w:val="00485CD1"/>
    <w:rsid w:val="00504DBD"/>
    <w:rsid w:val="00523D6C"/>
    <w:rsid w:val="00547F9F"/>
    <w:rsid w:val="00563FB4"/>
    <w:rsid w:val="005877C7"/>
    <w:rsid w:val="005A263C"/>
    <w:rsid w:val="005D5DEA"/>
    <w:rsid w:val="00600C1D"/>
    <w:rsid w:val="00621534"/>
    <w:rsid w:val="00656664"/>
    <w:rsid w:val="00665F8A"/>
    <w:rsid w:val="006C3436"/>
    <w:rsid w:val="006E4085"/>
    <w:rsid w:val="006E7824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64CD9"/>
    <w:rsid w:val="00873E9C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1E4C"/>
    <w:rsid w:val="00964187"/>
    <w:rsid w:val="00985F05"/>
    <w:rsid w:val="00986157"/>
    <w:rsid w:val="009866DC"/>
    <w:rsid w:val="00994678"/>
    <w:rsid w:val="00996309"/>
    <w:rsid w:val="00997389"/>
    <w:rsid w:val="009A274C"/>
    <w:rsid w:val="009A3617"/>
    <w:rsid w:val="009C4042"/>
    <w:rsid w:val="009E6AD6"/>
    <w:rsid w:val="009F1252"/>
    <w:rsid w:val="009F1A54"/>
    <w:rsid w:val="009F7D89"/>
    <w:rsid w:val="00A018BE"/>
    <w:rsid w:val="00A100E4"/>
    <w:rsid w:val="00A27AD3"/>
    <w:rsid w:val="00A54F83"/>
    <w:rsid w:val="00A562DA"/>
    <w:rsid w:val="00A60D37"/>
    <w:rsid w:val="00A645A8"/>
    <w:rsid w:val="00A65198"/>
    <w:rsid w:val="00A752B4"/>
    <w:rsid w:val="00A83DCC"/>
    <w:rsid w:val="00A866E0"/>
    <w:rsid w:val="00AC6ED6"/>
    <w:rsid w:val="00AE313E"/>
    <w:rsid w:val="00AF1BE2"/>
    <w:rsid w:val="00B05B9D"/>
    <w:rsid w:val="00B31CE4"/>
    <w:rsid w:val="00B3506A"/>
    <w:rsid w:val="00B60893"/>
    <w:rsid w:val="00B61063"/>
    <w:rsid w:val="00B832B9"/>
    <w:rsid w:val="00BB68BD"/>
    <w:rsid w:val="00BD7F34"/>
    <w:rsid w:val="00BE3A69"/>
    <w:rsid w:val="00C21550"/>
    <w:rsid w:val="00C43E73"/>
    <w:rsid w:val="00C45AF1"/>
    <w:rsid w:val="00C5195B"/>
    <w:rsid w:val="00C54666"/>
    <w:rsid w:val="00C572AD"/>
    <w:rsid w:val="00C96A1A"/>
    <w:rsid w:val="00CD1824"/>
    <w:rsid w:val="00CE03EC"/>
    <w:rsid w:val="00CF1413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C0AEE"/>
    <w:rsid w:val="00ED71A7"/>
    <w:rsid w:val="00F13996"/>
    <w:rsid w:val="00F15072"/>
    <w:rsid w:val="00F237E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C40D1"/>
  <w15:docId w15:val="{009EB6F5-B28E-435C-B864-98C3A605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2967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4</cp:revision>
  <cp:lastPrinted>2023-06-30T08:11:00Z</cp:lastPrinted>
  <dcterms:created xsi:type="dcterms:W3CDTF">2025-06-27T09:30:00Z</dcterms:created>
  <dcterms:modified xsi:type="dcterms:W3CDTF">2025-06-27T12:05:00Z</dcterms:modified>
</cp:coreProperties>
</file>