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spacing w:lineRule="exact" w:line="140" w:before="2" w:after="0"/>
        <w:rPr>
          <w:sz w:val="14"/>
          <w:szCs w:val="14"/>
          <w:lang w:val="en-US"/>
        </w:rPr>
      </w:pPr>
      <w:r>
        <w:rPr>
          <w:sz w:val="14"/>
          <w:szCs w:val="14"/>
          <w:lang w:val="en-US"/>
        </w:rPr>
      </w:r>
      <w:bookmarkStart w:id="0" w:name="_GoBack"/>
      <w:bookmarkStart w:id="1" w:name="_GoBack"/>
      <w:bookmarkEnd w:id="1"/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before="0" w:after="120"/>
        <w:jc w:val="center"/>
        <w:rPr/>
      </w:pPr>
      <w:r>
        <w:rPr>
          <w:rFonts w:ascii="Arial Narrow" w:hAnsi="Arial Narrow"/>
          <w:b/>
        </w:rPr>
        <w:t>Poznámky k mikro účtovnej závierke za rok 202</w:t>
      </w:r>
      <w:r>
        <w:rPr>
          <w:rFonts w:ascii="Arial Narrow" w:hAnsi="Arial Narrow"/>
          <w:b/>
        </w:rPr>
        <w:t>4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ascii="Arial Narrow" w:hAnsi="Arial Narrow"/>
          <w:b/>
        </w:rPr>
        <w:t xml:space="preserve">mikro účtovné jednotky  </w:t>
      </w:r>
      <w:r>
        <w:rPr>
          <w:rFonts w:ascii="Arial Narrow" w:hAnsi="Arial Narrow"/>
        </w:rPr>
        <w:t>v znení neskorších predpisov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>(ostatná novela č.MF/18008/2014-74 – FS č.10/2014)</w:t>
      </w:r>
    </w:p>
    <w:p>
      <w:pPr>
        <w:pStyle w:val="Normal"/>
        <w:spacing w:lineRule="exact" w:line="240" w:before="7" w:after="0"/>
        <w:jc w:val="both"/>
        <w:rPr>
          <w:rFonts w:ascii="Arial" w:hAnsi="Arial" w:cs="Arial"/>
          <w:lang w:val="en-US"/>
        </w:rPr>
      </w:pPr>
      <w:r>
        <w:rPr>
          <w:rFonts w:cs="Arial" w:ascii="Arial" w:hAnsi="Arial"/>
          <w:lang w:val="en-US"/>
        </w:rPr>
      </w:r>
    </w:p>
    <w:p>
      <w:pPr>
        <w:pStyle w:val="Nadpis1"/>
        <w:spacing w:before="69" w:after="0"/>
        <w:ind w:right="836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</w:t>
      </w:r>
    </w:p>
    <w:p>
      <w:pPr>
        <w:pStyle w:val="Normal"/>
        <w:ind w:right="841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Vš</w:t>
      </w:r>
      <w:r>
        <w:rPr>
          <w:rFonts w:eastAsia="Times New Roman" w:cs="Arial" w:ascii="Arial" w:hAnsi="Arial"/>
          <w:b/>
          <w:bCs/>
          <w:spacing w:val="-2"/>
        </w:rPr>
        <w:t>e</w:t>
      </w:r>
      <w:r>
        <w:rPr>
          <w:rFonts w:eastAsia="Times New Roman" w:cs="Arial" w:ascii="Arial" w:hAnsi="Arial"/>
          <w:b/>
          <w:bCs/>
        </w:rPr>
        <w:t>ob</w:t>
      </w:r>
      <w:r>
        <w:rPr>
          <w:rFonts w:eastAsia="Times New Roman" w:cs="Arial" w:ascii="Arial" w:hAnsi="Arial"/>
          <w:b/>
          <w:bCs/>
          <w:spacing w:val="-1"/>
        </w:rPr>
        <w:t>ec</w:t>
      </w:r>
      <w:r>
        <w:rPr>
          <w:rFonts w:eastAsia="Times New Roman" w:cs="Arial" w:ascii="Arial" w:hAnsi="Arial"/>
          <w:b/>
          <w:bCs/>
        </w:rPr>
        <w:t>né úda</w:t>
      </w:r>
      <w:r>
        <w:rPr>
          <w:rFonts w:eastAsia="Times New Roman" w:cs="Arial" w:ascii="Arial" w:hAnsi="Arial"/>
          <w:b/>
          <w:bCs/>
          <w:spacing w:val="-1"/>
        </w:rPr>
        <w:t>j</w:t>
      </w:r>
      <w:r>
        <w:rPr>
          <w:rFonts w:eastAsia="Times New Roman" w:cs="Arial" w:ascii="Arial" w:hAnsi="Arial"/>
          <w:b/>
          <w:bCs/>
        </w:rPr>
        <w:t>e</w:t>
      </w:r>
    </w:p>
    <w:p>
      <w:pPr>
        <w:pStyle w:val="Normal"/>
        <w:spacing w:lineRule="exact" w:line="240" w:before="7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lotextu"/>
        <w:tabs>
          <w:tab w:val="left" w:pos="808" w:leader="none"/>
        </w:tabs>
        <w:ind w:left="0" w:hanging="0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1. </w:t>
      </w:r>
      <w:r>
        <w:rPr>
          <w:rFonts w:cs="Arial" w:ascii="Arial" w:hAnsi="Arial"/>
          <w:sz w:val="22"/>
          <w:szCs w:val="22"/>
          <w:u w:val="single"/>
        </w:rPr>
        <w:t>Identifikácia účtovnej jednotky (názov, IČO, sídlo):</w:t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tbl>
      <w:tblPr>
        <w:tblStyle w:val="TableGrid"/>
        <w:tblW w:w="9687" w:type="dxa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085"/>
        <w:gridCol w:w="6601"/>
      </w:tblGrid>
      <w:tr>
        <w:trPr/>
        <w:tc>
          <w:tcPr>
            <w:tcW w:w="3085" w:type="dxa"/>
            <w:tcBorders/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Názov:</w:t>
            </w:r>
          </w:p>
        </w:tc>
        <w:tc>
          <w:tcPr>
            <w:tcW w:w="6601" w:type="dxa"/>
            <w:tcBorders/>
            <w:shd w:fill="auto" w:val="clear"/>
          </w:tcPr>
          <w:p>
            <w:pPr>
              <w:pStyle w:val="Normal"/>
              <w:spacing w:lineRule="exact" w:line="260"/>
              <w:jc w:val="both"/>
              <w:rPr/>
            </w:pPr>
            <w:r>
              <w:rPr>
                <w:rFonts w:cs="Arial" w:ascii="Arial" w:hAnsi="Arial"/>
              </w:rPr>
              <w:t>PREBUS s.r.o.</w:t>
            </w:r>
          </w:p>
        </w:tc>
      </w:tr>
      <w:tr>
        <w:trPr/>
        <w:tc>
          <w:tcPr>
            <w:tcW w:w="3085" w:type="dxa"/>
            <w:tcBorders/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IČO:</w:t>
            </w:r>
          </w:p>
        </w:tc>
        <w:tc>
          <w:tcPr>
            <w:tcW w:w="6601" w:type="dxa"/>
            <w:tcBorders/>
            <w:shd w:fill="auto" w:val="clear"/>
          </w:tcPr>
          <w:p>
            <w:pPr>
              <w:pStyle w:val="Normal"/>
              <w:spacing w:lineRule="exact" w:line="260"/>
              <w:jc w:val="both"/>
              <w:rPr/>
            </w:pPr>
            <w:r>
              <w:rPr>
                <w:rFonts w:cs="Arial" w:ascii="Arial" w:hAnsi="Arial"/>
              </w:rPr>
              <w:t>47593393</w:t>
            </w:r>
          </w:p>
        </w:tc>
      </w:tr>
      <w:tr>
        <w:trPr/>
        <w:tc>
          <w:tcPr>
            <w:tcW w:w="3085" w:type="dxa"/>
            <w:tcBorders/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Sídlo:</w:t>
            </w:r>
          </w:p>
        </w:tc>
        <w:tc>
          <w:tcPr>
            <w:tcW w:w="6601" w:type="dxa"/>
            <w:tcBorders/>
            <w:shd w:fill="auto" w:val="clear"/>
          </w:tcPr>
          <w:p>
            <w:pPr>
              <w:pStyle w:val="Normal"/>
              <w:spacing w:lineRule="exact" w:line="260"/>
              <w:jc w:val="both"/>
              <w:rPr/>
            </w:pPr>
            <w:r>
              <w:rPr>
                <w:rFonts w:cs="Arial" w:ascii="Arial" w:hAnsi="Arial"/>
              </w:rPr>
              <w:t xml:space="preserve"> </w:t>
            </w:r>
            <w:r>
              <w:rPr>
                <w:rFonts w:cs="Arial" w:ascii="Arial" w:hAnsi="Arial"/>
              </w:rPr>
              <w:t>Donovaly 576</w:t>
            </w:r>
          </w:p>
        </w:tc>
      </w:tr>
    </w:tbl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lotextu"/>
        <w:tabs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2. </w:t>
      </w:r>
      <w:r>
        <w:rPr>
          <w:rFonts w:cs="Arial" w:ascii="Arial" w:hAnsi="Arial"/>
          <w:sz w:val="22"/>
          <w:szCs w:val="22"/>
          <w:u w:val="single"/>
        </w:rPr>
        <w:t>Úd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 xml:space="preserve">je o konsolidovanom </w:t>
      </w:r>
      <w:r>
        <w:rPr>
          <w:rFonts w:cs="Arial" w:ascii="Arial" w:hAnsi="Arial"/>
          <w:spacing w:val="-1"/>
          <w:sz w:val="22"/>
          <w:szCs w:val="22"/>
          <w:u w:val="single"/>
        </w:rPr>
        <w:t>ce</w:t>
      </w:r>
      <w:r>
        <w:rPr>
          <w:rFonts w:cs="Arial" w:ascii="Arial" w:hAnsi="Arial"/>
          <w:sz w:val="22"/>
          <w:szCs w:val="22"/>
          <w:u w:val="single"/>
        </w:rPr>
        <w:t>lk</w:t>
      </w:r>
      <w:r>
        <w:rPr>
          <w:rFonts w:cs="Arial" w:ascii="Arial" w:hAnsi="Arial"/>
          <w:spacing w:val="1"/>
          <w:sz w:val="22"/>
          <w:szCs w:val="22"/>
          <w:u w:val="single"/>
        </w:rPr>
        <w:t>u</w:t>
      </w:r>
      <w:r>
        <w:rPr>
          <w:rFonts w:cs="Arial" w:ascii="Arial" w:hAnsi="Arial"/>
          <w:spacing w:val="1"/>
          <w:sz w:val="22"/>
          <w:szCs w:val="22"/>
        </w:rPr>
        <w:t xml:space="preserve"> – </w:t>
      </w:r>
      <w:r>
        <w:rPr>
          <w:rFonts w:cs="Arial" w:ascii="Arial" w:hAnsi="Arial"/>
          <w:sz w:val="22"/>
          <w:szCs w:val="22"/>
        </w:rPr>
        <w:t>ob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hodné meno a síd</w:t>
      </w:r>
      <w:r>
        <w:rPr>
          <w:rFonts w:cs="Arial" w:ascii="Arial" w:hAnsi="Arial"/>
          <w:spacing w:val="3"/>
          <w:sz w:val="22"/>
          <w:szCs w:val="22"/>
        </w:rPr>
        <w:t>l</w:t>
      </w:r>
      <w:r>
        <w:rPr>
          <w:rFonts w:cs="Arial" w:ascii="Arial" w:hAnsi="Arial"/>
          <w:sz w:val="22"/>
          <w:szCs w:val="22"/>
        </w:rPr>
        <w:t>o konsolidujú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j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vn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y:</w:t>
      </w:r>
    </w:p>
    <w:p>
      <w:pPr>
        <w:pStyle w:val="Telotextu"/>
        <w:tabs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  <w:t xml:space="preserve">     </w:t>
      </w:r>
      <w:r>
        <w:rPr>
          <w:rFonts w:cs="Arial" w:ascii="Arial" w:hAnsi="Arial"/>
          <w:spacing w:val="-5"/>
          <w:sz w:val="22"/>
          <w:szCs w:val="22"/>
        </w:rPr>
        <w:t>Bez náplne</w:t>
      </w:r>
    </w:p>
    <w:p>
      <w:pPr>
        <w:pStyle w:val="Telotextu"/>
        <w:tabs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  <w:t xml:space="preserve">3. </w:t>
      </w:r>
      <w:r>
        <w:rPr>
          <w:rFonts w:cs="Arial" w:ascii="Arial" w:hAnsi="Arial"/>
          <w:u w:val="single"/>
        </w:rPr>
        <w:t>Pri</w:t>
      </w:r>
      <w:r>
        <w:rPr>
          <w:rFonts w:cs="Arial" w:ascii="Arial" w:hAnsi="Arial"/>
          <w:spacing w:val="-2"/>
          <w:u w:val="single"/>
        </w:rPr>
        <w:t>e</w:t>
      </w:r>
      <w:r>
        <w:rPr>
          <w:rFonts w:cs="Arial" w:ascii="Arial" w:hAnsi="Arial"/>
          <w:u w:val="single"/>
        </w:rPr>
        <w:t>me</w:t>
      </w:r>
      <w:r>
        <w:rPr>
          <w:rFonts w:cs="Arial" w:ascii="Arial" w:hAnsi="Arial"/>
          <w:spacing w:val="-2"/>
          <w:u w:val="single"/>
        </w:rPr>
        <w:t>r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>ý pr</w:t>
      </w:r>
      <w:r>
        <w:rPr>
          <w:rFonts w:cs="Arial" w:ascii="Arial" w:hAnsi="Arial"/>
          <w:spacing w:val="-2"/>
          <w:u w:val="single"/>
        </w:rPr>
        <w:t>e</w:t>
      </w:r>
      <w:r>
        <w:rPr>
          <w:rFonts w:cs="Arial" w:ascii="Arial" w:hAnsi="Arial"/>
          <w:u w:val="single"/>
        </w:rPr>
        <w:t>p</w:t>
      </w:r>
      <w:r>
        <w:rPr>
          <w:rFonts w:cs="Arial" w:ascii="Arial" w:hAnsi="Arial"/>
          <w:spacing w:val="2"/>
          <w:u w:val="single"/>
        </w:rPr>
        <w:t>o</w:t>
      </w:r>
      <w:r>
        <w:rPr>
          <w:rFonts w:cs="Arial" w:ascii="Arial" w:hAnsi="Arial"/>
          <w:spacing w:val="-1"/>
          <w:u w:val="single"/>
        </w:rPr>
        <w:t>č</w:t>
      </w:r>
      <w:r>
        <w:rPr>
          <w:rFonts w:cs="Arial" w:ascii="Arial" w:hAnsi="Arial"/>
          <w:u w:val="single"/>
        </w:rPr>
        <w:t>ít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 xml:space="preserve">ý </w:t>
      </w:r>
      <w:r>
        <w:rPr>
          <w:rFonts w:cs="Arial" w:ascii="Arial" w:hAnsi="Arial"/>
          <w:spacing w:val="2"/>
          <w:u w:val="single"/>
        </w:rPr>
        <w:t>p</w:t>
      </w:r>
      <w:r>
        <w:rPr>
          <w:rFonts w:cs="Arial" w:ascii="Arial" w:hAnsi="Arial"/>
          <w:u w:val="single"/>
        </w:rPr>
        <w:t>o</w:t>
      </w:r>
      <w:r>
        <w:rPr>
          <w:rFonts w:cs="Arial" w:ascii="Arial" w:hAnsi="Arial"/>
          <w:spacing w:val="-1"/>
          <w:u w:val="single"/>
        </w:rPr>
        <w:t>če</w:t>
      </w:r>
      <w:r>
        <w:rPr>
          <w:rFonts w:cs="Arial" w:ascii="Arial" w:hAnsi="Arial"/>
          <w:u w:val="single"/>
        </w:rPr>
        <w:t xml:space="preserve">t </w:t>
      </w:r>
      <w:r>
        <w:rPr>
          <w:rFonts w:cs="Arial" w:ascii="Arial" w:hAnsi="Arial"/>
          <w:spacing w:val="1"/>
          <w:u w:val="single"/>
        </w:rPr>
        <w:t>z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u w:val="single"/>
        </w:rPr>
        <w:t>mestn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u w:val="single"/>
        </w:rPr>
        <w:t>n</w:t>
      </w:r>
      <w:r>
        <w:rPr>
          <w:rFonts w:cs="Arial" w:ascii="Arial" w:hAnsi="Arial"/>
          <w:spacing w:val="-1"/>
          <w:u w:val="single"/>
        </w:rPr>
        <w:t>c</w:t>
      </w:r>
      <w:r>
        <w:rPr>
          <w:rFonts w:cs="Arial" w:ascii="Arial" w:hAnsi="Arial"/>
          <w:u w:val="single"/>
        </w:rPr>
        <w:t>ov</w:t>
      </w:r>
      <w:r>
        <w:rPr>
          <w:rFonts w:cs="Arial" w:ascii="Arial" w:hAnsi="Arial"/>
        </w:rPr>
        <w:t>: bez zamestnancov</w:t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tbl>
      <w:tblPr>
        <w:tblStyle w:val="TableGrid"/>
        <w:tblW w:w="9687" w:type="dxa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209"/>
        <w:gridCol w:w="2135"/>
        <w:gridCol w:w="3343"/>
      </w:tblGrid>
      <w:tr>
        <w:trPr/>
        <w:tc>
          <w:tcPr>
            <w:tcW w:w="4209" w:type="dxa"/>
            <w:tcBorders/>
            <w:shd w:fill="auto" w:val="clear"/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Názov</w:t>
            </w:r>
          </w:p>
        </w:tc>
        <w:tc>
          <w:tcPr>
            <w:tcW w:w="2135" w:type="dxa"/>
            <w:tcBorders/>
            <w:shd w:fill="auto" w:val="clear"/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Bežné účtovné</w:t>
            </w:r>
          </w:p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obdobie</w:t>
            </w:r>
          </w:p>
        </w:tc>
        <w:tc>
          <w:tcPr>
            <w:tcW w:w="3343" w:type="dxa"/>
            <w:tcBorders/>
            <w:shd w:fill="auto" w:val="clear"/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Bezprostredne predchádzajúce účtovné obdobie</w:t>
            </w:r>
          </w:p>
        </w:tc>
      </w:tr>
      <w:tr>
        <w:trPr/>
        <w:tc>
          <w:tcPr>
            <w:tcW w:w="4209" w:type="dxa"/>
            <w:tcBorders/>
            <w:shd w:fill="auto" w:val="clear"/>
          </w:tcPr>
          <w:p>
            <w:pPr>
              <w:pStyle w:val="Normal"/>
              <w:spacing w:lineRule="exact" w:line="260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Priemerný prepočítaný počet zamestnancov</w:t>
            </w:r>
          </w:p>
        </w:tc>
        <w:tc>
          <w:tcPr>
            <w:tcW w:w="2135" w:type="dxa"/>
            <w:tcBorders/>
            <w:shd w:fill="auto" w:val="clear"/>
          </w:tcPr>
          <w:p>
            <w:pPr>
              <w:pStyle w:val="Normal"/>
              <w:spacing w:lineRule="exact" w:line="260"/>
              <w:jc w:val="both"/>
              <w:rPr/>
            </w:pPr>
            <w:r>
              <w:rPr>
                <w:rFonts w:cs="Arial" w:ascii="Arial" w:hAnsi="Arial"/>
              </w:rPr>
              <w:t>4</w:t>
            </w:r>
          </w:p>
        </w:tc>
        <w:tc>
          <w:tcPr>
            <w:tcW w:w="3343" w:type="dxa"/>
            <w:tcBorders/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 xml:space="preserve"> </w:t>
            </w:r>
          </w:p>
        </w:tc>
      </w:tr>
    </w:tbl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spacing w:lineRule="exact" w:line="280" w:before="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adpis1"/>
        <w:ind w:right="839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II</w:t>
      </w:r>
    </w:p>
    <w:p>
      <w:pPr>
        <w:pStyle w:val="Normal"/>
        <w:ind w:right="836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In</w:t>
      </w:r>
      <w:r>
        <w:rPr>
          <w:rFonts w:eastAsia="Times New Roman" w:cs="Arial" w:ascii="Arial" w:hAnsi="Arial"/>
          <w:b/>
          <w:bCs/>
          <w:spacing w:val="1"/>
        </w:rPr>
        <w:t>f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  <w:spacing w:val="-4"/>
        </w:rPr>
        <w:t>m</w:t>
      </w:r>
      <w:r>
        <w:rPr>
          <w:rFonts w:eastAsia="Times New Roman" w:cs="Arial" w:ascii="Arial" w:hAnsi="Arial"/>
          <w:b/>
          <w:bCs/>
        </w:rPr>
        <w:t>á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ie o p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</w:rPr>
        <w:t>ij</w:t>
      </w:r>
      <w:r>
        <w:rPr>
          <w:rFonts w:eastAsia="Times New Roman" w:cs="Arial" w:ascii="Arial" w:hAnsi="Arial"/>
          <w:b/>
          <w:bCs/>
          <w:spacing w:val="1"/>
        </w:rPr>
        <w:t>a</w:t>
      </w:r>
      <w:r>
        <w:rPr>
          <w:rFonts w:eastAsia="Times New Roman" w:cs="Arial" w:ascii="Arial" w:hAnsi="Arial"/>
          <w:b/>
          <w:bCs/>
        </w:rPr>
        <w:t>tý</w:t>
      </w:r>
      <w:r>
        <w:rPr>
          <w:rFonts w:eastAsia="Times New Roman" w:cs="Arial" w:ascii="Arial" w:hAnsi="Arial"/>
          <w:b/>
          <w:bCs/>
          <w:spacing w:val="-2"/>
        </w:rPr>
        <w:t>c</w:t>
      </w:r>
      <w:r>
        <w:rPr>
          <w:rFonts w:eastAsia="Times New Roman" w:cs="Arial" w:ascii="Arial" w:hAnsi="Arial"/>
          <w:b/>
          <w:bCs/>
        </w:rPr>
        <w:t>h postu</w:t>
      </w:r>
      <w:r>
        <w:rPr>
          <w:rFonts w:eastAsia="Times New Roman" w:cs="Arial" w:ascii="Arial" w:hAnsi="Arial"/>
          <w:b/>
          <w:bCs/>
          <w:spacing w:val="1"/>
        </w:rPr>
        <w:t>p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h</w:t>
      </w:r>
    </w:p>
    <w:p>
      <w:pPr>
        <w:pStyle w:val="Normal"/>
        <w:spacing w:lineRule="exact" w:line="260" w:before="1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>1.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,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i je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tovná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vie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 xml:space="preserve">ka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ostav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ná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s</w:t>
      </w:r>
      <w:r>
        <w:rPr>
          <w:rFonts w:cs="Arial" w:ascii="Arial" w:hAnsi="Arial"/>
          <w:spacing w:val="2"/>
          <w:sz w:val="22"/>
          <w:szCs w:val="22"/>
        </w:rPr>
        <w:t>p</w:t>
      </w:r>
      <w:r>
        <w:rPr>
          <w:rFonts w:cs="Arial" w:ascii="Arial" w:hAnsi="Arial"/>
          <w:sz w:val="22"/>
          <w:szCs w:val="22"/>
        </w:rPr>
        <w:t>lnenia 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 xml:space="preserve">dpokladu,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 xml:space="preserve">e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tovná jednotka bude 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z w:val="22"/>
          <w:szCs w:val="22"/>
          <w:u w:val="single"/>
        </w:rPr>
        <w:t>p</w:t>
      </w:r>
      <w:r>
        <w:rPr>
          <w:rFonts w:cs="Arial" w:ascii="Arial" w:hAnsi="Arial"/>
          <w:spacing w:val="-1"/>
          <w:sz w:val="22"/>
          <w:szCs w:val="22"/>
          <w:u w:val="single"/>
        </w:rPr>
        <w:t>re</w:t>
      </w:r>
      <w:r>
        <w:rPr>
          <w:rFonts w:cs="Arial" w:ascii="Arial" w:hAnsi="Arial"/>
          <w:spacing w:val="2"/>
          <w:sz w:val="22"/>
          <w:szCs w:val="22"/>
          <w:u w:val="single"/>
        </w:rPr>
        <w:t>t</w:t>
      </w:r>
      <w:r>
        <w:rPr>
          <w:rFonts w:cs="Arial" w:ascii="Arial" w:hAnsi="Arial"/>
          <w:sz w:val="22"/>
          <w:szCs w:val="22"/>
          <w:u w:val="single"/>
        </w:rPr>
        <w:t>ržite pokr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o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ť</w:t>
      </w:r>
      <w:r>
        <w:rPr>
          <w:rFonts w:cs="Arial" w:ascii="Arial" w:hAnsi="Arial"/>
          <w:sz w:val="22"/>
          <w:szCs w:val="22"/>
        </w:rPr>
        <w:t xml:space="preserve"> vo svojej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innosti: 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Účtovná jednotka bude nepretržite pokračovať vo svojej činnosti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2. </w:t>
      </w:r>
      <w:r>
        <w:rPr>
          <w:rFonts w:cs="Arial" w:ascii="Arial" w:hAnsi="Arial"/>
          <w:sz w:val="22"/>
          <w:szCs w:val="22"/>
          <w:u w:val="single"/>
        </w:rPr>
        <w:t>Spôsob o</w:t>
      </w:r>
      <w:r>
        <w:rPr>
          <w:rFonts w:cs="Arial" w:ascii="Arial" w:hAnsi="Arial"/>
          <w:spacing w:val="-1"/>
          <w:sz w:val="22"/>
          <w:szCs w:val="22"/>
          <w:u w:val="single"/>
        </w:rPr>
        <w:t>ce</w:t>
      </w:r>
      <w:r>
        <w:rPr>
          <w:rFonts w:cs="Arial" w:ascii="Arial" w:hAnsi="Arial"/>
          <w:sz w:val="22"/>
          <w:szCs w:val="22"/>
          <w:u w:val="single"/>
        </w:rPr>
        <w:t>ňov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 xml:space="preserve">nia </w:t>
      </w:r>
      <w:r>
        <w:rPr>
          <w:rFonts w:cs="Arial" w:ascii="Arial" w:hAnsi="Arial"/>
          <w:sz w:val="22"/>
          <w:szCs w:val="22"/>
        </w:rPr>
        <w:t>jedn</w:t>
      </w:r>
      <w:r>
        <w:rPr>
          <w:rFonts w:cs="Arial" w:ascii="Arial" w:hAnsi="Arial"/>
          <w:spacing w:val="1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tli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polo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iek 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jetku a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kov, a</w:t>
      </w:r>
      <w:r>
        <w:rPr>
          <w:rFonts w:cs="Arial" w:ascii="Arial" w:hAnsi="Arial"/>
          <w:spacing w:val="-1"/>
          <w:sz w:val="22"/>
          <w:szCs w:val="22"/>
        </w:rPr>
        <w:t> </w:t>
      </w:r>
      <w:r>
        <w:rPr>
          <w:rFonts w:cs="Arial" w:ascii="Arial" w:hAnsi="Arial"/>
          <w:sz w:val="22"/>
          <w:szCs w:val="22"/>
        </w:rPr>
        <w:t>to: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Style w:val="TableGrid"/>
        <w:tblW w:w="9687" w:type="dxa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843"/>
        <w:gridCol w:w="4843"/>
      </w:tblGrid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center"/>
              <w:rPr>
                <w:rFonts w:ascii="Arial" w:hAnsi="Arial" w:cs="Arial"/>
                <w:b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center"/>
              <w:rPr>
                <w:rFonts w:ascii="Arial" w:hAnsi="Arial" w:cs="Arial"/>
                <w:b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Spôsob oceňovania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Dlhodobý 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hmotný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Dlhodobý hmotný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Dlhodobý fin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č</w:t>
            </w:r>
            <w:r>
              <w:rPr>
                <w:rFonts w:cs="Arial" w:ascii="Arial" w:hAnsi="Arial"/>
                <w:sz w:val="22"/>
                <w:szCs w:val="22"/>
              </w:rPr>
              <w:t>ný ma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Zásoby obst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r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a</w:t>
            </w:r>
            <w:r>
              <w:rPr>
                <w:rFonts w:cs="Arial" w:ascii="Arial" w:hAnsi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cs="Arial" w:ascii="Arial" w:hAnsi="Arial"/>
                <w:sz w:val="22"/>
                <w:szCs w:val="22"/>
              </w:rPr>
              <w:t>kúpo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 xml:space="preserve">soby 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v</w:t>
            </w:r>
            <w:r>
              <w:rPr>
                <w:rFonts w:cs="Arial" w:ascii="Arial" w:hAnsi="Arial"/>
                <w:spacing w:val="-5"/>
                <w:sz w:val="22"/>
                <w:szCs w:val="22"/>
              </w:rPr>
              <w:t>y</w:t>
            </w:r>
            <w:r>
              <w:rPr>
                <w:rFonts w:cs="Arial" w:ascii="Arial" w:hAnsi="Arial"/>
                <w:sz w:val="22"/>
                <w:szCs w:val="22"/>
              </w:rPr>
              <w:t>tvor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e</w:t>
            </w:r>
            <w:r>
              <w:rPr>
                <w:rFonts w:cs="Arial" w:ascii="Arial" w:hAnsi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cs="Arial" w:ascii="Arial" w:hAnsi="Arial"/>
                <w:sz w:val="22"/>
                <w:szCs w:val="22"/>
              </w:rPr>
              <w:t>vlastnou činnosťou: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Vlastné náklady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Vlastné pohľ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vky: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Kúpené pohľ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vky: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K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z w:val="22"/>
                <w:szCs w:val="22"/>
              </w:rPr>
              <w:t xml:space="preserve">tkodobý 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f</w:t>
            </w:r>
            <w:r>
              <w:rPr>
                <w:rFonts w:cs="Arial" w:ascii="Arial" w:hAnsi="Arial"/>
                <w:sz w:val="22"/>
                <w:szCs w:val="22"/>
              </w:rPr>
              <w:t>ina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č</w:t>
            </w:r>
            <w:r>
              <w:rPr>
                <w:rFonts w:cs="Arial" w:ascii="Arial" w:hAnsi="Arial"/>
                <w:sz w:val="22"/>
                <w:szCs w:val="22"/>
              </w:rPr>
              <w:t>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pacing w:val="-1"/>
                <w:sz w:val="22"/>
                <w:szCs w:val="22"/>
              </w:rPr>
              <w:t>Zá</w:t>
            </w:r>
            <w:r>
              <w:rPr>
                <w:rFonts w:cs="Arial" w:ascii="Arial" w:hAnsi="Arial"/>
                <w:sz w:val="22"/>
                <w:szCs w:val="22"/>
              </w:rPr>
              <w:t>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ä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z w:val="22"/>
                <w:szCs w:val="22"/>
              </w:rPr>
              <w:t>ky 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z w:val="22"/>
                <w:szCs w:val="22"/>
              </w:rPr>
              <w:t xml:space="preserve">tane 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r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rv: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Dlhopisy: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Pô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ž</w:t>
            </w:r>
            <w:r>
              <w:rPr>
                <w:rFonts w:cs="Arial" w:ascii="Arial" w:hAnsi="Arial"/>
                <w:sz w:val="22"/>
                <w:szCs w:val="22"/>
              </w:rPr>
              <w:t>ičky a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 </w:t>
            </w:r>
            <w:r>
              <w:rPr>
                <w:rFonts w:cs="Arial" w:ascii="Arial" w:hAnsi="Arial"/>
                <w:sz w:val="22"/>
                <w:szCs w:val="22"/>
              </w:rPr>
              <w:t>úv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ry: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riv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to</w:t>
            </w:r>
            <w:r>
              <w:rPr>
                <w:rFonts w:cs="Arial" w:ascii="Arial" w:hAnsi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cs="Arial" w:ascii="Arial" w:hAnsi="Arial"/>
                <w:sz w:val="22"/>
                <w:szCs w:val="22"/>
              </w:rPr>
              <w:t>op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c</w:t>
            </w:r>
            <w:r>
              <w:rPr>
                <w:rFonts w:cs="Arial" w:ascii="Arial" w:hAnsi="Arial"/>
                <w:sz w:val="22"/>
                <w:szCs w:val="22"/>
              </w:rPr>
              <w:t>ie: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</w:tbl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3. Spôsob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3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tav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 odpisov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 plánu</w:t>
      </w:r>
      <w:r>
        <w:rPr>
          <w:rFonts w:cs="Arial" w:ascii="Arial" w:hAnsi="Arial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 jednotlivé 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pacing w:val="3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 xml:space="preserve">y dlhodobého 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motn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 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tku a dlhodobého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hmotn</w:t>
      </w:r>
      <w:r>
        <w:rPr>
          <w:rFonts w:cs="Arial" w:ascii="Arial" w:hAnsi="Arial"/>
          <w:spacing w:val="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 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tku ,p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 xml:space="preserve">ičom sa </w:t>
      </w:r>
      <w:r>
        <w:rPr>
          <w:rFonts w:cs="Arial" w:ascii="Arial" w:hAnsi="Arial"/>
          <w:spacing w:val="2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doba odpisov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nia, pou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ité s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y odpisov a odpisové metó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 pri u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ní odpisov: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Spoločnosť nevlastní odpisovaný majetok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4. </w:t>
      </w:r>
      <w:r>
        <w:rPr>
          <w:rFonts w:cs="Arial" w:ascii="Arial" w:hAnsi="Arial"/>
          <w:spacing w:val="-3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me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y 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s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d a</w:t>
      </w:r>
      <w:r>
        <w:rPr>
          <w:rFonts w:cs="Arial" w:ascii="Arial" w:hAnsi="Arial"/>
          <w:spacing w:val="1"/>
          <w:sz w:val="22"/>
          <w:szCs w:val="22"/>
          <w:u w:val="single"/>
        </w:rPr>
        <w:t> z</w:t>
      </w:r>
      <w:r>
        <w:rPr>
          <w:rFonts w:cs="Arial" w:ascii="Arial" w:hAnsi="Arial"/>
          <w:sz w:val="22"/>
          <w:szCs w:val="22"/>
          <w:u w:val="single"/>
        </w:rPr>
        <w:t>me</w:t>
      </w:r>
      <w:r>
        <w:rPr>
          <w:rFonts w:cs="Arial" w:ascii="Arial" w:hAnsi="Arial"/>
          <w:spacing w:val="1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y 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metód </w:t>
      </w:r>
      <w:r>
        <w:rPr>
          <w:rFonts w:cs="Arial" w:ascii="Arial" w:hAnsi="Arial"/>
          <w:sz w:val="22"/>
          <w:szCs w:val="22"/>
        </w:rPr>
        <w:t>s 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 dôv</w:t>
      </w:r>
      <w:r>
        <w:rPr>
          <w:rFonts w:cs="Arial" w:ascii="Arial" w:hAnsi="Arial"/>
          <w:spacing w:val="-3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du 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hto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 a 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ísl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ním 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vu na 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nú hodnotu 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tku,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kov,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ladn</w:t>
      </w:r>
      <w:r>
        <w:rPr>
          <w:rFonts w:cs="Arial" w:ascii="Arial" w:hAnsi="Arial"/>
          <w:spacing w:val="-2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 im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nia a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sled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u hospod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y: bez náplne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  <w:t xml:space="preserve">5.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 o dotá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i</w:t>
      </w:r>
      <w:r>
        <w:rPr>
          <w:rFonts w:cs="Arial" w:ascii="Arial" w:hAnsi="Arial"/>
          <w:spacing w:val="1"/>
          <w:sz w:val="22"/>
          <w:szCs w:val="22"/>
          <w:u w:val="single"/>
        </w:rPr>
        <w:t>á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 xml:space="preserve"> a ich o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ňov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 v 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íctv</w:t>
      </w:r>
      <w:r>
        <w:rPr>
          <w:rFonts w:cs="Arial" w:ascii="Arial" w:hAnsi="Arial"/>
          <w:spacing w:val="-1"/>
          <w:sz w:val="22"/>
          <w:szCs w:val="22"/>
        </w:rPr>
        <w:t>e: bez náplne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6. </w:t>
      </w:r>
      <w:r>
        <w:rPr>
          <w:rFonts w:cs="Arial" w:ascii="Arial" w:hAnsi="Arial"/>
          <w:spacing w:val="-4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  o 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tovaní 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opr</w:t>
      </w:r>
      <w:r>
        <w:rPr>
          <w:rFonts w:cs="Arial" w:ascii="Arial" w:hAnsi="Arial"/>
          <w:spacing w:val="-2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 xml:space="preserve">v 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pacing w:val="4"/>
          <w:sz w:val="22"/>
          <w:szCs w:val="22"/>
          <w:u w:val="single"/>
        </w:rPr>
        <w:t>h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 xml:space="preserve">b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5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o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dobí v 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nom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tovnom období s uv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 vp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vu na n</w:t>
      </w:r>
      <w:r>
        <w:rPr>
          <w:rFonts w:cs="Arial" w:ascii="Arial" w:hAnsi="Arial"/>
          <w:spacing w:val="1"/>
          <w:sz w:val="22"/>
          <w:szCs w:val="22"/>
        </w:rPr>
        <w:t>er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 xml:space="preserve">ý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isk 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3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rokov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uhr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nú str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tu minul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roko</w:t>
      </w:r>
      <w:r>
        <w:rPr>
          <w:rFonts w:cs="Arial" w:ascii="Arial" w:hAnsi="Arial"/>
          <w:spacing w:val="-1"/>
          <w:sz w:val="22"/>
          <w:szCs w:val="22"/>
        </w:rPr>
        <w:t>v</w:t>
      </w:r>
      <w:r>
        <w:rPr>
          <w:rFonts w:cs="Arial" w:ascii="Arial" w:hAnsi="Arial"/>
          <w:sz w:val="22"/>
          <w:szCs w:val="22"/>
        </w:rPr>
        <w:t>; súč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e sa mô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 xml:space="preserve">e uviesť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tovanie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3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b 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5"/>
          <w:sz w:val="22"/>
          <w:szCs w:val="22"/>
        </w:rPr>
        <w:t>n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období v 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nom ú</w:t>
      </w:r>
      <w:r>
        <w:rPr>
          <w:rFonts w:cs="Arial" w:ascii="Arial" w:hAnsi="Arial"/>
          <w:spacing w:val="-4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tovnom období s 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 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vu na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sledok hospod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nia </w:t>
      </w:r>
      <w:r>
        <w:rPr>
          <w:rFonts w:cs="Arial" w:ascii="Arial" w:hAnsi="Arial"/>
          <w:spacing w:val="1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</w:t>
      </w:r>
      <w:r>
        <w:rPr>
          <w:rFonts w:cs="Arial" w:ascii="Arial" w:hAnsi="Arial"/>
          <w:spacing w:val="1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ia: bez náplne</w:t>
      </w:r>
    </w:p>
    <w:p>
      <w:pPr>
        <w:pStyle w:val="Normal"/>
        <w:spacing w:lineRule="exact" w:line="280" w:before="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adpis1"/>
        <w:ind w:right="157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III</w:t>
      </w:r>
    </w:p>
    <w:p>
      <w:pPr>
        <w:pStyle w:val="Normal"/>
        <w:ind w:right="157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In</w:t>
      </w:r>
      <w:r>
        <w:rPr>
          <w:rFonts w:eastAsia="Times New Roman" w:cs="Arial" w:ascii="Arial" w:hAnsi="Arial"/>
          <w:b/>
          <w:bCs/>
          <w:spacing w:val="1"/>
        </w:rPr>
        <w:t>f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  <w:spacing w:val="-4"/>
        </w:rPr>
        <w:t>m</w:t>
      </w:r>
      <w:r>
        <w:rPr>
          <w:rFonts w:eastAsia="Times New Roman" w:cs="Arial" w:ascii="Arial" w:hAnsi="Arial"/>
          <w:b/>
          <w:bCs/>
        </w:rPr>
        <w:t>á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ie, ktoré vysv</w:t>
      </w:r>
      <w:r>
        <w:rPr>
          <w:rFonts w:eastAsia="Times New Roman" w:cs="Arial" w:ascii="Arial" w:hAnsi="Arial"/>
          <w:b/>
          <w:bCs/>
          <w:spacing w:val="1"/>
        </w:rPr>
        <w:t>e</w:t>
      </w:r>
      <w:r>
        <w:rPr>
          <w:rFonts w:eastAsia="Times New Roman" w:cs="Arial" w:ascii="Arial" w:hAnsi="Arial"/>
          <w:b/>
          <w:bCs/>
        </w:rPr>
        <w:t>tľujú a dop</w:t>
      </w:r>
      <w:r>
        <w:rPr>
          <w:rFonts w:eastAsia="Times New Roman" w:cs="Arial" w:ascii="Arial" w:hAnsi="Arial"/>
          <w:b/>
          <w:bCs/>
          <w:spacing w:val="-2"/>
        </w:rPr>
        <w:t>ĺ</w:t>
      </w:r>
      <w:r>
        <w:rPr>
          <w:rFonts w:eastAsia="Times New Roman" w:cs="Arial" w:ascii="Arial" w:hAnsi="Arial"/>
          <w:b/>
          <w:bCs/>
        </w:rPr>
        <w:t>ňa</w:t>
      </w:r>
      <w:r>
        <w:rPr>
          <w:rFonts w:eastAsia="Times New Roman" w:cs="Arial" w:ascii="Arial" w:hAnsi="Arial"/>
          <w:b/>
          <w:bCs/>
          <w:spacing w:val="-1"/>
        </w:rPr>
        <w:t>j</w:t>
      </w:r>
      <w:r>
        <w:rPr>
          <w:rFonts w:eastAsia="Times New Roman" w:cs="Arial" w:ascii="Arial" w:hAnsi="Arial"/>
          <w:b/>
          <w:bCs/>
        </w:rPr>
        <w:t>ú súv</w:t>
      </w:r>
      <w:r>
        <w:rPr>
          <w:rFonts w:eastAsia="Times New Roman" w:cs="Arial" w:ascii="Arial" w:hAnsi="Arial"/>
          <w:b/>
          <w:bCs/>
          <w:spacing w:val="-3"/>
        </w:rPr>
        <w:t>a</w:t>
      </w:r>
      <w:r>
        <w:rPr>
          <w:rFonts w:eastAsia="Times New Roman" w:cs="Arial" w:ascii="Arial" w:hAnsi="Arial"/>
          <w:b/>
          <w:bCs/>
          <w:spacing w:val="-2"/>
        </w:rPr>
        <w:t>h</w:t>
      </w:r>
      <w:r>
        <w:rPr>
          <w:rFonts w:eastAsia="Times New Roman" w:cs="Arial" w:ascii="Arial" w:hAnsi="Arial"/>
          <w:b/>
          <w:bCs/>
        </w:rPr>
        <w:t>u a výkaz</w:t>
      </w:r>
      <w:r>
        <w:rPr>
          <w:rFonts w:eastAsia="Times New Roman" w:cs="Arial" w:ascii="Arial" w:hAnsi="Arial"/>
          <w:b/>
          <w:bCs/>
          <w:spacing w:val="-1"/>
        </w:rPr>
        <w:t xml:space="preserve"> z</w:t>
      </w:r>
      <w:r>
        <w:rPr>
          <w:rFonts w:eastAsia="Times New Roman" w:cs="Arial" w:ascii="Arial" w:hAnsi="Arial"/>
          <w:b/>
          <w:bCs/>
        </w:rPr>
        <w:t>is</w:t>
      </w:r>
      <w:r>
        <w:rPr>
          <w:rFonts w:eastAsia="Times New Roman" w:cs="Arial" w:ascii="Arial" w:hAnsi="Arial"/>
          <w:b/>
          <w:bCs/>
          <w:spacing w:val="1"/>
        </w:rPr>
        <w:t>k</w:t>
      </w:r>
      <w:r>
        <w:rPr>
          <w:rFonts w:eastAsia="Times New Roman" w:cs="Arial" w:ascii="Arial" w:hAnsi="Arial"/>
          <w:b/>
          <w:bCs/>
        </w:rPr>
        <w:t>ov a st</w:t>
      </w:r>
      <w:r>
        <w:rPr>
          <w:rFonts w:eastAsia="Times New Roman" w:cs="Arial" w:ascii="Arial" w:hAnsi="Arial"/>
          <w:b/>
          <w:bCs/>
          <w:spacing w:val="-2"/>
        </w:rPr>
        <w:t>r</w:t>
      </w:r>
      <w:r>
        <w:rPr>
          <w:rFonts w:eastAsia="Times New Roman" w:cs="Arial" w:ascii="Arial" w:hAnsi="Arial"/>
          <w:b/>
          <w:bCs/>
        </w:rPr>
        <w:t>át</w:t>
      </w:r>
    </w:p>
    <w:p>
      <w:pPr>
        <w:pStyle w:val="Normal"/>
        <w:spacing w:lineRule="exact" w:line="260" w:before="1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>1.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a o sume a d</w:t>
      </w:r>
      <w:r>
        <w:rPr>
          <w:rFonts w:cs="Arial" w:ascii="Arial" w:hAnsi="Arial"/>
          <w:spacing w:val="2"/>
          <w:sz w:val="22"/>
          <w:szCs w:val="22"/>
        </w:rPr>
        <w:t>ô</w:t>
      </w:r>
      <w:r>
        <w:rPr>
          <w:rFonts w:cs="Arial" w:ascii="Arial" w:hAnsi="Arial"/>
          <w:sz w:val="22"/>
          <w:szCs w:val="22"/>
        </w:rPr>
        <w:t>vodo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niku jednotli</w:t>
      </w:r>
      <w:r>
        <w:rPr>
          <w:rFonts w:cs="Arial" w:ascii="Arial" w:hAnsi="Arial"/>
          <w:spacing w:val="-3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polo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 xml:space="preserve">iek </w:t>
      </w:r>
      <w:r>
        <w:rPr>
          <w:rFonts w:cs="Arial" w:ascii="Arial" w:hAnsi="Arial"/>
          <w:b/>
          <w:sz w:val="22"/>
          <w:szCs w:val="22"/>
        </w:rPr>
        <w:t>n</w:t>
      </w:r>
      <w:r>
        <w:rPr>
          <w:rFonts w:cs="Arial" w:ascii="Arial" w:hAnsi="Arial"/>
          <w:b/>
          <w:spacing w:val="-1"/>
          <w:sz w:val="22"/>
          <w:szCs w:val="22"/>
        </w:rPr>
        <w:t>á</w:t>
      </w:r>
      <w:r>
        <w:rPr>
          <w:rFonts w:cs="Arial" w:ascii="Arial" w:hAnsi="Arial"/>
          <w:b/>
          <w:sz w:val="22"/>
          <w:szCs w:val="22"/>
        </w:rPr>
        <w:t xml:space="preserve">kladov </w:t>
      </w:r>
      <w:r>
        <w:rPr>
          <w:rFonts w:cs="Arial" w:ascii="Arial" w:hAnsi="Arial"/>
          <w:b/>
          <w:spacing w:val="-1"/>
          <w:sz w:val="22"/>
          <w:szCs w:val="22"/>
        </w:rPr>
        <w:t>a</w:t>
      </w:r>
      <w:r>
        <w:rPr>
          <w:rFonts w:cs="Arial" w:ascii="Arial" w:hAnsi="Arial"/>
          <w:b/>
          <w:sz w:val="22"/>
          <w:szCs w:val="22"/>
        </w:rPr>
        <w:t xml:space="preserve">lebo </w:t>
      </w:r>
      <w:r>
        <w:rPr>
          <w:rFonts w:cs="Arial" w:ascii="Arial" w:hAnsi="Arial"/>
          <w:b/>
          <w:spacing w:val="2"/>
          <w:sz w:val="22"/>
          <w:szCs w:val="22"/>
        </w:rPr>
        <w:t>v</w:t>
      </w:r>
      <w:r>
        <w:rPr>
          <w:rFonts w:cs="Arial" w:ascii="Arial" w:hAnsi="Arial"/>
          <w:b/>
          <w:spacing w:val="-5"/>
          <w:sz w:val="22"/>
          <w:szCs w:val="22"/>
        </w:rPr>
        <w:t>ý</w:t>
      </w:r>
      <w:r>
        <w:rPr>
          <w:rFonts w:cs="Arial" w:ascii="Arial" w:hAnsi="Arial"/>
          <w:b/>
          <w:sz w:val="22"/>
          <w:szCs w:val="22"/>
        </w:rPr>
        <w:t>nosov</w:t>
      </w:r>
      <w:r>
        <w:rPr>
          <w:rFonts w:cs="Arial" w:ascii="Arial" w:hAnsi="Arial"/>
          <w:sz w:val="22"/>
          <w:szCs w:val="22"/>
        </w:rPr>
        <w:t xml:space="preserve">, ktoré majú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nimo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ý rozs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 xml:space="preserve">lebo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s</w:t>
      </w:r>
      <w:r>
        <w:rPr>
          <w:rFonts w:cs="Arial" w:ascii="Arial" w:hAnsi="Arial"/>
          <w:spacing w:val="4"/>
          <w:sz w:val="22"/>
          <w:szCs w:val="22"/>
          <w:u w:val="single"/>
        </w:rPr>
        <w:t>k</w:t>
      </w:r>
      <w:r>
        <w:rPr>
          <w:rFonts w:cs="Arial" w:ascii="Arial" w:hAnsi="Arial"/>
          <w:spacing w:val="-8"/>
          <w:sz w:val="22"/>
          <w:szCs w:val="22"/>
          <w:u w:val="single"/>
        </w:rPr>
        <w:t>y</w:t>
      </w:r>
      <w:r>
        <w:rPr>
          <w:rFonts w:cs="Arial" w:ascii="Arial" w:hAnsi="Arial"/>
          <w:sz w:val="22"/>
          <w:szCs w:val="22"/>
          <w:u w:val="single"/>
        </w:rPr>
        <w:t>t</w:t>
      </w:r>
      <w:r>
        <w:rPr>
          <w:rFonts w:cs="Arial" w:ascii="Arial" w:hAnsi="Arial"/>
          <w:sz w:val="22"/>
          <w:szCs w:val="22"/>
        </w:rPr>
        <w:t xml:space="preserve">,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íkl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d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no</w:t>
      </w:r>
      <w:r>
        <w:rPr>
          <w:rFonts w:cs="Arial" w:ascii="Arial" w:hAnsi="Arial"/>
          <w:spacing w:val="4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y z 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j</w:t>
      </w:r>
      <w:r>
        <w:rPr>
          <w:rFonts w:cs="Arial" w:ascii="Arial" w:hAnsi="Arial"/>
          <w:sz w:val="22"/>
          <w:szCs w:val="22"/>
        </w:rPr>
        <w:t>a podn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 xml:space="preserve">ku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sti podniku, 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4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 z dôvodu 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ja podniku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sti podniku, ško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  z dôvo</w:t>
      </w:r>
      <w:r>
        <w:rPr>
          <w:rFonts w:cs="Arial" w:ascii="Arial" w:hAnsi="Arial"/>
          <w:spacing w:val="2"/>
          <w:sz w:val="22"/>
          <w:szCs w:val="22"/>
        </w:rPr>
        <w:t xml:space="preserve">du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ivel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poh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ôm: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>Bez náplne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 xml:space="preserve">2.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 xml:space="preserve">e o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ko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>, a to: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1"/>
          <w:sz w:val="22"/>
          <w:szCs w:val="22"/>
        </w:rPr>
        <w:t>- ce</w:t>
      </w:r>
      <w:r>
        <w:rPr>
          <w:rFonts w:cs="Arial" w:ascii="Arial" w:hAnsi="Arial"/>
          <w:sz w:val="22"/>
          <w:szCs w:val="22"/>
        </w:rPr>
        <w:t xml:space="preserve">lkovej sume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 so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ostatkovou dobou sp</w:t>
      </w:r>
      <w:r>
        <w:rPr>
          <w:rFonts w:cs="Arial" w:ascii="Arial" w:hAnsi="Arial"/>
          <w:spacing w:val="-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tnosti dlhšou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 p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z w:val="22"/>
          <w:szCs w:val="22"/>
        </w:rPr>
        <w:t>ť rokov: bez náplne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1"/>
          <w:sz w:val="22"/>
          <w:szCs w:val="22"/>
        </w:rPr>
        <w:t>- ce</w:t>
      </w:r>
      <w:r>
        <w:rPr>
          <w:rFonts w:cs="Arial" w:ascii="Arial" w:hAnsi="Arial"/>
          <w:sz w:val="22"/>
          <w:szCs w:val="22"/>
        </w:rPr>
        <w:t xml:space="preserve">lkovej sume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če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kov, opis a spôso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 xml:space="preserve">y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 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äz</w:t>
      </w:r>
      <w:r>
        <w:rPr>
          <w:rFonts w:cs="Arial" w:ascii="Arial" w:hAnsi="Arial"/>
          <w:sz w:val="22"/>
          <w:szCs w:val="22"/>
        </w:rPr>
        <w:t>kov: bez náplne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3.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 o vlast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k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iá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>, a to najmä – dôvod 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dobudnutia vl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ií, 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 a menovitá hod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ota 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dobudnu</w:t>
      </w:r>
      <w:r>
        <w:rPr>
          <w:rFonts w:cs="Arial" w:ascii="Arial" w:hAnsi="Arial"/>
          <w:spacing w:val="5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v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 a po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 a me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ovitá hodnota 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vlast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ií, 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ičom sa uv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ntu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lna hodnota 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hto vlast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ií na upísanom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nom imaní. 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 xml:space="preserve">t a hodnota,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kto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 xml:space="preserve">ú sa vlastné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 p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obdobia 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obudli a 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 xml:space="preserve">t a hodnota,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kt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rú sa vlastné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 po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obdobia 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z w:val="22"/>
          <w:szCs w:val="22"/>
        </w:rPr>
        <w:t>iedli na inú osobu. Po</w:t>
      </w:r>
      <w:r>
        <w:rPr>
          <w:rFonts w:cs="Arial" w:ascii="Arial" w:hAnsi="Arial"/>
          <w:spacing w:val="-1"/>
          <w:sz w:val="22"/>
          <w:szCs w:val="22"/>
        </w:rPr>
        <w:t>čet a </w:t>
      </w:r>
      <w:r>
        <w:rPr>
          <w:rFonts w:cs="Arial" w:ascii="Arial" w:hAnsi="Arial"/>
          <w:sz w:val="22"/>
          <w:szCs w:val="22"/>
        </w:rPr>
        <w:t xml:space="preserve">menovitá hodnota a hodnote,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a ktorú 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 xml:space="preserve">a vlastné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 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</w:t>
      </w:r>
      <w:r>
        <w:rPr>
          <w:rFonts w:cs="Arial" w:ascii="Arial" w:hAnsi="Arial"/>
          <w:spacing w:val="2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dli a ktoré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 jednotka má v 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be k 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 dňu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obdobia; u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a sa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 ich p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ntuál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y po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 xml:space="preserve">iel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 xml:space="preserve">a upísanom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kladnom im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ní: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Bez náplne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4.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 o o</w:t>
      </w:r>
      <w:r>
        <w:rPr>
          <w:rFonts w:cs="Arial" w:ascii="Arial" w:hAnsi="Arial"/>
          <w:spacing w:val="1"/>
          <w:sz w:val="22"/>
          <w:szCs w:val="22"/>
          <w:u w:val="single"/>
        </w:rPr>
        <w:t>r</w:t>
      </w:r>
      <w:r>
        <w:rPr>
          <w:rFonts w:cs="Arial" w:ascii="Arial" w:hAnsi="Arial"/>
          <w:spacing w:val="-3"/>
          <w:sz w:val="22"/>
          <w:szCs w:val="22"/>
          <w:u w:val="single"/>
        </w:rPr>
        <w:t>g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2"/>
          <w:sz w:val="22"/>
          <w:szCs w:val="22"/>
          <w:u w:val="single"/>
        </w:rPr>
        <w:t>o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2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tovnej jednot</w:t>
      </w:r>
      <w:r>
        <w:rPr>
          <w:rFonts w:cs="Arial" w:ascii="Arial" w:hAnsi="Arial"/>
          <w:spacing w:val="2"/>
          <w:sz w:val="22"/>
          <w:szCs w:val="22"/>
          <w:u w:val="single"/>
        </w:rPr>
        <w:t>k</w:t>
      </w:r>
      <w:r>
        <w:rPr>
          <w:rFonts w:cs="Arial" w:ascii="Arial" w:hAnsi="Arial"/>
          <w:spacing w:val="-5"/>
          <w:sz w:val="22"/>
          <w:szCs w:val="22"/>
          <w:u w:val="single"/>
        </w:rPr>
        <w:t>y</w:t>
      </w:r>
      <w:r>
        <w:rPr>
          <w:rFonts w:cs="Arial" w:ascii="Arial" w:hAnsi="Arial"/>
          <w:sz w:val="22"/>
          <w:szCs w:val="22"/>
        </w:rPr>
        <w:t>, a to: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a)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ške jednotli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 xml:space="preserve">ov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ruk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eče</w:t>
      </w:r>
      <w:r>
        <w:rPr>
          <w:rFonts w:cs="Arial" w:ascii="Arial" w:hAnsi="Arial"/>
          <w:sz w:val="22"/>
          <w:szCs w:val="22"/>
        </w:rPr>
        <w:t>ní 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</w:t>
      </w:r>
      <w:r>
        <w:rPr>
          <w:rFonts w:cs="Arial" w:ascii="Arial" w:hAnsi="Arial"/>
          <w:spacing w:val="5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 xml:space="preserve">e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lenov štatutá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 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nu, d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 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 a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o 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, a to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jednotlivé 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y: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bez náplne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2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b)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ičk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pos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</w:t>
      </w:r>
      <w:r>
        <w:rPr>
          <w:rFonts w:cs="Arial" w:ascii="Arial" w:hAnsi="Arial"/>
          <w:spacing w:val="3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lenom štatut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 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nu, do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 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 ainého 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 a</w:t>
      </w:r>
      <w:r>
        <w:rPr>
          <w:rFonts w:cs="Arial" w:ascii="Arial" w:hAnsi="Arial"/>
          <w:spacing w:val="-1"/>
          <w:sz w:val="22"/>
          <w:szCs w:val="22"/>
        </w:rPr>
        <w:t> </w:t>
      </w:r>
      <w:r>
        <w:rPr>
          <w:rFonts w:cs="Arial" w:ascii="Arial" w:hAnsi="Arial"/>
          <w:sz w:val="22"/>
          <w:szCs w:val="22"/>
        </w:rPr>
        <w:t xml:space="preserve">to -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lková suma 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 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 dňu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tovného obdobia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jednotl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vé 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y a 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lková suma splat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 k 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 dňu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tovného obdobia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jednotlivé or</w:t>
      </w:r>
      <w:r>
        <w:rPr>
          <w:rFonts w:cs="Arial" w:ascii="Arial" w:hAnsi="Arial"/>
          <w:spacing w:val="-4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 xml:space="preserve">y 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lková su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a odpust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 a odpí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 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 dňu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tovného obdobia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jednotlivé org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2"/>
          <w:sz w:val="22"/>
          <w:szCs w:val="22"/>
        </w:rPr>
        <w:t>y: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2"/>
          <w:sz w:val="22"/>
          <w:szCs w:val="22"/>
        </w:rPr>
        <w:t>bez náplne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c) hlav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podmi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nk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h, na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klade kto</w:t>
      </w:r>
      <w:r>
        <w:rPr>
          <w:rFonts w:cs="Arial" w:ascii="Arial" w:hAnsi="Arial"/>
          <w:spacing w:val="4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im 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 xml:space="preserve">oli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ru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 xml:space="preserve">y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iné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eče</w:t>
      </w:r>
      <w:r>
        <w:rPr>
          <w:rFonts w:cs="Arial" w:ascii="Arial" w:hAnsi="Arial"/>
          <w:sz w:val="22"/>
          <w:szCs w:val="22"/>
        </w:rPr>
        <w:t>nie a 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 pos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; </w:t>
      </w:r>
      <w:r>
        <w:rPr>
          <w:rFonts w:cs="Arial" w:ascii="Arial" w:hAnsi="Arial"/>
          <w:spacing w:val="2"/>
          <w:sz w:val="22"/>
          <w:szCs w:val="22"/>
        </w:rPr>
        <w:t>p</w:t>
      </w:r>
      <w:r>
        <w:rPr>
          <w:rFonts w:cs="Arial" w:ascii="Arial" w:hAnsi="Arial"/>
          <w:sz w:val="22"/>
          <w:szCs w:val="22"/>
        </w:rPr>
        <w:t>ri pôžičk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sa </w:t>
      </w:r>
      <w:r>
        <w:rPr>
          <w:rFonts w:cs="Arial" w:ascii="Arial" w:hAnsi="Arial"/>
          <w:spacing w:val="-1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 úr</w:t>
      </w:r>
      <w:r>
        <w:rPr>
          <w:rFonts w:cs="Arial" w:ascii="Arial" w:hAnsi="Arial"/>
          <w:spacing w:val="1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kové sadz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pacing w:val="-5"/>
          <w:sz w:val="22"/>
          <w:szCs w:val="22"/>
        </w:rPr>
        <w:t>y: bez náplne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  <w:t xml:space="preserve">d)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 sume pou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3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ostried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 xml:space="preserve">ov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 iného plnenia na súkromné ú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z w:val="22"/>
          <w:szCs w:val="22"/>
        </w:rPr>
        <w:t xml:space="preserve">y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nmi štatut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rne</w:t>
      </w:r>
      <w:r>
        <w:rPr>
          <w:rFonts w:cs="Arial" w:ascii="Arial" w:hAnsi="Arial"/>
          <w:spacing w:val="1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o 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nu, do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 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a iného 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, ktoré </w:t>
      </w:r>
      <w:r>
        <w:rPr>
          <w:rFonts w:cs="Arial" w:ascii="Arial" w:hAnsi="Arial"/>
          <w:spacing w:val="2"/>
          <w:sz w:val="22"/>
          <w:szCs w:val="22"/>
        </w:rPr>
        <w:t>j</w:t>
      </w:r>
      <w:r>
        <w:rPr>
          <w:rFonts w:cs="Arial" w:ascii="Arial" w:hAnsi="Arial"/>
          <w:sz w:val="22"/>
          <w:szCs w:val="22"/>
        </w:rPr>
        <w:t>e potr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 xml:space="preserve">né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tovať: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bez náplne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5.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 o povinnosti</w:t>
      </w:r>
      <w:r>
        <w:rPr>
          <w:rFonts w:cs="Arial" w:ascii="Arial" w:hAnsi="Arial"/>
          <w:spacing w:val="-1"/>
          <w:sz w:val="22"/>
          <w:szCs w:val="22"/>
          <w:u w:val="single"/>
        </w:rPr>
        <w:t>ac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 xml:space="preserve">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 a </w:t>
      </w:r>
      <w:r>
        <w:rPr>
          <w:rFonts w:cs="Arial" w:ascii="Arial" w:hAnsi="Arial"/>
          <w:spacing w:val="2"/>
          <w:sz w:val="22"/>
          <w:szCs w:val="22"/>
        </w:rPr>
        <w:t>to: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cs="Arial" w:ascii="Arial" w:hAnsi="Arial"/>
          <w:spacing w:val="2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cs="Arial" w:ascii="Arial" w:hAnsi="Arial"/>
          <w:spacing w:val="2"/>
          <w:sz w:val="22"/>
          <w:szCs w:val="22"/>
        </w:rPr>
        <w:t xml:space="preserve">a)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lkovej sume </w:t>
      </w:r>
      <w:r>
        <w:rPr>
          <w:rFonts w:cs="Arial" w:ascii="Arial" w:hAnsi="Arial"/>
          <w:sz w:val="22"/>
          <w:szCs w:val="22"/>
          <w:u w:val="single"/>
        </w:rPr>
        <w:t>fin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povinností</w:t>
      </w:r>
      <w:r>
        <w:rPr>
          <w:rFonts w:cs="Arial" w:ascii="Arial" w:hAnsi="Arial"/>
          <w:sz w:val="22"/>
          <w:szCs w:val="22"/>
        </w:rPr>
        <w:t>, ktoré sa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ujú v súva</w:t>
      </w:r>
      <w:r>
        <w:rPr>
          <w:rFonts w:cs="Arial" w:ascii="Arial" w:hAnsi="Arial"/>
          <w:spacing w:val="1"/>
          <w:sz w:val="22"/>
          <w:szCs w:val="22"/>
        </w:rPr>
        <w:t>h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,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 sú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mné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a posúd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nie </w:t>
      </w:r>
      <w:r>
        <w:rPr>
          <w:rFonts w:cs="Arial" w:ascii="Arial" w:hAnsi="Arial"/>
          <w:spacing w:val="1"/>
          <w:sz w:val="22"/>
          <w:szCs w:val="22"/>
        </w:rPr>
        <w:t>f</w:t>
      </w:r>
      <w:r>
        <w:rPr>
          <w:rFonts w:cs="Arial" w:ascii="Arial" w:hAnsi="Arial"/>
          <w:sz w:val="22"/>
          <w:szCs w:val="22"/>
        </w:rPr>
        <w:t>inan</w:t>
      </w:r>
      <w:r>
        <w:rPr>
          <w:rFonts w:cs="Arial" w:ascii="Arial" w:hAnsi="Arial"/>
          <w:spacing w:val="-2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 situ</w:t>
      </w:r>
      <w:r>
        <w:rPr>
          <w:rFonts w:cs="Arial" w:ascii="Arial" w:hAnsi="Arial"/>
          <w:spacing w:val="-1"/>
          <w:sz w:val="22"/>
          <w:szCs w:val="22"/>
        </w:rPr>
        <w:t>ác</w:t>
      </w:r>
      <w:r>
        <w:rPr>
          <w:rFonts w:cs="Arial" w:ascii="Arial" w:hAnsi="Arial"/>
          <w:sz w:val="22"/>
          <w:szCs w:val="22"/>
        </w:rPr>
        <w:t xml:space="preserve">ie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 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íkl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 povinnosti 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jom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u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 z op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tívn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 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jmu, z </w:t>
      </w:r>
      <w:r>
        <w:rPr>
          <w:rFonts w:cs="Arial" w:ascii="Arial" w:hAnsi="Arial"/>
          <w:spacing w:val="-3"/>
          <w:sz w:val="22"/>
          <w:szCs w:val="22"/>
        </w:rPr>
        <w:t>u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tvor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mlúv na 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tnutie úv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ru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, ktoré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šte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boli 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, 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 xml:space="preserve">é povinnosti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 z li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a kon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sion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lúv s 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 su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 xml:space="preserve">y poplatku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lé zostáv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júce obdob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 xml:space="preserve">e platnosti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lu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y: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cs="Arial" w:ascii="Arial" w:hAnsi="Arial"/>
          <w:spacing w:val="-8"/>
          <w:sz w:val="22"/>
          <w:szCs w:val="22"/>
        </w:rPr>
        <w:t>bez náplne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8"/>
          <w:sz w:val="22"/>
          <w:szCs w:val="22"/>
        </w:rPr>
        <w:t xml:space="preserve">b)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lkovej sume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z w:val="22"/>
          <w:szCs w:val="22"/>
          <w:u w:val="single"/>
        </w:rPr>
        <w:t>podmi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k</w:t>
      </w:r>
      <w:r>
        <w:rPr>
          <w:rFonts w:cs="Arial" w:ascii="Arial" w:hAnsi="Arial"/>
          <w:sz w:val="22"/>
          <w:szCs w:val="22"/>
          <w:u w:val="single"/>
        </w:rPr>
        <w:t>ov</w:t>
      </w:r>
      <w:r>
        <w:rPr>
          <w:rFonts w:cs="Arial" w:ascii="Arial" w:hAnsi="Arial"/>
          <w:sz w:val="22"/>
          <w:szCs w:val="22"/>
        </w:rPr>
        <w:t>, kto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 xml:space="preserve">mi sa 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umie mo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ná povinnosť, kto</w:t>
      </w:r>
      <w:r>
        <w:rPr>
          <w:rFonts w:cs="Arial" w:ascii="Arial" w:hAnsi="Arial"/>
          <w:spacing w:val="-3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 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nikla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 dôsl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3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k minulej 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losti  a ktor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j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>ist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ia</w:t>
      </w:r>
      <w:r>
        <w:rPr>
          <w:rFonts w:cs="Arial" w:ascii="Arial" w:hAnsi="Arial"/>
          <w:spacing w:val="1"/>
          <w:sz w:val="22"/>
          <w:szCs w:val="22"/>
        </w:rPr>
        <w:t xml:space="preserve"> 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 od toh</w:t>
      </w:r>
      <w:r>
        <w:rPr>
          <w:rFonts w:cs="Arial" w:ascii="Arial" w:hAnsi="Arial"/>
          <w:spacing w:val="-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,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 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stane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ne jedna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viac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lostí v budú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nosti, k</w:t>
      </w:r>
      <w:r>
        <w:rPr>
          <w:rFonts w:cs="Arial" w:ascii="Arial" w:hAnsi="Arial"/>
          <w:spacing w:val="-2"/>
          <w:sz w:val="22"/>
          <w:szCs w:val="22"/>
        </w:rPr>
        <w:t>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 nez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 od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,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 xml:space="preserve">istujúca povinnosť, 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pacing w:val="-2"/>
          <w:sz w:val="22"/>
          <w:szCs w:val="22"/>
        </w:rPr>
        <w:t>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 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nikla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 dôsl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dok minulej 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losti,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 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torá sa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uje v súva</w:t>
      </w:r>
      <w:r>
        <w:rPr>
          <w:rFonts w:cs="Arial" w:ascii="Arial" w:hAnsi="Arial"/>
          <w:spacing w:val="-1"/>
          <w:sz w:val="22"/>
          <w:szCs w:val="22"/>
        </w:rPr>
        <w:t>he</w:t>
      </w:r>
      <w:r>
        <w:rPr>
          <w:rFonts w:cs="Arial" w:ascii="Arial" w:hAnsi="Arial"/>
          <w:sz w:val="22"/>
          <w:szCs w:val="22"/>
        </w:rPr>
        <w:t>,  p</w:t>
      </w:r>
      <w:r>
        <w:rPr>
          <w:rFonts w:cs="Arial" w:ascii="Arial" w:hAnsi="Arial"/>
          <w:spacing w:val="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to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 nie je p</w:t>
      </w:r>
      <w:r>
        <w:rPr>
          <w:rFonts w:cs="Arial" w:ascii="Arial" w:hAnsi="Arial"/>
          <w:spacing w:val="-1"/>
          <w:sz w:val="22"/>
          <w:szCs w:val="22"/>
        </w:rPr>
        <w:t>ra</w:t>
      </w:r>
      <w:r>
        <w:rPr>
          <w:rFonts w:cs="Arial" w:ascii="Arial" w:hAnsi="Arial"/>
          <w:sz w:val="22"/>
          <w:szCs w:val="22"/>
        </w:rPr>
        <w:t>vd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podob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,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 nasplnenie tejto povinnosti bude potr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ý ú</w:t>
      </w:r>
      <w:r>
        <w:rPr>
          <w:rFonts w:cs="Arial" w:ascii="Arial" w:hAnsi="Arial"/>
          <w:spacing w:val="4"/>
          <w:sz w:val="22"/>
          <w:szCs w:val="22"/>
        </w:rPr>
        <w:t>b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konomi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ú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 xml:space="preserve">itkov,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ška t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jto povinnosti sa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dá spoľ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hlivo o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niť: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bez náplne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c) </w:t>
      </w:r>
      <w:r>
        <w:rPr>
          <w:rFonts w:cs="Arial" w:ascii="Arial" w:hAnsi="Arial"/>
          <w:sz w:val="22"/>
          <w:szCs w:val="22"/>
          <w:u w:val="single"/>
        </w:rPr>
        <w:t xml:space="preserve">opise </w:t>
      </w:r>
      <w:r>
        <w:rPr>
          <w:rFonts w:cs="Arial" w:ascii="Arial" w:hAnsi="Arial"/>
          <w:spacing w:val="2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3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fi</w:t>
      </w:r>
      <w:r>
        <w:rPr>
          <w:rFonts w:cs="Arial" w:ascii="Arial" w:hAnsi="Arial"/>
          <w:spacing w:val="1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povinností</w:t>
      </w:r>
      <w:r>
        <w:rPr>
          <w:rFonts w:cs="Arial" w:ascii="Arial" w:hAnsi="Arial"/>
          <w:sz w:val="22"/>
          <w:szCs w:val="22"/>
        </w:rPr>
        <w:t xml:space="preserve"> a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podmi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zá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kov: bez náplne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d)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lkovej sume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povinností a 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podm</w:t>
      </w:r>
      <w:r>
        <w:rPr>
          <w:rFonts w:cs="Arial" w:ascii="Arial" w:hAnsi="Arial"/>
          <w:spacing w:val="3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vo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 d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jednotke a 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jednotke s p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dstat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m 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vom: bez náplne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e) </w:t>
      </w:r>
      <w:r>
        <w:rPr>
          <w:rFonts w:cs="Arial" w:ascii="Arial" w:hAnsi="Arial"/>
          <w:sz w:val="22"/>
          <w:szCs w:val="22"/>
          <w:u w:val="single"/>
        </w:rPr>
        <w:t xml:space="preserve">opise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pov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 xml:space="preserve">nností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 xml:space="preserve">y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z w:val="22"/>
          <w:szCs w:val="22"/>
          <w:u w:val="single"/>
        </w:rPr>
        <w:t>z</w:t>
      </w:r>
      <w:r>
        <w:rPr>
          <w:rFonts w:cs="Arial" w:ascii="Arial" w:hAnsi="Arial"/>
          <w:spacing w:val="7"/>
          <w:sz w:val="22"/>
          <w:szCs w:val="22"/>
          <w:u w:val="single"/>
        </w:rPr>
        <w:t> </w:t>
      </w:r>
      <w:r>
        <w:rPr>
          <w:rFonts w:cs="Arial" w:ascii="Arial" w:hAnsi="Arial"/>
          <w:sz w:val="22"/>
          <w:szCs w:val="22"/>
          <w:u w:val="single"/>
        </w:rPr>
        <w:t>dô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hodko</w:t>
      </w:r>
      <w:r>
        <w:rPr>
          <w:rFonts w:cs="Arial" w:ascii="Arial" w:hAnsi="Arial"/>
          <w:spacing w:val="2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</w:t>
      </w:r>
      <w:r>
        <w:rPr>
          <w:rFonts w:cs="Arial" w:ascii="Arial" w:hAnsi="Arial"/>
          <w:spacing w:val="-1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ogr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mov</w:t>
      </w:r>
      <w:r>
        <w:rPr>
          <w:rFonts w:cs="Arial" w:ascii="Arial" w:hAnsi="Arial"/>
          <w:sz w:val="22"/>
          <w:szCs w:val="22"/>
        </w:rPr>
        <w:t xml:space="preserve"> 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 xml:space="preserve">e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mestn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ov: bez náplne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cs="Arial" w:ascii="Arial" w:hAnsi="Arial"/>
          <w:b/>
          <w:sz w:val="22"/>
          <w:szCs w:val="22"/>
          <w:u w:val="single"/>
        </w:rPr>
        <w:t>služby vo verejnom záujme</w:t>
      </w:r>
      <w:r>
        <w:rPr>
          <w:rFonts w:cs="Arial" w:ascii="Arial" w:hAnsi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>Bez náplne</w:t>
      </w:r>
    </w:p>
    <w:sectPr>
      <w:headerReference w:type="default" r:id="rId2"/>
      <w:footerReference w:type="default" r:id="rId3"/>
      <w:type w:val="nextPage"/>
      <w:pgSz w:w="11906" w:h="16860"/>
      <w:pgMar w:left="1060" w:right="1300" w:header="0" w:top="1340" w:footer="620" w:bottom="800" w:gutter="0"/>
      <w:pgNumType w:fmt="decimal"/>
      <w:formProt w:val="false"/>
      <w:textDirection w:val="lrTb"/>
      <w:docGrid w:type="default" w:linePitch="10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Times New Roman"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Arial Narrow">
    <w:charset w:val="ee"/>
    <w:family w:val="roman"/>
    <w:pitch w:val="variable"/>
  </w:font>
  <w:font w:name="Arial">
    <w:charset w:val="ee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spacing w:lineRule="exact" w:line="200"/>
      <w:rPr>
        <w:sz w:val="20"/>
        <w:szCs w:val="20"/>
      </w:rPr>
    </w:pPr>
    <w:r>
      <w:rPr>
        <w:sz w:val="20"/>
        <w:szCs w:val="20"/>
      </w:rPr>
      <mc:AlternateContent>
        <mc:Choice Requires="wps">
          <w:drawing>
            <wp:anchor behindDoc="1" distT="0" distB="0" distL="114300" distR="114300" simplePos="0" locked="0" layoutInCell="1" allowOverlap="1" relativeHeight="4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7370" cy="184150"/>
              <wp:effectExtent l="0" t="0" r="0" b="0"/>
              <wp:wrapNone/>
              <wp:docPr id="1" name="Obrázok1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546840" cy="1836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Telotextu"/>
                            <w:spacing w:lineRule="exact" w:line="265"/>
                            <w:ind w:left="20" w:hanging="0"/>
                            <w:rPr/>
                          </w:pPr>
                          <w:r>
                            <w:rPr>
                              <w:rFonts w:cs="Times New Roman"/>
                              <w:color w:val="auto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color w:val="auto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  <w:color w:val="auto"/>
                            </w:rPr>
                            <w:t>na</w:t>
                          </w:r>
                          <w:r>
                            <w:rPr/>
                            <w:fldChar w:fldCharType="begin"/>
                          </w:r>
                          <w:r>
                            <w:rPr/>
                            <w:instrText> PAGE </w:instrText>
                          </w:r>
                          <w:r>
                            <w:rPr/>
                            <w:fldChar w:fldCharType="separate"/>
                          </w:r>
                          <w:r>
                            <w:rPr/>
                            <w:t>3</w:t>
                          </w:r>
                          <w:r>
                            <w:rPr/>
                            <w:fldChar w:fldCharType="end"/>
                          </w:r>
                        </w:p>
                      </w:txbxContent>
                    </wps:txbx>
                    <wps:bodyPr lIns="0" rIns="0" tIns="0" bIns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Obrázok1" stroked="f" style="position:absolute;margin-left:483.9pt;margin-top:800.05pt;width:43pt;height:14.4pt;mso-position-horizontal-relative:page;mso-position-vertical-relative:page">
              <w10:wrap type="square"/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Telotextu"/>
                      <w:spacing w:lineRule="exact" w:line="265"/>
                      <w:ind w:left="20" w:hanging="0"/>
                      <w:rPr/>
                    </w:pPr>
                    <w:r>
                      <w:rPr>
                        <w:rFonts w:cs="Times New Roman"/>
                        <w:color w:val="auto"/>
                      </w:rPr>
                      <w:t>Str</w:t>
                    </w:r>
                    <w:r>
                      <w:rPr>
                        <w:rFonts w:cs="Times New Roman"/>
                        <w:color w:val="auto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  <w:color w:val="auto"/>
                      </w:rPr>
                      <w:t>na</w:t>
                    </w:r>
                    <w:r>
                      <w:rPr/>
                      <w:fldChar w:fldCharType="begin"/>
                    </w:r>
                    <w:r>
                      <w:rPr/>
                      <w:instrText> PAGE </w:instrText>
                    </w:r>
                    <w:r>
                      <w:rPr/>
                      <w:fldChar w:fldCharType="separate"/>
                    </w:r>
                    <w:r>
                      <w:rPr/>
                      <w:t>3</w:t>
                    </w:r>
                    <w:r>
                      <w:rPr/>
                      <w:fldChar w:fldCharType="end"/>
                    </w:r>
                  </w:p>
                </w:txbxContent>
              </v:textbox>
            </v:rect>
          </w:pict>
        </mc:Fallback>
      </mc:AlternateContent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Hlavika"/>
      <w:rPr/>
    </w:pPr>
    <w:r>
      <w:rPr/>
    </w:r>
  </w:p>
  <w:p>
    <w:pPr>
      <w:pStyle w:val="Hlavika"/>
      <w:rPr/>
    </w:pPr>
    <w:r>
      <w:rPr/>
    </w:r>
  </w:p>
  <w:p>
    <w:pPr>
      <w:pStyle w:val="Hlavika"/>
      <w:rPr/>
    </w:pPr>
    <w:r>
      <w:rPr/>
    </w:r>
  </w:p>
  <w:p>
    <w:pPr>
      <w:pStyle w:val="Telotextu"/>
      <w:tabs>
        <w:tab w:val="left" w:pos="2990" w:leader="none"/>
        <w:tab w:val="left" w:pos="6348" w:leader="none"/>
      </w:tabs>
      <w:ind w:left="-397" w:hanging="0"/>
      <w:jc w:val="center"/>
      <w:rPr/>
    </w:pPr>
    <w:r>
      <w:rPr>
        <w:rFonts w:cs="Arial" w:ascii="Arial" w:hAnsi="Arial"/>
        <w:sz w:val="22"/>
        <w:szCs w:val="22"/>
        <w:bdr w:val="single" w:sz="4" w:space="0" w:color="000000"/>
      </w:rPr>
      <w:t>Po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z</w:t>
    </w:r>
    <w:r>
      <w:rPr>
        <w:rFonts w:cs="Arial" w:ascii="Arial" w:hAnsi="Arial"/>
        <w:sz w:val="22"/>
        <w:szCs w:val="22"/>
        <w:bdr w:val="single" w:sz="4" w:space="0" w:color="000000"/>
      </w:rPr>
      <w:t>n</w:t>
    </w:r>
    <w:r>
      <w:rPr>
        <w:rFonts w:cs="Arial" w:ascii="Arial" w:hAnsi="Arial"/>
        <w:spacing w:val="-1"/>
        <w:sz w:val="22"/>
        <w:szCs w:val="22"/>
        <w:bdr w:val="single" w:sz="4" w:space="0" w:color="000000"/>
      </w:rPr>
      <w:t>á</w:t>
    </w:r>
    <w:r>
      <w:rPr>
        <w:rFonts w:cs="Arial" w:ascii="Arial" w:hAnsi="Arial"/>
        <w:sz w:val="22"/>
        <w:szCs w:val="22"/>
        <w:bdr w:val="single" w:sz="4" w:space="0" w:color="000000"/>
      </w:rPr>
      <w:t>m</w:t>
    </w:r>
    <w:r>
      <w:rPr>
        <w:rFonts w:cs="Arial" w:ascii="Arial" w:hAnsi="Arial"/>
        <w:spacing w:val="2"/>
        <w:sz w:val="22"/>
        <w:szCs w:val="22"/>
        <w:bdr w:val="single" w:sz="4" w:space="0" w:color="000000"/>
      </w:rPr>
      <w:t>k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y 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Ú</w:t>
    </w:r>
    <w:r>
      <w:rPr>
        <w:rFonts w:cs="Arial" w:ascii="Arial" w:hAnsi="Arial"/>
        <w:sz w:val="22"/>
        <w:szCs w:val="22"/>
        <w:bdr w:val="single" w:sz="4" w:space="0" w:color="000000"/>
      </w:rPr>
      <w:t>č MÚJ 3 –01</w:t>
    </w:r>
    <w:r>
      <w:rPr>
        <w:rFonts w:cs="Arial" w:ascii="Arial" w:hAnsi="Arial"/>
        <w:spacing w:val="-6"/>
        <w:sz w:val="22"/>
        <w:szCs w:val="22"/>
        <w:bdr w:val="single" w:sz="4" w:space="0" w:color="000000"/>
      </w:rPr>
      <w:t>I</w:t>
    </w:r>
    <w:r>
      <w:rPr>
        <w:rFonts w:cs="Arial" w:ascii="Arial" w:hAnsi="Arial"/>
        <w:sz w:val="22"/>
        <w:szCs w:val="22"/>
        <w:bdr w:val="single" w:sz="4" w:space="0" w:color="000000"/>
      </w:rPr>
      <w:t>ČO: 46025642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D</w:t>
    </w:r>
    <w:r>
      <w:rPr>
        <w:rFonts w:cs="Arial" w:ascii="Arial" w:hAnsi="Arial"/>
        <w:spacing w:val="-6"/>
        <w:sz w:val="22"/>
        <w:szCs w:val="22"/>
        <w:bdr w:val="single" w:sz="4" w:space="0" w:color="000000"/>
      </w:rPr>
      <w:t>I</w:t>
    </w:r>
    <w:r>
      <w:rPr>
        <w:rFonts w:cs="Arial" w:ascii="Arial" w:hAnsi="Arial"/>
        <w:sz w:val="22"/>
        <w:szCs w:val="22"/>
        <w:bdr w:val="single" w:sz="4" w:space="0" w:color="000000"/>
      </w:rPr>
      <w:t>Č: 2023187100</w:t>
    </w:r>
  </w:p>
  <w:p>
    <w:pPr>
      <w:pStyle w:val="Hlavika"/>
      <w:rPr>
        <w:rFonts w:ascii="Times New Roman" w:hAnsi="Times New Roman" w:cs="Times New Roman"/>
        <w:sz w:val="24"/>
        <w:szCs w:val="24"/>
      </w:rPr>
    </w:pPr>
    <w:r>
      <w:rPr>
        <w:rFonts w:cs="Times New Roman" w:ascii="Times New Roman" w:hAnsi="Times New Roman"/>
        <w:sz w:val="24"/>
        <w:szCs w:val="24"/>
      </w:rPr>
    </w:r>
  </w:p>
  <w:p>
    <w:pPr>
      <w:pStyle w:val="Hlavika"/>
      <w:rPr/>
    </w:pPr>
    <w:r>
      <w:rPr/>
    </w:r>
  </w:p>
</w:hdr>
</file>

<file path=word/settings.xml><?xml version="1.0" encoding="utf-8"?>
<w:settings xmlns:w="http://schemas.openxmlformats.org/wordprocessingml/2006/main">
  <w:zoom w:percent="100"/>
  <w:defaultTabStop w:val="284"/>
  <w:compat>
    <w:compatSetting w:name="compatibilityMode" w:uri="http://schemas.microsoft.com/office/word" w:val="12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Cs w:val="22"/>
        <w:lang w:val="en-US" w:eastAsia="en-US" w:bidi="ar-SA"/>
      </w:rPr>
    </w:rPrDefault>
    <w:pPrDefault>
      <w:pPr/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iPriority="0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uiPriority w:val="1"/>
    <w:qFormat/>
    <w:rsid w:val="00d41ceb"/>
    <w:pPr>
      <w:widowControl/>
      <w:bidi w:val="0"/>
      <w:jc w:val="left"/>
    </w:pPr>
    <w:rPr>
      <w:rFonts w:ascii="Calibri" w:hAnsi="Calibri" w:eastAsia="Calibri" w:cs="" w:asciiTheme="minorHAnsi" w:cstheme="minorBidi" w:eastAsiaTheme="minorHAnsi" w:hAnsiTheme="minorHAnsi"/>
      <w:color w:val="auto"/>
      <w:kern w:val="0"/>
      <w:sz w:val="22"/>
      <w:szCs w:val="22"/>
      <w:lang w:val="sk-SK" w:eastAsia="en-US" w:bidi="ar-SA"/>
    </w:rPr>
  </w:style>
  <w:style w:type="paragraph" w:styleId="Nadpis1">
    <w:name w:val="Heading 1"/>
    <w:basedOn w:val="Normal"/>
    <w:uiPriority w:val="1"/>
    <w:qFormat/>
    <w:rsid w:val="00d41ceb"/>
    <w:pPr>
      <w:outlineLvl w:val="0"/>
    </w:pPr>
    <w:rPr>
      <w:rFonts w:ascii="Times New Roman" w:hAnsi="Times New Roman" w:eastAsia="Times New Roman"/>
      <w:b/>
      <w:bCs/>
      <w:sz w:val="24"/>
      <w:szCs w:val="24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HeaderChar" w:customStyle="1">
    <w:name w:val="Header Char"/>
    <w:basedOn w:val="DefaultParagraphFont"/>
    <w:link w:val="Header"/>
    <w:qFormat/>
    <w:rsid w:val="00eb4798"/>
    <w:rPr/>
  </w:style>
  <w:style w:type="character" w:styleId="FooterChar" w:customStyle="1">
    <w:name w:val="Footer Char"/>
    <w:basedOn w:val="DefaultParagraphFont"/>
    <w:link w:val="Footer"/>
    <w:uiPriority w:val="99"/>
    <w:qFormat/>
    <w:rsid w:val="00eb4798"/>
    <w:rPr/>
  </w:style>
  <w:style w:type="character" w:styleId="ListLabel1">
    <w:name w:val="ListLabel 1"/>
    <w:qFormat/>
    <w:rPr>
      <w:rFonts w:eastAsia="Times New Roman"/>
      <w:sz w:val="24"/>
      <w:szCs w:val="24"/>
    </w:rPr>
  </w:style>
  <w:style w:type="character" w:styleId="ListLabel2">
    <w:name w:val="ListLabel 2"/>
    <w:qFormat/>
    <w:rPr>
      <w:rFonts w:eastAsia="Times New Roman"/>
      <w:spacing w:val="-1"/>
      <w:sz w:val="24"/>
      <w:szCs w:val="24"/>
    </w:rPr>
  </w:style>
  <w:style w:type="character" w:styleId="ListLabel3">
    <w:name w:val="ListLabel 3"/>
    <w:qFormat/>
    <w:rPr>
      <w:rFonts w:eastAsia="Times New Roman"/>
      <w:sz w:val="24"/>
      <w:szCs w:val="24"/>
    </w:rPr>
  </w:style>
  <w:style w:type="character" w:styleId="ListLabel4">
    <w:name w:val="ListLabel 4"/>
    <w:qFormat/>
    <w:rPr>
      <w:rFonts w:eastAsia="Times New Roman"/>
      <w:sz w:val="24"/>
      <w:szCs w:val="24"/>
    </w:rPr>
  </w:style>
  <w:style w:type="character" w:styleId="ListLabel5">
    <w:name w:val="ListLabel 5"/>
    <w:qFormat/>
    <w:rPr>
      <w:rFonts w:eastAsia="Times New Roman"/>
      <w:spacing w:val="-1"/>
      <w:sz w:val="24"/>
      <w:szCs w:val="24"/>
    </w:rPr>
  </w:style>
  <w:style w:type="character" w:styleId="ListLabel6">
    <w:name w:val="ListLabel 6"/>
    <w:qFormat/>
    <w:rPr>
      <w:rFonts w:eastAsia="Times New Roman"/>
      <w:sz w:val="24"/>
      <w:szCs w:val="24"/>
    </w:rPr>
  </w:style>
  <w:style w:type="character" w:styleId="ListLabel7">
    <w:name w:val="ListLabel 7"/>
    <w:qFormat/>
    <w:rPr>
      <w:rFonts w:eastAsia="Times New Roman"/>
      <w:spacing w:val="-1"/>
      <w:sz w:val="24"/>
      <w:szCs w:val="24"/>
    </w:rPr>
  </w:style>
  <w:style w:type="character" w:styleId="ListLabel8">
    <w:name w:val="ListLabel 8"/>
    <w:qFormat/>
    <w:rPr>
      <w:rFonts w:eastAsia="Times New Roman"/>
      <w:sz w:val="24"/>
      <w:szCs w:val="24"/>
    </w:rPr>
  </w:style>
  <w:style w:type="character" w:styleId="ListLabel9">
    <w:name w:val="ListLabel 9"/>
    <w:qFormat/>
    <w:rPr>
      <w:rFonts w:eastAsia="Times New Roman" w:cs="Arial"/>
    </w:rPr>
  </w:style>
  <w:style w:type="character" w:styleId="ListLabel10">
    <w:name w:val="ListLabel 10"/>
    <w:qFormat/>
    <w:rPr>
      <w:rFonts w:cs="Courier New"/>
    </w:rPr>
  </w:style>
  <w:style w:type="character" w:styleId="ListLabel11">
    <w:name w:val="ListLabel 11"/>
    <w:qFormat/>
    <w:rPr>
      <w:rFonts w:cs="Courier New"/>
    </w:rPr>
  </w:style>
  <w:style w:type="character" w:styleId="ListLabel12">
    <w:name w:val="ListLabel 12"/>
    <w:qFormat/>
    <w:rPr>
      <w:rFonts w:cs="Courier New"/>
    </w:rPr>
  </w:style>
  <w:style w:type="character" w:styleId="ListLabel13">
    <w:name w:val="ListLabel 13"/>
    <w:qFormat/>
    <w:rPr>
      <w:rFonts w:eastAsia="Times New Roman" w:cs="Arial"/>
    </w:rPr>
  </w:style>
  <w:style w:type="character" w:styleId="ListLabel14">
    <w:name w:val="ListLabel 14"/>
    <w:qFormat/>
    <w:rPr>
      <w:rFonts w:cs="Courier New"/>
    </w:rPr>
  </w:style>
  <w:style w:type="character" w:styleId="ListLabel15">
    <w:name w:val="ListLabel 15"/>
    <w:qFormat/>
    <w:rPr>
      <w:rFonts w:cs="Courier New"/>
    </w:rPr>
  </w:style>
  <w:style w:type="character" w:styleId="ListLabel16">
    <w:name w:val="ListLabel 16"/>
    <w:qFormat/>
    <w:rPr>
      <w:rFonts w:cs="Courier New"/>
    </w:rPr>
  </w:style>
  <w:style w:type="character" w:styleId="ListLabel17">
    <w:name w:val="ListLabel 17"/>
    <w:qFormat/>
    <w:rPr>
      <w:rFonts w:eastAsia="Times New Roman" w:cs="Arial"/>
    </w:rPr>
  </w:style>
  <w:style w:type="character" w:styleId="ListLabel18">
    <w:name w:val="ListLabel 18"/>
    <w:qFormat/>
    <w:rPr>
      <w:rFonts w:cs="Courier New"/>
    </w:rPr>
  </w:style>
  <w:style w:type="character" w:styleId="ListLabel19">
    <w:name w:val="ListLabel 19"/>
    <w:qFormat/>
    <w:rPr>
      <w:rFonts w:cs="Courier New"/>
    </w:rPr>
  </w:style>
  <w:style w:type="character" w:styleId="ListLabel20">
    <w:name w:val="ListLabel 20"/>
    <w:qFormat/>
    <w:rPr>
      <w:rFonts w:cs="Courier New"/>
    </w:rPr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uiPriority w:val="1"/>
    <w:qFormat/>
    <w:rsid w:val="00d41ceb"/>
    <w:pPr>
      <w:ind w:left="668" w:hanging="567"/>
    </w:pPr>
    <w:rPr>
      <w:rFonts w:ascii="Times New Roman" w:hAnsi="Times New Roman" w:eastAsia="Times New Roman"/>
      <w:sz w:val="24"/>
      <w:szCs w:val="24"/>
    </w:rPr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ListParagraph">
    <w:name w:val="List Paragraph"/>
    <w:basedOn w:val="Normal"/>
    <w:uiPriority w:val="1"/>
    <w:qFormat/>
    <w:rsid w:val="00d41ceb"/>
    <w:pPr/>
    <w:rPr/>
  </w:style>
  <w:style w:type="paragraph" w:styleId="TableParagraph" w:customStyle="1">
    <w:name w:val="Table Paragraph"/>
    <w:basedOn w:val="Normal"/>
    <w:uiPriority w:val="1"/>
    <w:qFormat/>
    <w:rsid w:val="00d41ceb"/>
    <w:pPr/>
    <w:rPr/>
  </w:style>
  <w:style w:type="paragraph" w:styleId="Hlavika">
    <w:name w:val="Header"/>
    <w:basedOn w:val="Normal"/>
    <w:link w:val="HeaderChar"/>
    <w:unhideWhenUsed/>
    <w:rsid w:val="00eb4798"/>
    <w:pPr>
      <w:tabs>
        <w:tab w:val="center" w:pos="4536" w:leader="none"/>
        <w:tab w:val="right" w:pos="9072" w:leader="none"/>
      </w:tabs>
    </w:pPr>
    <w:rPr/>
  </w:style>
  <w:style w:type="paragraph" w:styleId="Pta">
    <w:name w:val="Footer"/>
    <w:basedOn w:val="Normal"/>
    <w:link w:val="FooterChar"/>
    <w:uiPriority w:val="99"/>
    <w:unhideWhenUsed/>
    <w:rsid w:val="00eb4798"/>
    <w:pPr>
      <w:tabs>
        <w:tab w:val="center" w:pos="4536" w:leader="none"/>
        <w:tab w:val="right" w:pos="9072" w:leader="none"/>
      </w:tabs>
    </w:pPr>
    <w:rPr/>
  </w:style>
  <w:style w:type="paragraph" w:styleId="Obsahrmca">
    <w:name w:val="Obsah rámca"/>
    <w:basedOn w:val="Normal"/>
    <w:qFormat/>
    <w:pPr/>
    <w:rPr/>
  </w:style>
  <w:style w:type="numbering" w:styleId="NoList" w:default="1">
    <w:name w:val="No List"/>
    <w:uiPriority w:val="99"/>
    <w:semiHidden/>
    <w:unhideWhenUsed/>
    <w:qFormat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Normal1">
    <w:name w:val="Table Normal1"/>
    <w:uiPriority w:val="2"/>
    <w:semiHidden/>
    <w:unhideWhenUsed/>
    <w:qFormat/>
    <w:rsid w:val="00d41ceb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styleId="TableGrid">
    <w:name w:val="Table Grid"/>
    <w:basedOn w:val="TableNormal"/>
    <w:uiPriority w:val="59"/>
    <w:rsid w:val="002d7e6d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fontTable" Target="fontTable.xml"/><Relationship Id="rId5" Type="http://schemas.openxmlformats.org/officeDocument/2006/relationships/settings" Target="settings.xml"/><Relationship Id="rId6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Application>LibreOffice/6.0.5.2$Windows_x86 LibreOffice_project/54c8cbb85f300ac59db32fe8a675ff7683cd5a16</Application>
  <Pages>3</Pages>
  <Words>936</Words>
  <Characters>5882</Characters>
  <CharactersWithSpaces>6748</CharactersWithSpaces>
  <Paragraphs>87</Paragraphs>
  <Company>PKF Slovensko s.r.o.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2017-06-29T06:47:00Z</dcterms:created>
  <dc:creator>maria</dc:creator>
  <dc:description/>
  <dc:language>sk-SK</dc:language>
  <cp:lastModifiedBy/>
  <dcterms:modified xsi:type="dcterms:W3CDTF">2025-06-30T06:34:13Z</dcterms:modified>
  <cp:revision>13</cp:revision>
  <dc:subject/>
  <dc:title>Opatrenie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Company">
    <vt:lpwstr>PKF Slovensko s.r.o.</vt:lpwstr>
  </property>
  <property fmtid="{D5CDD505-2E9C-101B-9397-08002B2CF9AE}" pid="4" name="Created">
    <vt:filetime>2013-12-16T00:00:00Z</vt:filetime>
  </property>
  <property fmtid="{D5CDD505-2E9C-101B-9397-08002B2CF9AE}" pid="5" name="DocSecurity">
    <vt:i4>0</vt:i4>
  </property>
  <property fmtid="{D5CDD505-2E9C-101B-9397-08002B2CF9AE}" pid="6" name="HyperlinksChanged">
    <vt:bool>0</vt:bool>
  </property>
  <property fmtid="{D5CDD505-2E9C-101B-9397-08002B2CF9AE}" pid="7" name="LastSaved">
    <vt:filetime>2014-10-27T00:00:00Z</vt:filetime>
  </property>
  <property fmtid="{D5CDD505-2E9C-101B-9397-08002B2CF9AE}" pid="8" name="LinksUpToDate">
    <vt:bool>0</vt:bool>
  </property>
  <property fmtid="{D5CDD505-2E9C-101B-9397-08002B2CF9AE}" pid="9" name="ScaleCrop">
    <vt:bool>0</vt:bool>
  </property>
  <property fmtid="{D5CDD505-2E9C-101B-9397-08002B2CF9AE}" pid="10" name="ShareDoc">
    <vt:bool>0</vt:bool>
  </property>
</Properties>
</file>