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B1A24" w14:textId="77777777" w:rsidR="004F1430" w:rsidRPr="00A20750" w:rsidRDefault="004F1430" w:rsidP="004F1430">
      <w:pPr>
        <w:pStyle w:val="Nadpis1"/>
        <w:tabs>
          <w:tab w:val="num" w:pos="360"/>
        </w:tabs>
        <w:spacing w:after="60"/>
        <w:ind w:left="360"/>
        <w:rPr>
          <w:szCs w:val="18"/>
        </w:rPr>
      </w:pPr>
      <w:bookmarkStart w:id="0" w:name="_Toc530739894"/>
      <w:r w:rsidRPr="00A20750">
        <w:rPr>
          <w:szCs w:val="18"/>
        </w:rPr>
        <w:t>VŠEOBECNÉ INFORMÁCIE</w:t>
      </w:r>
      <w:bookmarkEnd w:id="0"/>
    </w:p>
    <w:p w14:paraId="44A69365" w14:textId="77777777" w:rsidR="004F1430" w:rsidRPr="00A20750" w:rsidRDefault="004F1430" w:rsidP="004F1430">
      <w:pPr>
        <w:pStyle w:val="Zkladntext"/>
        <w:rPr>
          <w:szCs w:val="18"/>
        </w:rPr>
      </w:pPr>
    </w:p>
    <w:p w14:paraId="45716BFF" w14:textId="77777777" w:rsidR="004F1430" w:rsidRPr="00A20750" w:rsidRDefault="004F1430" w:rsidP="004F1430">
      <w:pPr>
        <w:pStyle w:val="Nadpis2"/>
        <w:numPr>
          <w:ilvl w:val="0"/>
          <w:numId w:val="2"/>
        </w:numPr>
        <w:rPr>
          <w:szCs w:val="18"/>
        </w:rPr>
      </w:pPr>
      <w:r w:rsidRPr="00A20750">
        <w:rPr>
          <w:szCs w:val="18"/>
        </w:rPr>
        <w:t>Obchodné meno a sídlo spoločnosti:</w:t>
      </w:r>
    </w:p>
    <w:p w14:paraId="2B48FB77" w14:textId="77777777" w:rsidR="004F1430" w:rsidRPr="00A20750" w:rsidRDefault="004F1430" w:rsidP="004F1430"/>
    <w:p w14:paraId="10008258" w14:textId="21822A21" w:rsidR="004F1430" w:rsidRPr="00A20750" w:rsidRDefault="00A20750" w:rsidP="004F1430">
      <w:pPr>
        <w:pStyle w:val="Nadpis2"/>
        <w:ind w:left="360"/>
        <w:rPr>
          <w:rStyle w:val="fontstyle01"/>
          <w:rFonts w:ascii="Times New Roman" w:hAnsi="Times New Roman"/>
          <w:b w:val="0"/>
          <w:bCs/>
        </w:rPr>
      </w:pPr>
      <w:r w:rsidRPr="00A20750">
        <w:rPr>
          <w:rStyle w:val="fontstyle01"/>
          <w:rFonts w:ascii="Times New Roman" w:hAnsi="Times New Roman"/>
          <w:b w:val="0"/>
          <w:bCs/>
        </w:rPr>
        <w:t>ASEKOL SK s.r.o.</w:t>
      </w:r>
      <w:r w:rsidRPr="00A20750">
        <w:rPr>
          <w:b w:val="0"/>
          <w:bCs/>
          <w:color w:val="000000"/>
          <w:szCs w:val="18"/>
        </w:rPr>
        <w:br/>
      </w:r>
      <w:r w:rsidR="004011A2">
        <w:rPr>
          <w:rStyle w:val="fontstyle01"/>
          <w:rFonts w:ascii="Times New Roman" w:hAnsi="Times New Roman"/>
          <w:b w:val="0"/>
          <w:bCs/>
        </w:rPr>
        <w:t>Dúbravská cesta 2</w:t>
      </w:r>
      <w:r w:rsidRPr="00A20750">
        <w:rPr>
          <w:b w:val="0"/>
          <w:bCs/>
          <w:color w:val="000000"/>
          <w:szCs w:val="18"/>
        </w:rPr>
        <w:br/>
      </w:r>
      <w:r w:rsidRPr="00A20750">
        <w:rPr>
          <w:rStyle w:val="fontstyle01"/>
          <w:rFonts w:ascii="Times New Roman" w:hAnsi="Times New Roman"/>
          <w:b w:val="0"/>
          <w:bCs/>
        </w:rPr>
        <w:t>841 0</w:t>
      </w:r>
      <w:r w:rsidR="004011A2">
        <w:rPr>
          <w:rStyle w:val="fontstyle01"/>
          <w:rFonts w:ascii="Times New Roman" w:hAnsi="Times New Roman"/>
          <w:b w:val="0"/>
          <w:bCs/>
        </w:rPr>
        <w:t>4</w:t>
      </w:r>
      <w:r w:rsidRPr="00A20750">
        <w:rPr>
          <w:rStyle w:val="fontstyle01"/>
          <w:rFonts w:ascii="Times New Roman" w:hAnsi="Times New Roman"/>
          <w:b w:val="0"/>
          <w:bCs/>
        </w:rPr>
        <w:t xml:space="preserve"> Bratislava</w:t>
      </w:r>
      <w:r w:rsidR="004011A2">
        <w:rPr>
          <w:rStyle w:val="fontstyle01"/>
          <w:rFonts w:ascii="Times New Roman" w:hAnsi="Times New Roman"/>
          <w:b w:val="0"/>
          <w:bCs/>
        </w:rPr>
        <w:t xml:space="preserve"> – Karlova Ves</w:t>
      </w:r>
    </w:p>
    <w:p w14:paraId="3407575D" w14:textId="77777777" w:rsidR="00A20750" w:rsidRDefault="00A20750" w:rsidP="00A20750"/>
    <w:p w14:paraId="39745C1A" w14:textId="77777777" w:rsidR="006B684E" w:rsidRPr="00F015FB" w:rsidRDefault="006B684E" w:rsidP="006B684E">
      <w:pPr>
        <w:pStyle w:val="Zkladntext"/>
        <w:ind w:left="360"/>
      </w:pPr>
      <w:r w:rsidRPr="00F015FB">
        <w:t xml:space="preserve">Spoločnosť ASEKOL SK s.r.o. (ďalej len Spoločnosť) bola založená </w:t>
      </w:r>
      <w:r w:rsidRPr="00F015FB">
        <w:rPr>
          <w:lang w:val="cs-CZ"/>
        </w:rPr>
        <w:t>6</w:t>
      </w:r>
      <w:r w:rsidRPr="00F015FB">
        <w:t xml:space="preserve">. </w:t>
      </w:r>
      <w:proofErr w:type="spellStart"/>
      <w:r w:rsidRPr="00F015FB">
        <w:rPr>
          <w:lang w:val="cs-CZ"/>
        </w:rPr>
        <w:t>mája</w:t>
      </w:r>
      <w:proofErr w:type="spellEnd"/>
      <w:r w:rsidRPr="00F015FB">
        <w:rPr>
          <w:lang w:val="cs-CZ"/>
        </w:rPr>
        <w:t xml:space="preserve"> </w:t>
      </w:r>
      <w:r w:rsidRPr="00F015FB">
        <w:t>2010 a do obchodného registra bola zapísaná 14. júla 2010 (Obchodný register Okresného súdu Bratislava I v Bratislave, oddiel s.r.o., vložka 66339/B).</w:t>
      </w:r>
    </w:p>
    <w:p w14:paraId="3FFE1BC6" w14:textId="77777777" w:rsidR="006B684E" w:rsidRDefault="006B684E" w:rsidP="006B684E">
      <w:pPr>
        <w:rPr>
          <w:sz w:val="18"/>
          <w:szCs w:val="18"/>
        </w:rPr>
      </w:pPr>
    </w:p>
    <w:p w14:paraId="3E89618A" w14:textId="77777777" w:rsidR="00CF47F0" w:rsidRPr="00FC603B" w:rsidRDefault="00CF47F0" w:rsidP="006B684E">
      <w:pPr>
        <w:rPr>
          <w:sz w:val="18"/>
          <w:szCs w:val="18"/>
        </w:rPr>
      </w:pPr>
    </w:p>
    <w:p w14:paraId="127C5BF7" w14:textId="77777777" w:rsidR="006B684E" w:rsidRPr="00891481" w:rsidRDefault="006B684E" w:rsidP="006B684E">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47E0CED3" w14:textId="77777777" w:rsidR="006B684E" w:rsidRPr="00F015FB" w:rsidRDefault="006B684E" w:rsidP="006B684E">
      <w:pPr>
        <w:pStyle w:val="Zkladntext"/>
        <w:numPr>
          <w:ilvl w:val="0"/>
          <w:numId w:val="51"/>
        </w:numPr>
        <w:ind w:left="720"/>
        <w:jc w:val="left"/>
      </w:pPr>
      <w:r w:rsidRPr="00F015FB">
        <w:t>administratívne služby,</w:t>
      </w:r>
    </w:p>
    <w:p w14:paraId="166B420E" w14:textId="77777777" w:rsidR="006B684E" w:rsidRPr="00F015FB" w:rsidRDefault="006B684E" w:rsidP="006B684E">
      <w:pPr>
        <w:pStyle w:val="Zkladntext"/>
        <w:numPr>
          <w:ilvl w:val="0"/>
          <w:numId w:val="51"/>
        </w:numPr>
        <w:ind w:left="720"/>
        <w:jc w:val="left"/>
      </w:pPr>
      <w:r w:rsidRPr="00F015FB">
        <w:t>podnikanie v oblasti nakladania s iným ako nebezpečným odpadom,</w:t>
      </w:r>
    </w:p>
    <w:p w14:paraId="2BD1DEEA" w14:textId="77777777" w:rsidR="006B684E" w:rsidRPr="00F015FB" w:rsidRDefault="006B684E" w:rsidP="006B684E">
      <w:pPr>
        <w:pStyle w:val="Zkladntext"/>
        <w:numPr>
          <w:ilvl w:val="0"/>
          <w:numId w:val="51"/>
        </w:numPr>
        <w:ind w:left="720"/>
        <w:jc w:val="left"/>
      </w:pPr>
      <w:r w:rsidRPr="00F015FB">
        <w:t>prieskum trhu a verejnej mienky,</w:t>
      </w:r>
    </w:p>
    <w:p w14:paraId="2D6189F4" w14:textId="77777777" w:rsidR="006B684E" w:rsidRPr="00F015FB" w:rsidRDefault="006B684E" w:rsidP="006B684E">
      <w:pPr>
        <w:pStyle w:val="Zkladntext"/>
        <w:numPr>
          <w:ilvl w:val="0"/>
          <w:numId w:val="51"/>
        </w:numPr>
        <w:ind w:left="720"/>
        <w:jc w:val="left"/>
      </w:pPr>
      <w:r w:rsidRPr="00F015FB">
        <w:t>služby súvisiace s počítačovým spracovaním údajov,</w:t>
      </w:r>
    </w:p>
    <w:p w14:paraId="11F63268" w14:textId="77777777" w:rsidR="006B684E" w:rsidRPr="00F015FB" w:rsidRDefault="006B684E" w:rsidP="006B684E">
      <w:pPr>
        <w:pStyle w:val="Zkladntext"/>
        <w:numPr>
          <w:ilvl w:val="0"/>
          <w:numId w:val="51"/>
        </w:numPr>
        <w:ind w:left="720"/>
        <w:jc w:val="left"/>
      </w:pPr>
      <w:r w:rsidRPr="00F015FB">
        <w:t>vykonávanie mimoškolskej vzdelávacej činnosti,</w:t>
      </w:r>
    </w:p>
    <w:p w14:paraId="2CF86E50" w14:textId="77777777" w:rsidR="006B684E" w:rsidRDefault="006B684E" w:rsidP="006B684E">
      <w:pPr>
        <w:pStyle w:val="Zkladntext"/>
        <w:numPr>
          <w:ilvl w:val="0"/>
          <w:numId w:val="51"/>
        </w:numPr>
        <w:ind w:left="720"/>
        <w:jc w:val="left"/>
      </w:pPr>
      <w:r w:rsidRPr="00F015FB">
        <w:t>podnikanie v oblasti nakladania s nebezpečným odpadom.</w:t>
      </w:r>
    </w:p>
    <w:p w14:paraId="51ACC52F" w14:textId="77777777" w:rsidR="006B684E" w:rsidRDefault="006B684E" w:rsidP="006B684E">
      <w:pPr>
        <w:pStyle w:val="Zkladntext"/>
        <w:tabs>
          <w:tab w:val="left" w:pos="7905"/>
        </w:tabs>
        <w:ind w:left="786"/>
        <w:jc w:val="left"/>
        <w:rPr>
          <w:szCs w:val="18"/>
        </w:rPr>
      </w:pPr>
    </w:p>
    <w:p w14:paraId="3F828B5C" w14:textId="77777777" w:rsidR="004F1430" w:rsidRDefault="004F1430" w:rsidP="004F1430">
      <w:pPr>
        <w:pStyle w:val="Nadpis2"/>
        <w:rPr>
          <w:szCs w:val="18"/>
        </w:rPr>
      </w:pPr>
    </w:p>
    <w:p w14:paraId="0E291DEB" w14:textId="77777777" w:rsidR="004F1430" w:rsidRPr="00B50225" w:rsidRDefault="004F1430" w:rsidP="004F1430">
      <w:pPr>
        <w:pStyle w:val="Nadpis2"/>
        <w:numPr>
          <w:ilvl w:val="0"/>
          <w:numId w:val="2"/>
        </w:numPr>
        <w:rPr>
          <w:szCs w:val="18"/>
        </w:rPr>
      </w:pPr>
      <w:r w:rsidRPr="00B50225">
        <w:rPr>
          <w:szCs w:val="18"/>
        </w:rPr>
        <w:t>Dátum schválenia účtovnej závierky za predchádzajúce účtovné obdobie</w:t>
      </w:r>
    </w:p>
    <w:p w14:paraId="5A6D7D83" w14:textId="26F57A88" w:rsidR="004F1430" w:rsidRDefault="004F1430" w:rsidP="004F1430">
      <w:pPr>
        <w:pStyle w:val="Zkladntext"/>
        <w:ind w:hanging="426"/>
        <w:rPr>
          <w:szCs w:val="18"/>
        </w:rPr>
      </w:pPr>
      <w:r w:rsidRPr="00B50225">
        <w:rPr>
          <w:szCs w:val="18"/>
        </w:rPr>
        <w:tab/>
        <w:t xml:space="preserve">Účtovná závierka Spoločnosti k 31. decembru </w:t>
      </w:r>
      <w:r w:rsidR="009146FA">
        <w:rPr>
          <w:szCs w:val="18"/>
        </w:rPr>
        <w:t>202</w:t>
      </w:r>
      <w:r w:rsidR="004011A2">
        <w:rPr>
          <w:szCs w:val="18"/>
        </w:rPr>
        <w:t>3</w:t>
      </w:r>
      <w:r w:rsidRPr="00B50225">
        <w:rPr>
          <w:szCs w:val="18"/>
        </w:rPr>
        <w:t xml:space="preserve">, za predchádzajúce účtovné obdobie, bola schválená valným zhromaždením Spoločnosti </w:t>
      </w:r>
      <w:r w:rsidR="00FC21C7">
        <w:rPr>
          <w:szCs w:val="18"/>
        </w:rPr>
        <w:t>3. júna 2024</w:t>
      </w:r>
      <w:r>
        <w:rPr>
          <w:szCs w:val="18"/>
        </w:rPr>
        <w:t xml:space="preserve">. </w:t>
      </w:r>
    </w:p>
    <w:p w14:paraId="3574ECD2" w14:textId="77777777" w:rsidR="004F1430" w:rsidRDefault="004F1430" w:rsidP="004F1430">
      <w:pPr>
        <w:pStyle w:val="Zkladntext"/>
        <w:ind w:hanging="426"/>
        <w:rPr>
          <w:szCs w:val="18"/>
        </w:rPr>
      </w:pPr>
    </w:p>
    <w:p w14:paraId="61AE1326" w14:textId="77777777" w:rsidR="004F1430" w:rsidRPr="00891481" w:rsidRDefault="004F1430" w:rsidP="004F1430">
      <w:pPr>
        <w:pStyle w:val="Nadpis2"/>
        <w:numPr>
          <w:ilvl w:val="0"/>
          <w:numId w:val="2"/>
        </w:numPr>
        <w:rPr>
          <w:szCs w:val="18"/>
        </w:rPr>
      </w:pPr>
      <w:r w:rsidRPr="00891481">
        <w:rPr>
          <w:szCs w:val="18"/>
        </w:rPr>
        <w:t>Právny dôvod na zostavenie účtovnej závierky</w:t>
      </w:r>
    </w:p>
    <w:p w14:paraId="6E2170FE" w14:textId="60D38D3C" w:rsidR="004F1430" w:rsidRDefault="004F1430" w:rsidP="004F1430">
      <w:pPr>
        <w:pStyle w:val="Zkladntext"/>
        <w:ind w:hanging="426"/>
        <w:rPr>
          <w:szCs w:val="18"/>
        </w:rPr>
      </w:pPr>
      <w:r w:rsidRPr="008C0838">
        <w:rPr>
          <w:szCs w:val="18"/>
        </w:rPr>
        <w:tab/>
        <w:t xml:space="preserve">Účtovná závierka Spoločnosti k 31. decembru </w:t>
      </w:r>
      <w:r w:rsidR="009146FA">
        <w:rPr>
          <w:szCs w:val="18"/>
        </w:rPr>
        <w:t>202</w:t>
      </w:r>
      <w:r w:rsidR="005E3AC2">
        <w:rPr>
          <w:szCs w:val="18"/>
        </w:rPr>
        <w:t>4</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9146FA">
        <w:rPr>
          <w:szCs w:val="18"/>
        </w:rPr>
        <w:t>202</w:t>
      </w:r>
      <w:r w:rsidR="005E3AC2">
        <w:rPr>
          <w:szCs w:val="18"/>
        </w:rPr>
        <w:t>4</w:t>
      </w:r>
      <w:r w:rsidRPr="00B50225">
        <w:rPr>
          <w:szCs w:val="18"/>
        </w:rPr>
        <w:t xml:space="preserve"> do 31.</w:t>
      </w:r>
      <w:r>
        <w:rPr>
          <w:szCs w:val="18"/>
        </w:rPr>
        <w:t> </w:t>
      </w:r>
      <w:r w:rsidRPr="00B50225">
        <w:rPr>
          <w:szCs w:val="18"/>
        </w:rPr>
        <w:t xml:space="preserve">decembra </w:t>
      </w:r>
      <w:r w:rsidR="009146FA">
        <w:rPr>
          <w:szCs w:val="18"/>
        </w:rPr>
        <w:t>202</w:t>
      </w:r>
      <w:r w:rsidR="005E3AC2">
        <w:rPr>
          <w:szCs w:val="18"/>
        </w:rPr>
        <w:t>4</w:t>
      </w:r>
      <w:r w:rsidRPr="00B50225">
        <w:rPr>
          <w:szCs w:val="18"/>
        </w:rPr>
        <w:t>.</w:t>
      </w:r>
    </w:p>
    <w:p w14:paraId="13F8B876" w14:textId="77777777" w:rsidR="004F1430" w:rsidRDefault="004F1430" w:rsidP="004F1430">
      <w:pPr>
        <w:pStyle w:val="Zkladntext"/>
        <w:ind w:hanging="426"/>
        <w:rPr>
          <w:szCs w:val="18"/>
        </w:rPr>
      </w:pPr>
    </w:p>
    <w:p w14:paraId="47C947D4" w14:textId="77777777" w:rsidR="004F1430" w:rsidRDefault="004F1430" w:rsidP="004F143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36512FE9" w14:textId="77777777" w:rsidR="00CF47F0" w:rsidRDefault="00CF47F0" w:rsidP="004F1430">
      <w:pPr>
        <w:pStyle w:val="Zkladntext"/>
        <w:ind w:hanging="426"/>
        <w:rPr>
          <w:szCs w:val="18"/>
        </w:rPr>
      </w:pPr>
    </w:p>
    <w:p w14:paraId="0FD57C5D" w14:textId="77777777" w:rsidR="004F1430" w:rsidRPr="00B50225" w:rsidRDefault="004F1430" w:rsidP="004F1430">
      <w:pPr>
        <w:pStyle w:val="Zkladntext"/>
        <w:ind w:hanging="426"/>
        <w:rPr>
          <w:szCs w:val="18"/>
        </w:rPr>
      </w:pPr>
    </w:p>
    <w:p w14:paraId="0C10C84A" w14:textId="77777777" w:rsidR="004F1430" w:rsidRPr="00891481" w:rsidRDefault="004F1430" w:rsidP="004F1430">
      <w:pPr>
        <w:pStyle w:val="Nadpis2"/>
        <w:numPr>
          <w:ilvl w:val="0"/>
          <w:numId w:val="2"/>
        </w:numPr>
        <w:rPr>
          <w:szCs w:val="18"/>
        </w:rPr>
      </w:pPr>
      <w:r>
        <w:rPr>
          <w:szCs w:val="18"/>
        </w:rPr>
        <w:t xml:space="preserve">Informácie o skupine </w:t>
      </w:r>
    </w:p>
    <w:p w14:paraId="45658CB7" w14:textId="77777777" w:rsidR="00A90C05" w:rsidRDefault="00A90C05" w:rsidP="00A90C05">
      <w:pPr>
        <w:pStyle w:val="Zkladntext"/>
        <w:ind w:left="720"/>
        <w:rPr>
          <w:szCs w:val="18"/>
        </w:rPr>
      </w:pPr>
      <w:r>
        <w:rPr>
          <w:szCs w:val="18"/>
        </w:rPr>
        <w:t>S</w:t>
      </w:r>
      <w:r w:rsidRPr="008F1756">
        <w:rPr>
          <w:szCs w:val="18"/>
        </w:rPr>
        <w:t xml:space="preserve">poločnosť AE Holding </w:t>
      </w:r>
      <w:proofErr w:type="spellStart"/>
      <w:r w:rsidRPr="008F1756">
        <w:rPr>
          <w:szCs w:val="18"/>
        </w:rPr>
        <w:t>a.s</w:t>
      </w:r>
      <w:proofErr w:type="spellEnd"/>
      <w:r w:rsidRPr="008F1756">
        <w:rPr>
          <w:szCs w:val="18"/>
        </w:rPr>
        <w:t>.</w:t>
      </w:r>
      <w:r>
        <w:rPr>
          <w:szCs w:val="18"/>
        </w:rPr>
        <w:t>, zostavuje konsolidovanú účtovnú závierku skupiny. S</w:t>
      </w:r>
      <w:r w:rsidRPr="008F1756">
        <w:rPr>
          <w:szCs w:val="18"/>
        </w:rPr>
        <w:t>poločnosť FLEURUSARA COMPANY s.r.o.</w:t>
      </w:r>
      <w:r>
        <w:rPr>
          <w:szCs w:val="18"/>
        </w:rPr>
        <w:t>,</w:t>
      </w:r>
      <w:r w:rsidRPr="008F1756">
        <w:rPr>
          <w:szCs w:val="18"/>
        </w:rPr>
        <w:t xml:space="preserve"> vlastní podiel vo výške 98%, FAST </w:t>
      </w:r>
      <w:r>
        <w:rPr>
          <w:szCs w:val="18"/>
        </w:rPr>
        <w:t>PLUS</w:t>
      </w:r>
      <w:r w:rsidRPr="008F1756">
        <w:rPr>
          <w:szCs w:val="18"/>
        </w:rPr>
        <w:t xml:space="preserve">, </w:t>
      </w:r>
      <w:proofErr w:type="spellStart"/>
      <w:r w:rsidRPr="008F1756">
        <w:rPr>
          <w:szCs w:val="18"/>
        </w:rPr>
        <w:t>a.s</w:t>
      </w:r>
      <w:proofErr w:type="spellEnd"/>
      <w:r w:rsidRPr="008F1756">
        <w:rPr>
          <w:szCs w:val="18"/>
        </w:rPr>
        <w:t xml:space="preserve">. vlastní podiel vo výške 1% </w:t>
      </w:r>
      <w:r>
        <w:rPr>
          <w:szCs w:val="18"/>
        </w:rPr>
        <w:t>a</w:t>
      </w:r>
      <w:r w:rsidRPr="008F1756">
        <w:rPr>
          <w:szCs w:val="18"/>
        </w:rPr>
        <w:t xml:space="preserve"> spoločnosť MASCOM s.</w:t>
      </w:r>
      <w:r>
        <w:rPr>
          <w:szCs w:val="18"/>
        </w:rPr>
        <w:t xml:space="preserve"> </w:t>
      </w:r>
      <w:r w:rsidRPr="008F1756">
        <w:rPr>
          <w:szCs w:val="18"/>
        </w:rPr>
        <w:t>r</w:t>
      </w:r>
      <w:r>
        <w:rPr>
          <w:szCs w:val="18"/>
        </w:rPr>
        <w:t xml:space="preserve">. </w:t>
      </w:r>
      <w:r w:rsidRPr="008F1756">
        <w:rPr>
          <w:szCs w:val="18"/>
        </w:rPr>
        <w:t>o. vlastní podiel vo výške 1% obchodných podielov spoločnosti ASEKOL SK.</w:t>
      </w:r>
    </w:p>
    <w:p w14:paraId="63D43008" w14:textId="77777777" w:rsidR="00A90C05" w:rsidRPr="00A90C05" w:rsidRDefault="00A90C05" w:rsidP="00A90C05">
      <w:pPr>
        <w:pStyle w:val="Odstavecseseznamem"/>
        <w:ind w:left="720"/>
        <w:rPr>
          <w:sz w:val="18"/>
          <w:szCs w:val="18"/>
        </w:rPr>
      </w:pPr>
    </w:p>
    <w:p w14:paraId="5E437DCB" w14:textId="77777777" w:rsidR="00A90C05" w:rsidRPr="00A90C05" w:rsidRDefault="00A90C05" w:rsidP="00A90C05">
      <w:pPr>
        <w:pStyle w:val="Odstavecseseznamem"/>
        <w:ind w:left="720"/>
        <w:rPr>
          <w:sz w:val="18"/>
          <w:szCs w:val="18"/>
        </w:rPr>
      </w:pPr>
      <w:r w:rsidRPr="00A90C05">
        <w:rPr>
          <w:sz w:val="18"/>
          <w:szCs w:val="18"/>
        </w:rPr>
        <w:t>Spoločnosť nie je materskou účtovnou jednotkou.</w:t>
      </w:r>
    </w:p>
    <w:p w14:paraId="763E9320" w14:textId="77777777" w:rsidR="004F1430" w:rsidRDefault="004F1430" w:rsidP="004F1430">
      <w:pPr>
        <w:pStyle w:val="Nadpis2"/>
        <w:ind w:left="720"/>
        <w:rPr>
          <w:szCs w:val="18"/>
        </w:rPr>
      </w:pPr>
    </w:p>
    <w:p w14:paraId="599F24BD" w14:textId="77777777" w:rsidR="004F1430" w:rsidRDefault="004F1430" w:rsidP="004F1430">
      <w:pPr>
        <w:pStyle w:val="Nadpis2"/>
        <w:numPr>
          <w:ilvl w:val="0"/>
          <w:numId w:val="2"/>
        </w:numPr>
        <w:rPr>
          <w:szCs w:val="18"/>
        </w:rPr>
      </w:pPr>
      <w:r>
        <w:rPr>
          <w:szCs w:val="18"/>
        </w:rPr>
        <w:t>Priemerný prepočítaný p</w:t>
      </w:r>
      <w:r w:rsidRPr="00B50225">
        <w:rPr>
          <w:szCs w:val="18"/>
        </w:rPr>
        <w:t xml:space="preserve">očet zamestnancov </w:t>
      </w:r>
    </w:p>
    <w:p w14:paraId="49515913" w14:textId="0FA6AF7B" w:rsidR="004F1430" w:rsidRDefault="004F1430" w:rsidP="004F1430">
      <w:pPr>
        <w:pStyle w:val="Zkladntext"/>
        <w:rPr>
          <w:szCs w:val="18"/>
        </w:rPr>
      </w:pPr>
      <w:r w:rsidRPr="00A31BBB">
        <w:rPr>
          <w:szCs w:val="18"/>
        </w:rPr>
        <w:t xml:space="preserve">Priemerný prepočítaný počet zamestnancov Spoločnosti v účtovnom období </w:t>
      </w:r>
      <w:r w:rsidR="009146FA">
        <w:rPr>
          <w:szCs w:val="18"/>
        </w:rPr>
        <w:t>202</w:t>
      </w:r>
      <w:r w:rsidR="00FE2622">
        <w:rPr>
          <w:szCs w:val="18"/>
        </w:rPr>
        <w:t>4</w:t>
      </w:r>
      <w:r w:rsidRPr="00A31BBB">
        <w:rPr>
          <w:szCs w:val="18"/>
        </w:rPr>
        <w:t xml:space="preserve"> bol </w:t>
      </w:r>
      <w:r w:rsidR="00021856">
        <w:rPr>
          <w:szCs w:val="18"/>
        </w:rPr>
        <w:t>11</w:t>
      </w:r>
      <w:r w:rsidRPr="00A31BBB">
        <w:rPr>
          <w:szCs w:val="18"/>
        </w:rPr>
        <w:t xml:space="preserve"> (v účtovnom období </w:t>
      </w:r>
      <w:r w:rsidR="009146FA">
        <w:rPr>
          <w:szCs w:val="18"/>
        </w:rPr>
        <w:t>202</w:t>
      </w:r>
      <w:r w:rsidR="00FE2622">
        <w:rPr>
          <w:szCs w:val="18"/>
        </w:rPr>
        <w:t>3</w:t>
      </w:r>
      <w:r w:rsidRPr="00A31BBB">
        <w:rPr>
          <w:szCs w:val="18"/>
        </w:rPr>
        <w:t xml:space="preserve"> bol </w:t>
      </w:r>
      <w:r w:rsidR="00021856">
        <w:rPr>
          <w:szCs w:val="18"/>
        </w:rPr>
        <w:t>1</w:t>
      </w:r>
      <w:r w:rsidR="00FE2622">
        <w:rPr>
          <w:szCs w:val="18"/>
        </w:rPr>
        <w:t>1</w:t>
      </w:r>
      <w:r w:rsidRPr="00A31BBB">
        <w:rPr>
          <w:szCs w:val="18"/>
        </w:rPr>
        <w:t>).</w:t>
      </w:r>
    </w:p>
    <w:p w14:paraId="0DCA85AA" w14:textId="77777777" w:rsidR="00CF47F0" w:rsidRPr="00A31BBB" w:rsidRDefault="00CF47F0" w:rsidP="004F1430">
      <w:pPr>
        <w:pStyle w:val="Zkladntext"/>
        <w:rPr>
          <w:szCs w:val="18"/>
        </w:rPr>
      </w:pPr>
    </w:p>
    <w:p w14:paraId="369F5B9E" w14:textId="77777777" w:rsidR="00021856" w:rsidRDefault="00021856" w:rsidP="00021856">
      <w:pPr>
        <w:pStyle w:val="Nadpis1"/>
        <w:numPr>
          <w:ilvl w:val="0"/>
          <w:numId w:val="0"/>
        </w:numPr>
        <w:ind w:left="2062" w:hanging="360"/>
        <w:rPr>
          <w:szCs w:val="18"/>
        </w:rPr>
      </w:pPr>
      <w:bookmarkStart w:id="2" w:name="_Toc530739897"/>
    </w:p>
    <w:p w14:paraId="60ACF485" w14:textId="5E9FE19E" w:rsidR="004F1430" w:rsidRDefault="004F1430" w:rsidP="004F1430">
      <w:pPr>
        <w:pStyle w:val="Nadpis1"/>
        <w:tabs>
          <w:tab w:val="num" w:pos="360"/>
        </w:tabs>
        <w:ind w:left="360"/>
        <w:rPr>
          <w:szCs w:val="18"/>
        </w:rPr>
      </w:pPr>
      <w:r w:rsidRPr="00B50225">
        <w:rPr>
          <w:szCs w:val="18"/>
        </w:rPr>
        <w:t>Informácie o orgánoch účtovnej jednotky</w:t>
      </w:r>
      <w:bookmarkEnd w:id="2"/>
    </w:p>
    <w:p w14:paraId="662D89FA" w14:textId="77777777" w:rsidR="004F1430" w:rsidRDefault="004F1430" w:rsidP="004F1430"/>
    <w:p w14:paraId="7406391D" w14:textId="77777777" w:rsidR="00CF47F0" w:rsidRPr="003E7971" w:rsidRDefault="00CF47F0" w:rsidP="00CF47F0">
      <w:pPr>
        <w:pStyle w:val="Zkladntext"/>
      </w:pPr>
      <w:bookmarkStart w:id="3" w:name="_Toc530739898"/>
      <w:r w:rsidRPr="003E7971">
        <w:t>Konateľ</w:t>
      </w:r>
      <w:r w:rsidRPr="003E7971">
        <w:tab/>
      </w:r>
      <w:r w:rsidRPr="003E7971">
        <w:tab/>
        <w:t>Mgr. Ronald Blaho</w:t>
      </w:r>
      <w:r w:rsidRPr="003E7971">
        <w:tab/>
      </w:r>
    </w:p>
    <w:p w14:paraId="2DC9FFCD" w14:textId="77777777" w:rsidR="00CF47F0" w:rsidRPr="003E7971" w:rsidRDefault="00CF47F0" w:rsidP="00CF47F0">
      <w:pPr>
        <w:pStyle w:val="Zkladntext"/>
      </w:pPr>
      <w:r w:rsidRPr="003E7971">
        <w:tab/>
      </w:r>
    </w:p>
    <w:p w14:paraId="39673576" w14:textId="77777777" w:rsidR="00CF47F0" w:rsidRPr="003E7971" w:rsidRDefault="00CF47F0" w:rsidP="00CF47F0">
      <w:pPr>
        <w:pStyle w:val="Zkladntext"/>
      </w:pPr>
      <w:r w:rsidRPr="003E7971">
        <w:t>Dozorná rada</w:t>
      </w:r>
      <w:r w:rsidRPr="003E7971">
        <w:tab/>
      </w:r>
      <w:r w:rsidRPr="003E7971">
        <w:tab/>
        <w:t>Peter Benický</w:t>
      </w:r>
    </w:p>
    <w:p w14:paraId="477ACF7A" w14:textId="77777777" w:rsidR="00CF47F0" w:rsidRPr="003E7971" w:rsidRDefault="00CF47F0" w:rsidP="00CF47F0">
      <w:pPr>
        <w:pStyle w:val="Zkladntext"/>
      </w:pPr>
      <w:r w:rsidRPr="003E7971">
        <w:tab/>
      </w:r>
      <w:r w:rsidRPr="003E7971">
        <w:tab/>
      </w:r>
      <w:r w:rsidRPr="003E7971">
        <w:tab/>
        <w:t xml:space="preserve">Šárka </w:t>
      </w:r>
      <w:proofErr w:type="spellStart"/>
      <w:r w:rsidRPr="003E7971">
        <w:t>Šlechtová</w:t>
      </w:r>
      <w:proofErr w:type="spellEnd"/>
      <w:r w:rsidRPr="003E7971">
        <w:t xml:space="preserve"> </w:t>
      </w:r>
    </w:p>
    <w:p w14:paraId="4D764C78" w14:textId="77777777" w:rsidR="00CF47F0" w:rsidRDefault="00CF47F0" w:rsidP="00CF47F0">
      <w:pPr>
        <w:pStyle w:val="Zkladntext"/>
      </w:pPr>
      <w:r w:rsidRPr="003E7971">
        <w:tab/>
      </w:r>
      <w:r w:rsidRPr="003E7971">
        <w:tab/>
      </w:r>
      <w:r w:rsidRPr="003E7971">
        <w:tab/>
        <w:t xml:space="preserve">Michal Mazal </w:t>
      </w:r>
    </w:p>
    <w:p w14:paraId="749E62BE" w14:textId="77777777" w:rsidR="00CF47F0" w:rsidRPr="003E7971" w:rsidRDefault="00CF47F0" w:rsidP="00CF47F0">
      <w:pPr>
        <w:pStyle w:val="Zkladntext"/>
      </w:pPr>
    </w:p>
    <w:p w14:paraId="4E606691" w14:textId="77777777" w:rsidR="00CF47F0" w:rsidRPr="00B50225" w:rsidRDefault="00CF47F0" w:rsidP="00CF47F0">
      <w:pPr>
        <w:ind w:left="426"/>
        <w:rPr>
          <w:sz w:val="18"/>
          <w:szCs w:val="18"/>
        </w:rPr>
      </w:pPr>
      <w:r w:rsidRPr="00B50225">
        <w:rPr>
          <w:sz w:val="18"/>
          <w:szCs w:val="18"/>
        </w:rPr>
        <w:tab/>
      </w:r>
      <w:r w:rsidRPr="00B50225">
        <w:rPr>
          <w:sz w:val="18"/>
          <w:szCs w:val="18"/>
        </w:rPr>
        <w:tab/>
      </w:r>
      <w:r w:rsidRPr="00B50225">
        <w:rPr>
          <w:sz w:val="18"/>
          <w:szCs w:val="18"/>
        </w:rPr>
        <w:tab/>
      </w:r>
    </w:p>
    <w:p w14:paraId="634BB3BF" w14:textId="0084452F" w:rsidR="00CF47F0" w:rsidRDefault="00CF47F0" w:rsidP="00CF47F0">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202</w:t>
      </w:r>
      <w:r w:rsidR="00527A29">
        <w:rPr>
          <w:szCs w:val="18"/>
        </w:rPr>
        <w:t>4</w:t>
      </w:r>
      <w:r w:rsidRPr="00B50225">
        <w:rPr>
          <w:szCs w:val="18"/>
        </w:rPr>
        <w:t xml:space="preserve"> poskytnuté žiadne pôžičky, záruky alebo iné formy zabezpečenia, ani finančné prostriedky alebo iné plnenia na súkromné účely členov, ktoré sa vyúčtovávajú             (v roku </w:t>
      </w:r>
      <w:r>
        <w:rPr>
          <w:szCs w:val="18"/>
        </w:rPr>
        <w:t>202</w:t>
      </w:r>
      <w:r w:rsidR="00527A29">
        <w:rPr>
          <w:szCs w:val="18"/>
        </w:rPr>
        <w:t>3</w:t>
      </w:r>
      <w:r w:rsidRPr="00B50225">
        <w:rPr>
          <w:szCs w:val="18"/>
        </w:rPr>
        <w:t>: žiadne).</w:t>
      </w:r>
    </w:p>
    <w:p w14:paraId="791A21F8" w14:textId="77777777" w:rsidR="00CF47F0" w:rsidRDefault="00CF47F0" w:rsidP="00CF47F0">
      <w:pPr>
        <w:pStyle w:val="Zkladntext"/>
        <w:rPr>
          <w:szCs w:val="18"/>
        </w:rPr>
      </w:pPr>
    </w:p>
    <w:p w14:paraId="6C0FB022" w14:textId="77777777" w:rsidR="00CF47F0" w:rsidRDefault="00CF47F0" w:rsidP="00CF47F0">
      <w:pPr>
        <w:pStyle w:val="Zkladntext"/>
        <w:rPr>
          <w:szCs w:val="18"/>
        </w:rPr>
      </w:pPr>
    </w:p>
    <w:p w14:paraId="595E712F" w14:textId="77777777" w:rsidR="00CF47F0" w:rsidRDefault="00CF47F0" w:rsidP="00CF47F0">
      <w:pPr>
        <w:pStyle w:val="Zkladntext"/>
        <w:rPr>
          <w:szCs w:val="18"/>
        </w:rPr>
      </w:pPr>
    </w:p>
    <w:p w14:paraId="1859D53E" w14:textId="77777777" w:rsidR="00CF47F0" w:rsidRDefault="00CF47F0" w:rsidP="00CF47F0">
      <w:pPr>
        <w:pStyle w:val="Zkladntext"/>
        <w:rPr>
          <w:szCs w:val="18"/>
        </w:rPr>
      </w:pPr>
    </w:p>
    <w:p w14:paraId="15054C74" w14:textId="77777777" w:rsidR="00CF47F0" w:rsidRDefault="00CF47F0" w:rsidP="00CF47F0">
      <w:pPr>
        <w:pStyle w:val="Zkladntext"/>
        <w:rPr>
          <w:szCs w:val="18"/>
        </w:rPr>
      </w:pPr>
    </w:p>
    <w:p w14:paraId="7AE40DD9" w14:textId="77777777" w:rsidR="00CF47F0" w:rsidRDefault="00CF47F0" w:rsidP="00CF47F0">
      <w:pPr>
        <w:pStyle w:val="Zkladntext"/>
        <w:rPr>
          <w:szCs w:val="18"/>
        </w:rPr>
      </w:pPr>
    </w:p>
    <w:p w14:paraId="72652AF2" w14:textId="77777777" w:rsidR="004F1430" w:rsidRPr="00FD3474" w:rsidRDefault="004F1430" w:rsidP="004F1430">
      <w:pPr>
        <w:pStyle w:val="Nadpis1"/>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2E2D7615" w14:textId="77777777" w:rsidR="004F1430" w:rsidRPr="00891481" w:rsidRDefault="004F1430" w:rsidP="004F1430">
      <w:pPr>
        <w:pStyle w:val="Zkladntext"/>
        <w:ind w:left="786"/>
        <w:rPr>
          <w:szCs w:val="18"/>
        </w:rPr>
      </w:pPr>
    </w:p>
    <w:p w14:paraId="2117DA53" w14:textId="77777777" w:rsidR="004F1430" w:rsidRPr="00B50225" w:rsidRDefault="004F1430" w:rsidP="004F1430">
      <w:pPr>
        <w:pStyle w:val="Pismenka"/>
        <w:numPr>
          <w:ilvl w:val="0"/>
          <w:numId w:val="18"/>
        </w:numPr>
        <w:rPr>
          <w:szCs w:val="18"/>
        </w:rPr>
      </w:pPr>
      <w:r w:rsidRPr="008C0838">
        <w:rPr>
          <w:szCs w:val="18"/>
        </w:rPr>
        <w:t xml:space="preserve">Východiská pre </w:t>
      </w:r>
      <w:r w:rsidRPr="00B50225">
        <w:rPr>
          <w:szCs w:val="18"/>
        </w:rPr>
        <w:t>zostavenie účtovnej závierky</w:t>
      </w:r>
    </w:p>
    <w:p w14:paraId="2B1F5BB3" w14:textId="77777777" w:rsidR="004F1430" w:rsidRDefault="004F1430" w:rsidP="004F143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05347D7" w14:textId="77777777" w:rsidR="004F1430" w:rsidRDefault="004F1430" w:rsidP="004F1430">
      <w:pPr>
        <w:jc w:val="both"/>
      </w:pPr>
    </w:p>
    <w:p w14:paraId="75F7FE6F" w14:textId="77777777" w:rsidR="004F1430" w:rsidRPr="0028408E" w:rsidRDefault="004F1430" w:rsidP="004F1430">
      <w:pPr>
        <w:pStyle w:val="Zkladntext"/>
        <w:rPr>
          <w:color w:val="0070C0"/>
          <w:szCs w:val="18"/>
        </w:rPr>
      </w:pPr>
      <w:r w:rsidRPr="00A31BBB">
        <w:rPr>
          <w:szCs w:val="18"/>
        </w:rPr>
        <w:t xml:space="preserve">Účtovné metódy a všeobecné účtovné zásady boli účtovnou jednotkou konzistentne aplikované. </w:t>
      </w:r>
    </w:p>
    <w:p w14:paraId="7E5A86D5" w14:textId="77777777" w:rsidR="004F1430" w:rsidRDefault="004F1430" w:rsidP="004F1430">
      <w:pPr>
        <w:pStyle w:val="Zkladntext"/>
        <w:ind w:left="450"/>
      </w:pPr>
    </w:p>
    <w:p w14:paraId="0840BA78" w14:textId="77777777" w:rsidR="003562EF" w:rsidRPr="00BC7633" w:rsidRDefault="003562EF" w:rsidP="004F1430">
      <w:pPr>
        <w:pStyle w:val="Zkladntext"/>
        <w:ind w:left="450"/>
      </w:pPr>
    </w:p>
    <w:p w14:paraId="1A55E6B4" w14:textId="77777777" w:rsidR="004F1430" w:rsidRDefault="004F1430" w:rsidP="004F1430">
      <w:pPr>
        <w:pStyle w:val="Pismenka"/>
        <w:numPr>
          <w:ilvl w:val="0"/>
          <w:numId w:val="0"/>
        </w:numPr>
        <w:ind w:left="426"/>
        <w:rPr>
          <w:b w:val="0"/>
          <w:color w:val="00B0F0"/>
          <w:szCs w:val="18"/>
        </w:rPr>
      </w:pPr>
    </w:p>
    <w:p w14:paraId="6C805756" w14:textId="77777777" w:rsidR="004F1430" w:rsidRPr="00A31BBB" w:rsidRDefault="004F1430" w:rsidP="004F1430">
      <w:pPr>
        <w:pStyle w:val="Pismenka"/>
        <w:numPr>
          <w:ilvl w:val="0"/>
          <w:numId w:val="18"/>
        </w:numPr>
        <w:rPr>
          <w:szCs w:val="18"/>
        </w:rPr>
      </w:pPr>
      <w:r w:rsidRPr="00A31BBB">
        <w:rPr>
          <w:szCs w:val="18"/>
        </w:rPr>
        <w:t>Použitie odhadov a úsudkov</w:t>
      </w:r>
    </w:p>
    <w:p w14:paraId="12A3772E" w14:textId="77777777" w:rsidR="004F1430" w:rsidRPr="00A31BBB" w:rsidRDefault="004F1430" w:rsidP="004F1430">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41FD9C8" w14:textId="77777777" w:rsidR="004F1430" w:rsidRPr="00A31BBB" w:rsidRDefault="004F1430" w:rsidP="004F1430">
      <w:pPr>
        <w:pStyle w:val="Zkladntext"/>
        <w:ind w:left="450"/>
        <w:rPr>
          <w:szCs w:val="18"/>
        </w:rPr>
      </w:pPr>
    </w:p>
    <w:p w14:paraId="74F29EBA" w14:textId="682DB737" w:rsidR="004F1430" w:rsidRDefault="004F1430" w:rsidP="004F1430">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1AC033F1" w14:textId="77777777" w:rsidR="004F1430" w:rsidRDefault="004F1430" w:rsidP="004F1430">
      <w:pPr>
        <w:pStyle w:val="Zkladntext"/>
        <w:rPr>
          <w:b/>
          <w:i/>
          <w:szCs w:val="18"/>
        </w:rPr>
      </w:pPr>
    </w:p>
    <w:p w14:paraId="5A956D74" w14:textId="77777777" w:rsidR="004F1430" w:rsidRPr="00D06026" w:rsidRDefault="004F1430" w:rsidP="004F1430">
      <w:pPr>
        <w:pStyle w:val="Zkladntext"/>
        <w:rPr>
          <w:b/>
          <w:i/>
          <w:szCs w:val="18"/>
        </w:rPr>
      </w:pPr>
      <w:r w:rsidRPr="00D06026">
        <w:rPr>
          <w:b/>
          <w:i/>
          <w:szCs w:val="18"/>
        </w:rPr>
        <w:t>Úsudky</w:t>
      </w:r>
    </w:p>
    <w:p w14:paraId="3194F13B" w14:textId="6AC848E6" w:rsidR="004F1430" w:rsidRDefault="004F1430" w:rsidP="004F1430">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sidR="00713B76">
        <w:rPr>
          <w:sz w:val="18"/>
          <w:szCs w:val="18"/>
        </w:rPr>
        <w:t>.</w:t>
      </w:r>
    </w:p>
    <w:p w14:paraId="434D98B4" w14:textId="77777777" w:rsidR="004F1430" w:rsidRPr="00D06026" w:rsidRDefault="004F1430" w:rsidP="004F1430">
      <w:pPr>
        <w:pStyle w:val="Zkladntext"/>
        <w:rPr>
          <w:b/>
          <w:i/>
          <w:szCs w:val="18"/>
        </w:rPr>
      </w:pPr>
      <w:r w:rsidRPr="00D06026">
        <w:rPr>
          <w:b/>
          <w:i/>
          <w:szCs w:val="18"/>
        </w:rPr>
        <w:t>Neistoty v odhadoch a predpokladoch</w:t>
      </w:r>
    </w:p>
    <w:p w14:paraId="6E814070" w14:textId="77777777" w:rsidR="00713B76" w:rsidRDefault="00713B76" w:rsidP="00713B76">
      <w:pPr>
        <w:ind w:left="426"/>
        <w:jc w:val="both"/>
        <w:rPr>
          <w:sz w:val="18"/>
          <w:szCs w:val="18"/>
        </w:rPr>
      </w:pPr>
      <w:r>
        <w:rPr>
          <w:sz w:val="18"/>
          <w:szCs w:val="18"/>
        </w:rPr>
        <w:t>S</w:t>
      </w:r>
      <w:r w:rsidRPr="004371E5">
        <w:rPr>
          <w:sz w:val="18"/>
          <w:szCs w:val="18"/>
        </w:rPr>
        <w:t>poločnosť neidentifikovala takú neistotu v odhadoch a predpokladoch, pri ktorej by existovalo signifikantné riziko, že by mohla viesť k ich významnej úprave v nasledujúcom účtovnom období.</w:t>
      </w:r>
    </w:p>
    <w:p w14:paraId="26A7CEC5" w14:textId="77777777" w:rsidR="003562EF" w:rsidRDefault="003562EF" w:rsidP="00713B76">
      <w:pPr>
        <w:ind w:left="426"/>
        <w:jc w:val="both"/>
        <w:rPr>
          <w:sz w:val="18"/>
          <w:szCs w:val="18"/>
        </w:rPr>
      </w:pPr>
    </w:p>
    <w:p w14:paraId="31C53037" w14:textId="77777777" w:rsidR="003562EF" w:rsidRPr="004371E5" w:rsidRDefault="003562EF" w:rsidP="00713B76">
      <w:pPr>
        <w:ind w:left="426"/>
        <w:jc w:val="both"/>
        <w:rPr>
          <w:sz w:val="18"/>
          <w:szCs w:val="18"/>
        </w:rPr>
      </w:pPr>
    </w:p>
    <w:p w14:paraId="69B0775D" w14:textId="77777777" w:rsidR="004F1430" w:rsidRPr="00E963F8" w:rsidRDefault="004F1430" w:rsidP="004F1430">
      <w:pPr>
        <w:pStyle w:val="AccountingPolicy"/>
        <w:ind w:left="426"/>
        <w:jc w:val="both"/>
        <w:rPr>
          <w:rFonts w:ascii="Times New Roman" w:hAnsi="Times New Roman" w:cs="Times New Roman"/>
          <w:color w:val="auto"/>
          <w:sz w:val="18"/>
          <w:szCs w:val="18"/>
          <w:lang w:val="sk-SK" w:eastAsia="en-US"/>
        </w:rPr>
      </w:pPr>
    </w:p>
    <w:p w14:paraId="07C0D7D0" w14:textId="77777777" w:rsidR="004F1430" w:rsidRDefault="004F1430" w:rsidP="004F1430">
      <w:pPr>
        <w:pStyle w:val="Pismenka"/>
        <w:numPr>
          <w:ilvl w:val="0"/>
          <w:numId w:val="18"/>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70403FC9" w14:textId="77777777" w:rsidR="0096016B" w:rsidRDefault="0096016B" w:rsidP="0096016B">
      <w:pPr>
        <w:pStyle w:val="Pismenka"/>
        <w:numPr>
          <w:ilvl w:val="0"/>
          <w:numId w:val="0"/>
        </w:numPr>
        <w:ind w:left="644"/>
        <w:rPr>
          <w:szCs w:val="18"/>
        </w:rPr>
      </w:pPr>
    </w:p>
    <w:p w14:paraId="3E6990AC" w14:textId="77777777" w:rsidR="0096016B" w:rsidRDefault="0096016B" w:rsidP="0096016B">
      <w:pPr>
        <w:pStyle w:val="Pismenka"/>
        <w:numPr>
          <w:ilvl w:val="0"/>
          <w:numId w:val="0"/>
        </w:numPr>
        <w:ind w:left="644"/>
        <w:rPr>
          <w:b w:val="0"/>
        </w:rPr>
      </w:pPr>
      <w:r w:rsidRPr="00F015FB">
        <w:t>Dlhodobým hmotným majetkom</w:t>
      </w:r>
      <w:r w:rsidRPr="00F015FB">
        <w:rPr>
          <w:b w:val="0"/>
        </w:rPr>
        <w:t xml:space="preserve"> sa rozumie majetok, ktorého doba použiteľnosti je dlhšia než jeden rok a ktorého cena </w:t>
      </w:r>
      <w:r>
        <w:rPr>
          <w:b w:val="0"/>
        </w:rPr>
        <w:t xml:space="preserve"> </w:t>
      </w:r>
      <w:r w:rsidRPr="00F015FB">
        <w:rPr>
          <w:b w:val="0"/>
        </w:rPr>
        <w:t>je vyššia než 1 700 EUR v jednotlivom prípade</w:t>
      </w:r>
      <w:r>
        <w:rPr>
          <w:b w:val="0"/>
        </w:rPr>
        <w:t xml:space="preserve"> a odpisuje sa postupne počas predpokladanej doby používania. </w:t>
      </w:r>
      <w:r w:rsidRPr="00F015FB">
        <w:rPr>
          <w:b w:val="0"/>
        </w:rPr>
        <w:t xml:space="preserve">Dlhodobý </w:t>
      </w:r>
      <w:r>
        <w:rPr>
          <w:b w:val="0"/>
        </w:rPr>
        <w:t xml:space="preserve"> </w:t>
      </w:r>
      <w:r w:rsidRPr="00F015FB">
        <w:rPr>
          <w:b w:val="0"/>
        </w:rPr>
        <w:t>hmotný majetok v obstarávacej cene do 1 700 EUR nie je vykazovaný v súvahe a je účtovaný do nákladov v roku jeho obstarania.</w:t>
      </w:r>
    </w:p>
    <w:p w14:paraId="72DFEBAD" w14:textId="77777777" w:rsidR="0096016B" w:rsidRPr="00F015FB" w:rsidRDefault="0096016B" w:rsidP="0096016B">
      <w:pPr>
        <w:pStyle w:val="Pismenka"/>
        <w:numPr>
          <w:ilvl w:val="0"/>
          <w:numId w:val="0"/>
        </w:numPr>
        <w:ind w:left="644"/>
        <w:rPr>
          <w:b w:val="0"/>
        </w:rPr>
      </w:pPr>
    </w:p>
    <w:p w14:paraId="136139D8" w14:textId="77777777" w:rsidR="0096016B" w:rsidRPr="00B50225" w:rsidRDefault="0096016B" w:rsidP="0096016B">
      <w:pPr>
        <w:pStyle w:val="Zkladntext"/>
        <w:ind w:left="644"/>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3F4DFD3" w14:textId="77777777" w:rsidR="0096016B" w:rsidRPr="00B50225" w:rsidRDefault="0096016B" w:rsidP="0096016B">
      <w:pPr>
        <w:pStyle w:val="Zkladntext"/>
        <w:ind w:left="644"/>
        <w:rPr>
          <w:szCs w:val="18"/>
        </w:rPr>
      </w:pPr>
    </w:p>
    <w:p w14:paraId="343B58A7" w14:textId="77777777" w:rsidR="0096016B" w:rsidRDefault="0096016B" w:rsidP="0096016B">
      <w:pPr>
        <w:pStyle w:val="Zkladntext"/>
        <w:ind w:left="644"/>
        <w:rPr>
          <w:szCs w:val="18"/>
        </w:rPr>
      </w:pPr>
      <w:r w:rsidRPr="00B50225">
        <w:rPr>
          <w:szCs w:val="18"/>
        </w:rPr>
        <w:t xml:space="preserve">Súčasťou obstarávacej ceny dlhodobého </w:t>
      </w:r>
      <w:r w:rsidRPr="003C6D55">
        <w:rPr>
          <w:szCs w:val="18"/>
        </w:rPr>
        <w:t xml:space="preserve">majetku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63C4BE94" w14:textId="77777777" w:rsidR="0096016B" w:rsidRDefault="0096016B" w:rsidP="0096016B">
      <w:pPr>
        <w:pStyle w:val="Zkladntext"/>
        <w:ind w:left="644"/>
        <w:rPr>
          <w:szCs w:val="18"/>
        </w:rPr>
      </w:pPr>
    </w:p>
    <w:p w14:paraId="0DD031A6" w14:textId="46187F52" w:rsidR="0096016B" w:rsidRDefault="0096016B" w:rsidP="0096016B">
      <w:pPr>
        <w:pStyle w:val="Zkladntext"/>
        <w:ind w:left="644"/>
        <w:rPr>
          <w:szCs w:val="18"/>
        </w:rPr>
      </w:pPr>
      <w:r>
        <w:rPr>
          <w:szCs w:val="18"/>
        </w:rPr>
        <w:t>O</w:t>
      </w:r>
      <w:r w:rsidRPr="00B50225">
        <w:rPr>
          <w:szCs w:val="18"/>
        </w:rPr>
        <w:t>dpisy dlhodobého</w:t>
      </w:r>
      <w:r>
        <w:rPr>
          <w:szCs w:val="18"/>
        </w:rPr>
        <w:t xml:space="preserve"> hmotného a</w:t>
      </w:r>
      <w:r w:rsidRPr="00B50225">
        <w:rPr>
          <w:szCs w:val="18"/>
        </w:rPr>
        <w:t xml:space="preserve"> nehmotného majetku sú stanovené vychádzajúc z predpokladanej doby jeho používania a predpokladaného priebehu jeho opotrebenia. </w:t>
      </w:r>
    </w:p>
    <w:p w14:paraId="070D66C7" w14:textId="77777777" w:rsidR="0096016B" w:rsidRDefault="0096016B" w:rsidP="0096016B">
      <w:pPr>
        <w:pStyle w:val="Zkladntext"/>
        <w:ind w:left="644"/>
        <w:rPr>
          <w:szCs w:val="18"/>
        </w:rPr>
      </w:pPr>
    </w:p>
    <w:p w14:paraId="282C9FFC" w14:textId="77777777" w:rsidR="0096016B" w:rsidRPr="00F015FB" w:rsidRDefault="0096016B" w:rsidP="0096016B">
      <w:pPr>
        <w:pStyle w:val="Pismenka"/>
        <w:numPr>
          <w:ilvl w:val="0"/>
          <w:numId w:val="0"/>
        </w:numPr>
        <w:ind w:left="644"/>
        <w:rPr>
          <w:b w:val="0"/>
        </w:rPr>
      </w:pPr>
      <w:r w:rsidRPr="00F015FB">
        <w:t>Dlhodobým nehmotným majetkom</w:t>
      </w:r>
      <w:r w:rsidRPr="00F015FB">
        <w:rPr>
          <w:b w:val="0"/>
        </w:rPr>
        <w:t xml:space="preserve"> sa rozumie majetok, ktorého doba použiteľnosti je dlhšia než jeden rok a ktorého </w:t>
      </w:r>
      <w:r>
        <w:rPr>
          <w:b w:val="0"/>
        </w:rPr>
        <w:t xml:space="preserve">  </w:t>
      </w:r>
      <w:r w:rsidRPr="00F015FB">
        <w:rPr>
          <w:b w:val="0"/>
        </w:rPr>
        <w:t>ocenenie je vyššie než 2 400 EUR v jednotlivom prípade.</w:t>
      </w:r>
    </w:p>
    <w:p w14:paraId="53024928" w14:textId="77777777" w:rsidR="0096016B" w:rsidRDefault="0096016B" w:rsidP="0096016B">
      <w:pPr>
        <w:pStyle w:val="Zkladntext"/>
        <w:ind w:left="644"/>
        <w:rPr>
          <w:szCs w:val="18"/>
        </w:rPr>
      </w:pPr>
    </w:p>
    <w:p w14:paraId="19BD6FBB" w14:textId="77777777" w:rsidR="0096016B" w:rsidRDefault="0096016B" w:rsidP="0096016B">
      <w:pPr>
        <w:pStyle w:val="Zkladntext"/>
        <w:ind w:left="644"/>
        <w:rPr>
          <w:szCs w:val="18"/>
        </w:rPr>
      </w:pPr>
      <w:r w:rsidRPr="003C6D55">
        <w:rPr>
          <w:szCs w:val="18"/>
        </w:rPr>
        <w:t xml:space="preserve">Odpisovať sa začína prvým dňom mesiaca nasledujúceho po uvedení dlhodobého majetku do používania. </w:t>
      </w:r>
    </w:p>
    <w:p w14:paraId="13741780" w14:textId="77777777" w:rsidR="0096016B" w:rsidRDefault="0096016B" w:rsidP="0096016B">
      <w:pPr>
        <w:pStyle w:val="Zkladntext"/>
        <w:ind w:left="284"/>
        <w:rPr>
          <w:szCs w:val="18"/>
        </w:rPr>
      </w:pPr>
    </w:p>
    <w:p w14:paraId="67B656AD" w14:textId="374DA9A6" w:rsidR="0096016B" w:rsidRPr="003C6D55" w:rsidRDefault="0096016B" w:rsidP="0096016B">
      <w:pPr>
        <w:pStyle w:val="Zkladntext"/>
        <w:ind w:left="644"/>
        <w:rPr>
          <w:szCs w:val="18"/>
        </w:rPr>
      </w:pPr>
      <w:r w:rsidRPr="003C6D55">
        <w:rPr>
          <w:szCs w:val="18"/>
        </w:rPr>
        <w:t>Drobný dlhodobý nehmotný majetok, ktorého obstarávacia cena (resp. vlastné náklady) je 2 400 EUR a </w:t>
      </w:r>
      <w:proofErr w:type="spellStart"/>
      <w:r w:rsidRPr="003C6D55">
        <w:rPr>
          <w:szCs w:val="18"/>
        </w:rPr>
        <w:t>nižšia,sa</w:t>
      </w:r>
      <w:proofErr w:type="spellEnd"/>
      <w:r w:rsidRPr="003C6D55">
        <w:rPr>
          <w:szCs w:val="18"/>
        </w:rPr>
        <w:t xml:space="preserve"> </w:t>
      </w:r>
      <w:r>
        <w:rPr>
          <w:szCs w:val="18"/>
        </w:rPr>
        <w:t xml:space="preserve">         </w:t>
      </w:r>
      <w:r w:rsidRPr="003C6D55">
        <w:rPr>
          <w:szCs w:val="18"/>
        </w:rPr>
        <w:t>odpisuje postupne počas predpokladanej doby po</w:t>
      </w:r>
      <w:r>
        <w:rPr>
          <w:szCs w:val="18"/>
        </w:rPr>
        <w:t>u</w:t>
      </w:r>
      <w:r w:rsidRPr="003C6D55">
        <w:rPr>
          <w:szCs w:val="18"/>
        </w:rPr>
        <w:t>žívania</w:t>
      </w:r>
      <w:r>
        <w:rPr>
          <w:szCs w:val="18"/>
        </w:rPr>
        <w:t>.</w:t>
      </w:r>
    </w:p>
    <w:p w14:paraId="59280822" w14:textId="77777777" w:rsidR="0096016B" w:rsidRDefault="0096016B" w:rsidP="0096016B">
      <w:pPr>
        <w:pStyle w:val="Zkladntext"/>
        <w:ind w:left="644"/>
        <w:rPr>
          <w:szCs w:val="18"/>
        </w:rPr>
      </w:pPr>
    </w:p>
    <w:p w14:paraId="3E2E55FB" w14:textId="77777777" w:rsidR="003562EF" w:rsidRDefault="003562EF" w:rsidP="0096016B">
      <w:pPr>
        <w:pStyle w:val="Zkladntext"/>
        <w:ind w:left="644"/>
        <w:rPr>
          <w:szCs w:val="18"/>
        </w:rPr>
      </w:pPr>
    </w:p>
    <w:p w14:paraId="6AF27E13" w14:textId="77777777" w:rsidR="003562EF" w:rsidRDefault="003562EF" w:rsidP="0096016B">
      <w:pPr>
        <w:pStyle w:val="Zkladntext"/>
        <w:ind w:left="644"/>
        <w:rPr>
          <w:szCs w:val="18"/>
        </w:rPr>
      </w:pPr>
    </w:p>
    <w:p w14:paraId="4A542D7D" w14:textId="77777777" w:rsidR="003562EF" w:rsidRDefault="003562EF" w:rsidP="0096016B">
      <w:pPr>
        <w:pStyle w:val="Zkladntext"/>
        <w:ind w:left="644"/>
        <w:rPr>
          <w:szCs w:val="18"/>
        </w:rPr>
      </w:pPr>
    </w:p>
    <w:p w14:paraId="397F649D" w14:textId="77777777" w:rsidR="003562EF" w:rsidRDefault="003562EF" w:rsidP="0096016B">
      <w:pPr>
        <w:pStyle w:val="Zkladntext"/>
        <w:ind w:left="644"/>
        <w:rPr>
          <w:szCs w:val="18"/>
        </w:rPr>
      </w:pPr>
    </w:p>
    <w:p w14:paraId="29DB19EE" w14:textId="77777777" w:rsidR="003562EF" w:rsidRDefault="003562EF" w:rsidP="0096016B">
      <w:pPr>
        <w:pStyle w:val="Zkladntext"/>
        <w:ind w:left="644"/>
        <w:rPr>
          <w:szCs w:val="18"/>
        </w:rPr>
      </w:pPr>
    </w:p>
    <w:p w14:paraId="35CCC01D" w14:textId="77777777" w:rsidR="003562EF" w:rsidRPr="003C6D55" w:rsidRDefault="003562EF" w:rsidP="0096016B">
      <w:pPr>
        <w:pStyle w:val="Zkladntext"/>
        <w:ind w:left="644"/>
        <w:rPr>
          <w:szCs w:val="18"/>
        </w:rPr>
      </w:pPr>
    </w:p>
    <w:p w14:paraId="1944E1FE" w14:textId="77777777" w:rsidR="004F1430" w:rsidRDefault="004F1430" w:rsidP="004F1430">
      <w:pPr>
        <w:pStyle w:val="Zkladntext"/>
        <w:rPr>
          <w:color w:val="0070C0"/>
          <w:szCs w:val="18"/>
        </w:rPr>
      </w:pPr>
    </w:p>
    <w:p w14:paraId="029E93CA" w14:textId="45515BA8" w:rsidR="004F1430" w:rsidRDefault="0096016B" w:rsidP="004F1430">
      <w:pPr>
        <w:pStyle w:val="Zkladntext"/>
        <w:rPr>
          <w:szCs w:val="18"/>
        </w:rPr>
      </w:pPr>
      <w:r>
        <w:rPr>
          <w:szCs w:val="18"/>
        </w:rPr>
        <w:t xml:space="preserve">    </w:t>
      </w:r>
      <w:r w:rsidR="004F1430" w:rsidRPr="00B50225">
        <w:rPr>
          <w:szCs w:val="18"/>
        </w:rPr>
        <w:t>Predpokladaná doba používania, metóda odpisovania a odpisová sadzba sú uvedené v nasledujúcej tabuľke:</w:t>
      </w:r>
    </w:p>
    <w:p w14:paraId="54A7D2CB" w14:textId="77777777" w:rsidR="0096016B" w:rsidRDefault="0096016B" w:rsidP="004F1430">
      <w:pPr>
        <w:pStyle w:val="Zkladntext"/>
        <w:rPr>
          <w:szCs w:val="18"/>
        </w:rPr>
      </w:pPr>
    </w:p>
    <w:p w14:paraId="10146138" w14:textId="461029DE" w:rsidR="0096016B" w:rsidRPr="00B50225" w:rsidRDefault="0096016B" w:rsidP="004F1430">
      <w:pPr>
        <w:pStyle w:val="Zkladntext"/>
        <w:rPr>
          <w:szCs w:val="18"/>
        </w:rPr>
      </w:pPr>
      <w:r>
        <w:rPr>
          <w:szCs w:val="18"/>
        </w:rPr>
        <w:t xml:space="preserve">    </w:t>
      </w:r>
      <w:bookmarkStart w:id="5" w:name="_MON_1809167518"/>
      <w:bookmarkEnd w:id="5"/>
      <w:r w:rsidR="00617A0B" w:rsidRPr="00617A0B">
        <w:rPr>
          <w:szCs w:val="18"/>
        </w:rPr>
        <w:object w:dxaOrig="8904" w:dyaOrig="1257" w14:anchorId="78E254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3pt" o:ole="">
            <v:imagedata r:id="rId7" o:title=""/>
          </v:shape>
          <o:OLEObject Type="Embed" ProgID="Excel.Sheet.12" ShapeID="_x0000_i1025" DrawAspect="Content" ObjectID="_1812869617" r:id="rId8"/>
        </w:object>
      </w:r>
    </w:p>
    <w:p w14:paraId="18984D94" w14:textId="56E9E648" w:rsidR="004F1430" w:rsidRDefault="004F1430" w:rsidP="004F1430">
      <w:pPr>
        <w:pStyle w:val="Zkladntext"/>
        <w:rPr>
          <w:szCs w:val="18"/>
        </w:rPr>
      </w:pPr>
    </w:p>
    <w:p w14:paraId="66344673" w14:textId="77777777" w:rsidR="00822930" w:rsidRDefault="00822930" w:rsidP="004F1430">
      <w:pPr>
        <w:pStyle w:val="Zkladntext"/>
        <w:rPr>
          <w:szCs w:val="18"/>
        </w:rPr>
      </w:pPr>
    </w:p>
    <w:p w14:paraId="51B1B672" w14:textId="77777777" w:rsidR="0096016B" w:rsidRDefault="0096016B" w:rsidP="0096016B">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9B11FC3" w14:textId="77777777" w:rsidR="0096016B" w:rsidRPr="00A31BBB" w:rsidRDefault="0096016B" w:rsidP="0096016B">
      <w:pPr>
        <w:pStyle w:val="Zkladntext"/>
        <w:rPr>
          <w:szCs w:val="18"/>
        </w:rPr>
      </w:pPr>
    </w:p>
    <w:p w14:paraId="0B1C4858" w14:textId="77777777" w:rsidR="0096016B" w:rsidRDefault="0096016B" w:rsidP="0096016B">
      <w:pPr>
        <w:pStyle w:val="Pismenka"/>
        <w:numPr>
          <w:ilvl w:val="0"/>
          <w:numId w:val="0"/>
        </w:numPr>
        <w:ind w:left="360"/>
        <w:rPr>
          <w:b w:val="0"/>
        </w:rPr>
      </w:pPr>
      <w:r>
        <w:rPr>
          <w:b w:val="0"/>
        </w:rPr>
        <w:t xml:space="preserve">  </w:t>
      </w:r>
      <w:r w:rsidRPr="00F015FB">
        <w:rPr>
          <w:b w:val="0"/>
        </w:rPr>
        <w:t>Daňové odpisy sa uplatňujú podľa sadzieb uvedených v zákone o dani z príjmov.</w:t>
      </w:r>
    </w:p>
    <w:p w14:paraId="2506AAD3" w14:textId="77777777" w:rsidR="004F1430" w:rsidRDefault="004F1430" w:rsidP="004F1430">
      <w:pPr>
        <w:pStyle w:val="Zkladntext"/>
        <w:rPr>
          <w:szCs w:val="18"/>
        </w:rPr>
      </w:pPr>
    </w:p>
    <w:p w14:paraId="0BD4285D" w14:textId="77777777" w:rsidR="004F1430" w:rsidRPr="009B57D6" w:rsidRDefault="004F1430" w:rsidP="004F1430">
      <w:pPr>
        <w:pStyle w:val="Zkladntext"/>
        <w:rPr>
          <w:i/>
          <w:szCs w:val="18"/>
        </w:rPr>
      </w:pPr>
      <w:r w:rsidRPr="00D06026">
        <w:rPr>
          <w:b/>
          <w:i/>
          <w:szCs w:val="18"/>
        </w:rPr>
        <w:t>Posúdenie zníženia hodnoty majetku</w:t>
      </w:r>
    </w:p>
    <w:p w14:paraId="651D24BD" w14:textId="77777777" w:rsidR="004F1430" w:rsidRPr="009B57D6" w:rsidRDefault="004F1430" w:rsidP="004F1430">
      <w:pPr>
        <w:pStyle w:val="Zkladntext"/>
        <w:rPr>
          <w:i/>
          <w:szCs w:val="18"/>
        </w:rPr>
      </w:pPr>
    </w:p>
    <w:p w14:paraId="2A176644" w14:textId="77777777" w:rsidR="004F1430" w:rsidRDefault="004F1430" w:rsidP="004F1430">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EBAFEFD" w14:textId="77777777" w:rsidR="004F1430" w:rsidRDefault="004F1430" w:rsidP="004F1430">
      <w:pPr>
        <w:pStyle w:val="Zkladntext"/>
      </w:pPr>
    </w:p>
    <w:p w14:paraId="46D52A45" w14:textId="77777777" w:rsidR="004F1430" w:rsidRPr="00D06026" w:rsidRDefault="004F1430" w:rsidP="004F1430">
      <w:pPr>
        <w:pStyle w:val="Zkladntext"/>
      </w:pPr>
      <w:r w:rsidRPr="00D06026">
        <w:t xml:space="preserve">Faktory, ktoré sú považované za dôležité pri  posudzovaní zníženia hodnoty majetku sú: </w:t>
      </w:r>
    </w:p>
    <w:p w14:paraId="7AC3644B" w14:textId="77777777" w:rsidR="004F1430" w:rsidRPr="00D06026" w:rsidRDefault="004F1430" w:rsidP="004F1430">
      <w:pPr>
        <w:pStyle w:val="Zkladntext"/>
        <w:numPr>
          <w:ilvl w:val="0"/>
          <w:numId w:val="24"/>
        </w:numPr>
        <w:tabs>
          <w:tab w:val="clear" w:pos="340"/>
          <w:tab w:val="num" w:pos="766"/>
        </w:tabs>
        <w:ind w:left="766"/>
      </w:pPr>
      <w:r w:rsidRPr="00D06026">
        <w:t>technologický pokrok,</w:t>
      </w:r>
    </w:p>
    <w:p w14:paraId="34EB792C" w14:textId="77777777" w:rsidR="004F1430" w:rsidRPr="00D06026" w:rsidRDefault="004F1430" w:rsidP="004F1430">
      <w:pPr>
        <w:pStyle w:val="Zkladntext"/>
        <w:numPr>
          <w:ilvl w:val="0"/>
          <w:numId w:val="24"/>
        </w:numPr>
        <w:tabs>
          <w:tab w:val="clear" w:pos="340"/>
          <w:tab w:val="num" w:pos="766"/>
        </w:tabs>
        <w:ind w:left="766"/>
      </w:pPr>
      <w:r w:rsidRPr="00D06026">
        <w:t>významne nedostatočné prevádzkové výsledky v porovnaní s historickými alebo plánovanými prevádzkovými výsledkami,</w:t>
      </w:r>
    </w:p>
    <w:p w14:paraId="4894646D" w14:textId="77777777" w:rsidR="004F1430" w:rsidRPr="00D06026" w:rsidRDefault="004F1430" w:rsidP="004F1430">
      <w:pPr>
        <w:pStyle w:val="Zkladntext"/>
        <w:numPr>
          <w:ilvl w:val="0"/>
          <w:numId w:val="24"/>
        </w:numPr>
        <w:tabs>
          <w:tab w:val="clear" w:pos="340"/>
          <w:tab w:val="num" w:pos="766"/>
        </w:tabs>
        <w:ind w:left="766"/>
      </w:pPr>
      <w:r w:rsidRPr="00D06026">
        <w:t>významné zmeny v spôsobe použitia majetku Spoločnosti alebo celkovej zmeny stratégie Spoločnosti,</w:t>
      </w:r>
    </w:p>
    <w:p w14:paraId="7FDD8276" w14:textId="77777777" w:rsidR="004F1430" w:rsidRDefault="004F1430" w:rsidP="004F1430">
      <w:pPr>
        <w:pStyle w:val="Zkladntext"/>
        <w:numPr>
          <w:ilvl w:val="0"/>
          <w:numId w:val="24"/>
        </w:numPr>
        <w:tabs>
          <w:tab w:val="clear" w:pos="340"/>
          <w:tab w:val="num" w:pos="766"/>
        </w:tabs>
        <w:ind w:left="766"/>
      </w:pPr>
      <w:proofErr w:type="spellStart"/>
      <w:r w:rsidRPr="00D06026">
        <w:t>zastaralosť</w:t>
      </w:r>
      <w:proofErr w:type="spellEnd"/>
      <w:r w:rsidRPr="00D06026">
        <w:t xml:space="preserve"> produktov.</w:t>
      </w:r>
    </w:p>
    <w:p w14:paraId="6FE2D30A" w14:textId="77777777" w:rsidR="004F1430" w:rsidRPr="00D06026" w:rsidRDefault="004F1430" w:rsidP="004F1430">
      <w:pPr>
        <w:pStyle w:val="Zkladntext"/>
      </w:pPr>
    </w:p>
    <w:p w14:paraId="6BC70F4E" w14:textId="10470FD3" w:rsidR="004F1430" w:rsidRDefault="004F1430" w:rsidP="004F1430">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96016B">
        <w:t>D.15</w:t>
      </w:r>
      <w:r>
        <w:t xml:space="preserve"> </w:t>
      </w:r>
      <w:r w:rsidRPr="00D06026">
        <w:t>Zníženie hodnoty majetku a opravné položky</w:t>
      </w:r>
      <w:r>
        <w:t>)</w:t>
      </w:r>
      <w:r w:rsidRPr="00D06026">
        <w:t>.</w:t>
      </w:r>
      <w:r w:rsidRPr="009B57D6">
        <w:t xml:space="preserve"> </w:t>
      </w:r>
    </w:p>
    <w:p w14:paraId="79B05332" w14:textId="77777777" w:rsidR="0096016B" w:rsidRDefault="0096016B" w:rsidP="0096016B">
      <w:pPr>
        <w:pStyle w:val="Zkladntext"/>
      </w:pPr>
    </w:p>
    <w:p w14:paraId="7C74A6C9" w14:textId="438991DD" w:rsidR="0096016B" w:rsidRDefault="0096016B" w:rsidP="0096016B">
      <w:pPr>
        <w:pStyle w:val="Pismenka"/>
        <w:numPr>
          <w:ilvl w:val="0"/>
          <w:numId w:val="0"/>
        </w:numPr>
        <w:ind w:left="426" w:firstLine="18"/>
        <w:rPr>
          <w:b w:val="0"/>
        </w:rPr>
      </w:pPr>
      <w:r w:rsidRPr="00F015FB">
        <w:rPr>
          <w:b w:val="0"/>
        </w:rPr>
        <w:t>V roku 20</w:t>
      </w:r>
      <w:r>
        <w:rPr>
          <w:b w:val="0"/>
        </w:rPr>
        <w:t>23</w:t>
      </w:r>
      <w:r w:rsidRPr="00F015FB">
        <w:rPr>
          <w:b w:val="0"/>
        </w:rPr>
        <w:t xml:space="preserve"> neboli tvorené opravné položky k dlhodobému hmotnému</w:t>
      </w:r>
      <w:r>
        <w:rPr>
          <w:b w:val="0"/>
        </w:rPr>
        <w:t xml:space="preserve"> a nehmotnému</w:t>
      </w:r>
      <w:r w:rsidRPr="00F015FB">
        <w:rPr>
          <w:b w:val="0"/>
        </w:rPr>
        <w:t xml:space="preserve"> majetku – jeho ocenenie v </w:t>
      </w:r>
      <w:r>
        <w:rPr>
          <w:b w:val="0"/>
        </w:rPr>
        <w:t xml:space="preserve">   </w:t>
      </w:r>
      <w:r w:rsidRPr="00F015FB">
        <w:rPr>
          <w:b w:val="0"/>
        </w:rPr>
        <w:t>účtovníctve zodpovedá reálnemu stavu.</w:t>
      </w:r>
    </w:p>
    <w:p w14:paraId="450C0889" w14:textId="77777777" w:rsidR="0096016B" w:rsidRDefault="0096016B" w:rsidP="004F1430">
      <w:pPr>
        <w:pStyle w:val="Zkladntext"/>
      </w:pPr>
    </w:p>
    <w:p w14:paraId="4EA31A19" w14:textId="77777777" w:rsidR="004F1430" w:rsidRDefault="004F1430" w:rsidP="004F1430">
      <w:pPr>
        <w:pStyle w:val="Zkladntext"/>
        <w:rPr>
          <w:szCs w:val="18"/>
        </w:rPr>
      </w:pPr>
    </w:p>
    <w:p w14:paraId="622D072C" w14:textId="77777777" w:rsidR="004F1430" w:rsidRPr="00992FAC" w:rsidRDefault="004F1430" w:rsidP="004F1430">
      <w:pPr>
        <w:pStyle w:val="Pismenka"/>
        <w:numPr>
          <w:ilvl w:val="0"/>
          <w:numId w:val="18"/>
        </w:numPr>
        <w:rPr>
          <w:szCs w:val="18"/>
        </w:rPr>
      </w:pPr>
      <w:r w:rsidRPr="00992FAC">
        <w:rPr>
          <w:szCs w:val="18"/>
        </w:rPr>
        <w:t>Dlhodobý finančný majetok</w:t>
      </w:r>
    </w:p>
    <w:p w14:paraId="747917DF" w14:textId="77777777" w:rsidR="004F1430" w:rsidRDefault="004F1430" w:rsidP="004F1430">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495ADA3" w14:textId="77777777" w:rsidR="004F1430" w:rsidRDefault="004F1430" w:rsidP="004F1430">
      <w:pPr>
        <w:pStyle w:val="Pismenka"/>
        <w:numPr>
          <w:ilvl w:val="0"/>
          <w:numId w:val="0"/>
        </w:numPr>
        <w:ind w:left="426"/>
        <w:rPr>
          <w:b w:val="0"/>
          <w:szCs w:val="18"/>
        </w:rPr>
      </w:pPr>
    </w:p>
    <w:p w14:paraId="5D332825" w14:textId="77777777" w:rsidR="004F1430" w:rsidRDefault="004F1430" w:rsidP="004F1430">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0F3A1C7" w14:textId="77777777" w:rsidR="004F1430" w:rsidRDefault="004F1430" w:rsidP="004F1430">
      <w:pPr>
        <w:pStyle w:val="Pismenka"/>
        <w:numPr>
          <w:ilvl w:val="0"/>
          <w:numId w:val="0"/>
        </w:numPr>
        <w:ind w:left="426"/>
        <w:rPr>
          <w:b w:val="0"/>
          <w:szCs w:val="18"/>
        </w:rPr>
      </w:pPr>
    </w:p>
    <w:p w14:paraId="57F9D7B9" w14:textId="77777777" w:rsidR="00265EBC" w:rsidRDefault="00265EBC" w:rsidP="004F1430">
      <w:pPr>
        <w:pStyle w:val="Pismenka"/>
        <w:numPr>
          <w:ilvl w:val="0"/>
          <w:numId w:val="0"/>
        </w:numPr>
        <w:ind w:left="426"/>
        <w:rPr>
          <w:b w:val="0"/>
          <w:szCs w:val="18"/>
        </w:rPr>
      </w:pPr>
    </w:p>
    <w:p w14:paraId="6D91F7FA" w14:textId="1E719E56" w:rsidR="004F1430" w:rsidRDefault="00F07223" w:rsidP="004F1430">
      <w:pPr>
        <w:pStyle w:val="Pismenka"/>
        <w:numPr>
          <w:ilvl w:val="0"/>
          <w:numId w:val="0"/>
        </w:numPr>
        <w:ind w:left="426"/>
        <w:rPr>
          <w:b w:val="0"/>
          <w:szCs w:val="18"/>
        </w:rPr>
      </w:pPr>
      <w:r>
        <w:rPr>
          <w:b w:val="0"/>
          <w:szCs w:val="18"/>
        </w:rPr>
        <w:t xml:space="preserve">      </w:t>
      </w:r>
      <w:r w:rsidR="004F1430" w:rsidRPr="00D06026">
        <w:rPr>
          <w:b w:val="0"/>
          <w:szCs w:val="18"/>
        </w:rPr>
        <w:t>Ku dňu, ku ktorému sa zostavuje účtovn</w:t>
      </w:r>
      <w:r w:rsidR="004F1430">
        <w:rPr>
          <w:b w:val="0"/>
          <w:szCs w:val="18"/>
        </w:rPr>
        <w:t>á</w:t>
      </w:r>
      <w:r w:rsidR="004F1430" w:rsidRPr="00D06026">
        <w:rPr>
          <w:b w:val="0"/>
          <w:szCs w:val="18"/>
        </w:rPr>
        <w:t xml:space="preserve"> závierka sa dlhodobý finančný majetok oceňuje takto:</w:t>
      </w:r>
    </w:p>
    <w:p w14:paraId="6FD324E6" w14:textId="77777777" w:rsidR="00265EBC" w:rsidRDefault="00265EBC" w:rsidP="004F1430">
      <w:pPr>
        <w:pStyle w:val="Pismenka"/>
        <w:numPr>
          <w:ilvl w:val="0"/>
          <w:numId w:val="0"/>
        </w:numPr>
        <w:ind w:left="426"/>
        <w:rPr>
          <w:b w:val="0"/>
          <w:szCs w:val="18"/>
        </w:rPr>
      </w:pPr>
    </w:p>
    <w:p w14:paraId="13F86135" w14:textId="358DDD5A" w:rsidR="00265EBC" w:rsidRDefault="00D56FB5" w:rsidP="00F07223">
      <w:pPr>
        <w:pStyle w:val="Pismenka"/>
        <w:numPr>
          <w:ilvl w:val="0"/>
          <w:numId w:val="0"/>
        </w:numPr>
        <w:ind w:left="644"/>
        <w:rPr>
          <w:b w:val="0"/>
        </w:rPr>
      </w:pPr>
      <w:r>
        <w:rPr>
          <w:b w:val="0"/>
          <w:szCs w:val="18"/>
        </w:rPr>
        <w:t xml:space="preserve"> </w:t>
      </w:r>
      <w:r w:rsidR="00265EBC" w:rsidRPr="00042933">
        <w:rPr>
          <w:b w:val="0"/>
          <w:szCs w:val="18"/>
        </w:rPr>
        <w:t xml:space="preserve">Podielové cenné papiere a podiely v dcérskych, spoločných a pridružených účtovných jednotkách: </w:t>
      </w:r>
      <w:r w:rsidR="00265EBC" w:rsidRPr="00042933">
        <w:rPr>
          <w:b w:val="0"/>
        </w:rPr>
        <w:t xml:space="preserve">obstarávacou cenou upravenou o prípadné zníženie ich hodnoty oproti ich oceneniu v účtovníctve. </w:t>
      </w:r>
    </w:p>
    <w:p w14:paraId="1770BA32" w14:textId="77777777" w:rsidR="00265EBC" w:rsidRPr="00FF1552" w:rsidRDefault="00265EBC" w:rsidP="00265EBC">
      <w:pPr>
        <w:pStyle w:val="Pismenka"/>
        <w:numPr>
          <w:ilvl w:val="0"/>
          <w:numId w:val="0"/>
        </w:numPr>
        <w:ind w:left="644"/>
        <w:rPr>
          <w:b w:val="0"/>
          <w:szCs w:val="18"/>
        </w:rPr>
      </w:pPr>
    </w:p>
    <w:p w14:paraId="3AB5F00B" w14:textId="77777777" w:rsidR="00265EBC" w:rsidRDefault="00265EBC" w:rsidP="00265EBC">
      <w:pPr>
        <w:pStyle w:val="Pismenka"/>
        <w:numPr>
          <w:ilvl w:val="0"/>
          <w:numId w:val="0"/>
        </w:numPr>
        <w:ind w:left="644"/>
        <w:rPr>
          <w:b w:val="0"/>
          <w:szCs w:val="18"/>
        </w:rPr>
      </w:pPr>
      <w:r w:rsidRPr="00042933">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14:paraId="2019C86C" w14:textId="77777777" w:rsidR="00265EBC" w:rsidRDefault="00265EBC" w:rsidP="00265EBC">
      <w:pPr>
        <w:pStyle w:val="Pismenka"/>
        <w:numPr>
          <w:ilvl w:val="0"/>
          <w:numId w:val="0"/>
        </w:numPr>
        <w:ind w:left="644"/>
        <w:rPr>
          <w:b w:val="0"/>
          <w:szCs w:val="18"/>
        </w:rPr>
      </w:pPr>
    </w:p>
    <w:p w14:paraId="4E1A5328" w14:textId="77777777" w:rsidR="002D55D9" w:rsidRDefault="002D55D9" w:rsidP="00265EBC">
      <w:pPr>
        <w:pStyle w:val="Zkladntext"/>
        <w:ind w:left="360"/>
        <w:rPr>
          <w:szCs w:val="18"/>
        </w:rPr>
      </w:pPr>
    </w:p>
    <w:p w14:paraId="6ED86FF2" w14:textId="77777777" w:rsidR="002D55D9" w:rsidRDefault="002D55D9" w:rsidP="00265EBC">
      <w:pPr>
        <w:pStyle w:val="Zkladntext"/>
        <w:ind w:left="360"/>
        <w:rPr>
          <w:szCs w:val="18"/>
        </w:rPr>
      </w:pPr>
    </w:p>
    <w:p w14:paraId="6CA42568" w14:textId="62F512A0" w:rsidR="00265EBC" w:rsidRDefault="00265EBC" w:rsidP="00265EBC">
      <w:pPr>
        <w:pStyle w:val="Zkladntext"/>
        <w:ind w:left="360"/>
        <w:rPr>
          <w:szCs w:val="18"/>
        </w:rPr>
      </w:pPr>
      <w:r w:rsidRPr="00245D12">
        <w:rPr>
          <w:szCs w:val="18"/>
        </w:rPr>
        <w:t xml:space="preserve">Spoločnosť má podiel v KC </w:t>
      </w:r>
      <w:proofErr w:type="spellStart"/>
      <w:r w:rsidRPr="00245D12">
        <w:rPr>
          <w:szCs w:val="18"/>
        </w:rPr>
        <w:t>Elektroodpad</w:t>
      </w:r>
      <w:proofErr w:type="spellEnd"/>
      <w:r w:rsidRPr="00245D12">
        <w:rPr>
          <w:szCs w:val="18"/>
        </w:rPr>
        <w:t xml:space="preserve">, družstvo vo výške 18,72%, EUR 257 a podiel v KC BAA, družstvo vo výške </w:t>
      </w:r>
      <w:r>
        <w:rPr>
          <w:szCs w:val="18"/>
        </w:rPr>
        <w:t xml:space="preserve">       </w:t>
      </w:r>
      <w:r w:rsidRPr="00245D12">
        <w:rPr>
          <w:szCs w:val="18"/>
        </w:rPr>
        <w:t>7,4%, EUR 111.</w:t>
      </w:r>
    </w:p>
    <w:p w14:paraId="703BEB55" w14:textId="77777777" w:rsidR="00265EBC" w:rsidRDefault="00265EBC" w:rsidP="00265EBC">
      <w:pPr>
        <w:pStyle w:val="Zkladntext"/>
        <w:ind w:left="360"/>
        <w:rPr>
          <w:szCs w:val="18"/>
        </w:rPr>
      </w:pPr>
    </w:p>
    <w:p w14:paraId="45C01317" w14:textId="77777777" w:rsidR="00265EBC" w:rsidRPr="00033245" w:rsidRDefault="00265EBC" w:rsidP="00265EBC">
      <w:pPr>
        <w:pStyle w:val="Zkladntext"/>
        <w:ind w:left="360"/>
        <w:rPr>
          <w:szCs w:val="18"/>
        </w:rPr>
      </w:pPr>
      <w:r w:rsidRPr="00BE4718">
        <w:rPr>
          <w:szCs w:val="18"/>
        </w:rPr>
        <w:t xml:space="preserve">Počas </w:t>
      </w:r>
      <w:r w:rsidRPr="00A46092">
        <w:rPr>
          <w:szCs w:val="18"/>
        </w:rPr>
        <w:t>roka 2021 a 2022 spoločnosť</w:t>
      </w:r>
      <w:r w:rsidRPr="00BE4718">
        <w:rPr>
          <w:szCs w:val="18"/>
        </w:rPr>
        <w:t xml:space="preserve"> poskytla finančnú garanciu, ktorá slúži na zabezpečenie záväzkov zakladateľov koordinačného centra, členov koordinačného centra subjektov.</w:t>
      </w:r>
    </w:p>
    <w:p w14:paraId="74A932E4" w14:textId="77777777" w:rsidR="00265EBC" w:rsidRPr="00033245" w:rsidRDefault="00265EBC" w:rsidP="00265EBC">
      <w:pPr>
        <w:pStyle w:val="Zkladntext"/>
        <w:ind w:left="360"/>
        <w:rPr>
          <w:szCs w:val="18"/>
        </w:rPr>
      </w:pPr>
    </w:p>
    <w:p w14:paraId="1A12575B" w14:textId="77777777" w:rsidR="00265EBC" w:rsidRDefault="00265EBC" w:rsidP="00265EBC">
      <w:pPr>
        <w:pStyle w:val="Zkladntext"/>
        <w:ind w:left="360"/>
        <w:rPr>
          <w:szCs w:val="18"/>
        </w:rPr>
      </w:pPr>
      <w:r w:rsidRPr="00033245">
        <w:rPr>
          <w:szCs w:val="18"/>
        </w:rPr>
        <w:t xml:space="preserve">Podľa Zákona o odpadoch Koordinačné centrum je povinné zabezpečiť, aby sa všetci jeho členovia podieľali na vytvorení finančnej garancie.  </w:t>
      </w:r>
    </w:p>
    <w:p w14:paraId="4CAE01B8" w14:textId="77777777" w:rsidR="00265EBC" w:rsidRDefault="00265EBC" w:rsidP="00265EBC">
      <w:pPr>
        <w:pStyle w:val="Zkladntext"/>
        <w:ind w:left="360"/>
        <w:rPr>
          <w:szCs w:val="18"/>
        </w:rPr>
      </w:pPr>
    </w:p>
    <w:p w14:paraId="007C8131" w14:textId="77777777" w:rsidR="00EE01DB" w:rsidRDefault="00265EBC" w:rsidP="00265EBC">
      <w:pPr>
        <w:pStyle w:val="Zkladntext"/>
        <w:ind w:left="360"/>
        <w:rPr>
          <w:szCs w:val="18"/>
        </w:rPr>
      </w:pPr>
      <w:r w:rsidRPr="00033245">
        <w:rPr>
          <w:szCs w:val="18"/>
        </w:rPr>
        <w:t xml:space="preserve">Na základe zákonného ustanovenia spoločnosť zaplatila garanciu za každú komoditu zvlášť a to elektro vo výške 200 </w:t>
      </w:r>
      <w:proofErr w:type="spellStart"/>
      <w:r w:rsidRPr="00033245">
        <w:rPr>
          <w:szCs w:val="18"/>
        </w:rPr>
        <w:t>tis.EUR</w:t>
      </w:r>
      <w:proofErr w:type="spellEnd"/>
      <w:r>
        <w:rPr>
          <w:szCs w:val="18"/>
        </w:rPr>
        <w:t xml:space="preserve"> (2021: </w:t>
      </w:r>
      <w:r w:rsidRPr="00033245">
        <w:rPr>
          <w:szCs w:val="18"/>
        </w:rPr>
        <w:t xml:space="preserve">200 </w:t>
      </w:r>
      <w:proofErr w:type="spellStart"/>
      <w:r w:rsidRPr="00033245">
        <w:rPr>
          <w:szCs w:val="18"/>
        </w:rPr>
        <w:t>tis.EUR</w:t>
      </w:r>
      <w:proofErr w:type="spellEnd"/>
      <w:r>
        <w:rPr>
          <w:szCs w:val="18"/>
        </w:rPr>
        <w:t>)</w:t>
      </w:r>
      <w:r w:rsidRPr="00033245">
        <w:rPr>
          <w:szCs w:val="18"/>
        </w:rPr>
        <w:t>, batérie a akumulátory vo výške 50 tis EUR</w:t>
      </w:r>
      <w:r>
        <w:rPr>
          <w:szCs w:val="18"/>
        </w:rPr>
        <w:t xml:space="preserve"> (2021: 50</w:t>
      </w:r>
      <w:r w:rsidRPr="00033245">
        <w:rPr>
          <w:szCs w:val="18"/>
        </w:rPr>
        <w:t xml:space="preserve"> tis.</w:t>
      </w:r>
      <w:r>
        <w:rPr>
          <w:szCs w:val="18"/>
        </w:rPr>
        <w:t xml:space="preserve"> EUR)</w:t>
      </w:r>
      <w:r w:rsidRPr="00033245">
        <w:rPr>
          <w:szCs w:val="18"/>
        </w:rPr>
        <w:t xml:space="preserve"> a obaly vo výške </w:t>
      </w:r>
      <w:r>
        <w:rPr>
          <w:szCs w:val="18"/>
        </w:rPr>
        <w:t>10</w:t>
      </w:r>
      <w:r w:rsidRPr="00033245">
        <w:rPr>
          <w:szCs w:val="18"/>
        </w:rPr>
        <w:t>0 tis. EUR</w:t>
      </w:r>
      <w:r>
        <w:rPr>
          <w:szCs w:val="18"/>
        </w:rPr>
        <w:t xml:space="preserve"> (2021: 50</w:t>
      </w:r>
      <w:r w:rsidRPr="00033245">
        <w:rPr>
          <w:szCs w:val="18"/>
        </w:rPr>
        <w:t xml:space="preserve"> tis.</w:t>
      </w:r>
      <w:r>
        <w:rPr>
          <w:szCs w:val="18"/>
        </w:rPr>
        <w:t xml:space="preserve"> EUR)</w:t>
      </w:r>
      <w:r w:rsidRPr="00033245">
        <w:rPr>
          <w:szCs w:val="18"/>
        </w:rPr>
        <w:t>.</w:t>
      </w:r>
      <w:r w:rsidR="00EE01DB">
        <w:rPr>
          <w:szCs w:val="18"/>
        </w:rPr>
        <w:t xml:space="preserve"> </w:t>
      </w:r>
    </w:p>
    <w:p w14:paraId="743C9D47" w14:textId="77777777" w:rsidR="00EE01DB" w:rsidRDefault="00EE01DB" w:rsidP="00265EBC">
      <w:pPr>
        <w:pStyle w:val="Zkladntext"/>
        <w:ind w:left="360"/>
        <w:rPr>
          <w:szCs w:val="18"/>
        </w:rPr>
      </w:pPr>
    </w:p>
    <w:p w14:paraId="4A84CA82" w14:textId="5569CA12" w:rsidR="00265EBC" w:rsidRDefault="00EE01DB" w:rsidP="00265EBC">
      <w:pPr>
        <w:pStyle w:val="Zkladntext"/>
        <w:ind w:left="360"/>
        <w:rPr>
          <w:szCs w:val="18"/>
        </w:rPr>
      </w:pPr>
      <w:r w:rsidRPr="002D55D9">
        <w:rPr>
          <w:szCs w:val="18"/>
        </w:rPr>
        <w:t>V roku 202</w:t>
      </w:r>
      <w:r w:rsidR="000D46C3" w:rsidRPr="002D55D9">
        <w:rPr>
          <w:szCs w:val="18"/>
        </w:rPr>
        <w:t>3</w:t>
      </w:r>
      <w:r w:rsidR="00671AED" w:rsidRPr="002D55D9">
        <w:rPr>
          <w:szCs w:val="18"/>
        </w:rPr>
        <w:t xml:space="preserve"> </w:t>
      </w:r>
      <w:r w:rsidR="000D46C3" w:rsidRPr="002D55D9">
        <w:rPr>
          <w:szCs w:val="18"/>
        </w:rPr>
        <w:t>spoločnosť</w:t>
      </w:r>
      <w:r w:rsidR="00671AED" w:rsidRPr="002D55D9">
        <w:rPr>
          <w:szCs w:val="18"/>
        </w:rPr>
        <w:t xml:space="preserve"> </w:t>
      </w:r>
      <w:r w:rsidRPr="002D55D9">
        <w:rPr>
          <w:szCs w:val="18"/>
        </w:rPr>
        <w:t xml:space="preserve"> </w:t>
      </w:r>
      <w:r w:rsidR="00671AED" w:rsidRPr="002D55D9">
        <w:rPr>
          <w:szCs w:val="18"/>
        </w:rPr>
        <w:t>za</w:t>
      </w:r>
      <w:r w:rsidRPr="002D55D9">
        <w:rPr>
          <w:szCs w:val="18"/>
        </w:rPr>
        <w:t>platila finančnú garanciu za komoditu obaly vo výške 100 tis. EUR.</w:t>
      </w:r>
    </w:p>
    <w:p w14:paraId="3CC1AA04" w14:textId="77777777" w:rsidR="00265EBC" w:rsidRPr="000D46C3" w:rsidRDefault="00265EBC" w:rsidP="00265EBC">
      <w:pPr>
        <w:pStyle w:val="Pismenka"/>
        <w:numPr>
          <w:ilvl w:val="0"/>
          <w:numId w:val="0"/>
        </w:numPr>
        <w:ind w:left="644"/>
        <w:rPr>
          <w:bCs/>
          <w:szCs w:val="18"/>
        </w:rPr>
      </w:pPr>
    </w:p>
    <w:p w14:paraId="799A2246" w14:textId="77777777" w:rsidR="004F1430" w:rsidRDefault="004F1430" w:rsidP="004F1430">
      <w:pPr>
        <w:pStyle w:val="Pismenka"/>
        <w:numPr>
          <w:ilvl w:val="0"/>
          <w:numId w:val="18"/>
        </w:numPr>
        <w:rPr>
          <w:szCs w:val="18"/>
        </w:rPr>
      </w:pPr>
      <w:r w:rsidRPr="00B50225">
        <w:rPr>
          <w:szCs w:val="18"/>
        </w:rPr>
        <w:t>Pohľadávky</w:t>
      </w:r>
    </w:p>
    <w:p w14:paraId="0A039F55" w14:textId="77777777" w:rsidR="000D46C3" w:rsidRPr="00B50225" w:rsidRDefault="000D46C3" w:rsidP="000D46C3">
      <w:pPr>
        <w:pStyle w:val="Pismenka"/>
        <w:numPr>
          <w:ilvl w:val="0"/>
          <w:numId w:val="0"/>
        </w:numPr>
        <w:ind w:left="644"/>
        <w:rPr>
          <w:szCs w:val="18"/>
        </w:rPr>
      </w:pPr>
    </w:p>
    <w:p w14:paraId="2921D4B6" w14:textId="77777777" w:rsidR="004F1430" w:rsidRDefault="004F1430" w:rsidP="004F1430">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1EA1892" w14:textId="77777777" w:rsidR="004F1430" w:rsidRDefault="004F1430" w:rsidP="004F1430">
      <w:pPr>
        <w:pStyle w:val="Zkladntext"/>
        <w:rPr>
          <w:szCs w:val="18"/>
        </w:rPr>
      </w:pPr>
    </w:p>
    <w:p w14:paraId="5CBD5355" w14:textId="77777777" w:rsidR="004F1430" w:rsidRPr="00B50225" w:rsidRDefault="004F1430" w:rsidP="004F1430">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632C9DB" w14:textId="77777777" w:rsidR="004F1430" w:rsidRPr="00FE0F76" w:rsidRDefault="004F1430" w:rsidP="004F1430">
      <w:pPr>
        <w:pStyle w:val="Zkladntext"/>
        <w:ind w:left="0"/>
        <w:rPr>
          <w:szCs w:val="18"/>
        </w:rPr>
      </w:pPr>
    </w:p>
    <w:p w14:paraId="084E8CF2" w14:textId="77777777" w:rsidR="004F1430" w:rsidRDefault="004F1430" w:rsidP="004F1430">
      <w:pPr>
        <w:pStyle w:val="Pismenka"/>
        <w:numPr>
          <w:ilvl w:val="0"/>
          <w:numId w:val="18"/>
        </w:numPr>
        <w:rPr>
          <w:szCs w:val="18"/>
        </w:rPr>
      </w:pPr>
      <w:r>
        <w:rPr>
          <w:szCs w:val="18"/>
        </w:rPr>
        <w:t>Finančné účty</w:t>
      </w:r>
    </w:p>
    <w:p w14:paraId="596E63BA" w14:textId="77777777" w:rsidR="00482606" w:rsidRDefault="00482606" w:rsidP="00482606">
      <w:pPr>
        <w:pStyle w:val="Pismenka"/>
        <w:numPr>
          <w:ilvl w:val="0"/>
          <w:numId w:val="0"/>
        </w:numPr>
        <w:ind w:left="644"/>
        <w:rPr>
          <w:szCs w:val="18"/>
        </w:rPr>
      </w:pPr>
    </w:p>
    <w:p w14:paraId="4881DF14" w14:textId="4F01B6F9" w:rsidR="004F1430" w:rsidRPr="00482606" w:rsidRDefault="004F1430" w:rsidP="004F1430">
      <w:pPr>
        <w:pStyle w:val="Pismenka"/>
        <w:numPr>
          <w:ilvl w:val="0"/>
          <w:numId w:val="0"/>
        </w:numPr>
        <w:ind w:left="426"/>
        <w:rPr>
          <w:b w:val="0"/>
          <w:szCs w:val="18"/>
        </w:rPr>
      </w:pPr>
      <w:r w:rsidRPr="0028408E">
        <w:rPr>
          <w:b w:val="0"/>
          <w:szCs w:val="18"/>
        </w:rPr>
        <w:t xml:space="preserve">Finančné účty </w:t>
      </w:r>
      <w:r w:rsidRPr="00482606">
        <w:rPr>
          <w:b w:val="0"/>
          <w:szCs w:val="18"/>
        </w:rPr>
        <w:t>tvorí peňažná hotovosť</w:t>
      </w:r>
      <w:r w:rsidR="00482606" w:rsidRPr="00482606">
        <w:rPr>
          <w:b w:val="0"/>
          <w:szCs w:val="18"/>
        </w:rPr>
        <w:t>,</w:t>
      </w:r>
      <w:r w:rsidRPr="00482606">
        <w:rPr>
          <w:b w:val="0"/>
          <w:szCs w:val="18"/>
        </w:rPr>
        <w:t xml:space="preserve"> zostatky na bankových účtoch a oceňujú sa menovitou hodnotou. Zníženie ich hodnoty sa vyjadruje opravnou položkou. </w:t>
      </w:r>
    </w:p>
    <w:p w14:paraId="3957E0D3" w14:textId="77777777" w:rsidR="004F1430" w:rsidRDefault="004F1430" w:rsidP="004F1430">
      <w:pPr>
        <w:pStyle w:val="odstavec"/>
      </w:pPr>
    </w:p>
    <w:p w14:paraId="383527D0" w14:textId="77777777" w:rsidR="004F1430" w:rsidRDefault="004F1430" w:rsidP="004F1430">
      <w:pPr>
        <w:pStyle w:val="Zkladntext"/>
        <w:rPr>
          <w:szCs w:val="18"/>
        </w:rPr>
      </w:pPr>
    </w:p>
    <w:p w14:paraId="6A451A4C" w14:textId="77777777" w:rsidR="004F1430" w:rsidRPr="00B50225" w:rsidRDefault="004F1430" w:rsidP="004F1430">
      <w:pPr>
        <w:pStyle w:val="Pismenka"/>
        <w:numPr>
          <w:ilvl w:val="0"/>
          <w:numId w:val="18"/>
        </w:numPr>
        <w:rPr>
          <w:szCs w:val="18"/>
        </w:rPr>
      </w:pPr>
      <w:r w:rsidRPr="00B50225">
        <w:rPr>
          <w:szCs w:val="18"/>
        </w:rPr>
        <w:t>Náklady budúcich období a príjmy budúcich období</w:t>
      </w:r>
    </w:p>
    <w:p w14:paraId="780EB73D" w14:textId="77777777" w:rsidR="004F1430" w:rsidRDefault="004F1430" w:rsidP="004F1430">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79892FF" w14:textId="77777777" w:rsidR="004F1430" w:rsidRDefault="004F1430" w:rsidP="004F1430">
      <w:pPr>
        <w:pStyle w:val="Zkladntext"/>
        <w:rPr>
          <w:szCs w:val="18"/>
        </w:rPr>
      </w:pPr>
    </w:p>
    <w:p w14:paraId="634C39F2" w14:textId="77777777" w:rsidR="004F1430" w:rsidRPr="00992FAC" w:rsidRDefault="004F1430" w:rsidP="004F1430">
      <w:pPr>
        <w:pStyle w:val="Pismenka"/>
        <w:numPr>
          <w:ilvl w:val="0"/>
          <w:numId w:val="18"/>
        </w:numPr>
        <w:rPr>
          <w:szCs w:val="18"/>
        </w:rPr>
      </w:pPr>
      <w:r w:rsidRPr="00992FAC">
        <w:rPr>
          <w:szCs w:val="18"/>
        </w:rPr>
        <w:t>Zníženie hodnoty majetku a opravné položky</w:t>
      </w:r>
    </w:p>
    <w:p w14:paraId="7E57D5AC" w14:textId="77777777" w:rsidR="004F1430" w:rsidRDefault="004F1430" w:rsidP="004F1430">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0AAD22BF" w14:textId="77777777" w:rsidR="004F1430" w:rsidRPr="00D06026" w:rsidRDefault="004F1430" w:rsidP="004F1430">
      <w:pPr>
        <w:pStyle w:val="Pismenka"/>
        <w:numPr>
          <w:ilvl w:val="0"/>
          <w:numId w:val="0"/>
        </w:numPr>
        <w:ind w:left="426"/>
        <w:rPr>
          <w:b w:val="0"/>
        </w:rPr>
      </w:pPr>
    </w:p>
    <w:p w14:paraId="2F1AA539" w14:textId="77777777" w:rsidR="004F1430" w:rsidRPr="00D06026" w:rsidRDefault="004F1430" w:rsidP="004F1430">
      <w:pPr>
        <w:pStyle w:val="Pismenka"/>
        <w:numPr>
          <w:ilvl w:val="0"/>
          <w:numId w:val="0"/>
        </w:numPr>
        <w:ind w:left="426"/>
        <w:rPr>
          <w:i/>
        </w:rPr>
      </w:pPr>
      <w:r w:rsidRPr="00D06026">
        <w:rPr>
          <w:i/>
        </w:rPr>
        <w:t>Zníženie hodnoty dlhodobého majetku a zásob</w:t>
      </w:r>
    </w:p>
    <w:p w14:paraId="2C413926" w14:textId="0A804FD1" w:rsidR="004F1430" w:rsidRPr="00D06026" w:rsidRDefault="004F1430" w:rsidP="004F1430">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D3A3E8B" w14:textId="77777777" w:rsidR="004F1430" w:rsidRPr="00D06026" w:rsidRDefault="004F1430" w:rsidP="004F1430">
      <w:pPr>
        <w:pStyle w:val="Pismenka"/>
        <w:numPr>
          <w:ilvl w:val="0"/>
          <w:numId w:val="0"/>
        </w:numPr>
        <w:ind w:left="426"/>
        <w:rPr>
          <w:b w:val="0"/>
        </w:rPr>
      </w:pPr>
    </w:p>
    <w:p w14:paraId="1E7E4F3D" w14:textId="77777777" w:rsidR="004F1430" w:rsidRPr="00AB3D9A" w:rsidRDefault="004F1430" w:rsidP="004F1430">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EB28A7C" w14:textId="77777777" w:rsidR="004F1430" w:rsidRPr="00D06026" w:rsidRDefault="004F1430" w:rsidP="004F1430">
      <w:pPr>
        <w:pStyle w:val="Pismenka"/>
        <w:numPr>
          <w:ilvl w:val="0"/>
          <w:numId w:val="0"/>
        </w:numPr>
        <w:ind w:left="426"/>
        <w:rPr>
          <w:b w:val="0"/>
        </w:rPr>
      </w:pPr>
    </w:p>
    <w:p w14:paraId="526DEA12" w14:textId="77777777" w:rsidR="004F1430" w:rsidRPr="00CC23EC" w:rsidRDefault="004F1430" w:rsidP="004F1430">
      <w:pPr>
        <w:pStyle w:val="Pismenka"/>
        <w:numPr>
          <w:ilvl w:val="0"/>
          <w:numId w:val="0"/>
        </w:numPr>
        <w:ind w:left="426"/>
        <w:rPr>
          <w:b w:val="0"/>
        </w:rPr>
      </w:pPr>
    </w:p>
    <w:p w14:paraId="5DB9A860" w14:textId="77777777" w:rsidR="004F1430" w:rsidRPr="00CC23EC" w:rsidRDefault="004F1430" w:rsidP="004F1430">
      <w:pPr>
        <w:pStyle w:val="Pismenka"/>
        <w:numPr>
          <w:ilvl w:val="0"/>
          <w:numId w:val="0"/>
        </w:numPr>
        <w:ind w:left="426"/>
        <w:rPr>
          <w:i/>
        </w:rPr>
      </w:pPr>
      <w:r w:rsidRPr="00D06026">
        <w:rPr>
          <w:i/>
        </w:rPr>
        <w:t>Zníženie hodnoty finančného majetku a pohľadávok</w:t>
      </w:r>
      <w:r w:rsidRPr="00CC23EC">
        <w:rPr>
          <w:i/>
        </w:rPr>
        <w:t xml:space="preserve"> </w:t>
      </w:r>
    </w:p>
    <w:p w14:paraId="367D6409" w14:textId="77777777" w:rsidR="004F1430" w:rsidRPr="00D06026" w:rsidRDefault="004F1430" w:rsidP="004F1430">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3737C19" w14:textId="77777777" w:rsidR="004F1430" w:rsidRPr="00D06026" w:rsidRDefault="004F1430" w:rsidP="004F1430">
      <w:pPr>
        <w:pStyle w:val="Pismenka"/>
        <w:numPr>
          <w:ilvl w:val="0"/>
          <w:numId w:val="0"/>
        </w:numPr>
        <w:ind w:left="426"/>
        <w:rPr>
          <w:b w:val="0"/>
        </w:rPr>
      </w:pPr>
    </w:p>
    <w:p w14:paraId="006C81DC" w14:textId="77777777" w:rsidR="004F1430" w:rsidRPr="00D06026" w:rsidRDefault="004F1430" w:rsidP="004F1430">
      <w:pPr>
        <w:pStyle w:val="Pismenka"/>
        <w:numPr>
          <w:ilvl w:val="0"/>
          <w:numId w:val="0"/>
        </w:numPr>
        <w:ind w:left="426"/>
        <w:rPr>
          <w:b w:val="0"/>
          <w:szCs w:val="18"/>
        </w:rPr>
      </w:pPr>
      <w:r w:rsidRPr="00D06026">
        <w:rPr>
          <w:b w:val="0"/>
        </w:rPr>
        <w:lastRenderedPageBreak/>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DBE7FEE" w14:textId="77777777" w:rsidR="004F1430" w:rsidRPr="00D06026" w:rsidRDefault="004F1430" w:rsidP="004F1430">
      <w:pPr>
        <w:pStyle w:val="Pismenka"/>
        <w:numPr>
          <w:ilvl w:val="0"/>
          <w:numId w:val="0"/>
        </w:numPr>
        <w:ind w:left="426"/>
        <w:rPr>
          <w:b w:val="0"/>
          <w:i/>
          <w:szCs w:val="18"/>
        </w:rPr>
      </w:pPr>
    </w:p>
    <w:p w14:paraId="703EB157" w14:textId="77777777" w:rsidR="004F1430" w:rsidRPr="00D06026" w:rsidRDefault="004F1430" w:rsidP="004F1430">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302640C8" w14:textId="77777777" w:rsidR="004F1430" w:rsidRPr="00D06026" w:rsidRDefault="004F1430" w:rsidP="004F1430">
      <w:pPr>
        <w:pStyle w:val="Pismenka"/>
        <w:numPr>
          <w:ilvl w:val="0"/>
          <w:numId w:val="0"/>
        </w:numPr>
        <w:ind w:left="426"/>
        <w:rPr>
          <w:b w:val="0"/>
        </w:rPr>
      </w:pPr>
    </w:p>
    <w:p w14:paraId="468FFAF8" w14:textId="77777777" w:rsidR="004F1430" w:rsidRDefault="004F1430" w:rsidP="004F1430">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C9BCC6B" w14:textId="77777777" w:rsidR="004F1430" w:rsidRPr="00A31BBB" w:rsidRDefault="004F1430" w:rsidP="004F1430">
      <w:pPr>
        <w:pStyle w:val="Pismenka"/>
        <w:numPr>
          <w:ilvl w:val="0"/>
          <w:numId w:val="0"/>
        </w:numPr>
        <w:ind w:left="426"/>
        <w:rPr>
          <w:b w:val="0"/>
        </w:rPr>
      </w:pPr>
    </w:p>
    <w:p w14:paraId="1FFDF3EC" w14:textId="77777777" w:rsidR="004F1430" w:rsidRPr="00B50225" w:rsidRDefault="004F1430" w:rsidP="004F1430">
      <w:pPr>
        <w:pStyle w:val="Pismenka"/>
        <w:numPr>
          <w:ilvl w:val="0"/>
          <w:numId w:val="18"/>
        </w:numPr>
        <w:rPr>
          <w:szCs w:val="18"/>
        </w:rPr>
      </w:pPr>
      <w:r w:rsidRPr="00B50225">
        <w:rPr>
          <w:szCs w:val="18"/>
        </w:rPr>
        <w:t>Záväzky</w:t>
      </w:r>
    </w:p>
    <w:p w14:paraId="6C837069" w14:textId="77777777" w:rsidR="004F1430" w:rsidRPr="00B50225" w:rsidRDefault="004F1430" w:rsidP="004F143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7C5785" w14:textId="77777777" w:rsidR="004F1430" w:rsidRPr="00B50225" w:rsidRDefault="004F1430" w:rsidP="004F1430">
      <w:pPr>
        <w:pStyle w:val="Zkladntext"/>
        <w:rPr>
          <w:szCs w:val="18"/>
        </w:rPr>
      </w:pPr>
    </w:p>
    <w:p w14:paraId="02364809" w14:textId="77777777" w:rsidR="004F1430" w:rsidRPr="0028408E" w:rsidRDefault="004F1430" w:rsidP="004F1430">
      <w:pPr>
        <w:pStyle w:val="Pismenka"/>
        <w:numPr>
          <w:ilvl w:val="0"/>
          <w:numId w:val="18"/>
        </w:numPr>
        <w:rPr>
          <w:szCs w:val="18"/>
        </w:rPr>
      </w:pPr>
      <w:r w:rsidRPr="00032D7F">
        <w:rPr>
          <w:szCs w:val="18"/>
        </w:rPr>
        <w:t>Rezervy</w:t>
      </w:r>
    </w:p>
    <w:p w14:paraId="77763604" w14:textId="77777777" w:rsidR="004F1430" w:rsidRPr="00736771" w:rsidRDefault="004F1430" w:rsidP="004F143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D0332DE" w14:textId="77777777" w:rsidR="004F1430" w:rsidRPr="00736771" w:rsidRDefault="004F1430" w:rsidP="004F1430">
      <w:pPr>
        <w:pStyle w:val="Zkladntext"/>
        <w:rPr>
          <w:b/>
          <w:szCs w:val="18"/>
        </w:rPr>
      </w:pPr>
    </w:p>
    <w:p w14:paraId="4EC318FB" w14:textId="77777777" w:rsidR="004F1430" w:rsidRPr="00736771" w:rsidRDefault="004F1430" w:rsidP="004F143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DA24713" w14:textId="77777777" w:rsidR="004F1430" w:rsidRPr="00736771" w:rsidRDefault="004F1430" w:rsidP="004F1430">
      <w:pPr>
        <w:pStyle w:val="Zkladntext"/>
        <w:rPr>
          <w:b/>
          <w:szCs w:val="18"/>
        </w:rPr>
      </w:pPr>
    </w:p>
    <w:p w14:paraId="458D8157" w14:textId="77777777" w:rsidR="004F1430" w:rsidRPr="00736771" w:rsidRDefault="004F1430" w:rsidP="004F1430">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0A7AD7C" w14:textId="77777777" w:rsidR="004F1430" w:rsidRPr="009E0040" w:rsidRDefault="004F1430" w:rsidP="004F1430">
      <w:pPr>
        <w:pStyle w:val="Pismenka"/>
        <w:numPr>
          <w:ilvl w:val="0"/>
          <w:numId w:val="0"/>
        </w:numPr>
        <w:ind w:left="360"/>
        <w:rPr>
          <w:b w:val="0"/>
          <w:szCs w:val="18"/>
        </w:rPr>
      </w:pPr>
    </w:p>
    <w:p w14:paraId="7B57CA86" w14:textId="77777777" w:rsidR="004F1430" w:rsidRPr="00B50225" w:rsidRDefault="004F1430" w:rsidP="004F1430">
      <w:pPr>
        <w:pStyle w:val="Zkladntext"/>
        <w:rPr>
          <w:szCs w:val="18"/>
        </w:rPr>
      </w:pPr>
    </w:p>
    <w:p w14:paraId="10BDBAD8" w14:textId="77777777" w:rsidR="004F1430" w:rsidRPr="00032D7F" w:rsidRDefault="004F1430" w:rsidP="004F1430">
      <w:pPr>
        <w:pStyle w:val="Pismenka"/>
        <w:numPr>
          <w:ilvl w:val="0"/>
          <w:numId w:val="18"/>
        </w:numPr>
        <w:rPr>
          <w:szCs w:val="18"/>
        </w:rPr>
      </w:pPr>
      <w:r w:rsidRPr="00032D7F">
        <w:rPr>
          <w:szCs w:val="18"/>
        </w:rPr>
        <w:t>Zamestnanecké požitky</w:t>
      </w:r>
    </w:p>
    <w:p w14:paraId="59B5B0D5" w14:textId="77777777" w:rsidR="004F1430" w:rsidRPr="00A31BBB" w:rsidRDefault="004F1430" w:rsidP="004F1430">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2A4DB658" w14:textId="77777777" w:rsidR="004F1430" w:rsidRDefault="004F1430" w:rsidP="004F1430">
      <w:pPr>
        <w:pStyle w:val="Zkladntext"/>
        <w:rPr>
          <w:szCs w:val="18"/>
        </w:rPr>
      </w:pPr>
    </w:p>
    <w:p w14:paraId="735037A6" w14:textId="77777777" w:rsidR="004F1430" w:rsidRPr="00891481" w:rsidRDefault="004F1430" w:rsidP="004F1430">
      <w:pPr>
        <w:pStyle w:val="Pismenka"/>
        <w:numPr>
          <w:ilvl w:val="0"/>
          <w:numId w:val="18"/>
        </w:numPr>
        <w:rPr>
          <w:szCs w:val="18"/>
        </w:rPr>
      </w:pPr>
      <w:r w:rsidRPr="00FD3474">
        <w:rPr>
          <w:szCs w:val="18"/>
        </w:rPr>
        <w:t>Odložené dane</w:t>
      </w:r>
    </w:p>
    <w:p w14:paraId="6773E086" w14:textId="77777777" w:rsidR="004F1430" w:rsidRPr="00B50225" w:rsidRDefault="004F1430" w:rsidP="004F1430">
      <w:pPr>
        <w:pStyle w:val="Zkladntext"/>
        <w:rPr>
          <w:szCs w:val="18"/>
        </w:rPr>
      </w:pPr>
      <w:r w:rsidRPr="008C0838">
        <w:rPr>
          <w:szCs w:val="18"/>
        </w:rPr>
        <w:t xml:space="preserve">Odložené dane (odložená daňová pohľadávka a odložený daňový záväzok) sa vzťahujú na: </w:t>
      </w:r>
    </w:p>
    <w:p w14:paraId="63797362" w14:textId="77777777" w:rsidR="004F1430" w:rsidRPr="00B50225" w:rsidRDefault="004F1430" w:rsidP="004F1430">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454C565C" w14:textId="77777777" w:rsidR="004F1430" w:rsidRPr="00B50225" w:rsidRDefault="004F1430" w:rsidP="004F1430">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C99E682" w14:textId="77777777" w:rsidR="004F1430" w:rsidRDefault="004F1430" w:rsidP="004F1430">
      <w:pPr>
        <w:pStyle w:val="Zkladntext"/>
        <w:numPr>
          <w:ilvl w:val="0"/>
          <w:numId w:val="6"/>
        </w:numPr>
        <w:rPr>
          <w:szCs w:val="18"/>
        </w:rPr>
      </w:pPr>
      <w:r w:rsidRPr="00B50225">
        <w:rPr>
          <w:szCs w:val="18"/>
        </w:rPr>
        <w:t>možnosť previesť nevyužité daňové odpočty a iné daňové nároky do budúcich období.</w:t>
      </w:r>
    </w:p>
    <w:p w14:paraId="572CCFF5" w14:textId="77777777" w:rsidR="004F1430" w:rsidRDefault="004F1430" w:rsidP="004F1430">
      <w:pPr>
        <w:pStyle w:val="Zkladntext"/>
        <w:rPr>
          <w:szCs w:val="18"/>
        </w:rPr>
      </w:pPr>
    </w:p>
    <w:p w14:paraId="6D32D5D3" w14:textId="77777777" w:rsidR="004F1430" w:rsidRDefault="004F1430" w:rsidP="004F1430">
      <w:pPr>
        <w:pStyle w:val="Zkladntext"/>
        <w:rPr>
          <w:szCs w:val="18"/>
        </w:rPr>
      </w:pPr>
      <w:r>
        <w:rPr>
          <w:szCs w:val="18"/>
        </w:rPr>
        <w:t xml:space="preserve">Odložená daňová pohľadávka ani odložený daňový záväzok sa neúčtuje pri: </w:t>
      </w:r>
    </w:p>
    <w:p w14:paraId="5241E81A" w14:textId="77777777" w:rsidR="004F1430" w:rsidRDefault="004F1430" w:rsidP="004F1430">
      <w:pPr>
        <w:pStyle w:val="Zkladntext"/>
        <w:numPr>
          <w:ilvl w:val="0"/>
          <w:numId w:val="1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5720F60" w14:textId="77777777" w:rsidR="004F1430" w:rsidRDefault="004F1430" w:rsidP="004F1430">
      <w:pPr>
        <w:pStyle w:val="Zkladntext"/>
        <w:numPr>
          <w:ilvl w:val="0"/>
          <w:numId w:val="1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3C4BF39" w14:textId="77777777" w:rsidR="004F1430" w:rsidRDefault="004F1430" w:rsidP="004F1430">
      <w:pPr>
        <w:pStyle w:val="Zkladntext"/>
        <w:numPr>
          <w:ilvl w:val="0"/>
          <w:numId w:val="1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DE8D661" w14:textId="77777777" w:rsidR="004F1430" w:rsidRDefault="004F1430" w:rsidP="004F1430">
      <w:pPr>
        <w:pStyle w:val="Zkladntext"/>
        <w:ind w:left="766"/>
        <w:rPr>
          <w:szCs w:val="18"/>
        </w:rPr>
      </w:pPr>
    </w:p>
    <w:p w14:paraId="18753DED" w14:textId="77777777" w:rsidR="004F1430" w:rsidRDefault="004F1430" w:rsidP="004F1430">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lastRenderedPageBreak/>
        <w:t>Pri výpočte odloženej dane sa použije sadzba dane z príjmov, o ktorej sa predpokladá, že bude platiť v čase vyrovnania odloženej dane</w:t>
      </w:r>
      <w:r>
        <w:t>.</w:t>
      </w:r>
    </w:p>
    <w:p w14:paraId="64D57C25" w14:textId="77777777" w:rsidR="004F1430" w:rsidRDefault="004F1430" w:rsidP="004F1430">
      <w:pPr>
        <w:pStyle w:val="Zkladntext"/>
      </w:pPr>
    </w:p>
    <w:p w14:paraId="6D08897B" w14:textId="77777777" w:rsidR="004F1430" w:rsidRDefault="004F1430" w:rsidP="004F1430">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B8F1F0D" w14:textId="77777777" w:rsidR="004F1430" w:rsidRPr="00B50225" w:rsidRDefault="004F1430" w:rsidP="004F1430">
      <w:pPr>
        <w:pStyle w:val="Zkladntext"/>
        <w:rPr>
          <w:szCs w:val="18"/>
        </w:rPr>
      </w:pPr>
    </w:p>
    <w:p w14:paraId="3CA7412A" w14:textId="77777777" w:rsidR="004F1430" w:rsidRPr="00B50225" w:rsidRDefault="004F1430" w:rsidP="004F1430">
      <w:pPr>
        <w:pStyle w:val="Pismenka"/>
        <w:numPr>
          <w:ilvl w:val="0"/>
          <w:numId w:val="18"/>
        </w:numPr>
        <w:rPr>
          <w:szCs w:val="18"/>
        </w:rPr>
      </w:pPr>
      <w:r w:rsidRPr="00B50225">
        <w:rPr>
          <w:szCs w:val="18"/>
        </w:rPr>
        <w:t>Výdavky budúcich období a výnosy budúcich období</w:t>
      </w:r>
    </w:p>
    <w:p w14:paraId="3A7C6EDE" w14:textId="77777777" w:rsidR="00FC2853" w:rsidRDefault="00FC2853" w:rsidP="00FC2853">
      <w:pPr>
        <w:pStyle w:val="Zkladntext"/>
        <w:ind w:left="644"/>
        <w:rPr>
          <w:szCs w:val="18"/>
        </w:rPr>
      </w:pPr>
      <w:r w:rsidRPr="00B50225">
        <w:rPr>
          <w:szCs w:val="18"/>
        </w:rPr>
        <w:t>Výdavky budúcich období a výnosy budúcich období sa vykazujú vo výške, ktorá je potrebná na dodržanie zásady vecnej a časovej súvislosti s účtovným obdobím.</w:t>
      </w:r>
    </w:p>
    <w:p w14:paraId="52B601AE" w14:textId="77777777" w:rsidR="00FC2853" w:rsidRDefault="00FC2853" w:rsidP="00FC2853">
      <w:pPr>
        <w:pStyle w:val="Zkladntext"/>
        <w:ind w:left="644"/>
        <w:rPr>
          <w:szCs w:val="18"/>
        </w:rPr>
      </w:pPr>
    </w:p>
    <w:p w14:paraId="2B6B518B" w14:textId="77777777" w:rsidR="00FC2853" w:rsidRDefault="00FC2853" w:rsidP="00FC2853">
      <w:pPr>
        <w:pStyle w:val="Zkladntext"/>
        <w:ind w:left="644"/>
      </w:pPr>
      <w:bookmarkStart w:id="6" w:name="_Ref534669074"/>
      <w:r>
        <w:t xml:space="preserve">Spoločnosť ako </w:t>
      </w:r>
      <w:r w:rsidRPr="00AB1FA6">
        <w:t>Organizácia zodpov</w:t>
      </w:r>
      <w:r>
        <w:t>e</w:t>
      </w:r>
      <w:r w:rsidRPr="00AB1FA6">
        <w:t>dnosti výrobcov</w:t>
      </w:r>
      <w:r>
        <w:t xml:space="preserve"> (OZV)</w:t>
      </w:r>
      <w:r w:rsidRPr="00AB1FA6">
        <w:t xml:space="preserve"> pri hospodárení uplatňuje postup</w:t>
      </w:r>
      <w:r>
        <w:t>,</w:t>
      </w:r>
      <w:r w:rsidRPr="00AB1FA6">
        <w:t xml:space="preserve"> kedy sa ako prvé na financovanie nakladania s už vzniknutým elektro</w:t>
      </w:r>
      <w:r>
        <w:t xml:space="preserve"> </w:t>
      </w:r>
      <w:r w:rsidRPr="00AB1FA6">
        <w:t>odpadom</w:t>
      </w:r>
      <w:r>
        <w:t>,</w:t>
      </w:r>
      <w:r w:rsidRPr="00AB1FA6">
        <w:t xml:space="preserve"> použitými batériami a akumulátormi </w:t>
      </w:r>
      <w:r>
        <w:t xml:space="preserve">alebo obalmi </w:t>
      </w:r>
      <w:r w:rsidRPr="00AB1FA6">
        <w:t>použijú v príslušnom kalendárnom roku výnosy (resp. tržby) OZV získané z uhrádzaného nakladania s vyhradeným prúdom odpadu.</w:t>
      </w:r>
      <w:bookmarkEnd w:id="6"/>
      <w:r w:rsidRPr="00AB1FA6">
        <w:t xml:space="preserve"> </w:t>
      </w:r>
    </w:p>
    <w:p w14:paraId="4F241976" w14:textId="77777777" w:rsidR="00FC2853" w:rsidRDefault="00FC2853" w:rsidP="00FC2853">
      <w:pPr>
        <w:pStyle w:val="Zkladntext"/>
        <w:ind w:left="644"/>
      </w:pPr>
    </w:p>
    <w:p w14:paraId="36F1A726" w14:textId="77777777" w:rsidR="00FC2853" w:rsidRDefault="00FC2853" w:rsidP="00FC2853">
      <w:pPr>
        <w:pStyle w:val="Zkladntext"/>
        <w:ind w:left="644"/>
      </w:pPr>
      <w:r w:rsidRPr="00AB1FA6">
        <w:t>OZV vznikajú časti nákladov na zabezpečenie zberu, prepravy a na zabezpečenie spracovania vyhradeného prúdu odpadu v inom účtovnom období</w:t>
      </w:r>
      <w:r>
        <w:t>,</w:t>
      </w:r>
      <w:r w:rsidRPr="00AB1FA6">
        <w:t xml:space="preserve"> v akom prijala </w:t>
      </w:r>
      <w:r>
        <w:t>príspevky od výrobcov na plnenie vyhradených povinností výrobcov v súlade so Zákonom o odpadoch (</w:t>
      </w:r>
      <w:r w:rsidRPr="00AB1FA6">
        <w:t>Odmen</w:t>
      </w:r>
      <w:r>
        <w:t>a)</w:t>
      </w:r>
      <w:r w:rsidRPr="00AB1FA6">
        <w:t>. Týmto dochádza k časovému nesúladu výnosov z fakturovaných služieb za plnenie vyhradených povinností a služieb za zber alebo prepravu alebo spracovanie vyhradeného prúdu odpadu a k nim prislúchajúcich nákladov.</w:t>
      </w:r>
    </w:p>
    <w:p w14:paraId="6FA62A21" w14:textId="77777777" w:rsidR="00FC2853" w:rsidRPr="00AB1FA6" w:rsidRDefault="00FC2853" w:rsidP="00FC2853">
      <w:pPr>
        <w:pStyle w:val="Zkladntext"/>
        <w:ind w:left="644"/>
      </w:pPr>
    </w:p>
    <w:p w14:paraId="54AB1F36" w14:textId="77777777" w:rsidR="00FC2853" w:rsidRDefault="00FC2853" w:rsidP="00FC2853">
      <w:pPr>
        <w:pStyle w:val="Zkladntext"/>
        <w:ind w:left="644"/>
      </w:pPr>
      <w:r w:rsidRPr="00AB1FA6">
        <w:t xml:space="preserve">Vzhľadom na dosahované a na predpokladané náklady vznikajúce prevádzkovaním systému kolektívneho plnenia vyhradených povinností a vzhľadom na množstvo (počet kusov a hmotnosť) vyhradených výrobkov uvádzaných na trh, je OZV povinná zabezpečiť a uchovať dostatočný objem finančných prostriedkov na to, aby bola v budúcich účtovných obdobiach schopná splniť si povinnosti vyplývajúce zo Záväzných Cieľov a rovnako tak vo vzťahu k vyhradeným výrobkom keď sa stanú odpadom a výrobca bude povinný zabezpečiť nakladanie s nimi v zmysle rozšírenej zodpovednosti výrobcov. </w:t>
      </w:r>
    </w:p>
    <w:p w14:paraId="43D931C2" w14:textId="77777777" w:rsidR="00FC2853" w:rsidRPr="00AB1FA6" w:rsidRDefault="00FC2853" w:rsidP="00FC2853">
      <w:pPr>
        <w:pStyle w:val="Zkladntext"/>
        <w:ind w:left="644"/>
      </w:pPr>
    </w:p>
    <w:p w14:paraId="7E56C2D4" w14:textId="77777777" w:rsidR="00FC2853" w:rsidRDefault="00FC2853" w:rsidP="00FC2853">
      <w:pPr>
        <w:pStyle w:val="Zkladntext"/>
        <w:ind w:left="644"/>
      </w:pPr>
      <w:r w:rsidRPr="00AB1FA6">
        <w:t>OZV podľa zmlúv o plnení vyhradených povinností od výrobcov vyhradených výrobkov</w:t>
      </w:r>
      <w:r>
        <w:t xml:space="preserve"> neúčtuje</w:t>
      </w:r>
      <w:r w:rsidRPr="00AB1FA6">
        <w:t xml:space="preserve"> žiadne ďalšie poplatky okrem Odmeny. Vzhľadom k uvedenému a na znenie Zákona o odpadoch je OZV  povinná fungovať na neziskovom princípe</w:t>
      </w:r>
      <w:r>
        <w:t xml:space="preserve">. Je </w:t>
      </w:r>
      <w:r w:rsidRPr="00AB1FA6">
        <w:t>taktiež  povinná s finančnými prostriedkami hospodáriť tak, aby bola schopná uhradiť z Odmeny náklady na plnenie Záväzných Cieľov</w:t>
      </w:r>
      <w:r>
        <w:t>,</w:t>
      </w:r>
      <w:r w:rsidRPr="00AB1FA6">
        <w:t xml:space="preserve"> ale </w:t>
      </w:r>
      <w:r>
        <w:t>aj</w:t>
      </w:r>
      <w:r w:rsidRPr="00AB1FA6">
        <w:t xml:space="preserve"> dodatočné náklady vzniknuté jej v nasledujúcich účtovných obdobiach spojené okrem iných so zberom, prepravou a spracovaním vyhradených výrobkov, ktoré sa stali odpadom a výrobca bude povinný zabezpečiť nakladanie s týmto odpadom nakoľko sa jedná o odpad, na ktorý sa vzťahuje rozšírená zodpovednosť výrobcov a bola na tieto činnosti uhradená OZV Odmena.</w:t>
      </w:r>
    </w:p>
    <w:p w14:paraId="617D39AC" w14:textId="77777777" w:rsidR="00FC2853" w:rsidRDefault="00FC2853" w:rsidP="00FC2853">
      <w:pPr>
        <w:pStyle w:val="Zkladntext"/>
        <w:ind w:left="284"/>
      </w:pPr>
    </w:p>
    <w:p w14:paraId="1C1A62AA" w14:textId="77777777" w:rsidR="00FC2853" w:rsidRPr="00E91940" w:rsidRDefault="00FC2853" w:rsidP="00FC2853">
      <w:pPr>
        <w:pStyle w:val="Zkladntext"/>
        <w:ind w:left="644"/>
      </w:pPr>
      <w:r>
        <w:t>Z</w:t>
      </w:r>
      <w:r w:rsidRPr="00E91940">
        <w:t xml:space="preserve"> vyššie vedených dôvodov sa spoločnosť rozhodla s platnosťou od 1. januára 2018 časovo rozlišovať výnosy vzniknuté z fakturovaných príspevkov. </w:t>
      </w:r>
      <w:r>
        <w:t>Príspevky prevyšujúce</w:t>
      </w:r>
      <w:r w:rsidRPr="00E91940">
        <w:t xml:space="preserve">  náklad</w:t>
      </w:r>
      <w:r>
        <w:t>y</w:t>
      </w:r>
      <w:r w:rsidRPr="00E91940">
        <w:t xml:space="preserve"> aktuálneho účtovného obdobia bud</w:t>
      </w:r>
      <w:r>
        <w:t>ú</w:t>
      </w:r>
      <w:r w:rsidRPr="00E91940">
        <w:t xml:space="preserve"> zaúčtovan</w:t>
      </w:r>
      <w:r>
        <w:t>é</w:t>
      </w:r>
      <w:r w:rsidRPr="00E91940">
        <w:t xml:space="preserve"> na účet výnosov budúcich období. </w:t>
      </w:r>
      <w:r>
        <w:t>V</w:t>
      </w:r>
      <w:r w:rsidRPr="00E91940">
        <w:t xml:space="preserve"> nasledujúcom účtovnom období bude</w:t>
      </w:r>
      <w:r>
        <w:t xml:space="preserve"> zostatok na tomto účte</w:t>
      </w:r>
      <w:r w:rsidRPr="00E91940">
        <w:t xml:space="preserve"> 384 </w:t>
      </w:r>
      <w:r>
        <w:t xml:space="preserve">účtovaný systematicky </w:t>
      </w:r>
      <w:r w:rsidRPr="00E91940">
        <w:t xml:space="preserve"> do výnosov</w:t>
      </w:r>
      <w:r>
        <w:t xml:space="preserve"> tak</w:t>
      </w:r>
      <w:r w:rsidRPr="00E91940">
        <w:t xml:space="preserve">, </w:t>
      </w:r>
      <w:r>
        <w:t xml:space="preserve">ako budú vznikať </w:t>
      </w:r>
      <w:r w:rsidRPr="00E91940">
        <w:t xml:space="preserve">  </w:t>
      </w:r>
      <w:r w:rsidRPr="00AB1FA6">
        <w:t>náklady  spojené okrem iných so zberom, prepravou a spracovaním vyhradených výrobkov</w:t>
      </w:r>
      <w:r w:rsidRPr="00E91940">
        <w:t>. Na</w:t>
      </w:r>
      <w:r>
        <w:t xml:space="preserve"> </w:t>
      </w:r>
      <w:r w:rsidRPr="00E91940">
        <w:t>konci účtovného ob</w:t>
      </w:r>
      <w:r>
        <w:t>d</w:t>
      </w:r>
      <w:r w:rsidRPr="00E91940">
        <w:t>ob</w:t>
      </w:r>
      <w:r>
        <w:t>ia</w:t>
      </w:r>
      <w:r w:rsidRPr="00E91940">
        <w:t xml:space="preserve"> sa príspevk</w:t>
      </w:r>
      <w:r>
        <w:t>y</w:t>
      </w:r>
      <w:r w:rsidRPr="00E91940">
        <w:t xml:space="preserve"> </w:t>
      </w:r>
      <w:r>
        <w:t>prevyšujúce</w:t>
      </w:r>
      <w:r w:rsidRPr="00E91940">
        <w:t xml:space="preserve"> nákl</w:t>
      </w:r>
      <w:r>
        <w:t>a</w:t>
      </w:r>
      <w:r w:rsidRPr="00E91940">
        <w:t xml:space="preserve">dy </w:t>
      </w:r>
      <w:r>
        <w:t xml:space="preserve">daného obdobia vykážu </w:t>
      </w:r>
      <w:r w:rsidRPr="00E91940">
        <w:t>na úč</w:t>
      </w:r>
      <w:r>
        <w:t>te</w:t>
      </w:r>
      <w:r w:rsidRPr="00E91940">
        <w:t xml:space="preserve"> 384</w:t>
      </w:r>
      <w:r>
        <w:t xml:space="preserve"> – Výnosy budúcich období</w:t>
      </w:r>
      <w:r>
        <w:rPr>
          <w:color w:val="222222"/>
        </w:rPr>
        <w:t>.</w:t>
      </w:r>
      <w:r w:rsidRPr="00E91940">
        <w:t xml:space="preserve"> </w:t>
      </w:r>
    </w:p>
    <w:p w14:paraId="3B47CBCE" w14:textId="77777777" w:rsidR="00FC2853" w:rsidRPr="00B50225" w:rsidRDefault="00FC2853" w:rsidP="00FC2853">
      <w:pPr>
        <w:pStyle w:val="Zkladntext"/>
        <w:ind w:left="284"/>
        <w:rPr>
          <w:szCs w:val="18"/>
        </w:rPr>
      </w:pPr>
    </w:p>
    <w:p w14:paraId="4C627294" w14:textId="77777777" w:rsidR="00FC2853" w:rsidRPr="00FC2853" w:rsidRDefault="00FC2853" w:rsidP="00FC2853">
      <w:pPr>
        <w:pStyle w:val="Odstavecseseznamem"/>
        <w:ind w:left="644"/>
        <w:jc w:val="both"/>
        <w:rPr>
          <w:sz w:val="18"/>
          <w:szCs w:val="18"/>
        </w:rPr>
      </w:pPr>
      <w:r w:rsidRPr="00FC2853">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6205C86D" w14:textId="77777777" w:rsidR="004F1430" w:rsidRPr="00B50225" w:rsidRDefault="004F1430" w:rsidP="004F1430">
      <w:pPr>
        <w:pStyle w:val="Zkladntext"/>
        <w:rPr>
          <w:szCs w:val="18"/>
        </w:rPr>
      </w:pPr>
    </w:p>
    <w:p w14:paraId="67F27B00" w14:textId="77777777" w:rsidR="004F1430" w:rsidRPr="00E35CD8" w:rsidRDefault="004F1430" w:rsidP="004F1430">
      <w:pPr>
        <w:pStyle w:val="Pismenka"/>
        <w:numPr>
          <w:ilvl w:val="0"/>
          <w:numId w:val="18"/>
        </w:numPr>
        <w:rPr>
          <w:szCs w:val="18"/>
        </w:rPr>
      </w:pPr>
      <w:r w:rsidRPr="00E35CD8">
        <w:rPr>
          <w:szCs w:val="18"/>
        </w:rPr>
        <w:t>Prenájom (lízing) (Spoločnosť ako nájomca)</w:t>
      </w:r>
    </w:p>
    <w:p w14:paraId="5C65925A" w14:textId="77777777" w:rsidR="004F1430" w:rsidRDefault="004F1430" w:rsidP="004F143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AC815A" w14:textId="77777777" w:rsidR="004F1430" w:rsidRDefault="004F1430" w:rsidP="004F1430">
      <w:pPr>
        <w:pStyle w:val="Zkladntext"/>
        <w:rPr>
          <w:szCs w:val="18"/>
        </w:rPr>
      </w:pPr>
    </w:p>
    <w:p w14:paraId="57EB40CC" w14:textId="77777777" w:rsidR="004F1430" w:rsidRDefault="004F1430" w:rsidP="004F143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721A98C" w14:textId="77777777" w:rsidR="004F1430" w:rsidRDefault="004F1430" w:rsidP="004F1430">
      <w:pPr>
        <w:pStyle w:val="Zkladntext"/>
        <w:rPr>
          <w:szCs w:val="18"/>
        </w:rPr>
      </w:pPr>
    </w:p>
    <w:p w14:paraId="61725F16" w14:textId="77777777" w:rsidR="004F1430" w:rsidRDefault="004F1430" w:rsidP="004F1430">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BB6B950" w14:textId="77777777" w:rsidR="004F1430" w:rsidRPr="00B50225" w:rsidRDefault="004F1430" w:rsidP="004F1430">
      <w:pPr>
        <w:pStyle w:val="Zkladntext"/>
        <w:rPr>
          <w:szCs w:val="18"/>
        </w:rPr>
      </w:pPr>
    </w:p>
    <w:p w14:paraId="2BF0289A" w14:textId="77777777" w:rsidR="004F1430" w:rsidRPr="00B50225" w:rsidRDefault="004F1430" w:rsidP="004F143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7525D35" w14:textId="77777777" w:rsidR="004F1430" w:rsidRDefault="004F1430" w:rsidP="004F1430">
      <w:pPr>
        <w:pStyle w:val="Zkladntext"/>
        <w:rPr>
          <w:szCs w:val="18"/>
        </w:rPr>
      </w:pPr>
    </w:p>
    <w:p w14:paraId="6DCE9C1C" w14:textId="77777777" w:rsidR="004F1430" w:rsidRDefault="004F1430" w:rsidP="004F143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A47C08E" w14:textId="77777777" w:rsidR="004F1430" w:rsidRDefault="004F1430" w:rsidP="004F1430">
      <w:pPr>
        <w:pStyle w:val="Zkladntext"/>
        <w:rPr>
          <w:szCs w:val="18"/>
        </w:rPr>
      </w:pPr>
    </w:p>
    <w:p w14:paraId="1DB2CE19" w14:textId="77777777" w:rsidR="004F1430" w:rsidRDefault="004F1430" w:rsidP="004F143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3E76C8ED" w14:textId="77777777" w:rsidR="00F5227D" w:rsidRDefault="00F5227D" w:rsidP="004F1430">
      <w:pPr>
        <w:pStyle w:val="Zkladntext"/>
      </w:pPr>
    </w:p>
    <w:p w14:paraId="6F9945A2" w14:textId="77777777" w:rsidR="004F1430" w:rsidRDefault="004F1430" w:rsidP="004F1430">
      <w:pPr>
        <w:pStyle w:val="Zkladntext"/>
      </w:pPr>
    </w:p>
    <w:p w14:paraId="66114CAA" w14:textId="77777777" w:rsidR="004F1430" w:rsidRPr="00E35CD8" w:rsidRDefault="004F1430" w:rsidP="004F1430">
      <w:pPr>
        <w:pStyle w:val="Pismenka"/>
        <w:numPr>
          <w:ilvl w:val="0"/>
          <w:numId w:val="18"/>
        </w:numPr>
        <w:rPr>
          <w:szCs w:val="18"/>
        </w:rPr>
      </w:pPr>
      <w:r w:rsidRPr="00E35CD8">
        <w:rPr>
          <w:szCs w:val="18"/>
        </w:rPr>
        <w:t>Prenájom (lízing) (Spoločnosť ako prenajímateľ)</w:t>
      </w:r>
    </w:p>
    <w:p w14:paraId="40B6F67E" w14:textId="77777777" w:rsidR="004F1430" w:rsidRPr="00B50225" w:rsidRDefault="004F1430" w:rsidP="004F143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61B065B" w14:textId="77777777" w:rsidR="004F1430" w:rsidRDefault="004F1430" w:rsidP="004F1430">
      <w:pPr>
        <w:pStyle w:val="Zkladntext"/>
        <w:rPr>
          <w:szCs w:val="18"/>
        </w:rPr>
      </w:pPr>
    </w:p>
    <w:p w14:paraId="15CFAEF2" w14:textId="77777777" w:rsidR="004F1430" w:rsidRDefault="004F1430" w:rsidP="004F143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B77443E" w14:textId="77777777" w:rsidR="004F1430" w:rsidRDefault="004F1430" w:rsidP="004F1430">
      <w:pPr>
        <w:pStyle w:val="Zkladntext"/>
        <w:rPr>
          <w:szCs w:val="18"/>
        </w:rPr>
      </w:pPr>
    </w:p>
    <w:p w14:paraId="0981DF8F" w14:textId="77777777" w:rsidR="004F1430" w:rsidRDefault="004F1430" w:rsidP="004F1430">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566A2D0A" w14:textId="77777777" w:rsidR="004F1430" w:rsidRPr="00B50225" w:rsidRDefault="004F1430" w:rsidP="004F1430">
      <w:pPr>
        <w:pStyle w:val="Zkladntext"/>
        <w:rPr>
          <w:szCs w:val="18"/>
        </w:rPr>
      </w:pPr>
    </w:p>
    <w:p w14:paraId="424ECC66" w14:textId="77777777" w:rsidR="004F1430" w:rsidRDefault="004F1430" w:rsidP="004F1430">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40430E1" w14:textId="77777777" w:rsidR="004F1430" w:rsidRDefault="004F1430" w:rsidP="004F1430">
      <w:pPr>
        <w:pStyle w:val="Zkladntext"/>
        <w:rPr>
          <w:szCs w:val="18"/>
        </w:rPr>
      </w:pPr>
    </w:p>
    <w:p w14:paraId="0FD4210D" w14:textId="77777777" w:rsidR="004F1430" w:rsidRDefault="004F1430" w:rsidP="004F1430">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5804A61F" w14:textId="77777777" w:rsidR="004F1430" w:rsidRDefault="004F1430" w:rsidP="004F1430">
      <w:pPr>
        <w:pStyle w:val="Zkladntext"/>
        <w:rPr>
          <w:szCs w:val="18"/>
        </w:rPr>
      </w:pPr>
    </w:p>
    <w:p w14:paraId="4565C828" w14:textId="77777777" w:rsidR="004F1430" w:rsidRPr="00CE19D0" w:rsidRDefault="004F1430" w:rsidP="004F143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6CBC78A6" w14:textId="77777777" w:rsidR="004F1430" w:rsidRPr="00B50225" w:rsidRDefault="004F1430" w:rsidP="004F1430">
      <w:pPr>
        <w:pStyle w:val="Zkladntext"/>
        <w:rPr>
          <w:szCs w:val="18"/>
        </w:rPr>
      </w:pPr>
    </w:p>
    <w:p w14:paraId="73D23008" w14:textId="77777777" w:rsidR="004F1430" w:rsidRDefault="004F1430" w:rsidP="004F1430">
      <w:pPr>
        <w:pStyle w:val="Zkladntext"/>
        <w:rPr>
          <w:szCs w:val="18"/>
        </w:rPr>
      </w:pPr>
    </w:p>
    <w:p w14:paraId="50866061" w14:textId="77777777" w:rsidR="00E35CD8" w:rsidRDefault="00E35CD8" w:rsidP="004F1430">
      <w:pPr>
        <w:pStyle w:val="Zkladntext"/>
        <w:rPr>
          <w:szCs w:val="18"/>
        </w:rPr>
      </w:pPr>
    </w:p>
    <w:p w14:paraId="6189A4FB" w14:textId="77777777" w:rsidR="004F1430" w:rsidRDefault="004F1430" w:rsidP="004F1430">
      <w:pPr>
        <w:pStyle w:val="Pismenka"/>
        <w:numPr>
          <w:ilvl w:val="0"/>
          <w:numId w:val="18"/>
        </w:numPr>
        <w:rPr>
          <w:szCs w:val="18"/>
        </w:rPr>
      </w:pPr>
      <w:r w:rsidRPr="00FD3474">
        <w:rPr>
          <w:szCs w:val="18"/>
        </w:rPr>
        <w:t>Cudzia mena</w:t>
      </w:r>
    </w:p>
    <w:p w14:paraId="4FDE5640" w14:textId="53AA3261" w:rsidR="007D0275" w:rsidRDefault="007D0275" w:rsidP="00762418">
      <w:pPr>
        <w:pStyle w:val="Zkladntext"/>
        <w:ind w:left="464"/>
        <w:jc w:val="left"/>
        <w:rPr>
          <w:szCs w:val="18"/>
        </w:rPr>
      </w:pPr>
      <w:r w:rsidRPr="008C0838">
        <w:rPr>
          <w:szCs w:val="18"/>
        </w:rPr>
        <w:t xml:space="preserve">Majetok a záväzky vyjadrené v cudzej mene sa ku dňu uskutočnenia účtovného prípadu prepočítavajú na menu euro </w:t>
      </w:r>
      <w:r w:rsidR="00762418">
        <w:rPr>
          <w:szCs w:val="18"/>
        </w:rPr>
        <w:t xml:space="preserve">           </w:t>
      </w:r>
      <w:r w:rsidRPr="008C0838">
        <w:rPr>
          <w:szCs w:val="18"/>
        </w:rPr>
        <w:t>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1F9FBF6D" w14:textId="77777777" w:rsidR="007D0275" w:rsidRDefault="007D0275" w:rsidP="00762418">
      <w:pPr>
        <w:pStyle w:val="Zkladntext"/>
        <w:ind w:left="644"/>
        <w:jc w:val="left"/>
        <w:rPr>
          <w:szCs w:val="18"/>
        </w:rPr>
      </w:pPr>
    </w:p>
    <w:p w14:paraId="4E7F7AD5" w14:textId="77777777" w:rsidR="007D0275" w:rsidRDefault="007D0275" w:rsidP="00762418">
      <w:pPr>
        <w:pStyle w:val="Zkladntext"/>
        <w:jc w:val="left"/>
        <w:rPr>
          <w:szCs w:val="18"/>
        </w:rPr>
      </w:pPr>
      <w:r w:rsidRPr="00B50225">
        <w:rPr>
          <w:szCs w:val="18"/>
        </w:rPr>
        <w:t>Na ocenenie prírastku cudzej nakúpenej za euro sa použije kurz, za ktorý bola táto cudzia mena nakúpená.</w:t>
      </w:r>
    </w:p>
    <w:p w14:paraId="0B982D1A" w14:textId="77777777" w:rsidR="007D0275" w:rsidRDefault="007D0275" w:rsidP="00762418">
      <w:pPr>
        <w:pStyle w:val="Zkladntext"/>
        <w:ind w:left="644"/>
        <w:jc w:val="left"/>
        <w:rPr>
          <w:szCs w:val="18"/>
        </w:rPr>
      </w:pPr>
    </w:p>
    <w:p w14:paraId="6806EB40" w14:textId="77777777" w:rsidR="007D0275" w:rsidRPr="00A65F06" w:rsidRDefault="007D0275" w:rsidP="00762418">
      <w:pPr>
        <w:pStyle w:val="Zkladntext"/>
        <w:jc w:val="left"/>
        <w:rPr>
          <w:szCs w:val="18"/>
        </w:rPr>
      </w:pPr>
      <w:r w:rsidRPr="00A65F06">
        <w:rPr>
          <w:szCs w:val="18"/>
        </w:rPr>
        <w:t>Na ocenenie prírastku cudzej meny</w:t>
      </w:r>
      <w:r w:rsidRPr="00A65F06">
        <w:rPr>
          <w:color w:val="0070C0"/>
          <w:szCs w:val="18"/>
        </w:rPr>
        <w:t xml:space="preserve"> </w:t>
      </w:r>
      <w:r w:rsidRPr="00A65F06">
        <w:rPr>
          <w:szCs w:val="18"/>
        </w:rPr>
        <w:t xml:space="preserve">nakúpenej za inú cudziu menu sa použije hodnota inej cudzej meny v eurách alebo na ocenenie prírastku cudzej meny v eurách sa použije referenčný kurz v deň uzavretia obchodu. </w:t>
      </w:r>
    </w:p>
    <w:p w14:paraId="6C7BE7EA" w14:textId="77777777" w:rsidR="007D0275" w:rsidRPr="00A65F06" w:rsidRDefault="007D0275" w:rsidP="00762418">
      <w:pPr>
        <w:pStyle w:val="Zkladntext"/>
        <w:ind w:left="644"/>
        <w:jc w:val="left"/>
        <w:rPr>
          <w:szCs w:val="18"/>
        </w:rPr>
      </w:pPr>
    </w:p>
    <w:p w14:paraId="687CEAE6" w14:textId="77777777" w:rsidR="007D0275" w:rsidRPr="00A65F06" w:rsidRDefault="007D0275" w:rsidP="00762418">
      <w:pPr>
        <w:pStyle w:val="Zkladntext"/>
        <w:jc w:val="left"/>
        <w:rPr>
          <w:i/>
          <w:color w:val="0070C0"/>
          <w:szCs w:val="18"/>
        </w:rPr>
      </w:pPr>
      <w:r w:rsidRPr="00A65F06">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1B4C732A" w14:textId="77777777" w:rsidR="007D0275" w:rsidRPr="00A65F06" w:rsidRDefault="007D0275" w:rsidP="00762418">
      <w:pPr>
        <w:pStyle w:val="Pismenka"/>
        <w:numPr>
          <w:ilvl w:val="0"/>
          <w:numId w:val="0"/>
        </w:numPr>
        <w:ind w:left="644"/>
        <w:jc w:val="left"/>
      </w:pPr>
    </w:p>
    <w:p w14:paraId="5EEAE487" w14:textId="11BE704B" w:rsidR="007D0275" w:rsidRPr="00A65F06" w:rsidRDefault="00762418" w:rsidP="00762418">
      <w:pPr>
        <w:pStyle w:val="Pismenka"/>
        <w:numPr>
          <w:ilvl w:val="0"/>
          <w:numId w:val="0"/>
        </w:numPr>
        <w:ind w:left="360" w:hanging="360"/>
        <w:jc w:val="left"/>
      </w:pPr>
      <w:r>
        <w:rPr>
          <w:b w:val="0"/>
        </w:rPr>
        <w:t xml:space="preserve">         </w:t>
      </w:r>
      <w:r w:rsidR="007D0275" w:rsidRPr="00A65F06">
        <w:rPr>
          <w:b w:val="0"/>
        </w:rPr>
        <w:t xml:space="preserve">Prijaté a poskytnuté preddavky v cudzej mene prostredníctvom účtu vedeného v tejto cudzej mene sa prepočítavajú na </w:t>
      </w:r>
      <w:r>
        <w:rPr>
          <w:b w:val="0"/>
        </w:rPr>
        <w:t xml:space="preserve"> </w:t>
      </w:r>
      <w:r w:rsidR="007D0275" w:rsidRPr="00A65F06">
        <w:rPr>
          <w:b w:val="0"/>
        </w:rPr>
        <w:t xml:space="preserve">menu euro referenčným výmenným kurzom určeným a vyhláseným Európskou centrálnou bankou alebo Národnou bankou </w:t>
      </w:r>
      <w:r w:rsidR="007D0275">
        <w:rPr>
          <w:b w:val="0"/>
        </w:rPr>
        <w:t xml:space="preserve">   </w:t>
      </w:r>
      <w:r w:rsidR="007D0275" w:rsidRPr="00A65F06">
        <w:rPr>
          <w:b w:val="0"/>
        </w:rPr>
        <w:t xml:space="preserve">Slovenska v deň predchádzajúci dňu uskutočnenia účtovného prípadu. </w:t>
      </w:r>
    </w:p>
    <w:p w14:paraId="744DF9D0" w14:textId="77777777" w:rsidR="007D0275" w:rsidRPr="00A65F06" w:rsidRDefault="007D0275" w:rsidP="00762418">
      <w:pPr>
        <w:pStyle w:val="Pismenka"/>
        <w:numPr>
          <w:ilvl w:val="0"/>
          <w:numId w:val="0"/>
        </w:numPr>
        <w:ind w:left="644"/>
        <w:jc w:val="left"/>
      </w:pPr>
    </w:p>
    <w:p w14:paraId="6E759A8B" w14:textId="59EAC7A3" w:rsidR="007D0275" w:rsidRPr="00A65F06" w:rsidRDefault="00762418" w:rsidP="00762418">
      <w:pPr>
        <w:pStyle w:val="Pismenka"/>
        <w:numPr>
          <w:ilvl w:val="0"/>
          <w:numId w:val="0"/>
        </w:numPr>
        <w:ind w:left="360" w:hanging="360"/>
        <w:jc w:val="left"/>
      </w:pPr>
      <w:r>
        <w:rPr>
          <w:b w:val="0"/>
        </w:rPr>
        <w:t xml:space="preserve">         </w:t>
      </w:r>
      <w:r w:rsidR="007D0275" w:rsidRPr="00A65F06">
        <w:rPr>
          <w:b w:val="0"/>
        </w:rPr>
        <w:t xml:space="preserve">Prijaté a poskytnuté preddavky v cudzej mene na účet zriadený v eurách a z účtu zriadeného v eurách sa prepočítavajú na </w:t>
      </w:r>
      <w:r>
        <w:rPr>
          <w:b w:val="0"/>
        </w:rPr>
        <w:t xml:space="preserve">     </w:t>
      </w:r>
      <w:r w:rsidR="007D0275" w:rsidRPr="00A65F06">
        <w:rPr>
          <w:b w:val="0"/>
        </w:rPr>
        <w:t>menu euro kurzom, za ktorý boli tieto hodnoty nakúpené alebo predané.</w:t>
      </w:r>
    </w:p>
    <w:p w14:paraId="30B6BB9C" w14:textId="77777777" w:rsidR="007D0275" w:rsidRDefault="007D0275" w:rsidP="00762418">
      <w:pPr>
        <w:pStyle w:val="Pismenka"/>
        <w:numPr>
          <w:ilvl w:val="0"/>
          <w:numId w:val="0"/>
        </w:numPr>
        <w:ind w:left="644"/>
        <w:jc w:val="left"/>
      </w:pPr>
    </w:p>
    <w:p w14:paraId="6D4825E9" w14:textId="6C452EE9" w:rsidR="007D0275" w:rsidRPr="00A65F06" w:rsidRDefault="00762418" w:rsidP="00762418">
      <w:pPr>
        <w:pStyle w:val="Pismenka"/>
        <w:numPr>
          <w:ilvl w:val="0"/>
          <w:numId w:val="0"/>
        </w:numPr>
        <w:ind w:left="360" w:hanging="360"/>
        <w:jc w:val="left"/>
      </w:pPr>
      <w:r>
        <w:rPr>
          <w:b w:val="0"/>
        </w:rPr>
        <w:t xml:space="preserve">         </w:t>
      </w:r>
      <w:r w:rsidR="007D0275" w:rsidRPr="00A65F06">
        <w:rPr>
          <w:b w:val="0"/>
        </w:rPr>
        <w:t xml:space="preserve">Ku dňu, ku ktorému sa zostavuje účtovná závierka, sa už neprepočítavajú. </w:t>
      </w:r>
    </w:p>
    <w:p w14:paraId="03E35E79" w14:textId="77777777" w:rsidR="007D0275" w:rsidRPr="00F015FB" w:rsidRDefault="007D0275" w:rsidP="00762418">
      <w:pPr>
        <w:pStyle w:val="Pismenka"/>
        <w:numPr>
          <w:ilvl w:val="0"/>
          <w:numId w:val="0"/>
        </w:numPr>
        <w:ind w:left="644"/>
        <w:jc w:val="left"/>
        <w:rPr>
          <w:highlight w:val="yellow"/>
        </w:rPr>
      </w:pPr>
    </w:p>
    <w:p w14:paraId="44AC0121" w14:textId="2AB778EF" w:rsidR="007D0275" w:rsidRPr="00A65F06" w:rsidRDefault="00762418" w:rsidP="00762418">
      <w:pPr>
        <w:pStyle w:val="Pismenka"/>
        <w:numPr>
          <w:ilvl w:val="0"/>
          <w:numId w:val="0"/>
        </w:numPr>
        <w:ind w:left="360" w:hanging="360"/>
        <w:jc w:val="left"/>
      </w:pPr>
      <w:r>
        <w:rPr>
          <w:b w:val="0"/>
        </w:rPr>
        <w:t xml:space="preserve">         </w:t>
      </w:r>
      <w:r w:rsidR="007D0275" w:rsidRPr="00A65F06">
        <w:rPr>
          <w:b w:val="0"/>
        </w:rPr>
        <w:t xml:space="preserve">Majetok a záväzky vyjadrené v cudzej mene (okrem prijatých a poskytnutých preddavkov) sa ku dňu, ku ktorému sa </w:t>
      </w:r>
      <w:r>
        <w:rPr>
          <w:b w:val="0"/>
        </w:rPr>
        <w:t xml:space="preserve">  </w:t>
      </w:r>
      <w:r w:rsidR="007D0275" w:rsidRPr="00A65F06">
        <w:rPr>
          <w:b w:val="0"/>
        </w:rPr>
        <w:t xml:space="preserve">zostavuje účtovná závierka, prepočítavajú na menu euro referenčným výmenným kurzom určeným a vyhláseným </w:t>
      </w:r>
      <w:r>
        <w:rPr>
          <w:b w:val="0"/>
        </w:rPr>
        <w:t xml:space="preserve"> </w:t>
      </w:r>
      <w:r w:rsidR="007D0275" w:rsidRPr="00A65F06">
        <w:rPr>
          <w:b w:val="0"/>
        </w:rPr>
        <w:t xml:space="preserve">Európskou centrálnou bankou alebo Národnou bankou Slovenska v deň, ku ktorému sa zostavuje účtovná závierka, a účtujú sa s vplyvom na výsledok hospodárenia. </w:t>
      </w:r>
    </w:p>
    <w:p w14:paraId="32BE76BF" w14:textId="77777777" w:rsidR="007D0275" w:rsidRDefault="007D0275" w:rsidP="00762418">
      <w:pPr>
        <w:pStyle w:val="Pismenka"/>
        <w:numPr>
          <w:ilvl w:val="0"/>
          <w:numId w:val="0"/>
        </w:numPr>
        <w:ind w:left="644"/>
        <w:jc w:val="left"/>
        <w:rPr>
          <w:szCs w:val="18"/>
        </w:rPr>
      </w:pPr>
    </w:p>
    <w:p w14:paraId="1625242F" w14:textId="77777777" w:rsidR="00F5227D" w:rsidRDefault="00F5227D" w:rsidP="00762418">
      <w:pPr>
        <w:pStyle w:val="Pismenka"/>
        <w:numPr>
          <w:ilvl w:val="0"/>
          <w:numId w:val="0"/>
        </w:numPr>
        <w:ind w:left="644"/>
        <w:jc w:val="left"/>
        <w:rPr>
          <w:szCs w:val="18"/>
        </w:rPr>
      </w:pPr>
    </w:p>
    <w:p w14:paraId="0D27BB67" w14:textId="77777777" w:rsidR="00F5227D" w:rsidRDefault="00F5227D" w:rsidP="00762418">
      <w:pPr>
        <w:pStyle w:val="Pismenka"/>
        <w:numPr>
          <w:ilvl w:val="0"/>
          <w:numId w:val="0"/>
        </w:numPr>
        <w:ind w:left="644"/>
        <w:jc w:val="left"/>
        <w:rPr>
          <w:szCs w:val="18"/>
        </w:rPr>
      </w:pPr>
    </w:p>
    <w:p w14:paraId="50A8A4DF" w14:textId="77777777" w:rsidR="00F5227D" w:rsidRDefault="00F5227D" w:rsidP="00762418">
      <w:pPr>
        <w:pStyle w:val="Pismenka"/>
        <w:numPr>
          <w:ilvl w:val="0"/>
          <w:numId w:val="0"/>
        </w:numPr>
        <w:ind w:left="644"/>
        <w:jc w:val="left"/>
        <w:rPr>
          <w:szCs w:val="18"/>
        </w:rPr>
      </w:pPr>
    </w:p>
    <w:p w14:paraId="09BF1E50" w14:textId="77777777" w:rsidR="00F5227D" w:rsidRPr="00891481" w:rsidRDefault="00F5227D" w:rsidP="00762418">
      <w:pPr>
        <w:pStyle w:val="Pismenka"/>
        <w:numPr>
          <w:ilvl w:val="0"/>
          <w:numId w:val="0"/>
        </w:numPr>
        <w:ind w:left="644"/>
        <w:jc w:val="left"/>
        <w:rPr>
          <w:szCs w:val="18"/>
        </w:rPr>
      </w:pPr>
    </w:p>
    <w:p w14:paraId="2545EE7B" w14:textId="77777777" w:rsidR="004F1430" w:rsidRDefault="004F1430" w:rsidP="004F1430">
      <w:pPr>
        <w:pStyle w:val="Pismenka"/>
        <w:numPr>
          <w:ilvl w:val="0"/>
          <w:numId w:val="18"/>
        </w:numPr>
        <w:ind w:hanging="436"/>
        <w:rPr>
          <w:szCs w:val="18"/>
        </w:rPr>
      </w:pPr>
      <w:r w:rsidRPr="00A31BBB">
        <w:rPr>
          <w:szCs w:val="18"/>
        </w:rPr>
        <w:t>Výnosy</w:t>
      </w:r>
    </w:p>
    <w:p w14:paraId="66EBB26D" w14:textId="77777777" w:rsidR="003C6735" w:rsidRPr="005451CE" w:rsidRDefault="003C6735" w:rsidP="003C6735">
      <w:pPr>
        <w:pStyle w:val="Pismenka"/>
        <w:numPr>
          <w:ilvl w:val="0"/>
          <w:numId w:val="0"/>
        </w:numPr>
        <w:ind w:left="360"/>
        <w:rPr>
          <w:b w:val="0"/>
        </w:rPr>
      </w:pPr>
      <w:bookmarkStart w:id="7" w:name="_Toc530739900"/>
      <w:r w:rsidRPr="005451CE">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B28F708" w14:textId="77777777" w:rsidR="003C6735" w:rsidRPr="005451CE" w:rsidRDefault="003C6735" w:rsidP="003C6735">
      <w:pPr>
        <w:pStyle w:val="Pismenka"/>
        <w:numPr>
          <w:ilvl w:val="0"/>
          <w:numId w:val="0"/>
        </w:numPr>
        <w:ind w:left="644"/>
        <w:rPr>
          <w:b w:val="0"/>
        </w:rPr>
      </w:pPr>
    </w:p>
    <w:p w14:paraId="6D99DC46" w14:textId="2A702045" w:rsidR="003C6735" w:rsidRPr="005451CE" w:rsidRDefault="003C6735" w:rsidP="003C6735">
      <w:pPr>
        <w:pStyle w:val="Pismenka"/>
        <w:numPr>
          <w:ilvl w:val="0"/>
          <w:numId w:val="0"/>
        </w:numPr>
        <w:ind w:left="360" w:hanging="360"/>
        <w:rPr>
          <w:b w:val="0"/>
        </w:rPr>
      </w:pPr>
      <w:r>
        <w:rPr>
          <w:b w:val="0"/>
        </w:rPr>
        <w:t xml:space="preserve">         </w:t>
      </w:r>
      <w:r w:rsidRPr="005451CE">
        <w:rPr>
          <w:b w:val="0"/>
        </w:rPr>
        <w:t xml:space="preserve">Tržby z predaja výrobkov a tovaru sa vykazujú v deň splnenia dodávky podľa Obchodného zákonníka, podľa </w:t>
      </w:r>
      <w:proofErr w:type="spellStart"/>
      <w:r w:rsidRPr="005451CE">
        <w:rPr>
          <w:b w:val="0"/>
        </w:rPr>
        <w:t>Incoterms</w:t>
      </w:r>
      <w:proofErr w:type="spellEnd"/>
      <w:r w:rsidRPr="005451CE">
        <w:rPr>
          <w:b w:val="0"/>
        </w:rPr>
        <w:t xml:space="preserve"> </w:t>
      </w:r>
      <w:r>
        <w:rPr>
          <w:b w:val="0"/>
        </w:rPr>
        <w:t xml:space="preserve"> </w:t>
      </w:r>
      <w:r w:rsidRPr="005451CE">
        <w:rPr>
          <w:b w:val="0"/>
        </w:rPr>
        <w:t xml:space="preserve">alebo iných podmienok dohodnutých v zmluve. </w:t>
      </w:r>
    </w:p>
    <w:p w14:paraId="42A458B3" w14:textId="77777777" w:rsidR="003C6735" w:rsidRPr="005451CE" w:rsidRDefault="003C6735" w:rsidP="003C6735">
      <w:pPr>
        <w:pStyle w:val="Pismenka"/>
        <w:numPr>
          <w:ilvl w:val="0"/>
          <w:numId w:val="0"/>
        </w:numPr>
        <w:ind w:left="644"/>
        <w:rPr>
          <w:b w:val="0"/>
        </w:rPr>
      </w:pPr>
    </w:p>
    <w:p w14:paraId="35EB9AD4" w14:textId="4A5498A0" w:rsidR="003C6735" w:rsidRPr="005451CE" w:rsidRDefault="003C6735" w:rsidP="003C6735">
      <w:pPr>
        <w:pStyle w:val="Pismenka"/>
        <w:numPr>
          <w:ilvl w:val="0"/>
          <w:numId w:val="0"/>
        </w:numPr>
        <w:ind w:left="360" w:hanging="360"/>
        <w:rPr>
          <w:b w:val="0"/>
        </w:rPr>
      </w:pPr>
      <w:r>
        <w:rPr>
          <w:b w:val="0"/>
        </w:rPr>
        <w:t xml:space="preserve">         </w:t>
      </w:r>
      <w:r w:rsidRPr="005451CE">
        <w:rPr>
          <w:b w:val="0"/>
        </w:rPr>
        <w:t>Tržby z predaja služieb sa vykazujú v účtovnom období, v ktorom boli služby poskytnuté.</w:t>
      </w:r>
    </w:p>
    <w:p w14:paraId="2A9F7BA7" w14:textId="77777777" w:rsidR="003C6735" w:rsidRPr="005451CE" w:rsidRDefault="003C6735" w:rsidP="003C6735">
      <w:pPr>
        <w:pStyle w:val="Pismenka"/>
        <w:numPr>
          <w:ilvl w:val="0"/>
          <w:numId w:val="0"/>
        </w:numPr>
        <w:ind w:left="644"/>
        <w:rPr>
          <w:b w:val="0"/>
        </w:rPr>
      </w:pPr>
    </w:p>
    <w:p w14:paraId="435777D4" w14:textId="3B47BE19" w:rsidR="003C6735" w:rsidRPr="005451CE" w:rsidRDefault="003C6735" w:rsidP="003C6735">
      <w:pPr>
        <w:pStyle w:val="Pismenka"/>
        <w:numPr>
          <w:ilvl w:val="0"/>
          <w:numId w:val="0"/>
        </w:numPr>
        <w:ind w:left="360" w:hanging="360"/>
        <w:rPr>
          <w:b w:val="0"/>
        </w:rPr>
      </w:pPr>
      <w:r>
        <w:rPr>
          <w:b w:val="0"/>
        </w:rPr>
        <w:t xml:space="preserve">         </w:t>
      </w:r>
      <w:r w:rsidRPr="005451CE">
        <w:rPr>
          <w:b w:val="0"/>
        </w:rPr>
        <w:t>Výnosové úroky sa účtujú rovnomerne v účtovných obdobiach, ktorých sa vecne a časovo týkajú.</w:t>
      </w:r>
    </w:p>
    <w:p w14:paraId="0D9CE8C5" w14:textId="77777777" w:rsidR="003C6735" w:rsidRPr="005451CE" w:rsidRDefault="003C6735" w:rsidP="003C6735">
      <w:pPr>
        <w:pStyle w:val="Pismenka"/>
        <w:numPr>
          <w:ilvl w:val="0"/>
          <w:numId w:val="0"/>
        </w:numPr>
        <w:ind w:left="644"/>
        <w:rPr>
          <w:b w:val="0"/>
        </w:rPr>
      </w:pPr>
    </w:p>
    <w:p w14:paraId="579A7E7E" w14:textId="351D75EE" w:rsidR="003C6735" w:rsidRDefault="003C6735" w:rsidP="003C6735">
      <w:pPr>
        <w:pStyle w:val="Pismenka"/>
        <w:numPr>
          <w:ilvl w:val="0"/>
          <w:numId w:val="0"/>
        </w:numPr>
        <w:ind w:left="360" w:hanging="360"/>
        <w:rPr>
          <w:b w:val="0"/>
        </w:rPr>
      </w:pPr>
      <w:r>
        <w:rPr>
          <w:b w:val="0"/>
        </w:rPr>
        <w:t xml:space="preserve">         </w:t>
      </w:r>
      <w:r w:rsidRPr="005451CE">
        <w:rPr>
          <w:b w:val="0"/>
        </w:rPr>
        <w:t xml:space="preserve">Hlavnými výnosmi spoločnosti sú príspevky kolektívneho systému, ktoré spoločnosti uhrádzajú jednotliví účastníci </w:t>
      </w:r>
      <w:r>
        <w:rPr>
          <w:b w:val="0"/>
        </w:rPr>
        <w:t xml:space="preserve"> </w:t>
      </w:r>
      <w:r w:rsidRPr="005451CE">
        <w:rPr>
          <w:b w:val="0"/>
        </w:rPr>
        <w:t xml:space="preserve">kolektívneho systému v závislosti od množstva elektrických a elektronických zariadení uvedených na trh. Tieto príspevky </w:t>
      </w:r>
      <w:r>
        <w:rPr>
          <w:b w:val="0"/>
        </w:rPr>
        <w:t xml:space="preserve"> </w:t>
      </w:r>
      <w:r w:rsidRPr="005451CE">
        <w:rPr>
          <w:b w:val="0"/>
        </w:rPr>
        <w:t>slúžia na krytie nákladov prevádzkovania kolektívneho systému, na financovanie nakladania s elektrozariadeniami pochádzajúcimi z domácností a na financovanie nakladania s</w:t>
      </w:r>
      <w:r>
        <w:rPr>
          <w:b w:val="0"/>
        </w:rPr>
        <w:t> </w:t>
      </w:r>
      <w:proofErr w:type="spellStart"/>
      <w:r w:rsidRPr="005451CE">
        <w:rPr>
          <w:b w:val="0"/>
        </w:rPr>
        <w:t>elektroodpadom</w:t>
      </w:r>
      <w:proofErr w:type="spellEnd"/>
      <w:r>
        <w:rPr>
          <w:b w:val="0"/>
        </w:rPr>
        <w:t xml:space="preserve"> a obalmi</w:t>
      </w:r>
      <w:r w:rsidRPr="005451CE">
        <w:rPr>
          <w:b w:val="0"/>
        </w:rPr>
        <w:t xml:space="preserve"> pričom ich výška je stanovená a aktualizovaná na základe očakávaného vývoja nákladov na likvidáciu elektrozariadení</w:t>
      </w:r>
      <w:r>
        <w:rPr>
          <w:b w:val="0"/>
        </w:rPr>
        <w:t xml:space="preserve"> a obalov</w:t>
      </w:r>
      <w:r w:rsidRPr="005451CE">
        <w:rPr>
          <w:b w:val="0"/>
        </w:rPr>
        <w:t xml:space="preserve"> a ďalších súvisiacich nákladov v budúcom období. </w:t>
      </w:r>
    </w:p>
    <w:p w14:paraId="686027B1" w14:textId="1C42FFDD" w:rsidR="003C6735" w:rsidRPr="005451CE" w:rsidRDefault="003C6735" w:rsidP="003C6735">
      <w:pPr>
        <w:pStyle w:val="Pismenka"/>
        <w:numPr>
          <w:ilvl w:val="0"/>
          <w:numId w:val="0"/>
        </w:numPr>
        <w:ind w:left="360" w:hanging="360"/>
        <w:rPr>
          <w:b w:val="0"/>
        </w:rPr>
      </w:pPr>
      <w:r>
        <w:rPr>
          <w:b w:val="0"/>
        </w:rPr>
        <w:t xml:space="preserve">        </w:t>
      </w:r>
      <w:r w:rsidRPr="005451CE">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DFAECE" w14:textId="77777777" w:rsidR="003C6735" w:rsidRPr="005451CE" w:rsidRDefault="003C6735" w:rsidP="003C6735">
      <w:pPr>
        <w:pStyle w:val="Pismenka"/>
        <w:numPr>
          <w:ilvl w:val="0"/>
          <w:numId w:val="0"/>
        </w:numPr>
        <w:ind w:left="644"/>
        <w:rPr>
          <w:b w:val="0"/>
        </w:rPr>
      </w:pPr>
    </w:p>
    <w:p w14:paraId="5F41F830" w14:textId="3D8F99EF" w:rsidR="003C6735" w:rsidRPr="005451CE" w:rsidRDefault="003C6735" w:rsidP="003C6735">
      <w:pPr>
        <w:pStyle w:val="Pismenka"/>
        <w:numPr>
          <w:ilvl w:val="0"/>
          <w:numId w:val="0"/>
        </w:numPr>
        <w:ind w:left="360" w:hanging="360"/>
        <w:rPr>
          <w:b w:val="0"/>
        </w:rPr>
      </w:pPr>
      <w:r>
        <w:rPr>
          <w:b w:val="0"/>
        </w:rPr>
        <w:t xml:space="preserve">         </w:t>
      </w:r>
      <w:r w:rsidRPr="005451CE">
        <w:rPr>
          <w:b w:val="0"/>
        </w:rPr>
        <w:t xml:space="preserve">Tržby z predaja výrobkov a tovaru sa vykazujú v deň splnenia dodávky podľa Obchodného zákonníka, podľa </w:t>
      </w:r>
      <w:proofErr w:type="spellStart"/>
      <w:r w:rsidRPr="005451CE">
        <w:rPr>
          <w:b w:val="0"/>
        </w:rPr>
        <w:t>Incoterms</w:t>
      </w:r>
      <w:proofErr w:type="spellEnd"/>
      <w:r w:rsidRPr="005451CE">
        <w:rPr>
          <w:b w:val="0"/>
        </w:rPr>
        <w:t xml:space="preserve"> alebo iných podmienok dohodnutých v zmluve. </w:t>
      </w:r>
    </w:p>
    <w:p w14:paraId="00DB4419" w14:textId="77777777" w:rsidR="003C6735" w:rsidRPr="005451CE" w:rsidRDefault="003C6735" w:rsidP="003C6735">
      <w:pPr>
        <w:pStyle w:val="Pismenka"/>
        <w:numPr>
          <w:ilvl w:val="0"/>
          <w:numId w:val="0"/>
        </w:numPr>
        <w:ind w:left="644"/>
        <w:rPr>
          <w:b w:val="0"/>
        </w:rPr>
      </w:pPr>
    </w:p>
    <w:p w14:paraId="76D033D1" w14:textId="46420DB1" w:rsidR="003C6735" w:rsidRPr="005451CE" w:rsidRDefault="003C6735" w:rsidP="003C6735">
      <w:pPr>
        <w:pStyle w:val="Pismenka"/>
        <w:numPr>
          <w:ilvl w:val="0"/>
          <w:numId w:val="0"/>
        </w:numPr>
        <w:ind w:left="284"/>
        <w:rPr>
          <w:b w:val="0"/>
        </w:rPr>
      </w:pPr>
      <w:r>
        <w:rPr>
          <w:b w:val="0"/>
        </w:rPr>
        <w:t xml:space="preserve">  </w:t>
      </w:r>
      <w:r w:rsidRPr="005451CE">
        <w:rPr>
          <w:b w:val="0"/>
        </w:rPr>
        <w:t>Tržby z predaja služieb sa vykazujú v účtovnom období, v ktorom boli služby poskytnuté.</w:t>
      </w:r>
    </w:p>
    <w:p w14:paraId="2C60D6BC" w14:textId="77777777" w:rsidR="003C6735" w:rsidRPr="005451CE" w:rsidRDefault="003C6735" w:rsidP="003C6735">
      <w:pPr>
        <w:pStyle w:val="Pismenka"/>
        <w:numPr>
          <w:ilvl w:val="0"/>
          <w:numId w:val="0"/>
        </w:numPr>
        <w:ind w:left="644"/>
        <w:rPr>
          <w:b w:val="0"/>
        </w:rPr>
      </w:pPr>
    </w:p>
    <w:p w14:paraId="1A1AA86A" w14:textId="37B8E321" w:rsidR="003C6735" w:rsidRPr="005451CE" w:rsidRDefault="003C6735" w:rsidP="003C6735">
      <w:pPr>
        <w:pStyle w:val="Pismenka"/>
        <w:numPr>
          <w:ilvl w:val="0"/>
          <w:numId w:val="0"/>
        </w:numPr>
        <w:ind w:left="360" w:hanging="360"/>
        <w:rPr>
          <w:b w:val="0"/>
        </w:rPr>
      </w:pPr>
      <w:r>
        <w:rPr>
          <w:b w:val="0"/>
        </w:rPr>
        <w:t xml:space="preserve">         </w:t>
      </w:r>
      <w:r w:rsidRPr="005451CE">
        <w:rPr>
          <w:b w:val="0"/>
        </w:rPr>
        <w:t>Výnosové úroky s</w:t>
      </w:r>
      <w:r>
        <w:rPr>
          <w:b w:val="0"/>
        </w:rPr>
        <w:t xml:space="preserve"> </w:t>
      </w:r>
      <w:r w:rsidRPr="005451CE">
        <w:rPr>
          <w:b w:val="0"/>
        </w:rPr>
        <w:t>a účtujú rovnomerne v účtovných obdobiach, ktorých sa vecne a časovo týkajú.</w:t>
      </w:r>
    </w:p>
    <w:p w14:paraId="0BBBB43E" w14:textId="77777777" w:rsidR="003C6735" w:rsidRPr="005451CE" w:rsidRDefault="003C6735" w:rsidP="003C6735">
      <w:pPr>
        <w:pStyle w:val="Pismenka"/>
        <w:numPr>
          <w:ilvl w:val="0"/>
          <w:numId w:val="0"/>
        </w:numPr>
        <w:ind w:left="644"/>
        <w:rPr>
          <w:b w:val="0"/>
        </w:rPr>
      </w:pPr>
    </w:p>
    <w:p w14:paraId="3AFE57CF" w14:textId="249921DF" w:rsidR="003C6735" w:rsidRDefault="00573B16" w:rsidP="00573B16">
      <w:pPr>
        <w:pStyle w:val="Pismenka"/>
        <w:numPr>
          <w:ilvl w:val="0"/>
          <w:numId w:val="0"/>
        </w:numPr>
        <w:ind w:left="360" w:hanging="360"/>
        <w:rPr>
          <w:b w:val="0"/>
        </w:rPr>
      </w:pPr>
      <w:r>
        <w:rPr>
          <w:b w:val="0"/>
        </w:rPr>
        <w:t xml:space="preserve">         </w:t>
      </w:r>
      <w:r w:rsidR="003C6735" w:rsidRPr="005451CE">
        <w:rPr>
          <w:b w:val="0"/>
        </w:rPr>
        <w:t xml:space="preserve">Hlavnými výnosmi spoločnosti sú príspevky kolektívneho systému, ktoré spoločnosti uhrádzajú jednotliví účastníci </w:t>
      </w:r>
      <w:r w:rsidR="003C6735">
        <w:rPr>
          <w:b w:val="0"/>
        </w:rPr>
        <w:t xml:space="preserve"> </w:t>
      </w:r>
      <w:r>
        <w:rPr>
          <w:b w:val="0"/>
        </w:rPr>
        <w:t xml:space="preserve">  </w:t>
      </w:r>
      <w:r w:rsidR="003C6735" w:rsidRPr="005451CE">
        <w:rPr>
          <w:b w:val="0"/>
        </w:rPr>
        <w:t xml:space="preserve">kolektívneho systému v závislosti od množstva elektrických a elektronických zariadení uvedených na trh. Tieto príspevky </w:t>
      </w:r>
      <w:r w:rsidR="003C6735">
        <w:rPr>
          <w:b w:val="0"/>
        </w:rPr>
        <w:t xml:space="preserve"> </w:t>
      </w:r>
      <w:r>
        <w:rPr>
          <w:b w:val="0"/>
        </w:rPr>
        <w:t xml:space="preserve"> </w:t>
      </w:r>
      <w:r w:rsidR="003C6735" w:rsidRPr="005451CE">
        <w:rPr>
          <w:b w:val="0"/>
        </w:rPr>
        <w:t>slúžia na krytie nákladov prevádzkovania kolektívneho systému, na financovanie nakladania s elektrozariadeniami pochádzajúcimi z domácností a na financovanie nakladania s</w:t>
      </w:r>
      <w:r w:rsidR="003C6735">
        <w:rPr>
          <w:b w:val="0"/>
        </w:rPr>
        <w:t> </w:t>
      </w:r>
      <w:proofErr w:type="spellStart"/>
      <w:r w:rsidR="003C6735" w:rsidRPr="005451CE">
        <w:rPr>
          <w:b w:val="0"/>
        </w:rPr>
        <w:t>elektroodpadom</w:t>
      </w:r>
      <w:proofErr w:type="spellEnd"/>
      <w:r w:rsidR="003C6735">
        <w:rPr>
          <w:b w:val="0"/>
        </w:rPr>
        <w:t xml:space="preserve"> a obalmi</w:t>
      </w:r>
      <w:r w:rsidR="003C6735" w:rsidRPr="005451CE">
        <w:rPr>
          <w:b w:val="0"/>
        </w:rPr>
        <w:t xml:space="preserve"> pričom ich výška je stanovená a aktualizovaná na základe očakávaného vývoja nákladov na likvidáciu elektrozariadení</w:t>
      </w:r>
      <w:r w:rsidR="003C6735">
        <w:rPr>
          <w:b w:val="0"/>
        </w:rPr>
        <w:t xml:space="preserve"> a obalov</w:t>
      </w:r>
      <w:r w:rsidR="003C6735" w:rsidRPr="005451CE">
        <w:rPr>
          <w:b w:val="0"/>
        </w:rPr>
        <w:t xml:space="preserve"> a ďalších súvisiacich nákladov v budúcom období. </w:t>
      </w:r>
    </w:p>
    <w:p w14:paraId="606045BC" w14:textId="46DF2009" w:rsidR="003C6735" w:rsidRDefault="003C6735" w:rsidP="003C6735">
      <w:pPr>
        <w:pStyle w:val="Pismenka"/>
        <w:numPr>
          <w:ilvl w:val="0"/>
          <w:numId w:val="0"/>
        </w:numPr>
        <w:ind w:left="644"/>
        <w:rPr>
          <w:b w:val="0"/>
        </w:rPr>
      </w:pPr>
      <w:r>
        <w:rPr>
          <w:b w:val="0"/>
        </w:rPr>
        <w:t xml:space="preserve">  </w:t>
      </w:r>
    </w:p>
    <w:p w14:paraId="72CAB364" w14:textId="77777777" w:rsidR="004F1430" w:rsidRPr="00A31BBB" w:rsidRDefault="004F1430" w:rsidP="004F1430">
      <w:pPr>
        <w:pStyle w:val="odstavec"/>
      </w:pPr>
    </w:p>
    <w:p w14:paraId="6550F6DE" w14:textId="77777777" w:rsidR="004F1430" w:rsidRDefault="004F1430" w:rsidP="004F1430">
      <w:pPr>
        <w:pStyle w:val="Pismenka"/>
        <w:numPr>
          <w:ilvl w:val="0"/>
          <w:numId w:val="18"/>
        </w:numPr>
        <w:rPr>
          <w:szCs w:val="18"/>
        </w:rPr>
      </w:pPr>
      <w:r w:rsidRPr="00A31BBB">
        <w:rPr>
          <w:szCs w:val="18"/>
        </w:rPr>
        <w:t>Porovnateľné údaje</w:t>
      </w:r>
    </w:p>
    <w:p w14:paraId="6E1B8015" w14:textId="77777777" w:rsidR="004F1430" w:rsidRPr="00AB1CF7" w:rsidRDefault="004F1430" w:rsidP="004F1430">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00D92E0" w14:textId="77777777" w:rsidR="004F1430" w:rsidRDefault="004F1430" w:rsidP="004F1430">
      <w:pPr>
        <w:pStyle w:val="Pismenka"/>
        <w:numPr>
          <w:ilvl w:val="0"/>
          <w:numId w:val="0"/>
        </w:numPr>
        <w:ind w:left="360"/>
        <w:rPr>
          <w:b w:val="0"/>
          <w:szCs w:val="18"/>
        </w:rPr>
      </w:pPr>
    </w:p>
    <w:p w14:paraId="13C86EEC" w14:textId="77777777" w:rsidR="004F1430" w:rsidRPr="00032D7F" w:rsidRDefault="004F1430" w:rsidP="004F1430">
      <w:pPr>
        <w:pStyle w:val="Pismenka"/>
        <w:numPr>
          <w:ilvl w:val="0"/>
          <w:numId w:val="18"/>
        </w:numPr>
        <w:rPr>
          <w:szCs w:val="18"/>
        </w:rPr>
      </w:pPr>
      <w:r w:rsidRPr="00032D7F">
        <w:rPr>
          <w:szCs w:val="18"/>
        </w:rPr>
        <w:t>Oprava chýb minulých období</w:t>
      </w:r>
    </w:p>
    <w:p w14:paraId="0B541B85" w14:textId="77777777" w:rsidR="004F1430" w:rsidRDefault="004F1430" w:rsidP="004F143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5F66BEC" w14:textId="77777777" w:rsidR="006C3328" w:rsidRDefault="006C3328" w:rsidP="004F1430">
      <w:pPr>
        <w:pStyle w:val="Zkladntext"/>
        <w:rPr>
          <w:szCs w:val="18"/>
        </w:rPr>
      </w:pPr>
    </w:p>
    <w:p w14:paraId="2913E745" w14:textId="7FF0DD5F" w:rsidR="006C3328" w:rsidRDefault="006C3328" w:rsidP="006C3328">
      <w:pPr>
        <w:pStyle w:val="Zkladntext"/>
        <w:ind w:left="450"/>
        <w:rPr>
          <w:szCs w:val="18"/>
        </w:rPr>
      </w:pPr>
      <w:r w:rsidRPr="00A65F06">
        <w:rPr>
          <w:szCs w:val="18"/>
        </w:rPr>
        <w:t>V účtovnom období 20</w:t>
      </w:r>
      <w:r>
        <w:rPr>
          <w:szCs w:val="18"/>
        </w:rPr>
        <w:t>23</w:t>
      </w:r>
      <w:r w:rsidRPr="00A65F06">
        <w:rPr>
          <w:szCs w:val="18"/>
        </w:rPr>
        <w:t xml:space="preserve"> Spoločnosť nevykonala žiadne opravy významných chýb minulých účtovných období. </w:t>
      </w:r>
    </w:p>
    <w:p w14:paraId="381AADF6" w14:textId="2EF6330E" w:rsidR="00424D00" w:rsidRDefault="00424D00" w:rsidP="00424D00">
      <w:pPr>
        <w:pStyle w:val="Zkladntext"/>
        <w:ind w:left="450"/>
        <w:rPr>
          <w:szCs w:val="18"/>
        </w:rPr>
      </w:pPr>
    </w:p>
    <w:p w14:paraId="580F044D" w14:textId="77777777" w:rsidR="00424D00" w:rsidRDefault="00424D00" w:rsidP="00424D00">
      <w:pPr>
        <w:pStyle w:val="Zkladntext"/>
        <w:ind w:left="450"/>
        <w:rPr>
          <w:szCs w:val="18"/>
        </w:rPr>
      </w:pPr>
    </w:p>
    <w:p w14:paraId="31A87C0B" w14:textId="4D52B15D" w:rsidR="004F1430" w:rsidRPr="00B50225" w:rsidRDefault="004F1430" w:rsidP="004F1430">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14:paraId="27AB810C" w14:textId="77777777" w:rsidR="004F1430" w:rsidRPr="00FC603B" w:rsidRDefault="004F1430" w:rsidP="004F1430">
      <w:pPr>
        <w:pStyle w:val="Zhlav"/>
        <w:numPr>
          <w:ilvl w:val="12"/>
          <w:numId w:val="0"/>
        </w:numPr>
        <w:jc w:val="both"/>
        <w:rPr>
          <w:sz w:val="18"/>
          <w:szCs w:val="18"/>
        </w:rPr>
      </w:pPr>
    </w:p>
    <w:p w14:paraId="087C226B" w14:textId="77777777" w:rsidR="004F1430" w:rsidRPr="00E602D1" w:rsidRDefault="004F1430" w:rsidP="004F1430">
      <w:pPr>
        <w:pStyle w:val="Nadpis2"/>
        <w:numPr>
          <w:ilvl w:val="0"/>
          <w:numId w:val="2"/>
        </w:numPr>
        <w:ind w:left="851" w:hanging="425"/>
        <w:rPr>
          <w:szCs w:val="18"/>
        </w:rPr>
      </w:pPr>
      <w:bookmarkStart w:id="8" w:name="_Toc530739909"/>
      <w:r w:rsidRPr="00E602D1">
        <w:rPr>
          <w:szCs w:val="18"/>
        </w:rPr>
        <w:t>Záväzky</w:t>
      </w:r>
      <w:bookmarkEnd w:id="8"/>
    </w:p>
    <w:p w14:paraId="1D4105F1" w14:textId="77777777" w:rsidR="004F1430" w:rsidRDefault="004F1430" w:rsidP="004F1430">
      <w:pPr>
        <w:pStyle w:val="Zkladntext"/>
        <w:rPr>
          <w:szCs w:val="18"/>
        </w:rPr>
      </w:pPr>
    </w:p>
    <w:p w14:paraId="6E9937B2" w14:textId="73A06678" w:rsidR="004F1430" w:rsidRDefault="004F1430" w:rsidP="004F1430">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r w:rsidR="00026C15">
        <w:rPr>
          <w:szCs w:val="18"/>
        </w:rPr>
        <w:t>:</w:t>
      </w:r>
    </w:p>
    <w:p w14:paraId="1FC90ADC" w14:textId="77777777" w:rsidR="00F5227D" w:rsidRDefault="00F5227D" w:rsidP="004F1430">
      <w:pPr>
        <w:pStyle w:val="Zkladntext"/>
        <w:ind w:left="425"/>
        <w:rPr>
          <w:szCs w:val="18"/>
        </w:rPr>
      </w:pPr>
    </w:p>
    <w:p w14:paraId="1C5DF08D" w14:textId="77777777" w:rsidR="00F5227D" w:rsidRDefault="00F5227D" w:rsidP="004F1430">
      <w:pPr>
        <w:pStyle w:val="Zkladntext"/>
        <w:ind w:left="425"/>
        <w:rPr>
          <w:szCs w:val="18"/>
        </w:rPr>
      </w:pPr>
    </w:p>
    <w:tbl>
      <w:tblPr>
        <w:tblW w:w="9174" w:type="dxa"/>
        <w:tblInd w:w="426" w:type="dxa"/>
        <w:tblCellMar>
          <w:left w:w="70" w:type="dxa"/>
          <w:right w:w="70" w:type="dxa"/>
        </w:tblCellMar>
        <w:tblLook w:val="04A0" w:firstRow="1" w:lastRow="0" w:firstColumn="1" w:lastColumn="0" w:noHBand="0" w:noVBand="1"/>
      </w:tblPr>
      <w:tblGrid>
        <w:gridCol w:w="5090"/>
        <w:gridCol w:w="379"/>
        <w:gridCol w:w="379"/>
        <w:gridCol w:w="1555"/>
        <w:gridCol w:w="216"/>
        <w:gridCol w:w="1555"/>
      </w:tblGrid>
      <w:tr w:rsidR="00026C15" w:rsidRPr="00822930" w14:paraId="35D0B8B3" w14:textId="77777777" w:rsidTr="00026C15">
        <w:trPr>
          <w:trHeight w:val="1081"/>
        </w:trPr>
        <w:tc>
          <w:tcPr>
            <w:tcW w:w="5090" w:type="dxa"/>
            <w:tcBorders>
              <w:top w:val="nil"/>
              <w:left w:val="nil"/>
              <w:bottom w:val="nil"/>
              <w:right w:val="nil"/>
            </w:tcBorders>
            <w:shd w:val="clear" w:color="000000" w:fill="FFFFFF"/>
            <w:noWrap/>
            <w:vAlign w:val="bottom"/>
            <w:hideMark/>
          </w:tcPr>
          <w:p w14:paraId="18CB741A" w14:textId="77777777" w:rsidR="00026C15" w:rsidRPr="00822930" w:rsidRDefault="00026C15" w:rsidP="00822930">
            <w:pPr>
              <w:jc w:val="center"/>
              <w:rPr>
                <w:sz w:val="18"/>
                <w:szCs w:val="18"/>
                <w:lang w:eastAsia="sk-SK"/>
              </w:rPr>
            </w:pPr>
            <w:r w:rsidRPr="00822930">
              <w:rPr>
                <w:sz w:val="18"/>
                <w:szCs w:val="18"/>
                <w:lang w:eastAsia="sk-SK"/>
              </w:rPr>
              <w:lastRenderedPageBreak/>
              <w:t> </w:t>
            </w:r>
          </w:p>
        </w:tc>
        <w:tc>
          <w:tcPr>
            <w:tcW w:w="379" w:type="dxa"/>
            <w:tcBorders>
              <w:top w:val="nil"/>
              <w:left w:val="nil"/>
              <w:bottom w:val="nil"/>
              <w:right w:val="nil"/>
            </w:tcBorders>
            <w:shd w:val="clear" w:color="000000" w:fill="FFFFFF"/>
          </w:tcPr>
          <w:p w14:paraId="2961D83B" w14:textId="77777777" w:rsidR="00026C15" w:rsidRPr="00822930" w:rsidRDefault="00026C15" w:rsidP="00822930">
            <w:pPr>
              <w:jc w:val="center"/>
              <w:rPr>
                <w:sz w:val="18"/>
                <w:szCs w:val="18"/>
                <w:lang w:eastAsia="sk-SK"/>
              </w:rPr>
            </w:pPr>
          </w:p>
        </w:tc>
        <w:tc>
          <w:tcPr>
            <w:tcW w:w="379" w:type="dxa"/>
            <w:tcBorders>
              <w:top w:val="nil"/>
              <w:left w:val="nil"/>
              <w:bottom w:val="nil"/>
              <w:right w:val="nil"/>
            </w:tcBorders>
            <w:shd w:val="clear" w:color="000000" w:fill="FFFFFF"/>
            <w:noWrap/>
            <w:vAlign w:val="bottom"/>
            <w:hideMark/>
          </w:tcPr>
          <w:p w14:paraId="5031C550" w14:textId="0B1B1784" w:rsidR="00026C15" w:rsidRPr="00822930" w:rsidRDefault="00026C15" w:rsidP="00822930">
            <w:pPr>
              <w:jc w:val="center"/>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206B6CED" w14:textId="0C776899" w:rsidR="00026C15" w:rsidRPr="00822930" w:rsidRDefault="00026C15" w:rsidP="00822930">
            <w:pPr>
              <w:jc w:val="center"/>
              <w:rPr>
                <w:sz w:val="18"/>
                <w:szCs w:val="18"/>
                <w:lang w:eastAsia="sk-SK"/>
              </w:rPr>
            </w:pPr>
            <w:r>
              <w:rPr>
                <w:sz w:val="18"/>
                <w:szCs w:val="18"/>
                <w:lang w:eastAsia="sk-SK"/>
              </w:rPr>
              <w:t xml:space="preserve">     </w:t>
            </w:r>
            <w:r w:rsidRPr="00822930">
              <w:rPr>
                <w:sz w:val="18"/>
                <w:szCs w:val="18"/>
                <w:lang w:eastAsia="sk-SK"/>
              </w:rPr>
              <w:t xml:space="preserve">31. 12. </w:t>
            </w:r>
            <w:r>
              <w:rPr>
                <w:sz w:val="18"/>
                <w:szCs w:val="18"/>
                <w:lang w:eastAsia="sk-SK"/>
              </w:rPr>
              <w:t>202</w:t>
            </w:r>
            <w:r w:rsidR="00F5227D">
              <w:rPr>
                <w:sz w:val="18"/>
                <w:szCs w:val="18"/>
                <w:lang w:eastAsia="sk-SK"/>
              </w:rPr>
              <w:t>4</w:t>
            </w:r>
          </w:p>
        </w:tc>
        <w:tc>
          <w:tcPr>
            <w:tcW w:w="216" w:type="dxa"/>
            <w:tcBorders>
              <w:top w:val="nil"/>
              <w:left w:val="nil"/>
              <w:bottom w:val="nil"/>
              <w:right w:val="nil"/>
            </w:tcBorders>
            <w:shd w:val="clear" w:color="000000" w:fill="FFFFFF"/>
            <w:noWrap/>
            <w:vAlign w:val="bottom"/>
            <w:hideMark/>
          </w:tcPr>
          <w:p w14:paraId="543E71ED" w14:textId="77777777" w:rsidR="00026C15" w:rsidRPr="00822930" w:rsidRDefault="00026C15" w:rsidP="00822930">
            <w:pPr>
              <w:jc w:val="center"/>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7AA562EB" w14:textId="304D657D" w:rsidR="00026C15" w:rsidRPr="00822930" w:rsidRDefault="00026C15" w:rsidP="00822930">
            <w:pPr>
              <w:jc w:val="center"/>
              <w:rPr>
                <w:sz w:val="18"/>
                <w:szCs w:val="18"/>
                <w:lang w:eastAsia="sk-SK"/>
              </w:rPr>
            </w:pPr>
            <w:r w:rsidRPr="00822930">
              <w:rPr>
                <w:sz w:val="18"/>
                <w:szCs w:val="18"/>
                <w:lang w:eastAsia="sk-SK"/>
              </w:rPr>
              <w:t>3</w:t>
            </w:r>
            <w:r>
              <w:rPr>
                <w:sz w:val="18"/>
                <w:szCs w:val="18"/>
                <w:lang w:eastAsia="sk-SK"/>
              </w:rPr>
              <w:t xml:space="preserve">1 </w:t>
            </w:r>
            <w:r w:rsidRPr="00822930">
              <w:rPr>
                <w:sz w:val="18"/>
                <w:szCs w:val="18"/>
                <w:lang w:eastAsia="sk-SK"/>
              </w:rPr>
              <w:t xml:space="preserve">. 12. </w:t>
            </w:r>
            <w:r>
              <w:rPr>
                <w:sz w:val="18"/>
                <w:szCs w:val="18"/>
                <w:lang w:eastAsia="sk-SK"/>
              </w:rPr>
              <w:t>202</w:t>
            </w:r>
            <w:r w:rsidR="00F5227D">
              <w:rPr>
                <w:sz w:val="18"/>
                <w:szCs w:val="18"/>
                <w:lang w:eastAsia="sk-SK"/>
              </w:rPr>
              <w:t>3</w:t>
            </w:r>
          </w:p>
        </w:tc>
      </w:tr>
      <w:tr w:rsidR="00026C15" w:rsidRPr="00822930" w14:paraId="34A1691F" w14:textId="77777777" w:rsidTr="00026C15">
        <w:trPr>
          <w:trHeight w:val="241"/>
        </w:trPr>
        <w:tc>
          <w:tcPr>
            <w:tcW w:w="5090" w:type="dxa"/>
            <w:tcBorders>
              <w:top w:val="nil"/>
              <w:left w:val="nil"/>
              <w:bottom w:val="single" w:sz="4" w:space="0" w:color="auto"/>
              <w:right w:val="nil"/>
            </w:tcBorders>
            <w:shd w:val="clear" w:color="000000" w:fill="FFFFFF"/>
            <w:noWrap/>
            <w:vAlign w:val="bottom"/>
            <w:hideMark/>
          </w:tcPr>
          <w:p w14:paraId="234A7116" w14:textId="77777777" w:rsidR="00026C15" w:rsidRPr="00822930" w:rsidRDefault="00026C15" w:rsidP="00822930">
            <w:pPr>
              <w:jc w:val="center"/>
              <w:rPr>
                <w:sz w:val="18"/>
                <w:szCs w:val="18"/>
                <w:lang w:eastAsia="sk-SK"/>
              </w:rPr>
            </w:pPr>
            <w:r w:rsidRPr="00822930">
              <w:rPr>
                <w:sz w:val="18"/>
                <w:szCs w:val="18"/>
                <w:lang w:eastAsia="sk-SK"/>
              </w:rPr>
              <w:t> </w:t>
            </w:r>
          </w:p>
        </w:tc>
        <w:tc>
          <w:tcPr>
            <w:tcW w:w="379" w:type="dxa"/>
            <w:tcBorders>
              <w:top w:val="nil"/>
              <w:left w:val="nil"/>
              <w:bottom w:val="single" w:sz="4" w:space="0" w:color="auto"/>
              <w:right w:val="nil"/>
            </w:tcBorders>
            <w:shd w:val="clear" w:color="000000" w:fill="FFFFFF"/>
          </w:tcPr>
          <w:p w14:paraId="07A10C9F" w14:textId="77777777" w:rsidR="00026C15" w:rsidRPr="00822930" w:rsidRDefault="00026C15" w:rsidP="00822930">
            <w:pPr>
              <w:jc w:val="center"/>
              <w:rPr>
                <w:sz w:val="18"/>
                <w:szCs w:val="18"/>
                <w:lang w:eastAsia="sk-SK"/>
              </w:rPr>
            </w:pPr>
          </w:p>
        </w:tc>
        <w:tc>
          <w:tcPr>
            <w:tcW w:w="379" w:type="dxa"/>
            <w:tcBorders>
              <w:top w:val="nil"/>
              <w:left w:val="nil"/>
              <w:bottom w:val="single" w:sz="4" w:space="0" w:color="auto"/>
              <w:right w:val="nil"/>
            </w:tcBorders>
            <w:shd w:val="clear" w:color="000000" w:fill="FFFFFF"/>
            <w:noWrap/>
            <w:vAlign w:val="bottom"/>
            <w:hideMark/>
          </w:tcPr>
          <w:p w14:paraId="79E12C76" w14:textId="29B10888" w:rsidR="00026C15" w:rsidRPr="00822930" w:rsidRDefault="00026C15" w:rsidP="00822930">
            <w:pPr>
              <w:jc w:val="center"/>
              <w:rPr>
                <w:sz w:val="18"/>
                <w:szCs w:val="18"/>
                <w:lang w:eastAsia="sk-SK"/>
              </w:rPr>
            </w:pPr>
            <w:r w:rsidRPr="00822930">
              <w:rPr>
                <w:sz w:val="18"/>
                <w:szCs w:val="18"/>
                <w:lang w:eastAsia="sk-SK"/>
              </w:rPr>
              <w:t> </w:t>
            </w:r>
          </w:p>
        </w:tc>
        <w:tc>
          <w:tcPr>
            <w:tcW w:w="1555" w:type="dxa"/>
            <w:tcBorders>
              <w:top w:val="nil"/>
              <w:left w:val="nil"/>
              <w:bottom w:val="single" w:sz="4" w:space="0" w:color="auto"/>
              <w:right w:val="nil"/>
            </w:tcBorders>
            <w:shd w:val="clear" w:color="000000" w:fill="FFFFFF"/>
            <w:noWrap/>
            <w:vAlign w:val="bottom"/>
            <w:hideMark/>
          </w:tcPr>
          <w:p w14:paraId="4E73920B" w14:textId="77777777" w:rsidR="00026C15" w:rsidRPr="00822930" w:rsidRDefault="00026C15" w:rsidP="00822930">
            <w:pPr>
              <w:jc w:val="center"/>
              <w:rPr>
                <w:sz w:val="18"/>
                <w:szCs w:val="18"/>
                <w:lang w:eastAsia="sk-SK"/>
              </w:rPr>
            </w:pPr>
            <w:r w:rsidRPr="00822930">
              <w:rPr>
                <w:sz w:val="18"/>
                <w:szCs w:val="18"/>
                <w:lang w:eastAsia="sk-SK"/>
              </w:rPr>
              <w:t>EUR</w:t>
            </w:r>
          </w:p>
        </w:tc>
        <w:tc>
          <w:tcPr>
            <w:tcW w:w="216" w:type="dxa"/>
            <w:tcBorders>
              <w:top w:val="nil"/>
              <w:left w:val="nil"/>
              <w:bottom w:val="single" w:sz="4" w:space="0" w:color="auto"/>
              <w:right w:val="nil"/>
            </w:tcBorders>
            <w:shd w:val="clear" w:color="000000" w:fill="FFFFFF"/>
            <w:noWrap/>
            <w:vAlign w:val="bottom"/>
            <w:hideMark/>
          </w:tcPr>
          <w:p w14:paraId="42B68E7B" w14:textId="77777777" w:rsidR="00026C15" w:rsidRPr="00822930" w:rsidRDefault="00026C15" w:rsidP="00822930">
            <w:pPr>
              <w:jc w:val="center"/>
              <w:rPr>
                <w:sz w:val="18"/>
                <w:szCs w:val="18"/>
                <w:lang w:eastAsia="sk-SK"/>
              </w:rPr>
            </w:pPr>
            <w:r w:rsidRPr="00822930">
              <w:rPr>
                <w:sz w:val="18"/>
                <w:szCs w:val="18"/>
                <w:lang w:eastAsia="sk-SK"/>
              </w:rPr>
              <w:t> </w:t>
            </w:r>
          </w:p>
        </w:tc>
        <w:tc>
          <w:tcPr>
            <w:tcW w:w="1555" w:type="dxa"/>
            <w:tcBorders>
              <w:top w:val="nil"/>
              <w:left w:val="nil"/>
              <w:bottom w:val="single" w:sz="4" w:space="0" w:color="auto"/>
              <w:right w:val="nil"/>
            </w:tcBorders>
            <w:shd w:val="clear" w:color="000000" w:fill="FFFFFF"/>
            <w:noWrap/>
            <w:vAlign w:val="bottom"/>
            <w:hideMark/>
          </w:tcPr>
          <w:p w14:paraId="7084E065" w14:textId="77777777" w:rsidR="00026C15" w:rsidRPr="00822930" w:rsidRDefault="00026C15" w:rsidP="00822930">
            <w:pPr>
              <w:jc w:val="center"/>
              <w:rPr>
                <w:sz w:val="18"/>
                <w:szCs w:val="18"/>
                <w:lang w:eastAsia="sk-SK"/>
              </w:rPr>
            </w:pPr>
            <w:r w:rsidRPr="00822930">
              <w:rPr>
                <w:sz w:val="18"/>
                <w:szCs w:val="18"/>
                <w:lang w:eastAsia="sk-SK"/>
              </w:rPr>
              <w:t>EUR</w:t>
            </w:r>
          </w:p>
        </w:tc>
      </w:tr>
      <w:tr w:rsidR="00026C15" w:rsidRPr="00822930" w14:paraId="6B6FEE74" w14:textId="77777777" w:rsidTr="00026C15">
        <w:trPr>
          <w:trHeight w:val="241"/>
        </w:trPr>
        <w:tc>
          <w:tcPr>
            <w:tcW w:w="5090" w:type="dxa"/>
            <w:tcBorders>
              <w:top w:val="nil"/>
              <w:left w:val="nil"/>
              <w:bottom w:val="nil"/>
              <w:right w:val="nil"/>
            </w:tcBorders>
            <w:shd w:val="clear" w:color="000000" w:fill="FFFFFF"/>
            <w:noWrap/>
            <w:vAlign w:val="bottom"/>
            <w:hideMark/>
          </w:tcPr>
          <w:p w14:paraId="2F4A896D" w14:textId="77777777" w:rsidR="00026C15" w:rsidRPr="00822930" w:rsidRDefault="00026C15" w:rsidP="00822930">
            <w:pPr>
              <w:rPr>
                <w:sz w:val="18"/>
                <w:szCs w:val="18"/>
                <w:lang w:eastAsia="sk-SK"/>
              </w:rPr>
            </w:pPr>
            <w:r w:rsidRPr="00822930">
              <w:rPr>
                <w:sz w:val="18"/>
                <w:szCs w:val="18"/>
                <w:lang w:eastAsia="sk-SK"/>
              </w:rPr>
              <w:t>Záväzky po splatnosti</w:t>
            </w:r>
          </w:p>
        </w:tc>
        <w:tc>
          <w:tcPr>
            <w:tcW w:w="379" w:type="dxa"/>
            <w:tcBorders>
              <w:top w:val="nil"/>
              <w:left w:val="nil"/>
              <w:bottom w:val="nil"/>
              <w:right w:val="nil"/>
            </w:tcBorders>
            <w:shd w:val="clear" w:color="000000" w:fill="FFFFFF"/>
          </w:tcPr>
          <w:p w14:paraId="3A4ED15C" w14:textId="77777777" w:rsidR="00026C15" w:rsidRPr="00822930" w:rsidRDefault="00026C15" w:rsidP="00822930">
            <w:pPr>
              <w:jc w:val="center"/>
              <w:rPr>
                <w:sz w:val="18"/>
                <w:szCs w:val="18"/>
                <w:lang w:eastAsia="sk-SK"/>
              </w:rPr>
            </w:pPr>
          </w:p>
        </w:tc>
        <w:tc>
          <w:tcPr>
            <w:tcW w:w="379" w:type="dxa"/>
            <w:tcBorders>
              <w:top w:val="nil"/>
              <w:left w:val="nil"/>
              <w:bottom w:val="nil"/>
              <w:right w:val="nil"/>
            </w:tcBorders>
            <w:shd w:val="clear" w:color="000000" w:fill="FFFFFF"/>
            <w:noWrap/>
            <w:vAlign w:val="bottom"/>
            <w:hideMark/>
          </w:tcPr>
          <w:p w14:paraId="5986F928" w14:textId="486DE09D" w:rsidR="00026C15" w:rsidRPr="00822930" w:rsidRDefault="00026C15" w:rsidP="00822930">
            <w:pPr>
              <w:jc w:val="center"/>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2A115637" w14:textId="242EAB69" w:rsidR="00026C15" w:rsidRPr="00822930" w:rsidRDefault="00F5227D" w:rsidP="00822930">
            <w:pPr>
              <w:jc w:val="right"/>
              <w:rPr>
                <w:sz w:val="18"/>
                <w:szCs w:val="18"/>
                <w:lang w:eastAsia="sk-SK"/>
              </w:rPr>
            </w:pPr>
            <w:r>
              <w:rPr>
                <w:sz w:val="18"/>
                <w:szCs w:val="18"/>
                <w:lang w:eastAsia="sk-SK"/>
              </w:rPr>
              <w:t>1 027 951</w:t>
            </w:r>
          </w:p>
        </w:tc>
        <w:tc>
          <w:tcPr>
            <w:tcW w:w="216" w:type="dxa"/>
            <w:tcBorders>
              <w:top w:val="nil"/>
              <w:left w:val="nil"/>
              <w:bottom w:val="nil"/>
              <w:right w:val="nil"/>
            </w:tcBorders>
            <w:shd w:val="clear" w:color="000000" w:fill="FFFFFF"/>
            <w:noWrap/>
            <w:vAlign w:val="bottom"/>
            <w:hideMark/>
          </w:tcPr>
          <w:p w14:paraId="762537EC" w14:textId="77777777" w:rsidR="00026C15" w:rsidRPr="00822930" w:rsidRDefault="00026C15" w:rsidP="00822930">
            <w:pPr>
              <w:jc w:val="center"/>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0CDF3E91" w14:textId="7A4CA721" w:rsidR="00026C15" w:rsidRPr="00822930" w:rsidRDefault="00F5227D" w:rsidP="00822930">
            <w:pPr>
              <w:jc w:val="right"/>
              <w:rPr>
                <w:sz w:val="18"/>
                <w:szCs w:val="18"/>
                <w:lang w:eastAsia="sk-SK"/>
              </w:rPr>
            </w:pPr>
            <w:r>
              <w:rPr>
                <w:sz w:val="18"/>
                <w:szCs w:val="18"/>
                <w:lang w:eastAsia="sk-SK"/>
              </w:rPr>
              <w:t>1 184 225</w:t>
            </w:r>
          </w:p>
        </w:tc>
      </w:tr>
      <w:tr w:rsidR="00026C15" w:rsidRPr="00822930" w14:paraId="0F8012ED" w14:textId="77777777" w:rsidTr="00026C15">
        <w:trPr>
          <w:trHeight w:val="241"/>
        </w:trPr>
        <w:tc>
          <w:tcPr>
            <w:tcW w:w="5090" w:type="dxa"/>
            <w:tcBorders>
              <w:top w:val="nil"/>
              <w:left w:val="nil"/>
              <w:bottom w:val="nil"/>
              <w:right w:val="nil"/>
            </w:tcBorders>
            <w:shd w:val="clear" w:color="000000" w:fill="FFFFFF"/>
            <w:noWrap/>
            <w:vAlign w:val="bottom"/>
            <w:hideMark/>
          </w:tcPr>
          <w:p w14:paraId="401BD7AB" w14:textId="77777777" w:rsidR="00026C15" w:rsidRPr="00822930" w:rsidRDefault="00026C15" w:rsidP="00822930">
            <w:pPr>
              <w:rPr>
                <w:sz w:val="18"/>
                <w:szCs w:val="18"/>
                <w:lang w:eastAsia="sk-SK"/>
              </w:rPr>
            </w:pPr>
            <w:r w:rsidRPr="00822930">
              <w:rPr>
                <w:sz w:val="18"/>
                <w:szCs w:val="18"/>
                <w:lang w:eastAsia="sk-SK"/>
              </w:rPr>
              <w:t>Záväzky so zostatkovou dobou splatnosti do 1 roka</w:t>
            </w:r>
          </w:p>
        </w:tc>
        <w:tc>
          <w:tcPr>
            <w:tcW w:w="379" w:type="dxa"/>
            <w:tcBorders>
              <w:top w:val="nil"/>
              <w:left w:val="nil"/>
              <w:bottom w:val="nil"/>
              <w:right w:val="nil"/>
            </w:tcBorders>
            <w:shd w:val="clear" w:color="000000" w:fill="FFFFFF"/>
          </w:tcPr>
          <w:p w14:paraId="4DB25CB2" w14:textId="77777777" w:rsidR="00026C15" w:rsidRPr="00822930" w:rsidRDefault="00026C15" w:rsidP="00822930">
            <w:pPr>
              <w:rPr>
                <w:sz w:val="18"/>
                <w:szCs w:val="18"/>
                <w:lang w:eastAsia="sk-SK"/>
              </w:rPr>
            </w:pPr>
          </w:p>
        </w:tc>
        <w:tc>
          <w:tcPr>
            <w:tcW w:w="379" w:type="dxa"/>
            <w:tcBorders>
              <w:top w:val="nil"/>
              <w:left w:val="nil"/>
              <w:bottom w:val="nil"/>
              <w:right w:val="nil"/>
            </w:tcBorders>
            <w:shd w:val="clear" w:color="000000" w:fill="FFFFFF"/>
            <w:noWrap/>
            <w:vAlign w:val="bottom"/>
            <w:hideMark/>
          </w:tcPr>
          <w:p w14:paraId="072D9AF5" w14:textId="7CC28697" w:rsidR="00026C15" w:rsidRPr="00822930" w:rsidRDefault="00026C15" w:rsidP="00822930">
            <w:pPr>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7B9E68B1" w14:textId="4B1DCAFB" w:rsidR="00026C15" w:rsidRPr="00822930" w:rsidRDefault="00F5227D" w:rsidP="00822930">
            <w:pPr>
              <w:jc w:val="right"/>
              <w:rPr>
                <w:sz w:val="18"/>
                <w:szCs w:val="18"/>
                <w:lang w:eastAsia="sk-SK"/>
              </w:rPr>
            </w:pPr>
            <w:r>
              <w:rPr>
                <w:sz w:val="18"/>
                <w:szCs w:val="18"/>
                <w:lang w:eastAsia="sk-SK"/>
              </w:rPr>
              <w:t>11 208</w:t>
            </w:r>
          </w:p>
        </w:tc>
        <w:tc>
          <w:tcPr>
            <w:tcW w:w="216" w:type="dxa"/>
            <w:tcBorders>
              <w:top w:val="nil"/>
              <w:left w:val="nil"/>
              <w:bottom w:val="nil"/>
              <w:right w:val="nil"/>
            </w:tcBorders>
            <w:shd w:val="clear" w:color="000000" w:fill="FFFFFF"/>
            <w:noWrap/>
            <w:vAlign w:val="bottom"/>
            <w:hideMark/>
          </w:tcPr>
          <w:p w14:paraId="07233747" w14:textId="77777777" w:rsidR="00026C15" w:rsidRPr="00822930" w:rsidRDefault="00026C15" w:rsidP="00822930">
            <w:pPr>
              <w:jc w:val="right"/>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6D0C64B3" w14:textId="66452DE1" w:rsidR="00026C15" w:rsidRPr="00822930" w:rsidRDefault="00F5227D" w:rsidP="00822930">
            <w:pPr>
              <w:jc w:val="right"/>
              <w:rPr>
                <w:sz w:val="18"/>
                <w:szCs w:val="18"/>
                <w:lang w:eastAsia="sk-SK"/>
              </w:rPr>
            </w:pPr>
            <w:r>
              <w:rPr>
                <w:sz w:val="18"/>
                <w:szCs w:val="18"/>
                <w:lang w:eastAsia="sk-SK"/>
              </w:rPr>
              <w:t>370 839</w:t>
            </w:r>
          </w:p>
        </w:tc>
      </w:tr>
      <w:tr w:rsidR="00026C15" w:rsidRPr="00822930" w14:paraId="69E66326" w14:textId="77777777" w:rsidTr="00026C15">
        <w:trPr>
          <w:trHeight w:val="241"/>
        </w:trPr>
        <w:tc>
          <w:tcPr>
            <w:tcW w:w="5090" w:type="dxa"/>
            <w:tcBorders>
              <w:top w:val="nil"/>
              <w:left w:val="nil"/>
              <w:bottom w:val="nil"/>
              <w:right w:val="nil"/>
            </w:tcBorders>
            <w:shd w:val="clear" w:color="000000" w:fill="FFFFFF"/>
            <w:noWrap/>
            <w:vAlign w:val="bottom"/>
            <w:hideMark/>
          </w:tcPr>
          <w:p w14:paraId="3F62D727" w14:textId="77777777" w:rsidR="00026C15" w:rsidRPr="00822930" w:rsidRDefault="00026C15" w:rsidP="00822930">
            <w:pPr>
              <w:rPr>
                <w:sz w:val="18"/>
                <w:szCs w:val="18"/>
                <w:lang w:eastAsia="sk-SK"/>
              </w:rPr>
            </w:pPr>
            <w:r w:rsidRPr="00822930">
              <w:rPr>
                <w:sz w:val="18"/>
                <w:szCs w:val="18"/>
                <w:lang w:eastAsia="sk-SK"/>
              </w:rPr>
              <w:t>Záväzky so zostatkovou dobou splatnosti 1 až 5 rokov</w:t>
            </w:r>
          </w:p>
        </w:tc>
        <w:tc>
          <w:tcPr>
            <w:tcW w:w="379" w:type="dxa"/>
            <w:tcBorders>
              <w:top w:val="nil"/>
              <w:left w:val="nil"/>
              <w:bottom w:val="nil"/>
              <w:right w:val="nil"/>
            </w:tcBorders>
            <w:shd w:val="clear" w:color="000000" w:fill="FFFFFF"/>
          </w:tcPr>
          <w:p w14:paraId="2875DAA0" w14:textId="77777777" w:rsidR="00026C15" w:rsidRPr="00822930" w:rsidRDefault="00026C15" w:rsidP="00822930">
            <w:pPr>
              <w:rPr>
                <w:sz w:val="18"/>
                <w:szCs w:val="18"/>
                <w:lang w:eastAsia="sk-SK"/>
              </w:rPr>
            </w:pPr>
          </w:p>
        </w:tc>
        <w:tc>
          <w:tcPr>
            <w:tcW w:w="379" w:type="dxa"/>
            <w:tcBorders>
              <w:top w:val="nil"/>
              <w:left w:val="nil"/>
              <w:bottom w:val="nil"/>
              <w:right w:val="nil"/>
            </w:tcBorders>
            <w:shd w:val="clear" w:color="000000" w:fill="FFFFFF"/>
            <w:noWrap/>
            <w:vAlign w:val="bottom"/>
            <w:hideMark/>
          </w:tcPr>
          <w:p w14:paraId="4DE4D0D4" w14:textId="4E9AECA8" w:rsidR="00026C15" w:rsidRPr="00822930" w:rsidRDefault="00026C15" w:rsidP="00822930">
            <w:pPr>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5E2C30CD" w14:textId="02808FE4" w:rsidR="00026C15" w:rsidRPr="00822930" w:rsidRDefault="00F5227D" w:rsidP="00822930">
            <w:pPr>
              <w:jc w:val="right"/>
              <w:rPr>
                <w:sz w:val="18"/>
                <w:szCs w:val="18"/>
                <w:lang w:eastAsia="sk-SK"/>
              </w:rPr>
            </w:pPr>
            <w:r>
              <w:rPr>
                <w:sz w:val="18"/>
                <w:szCs w:val="18"/>
                <w:lang w:eastAsia="sk-SK"/>
              </w:rPr>
              <w:t>2 562</w:t>
            </w:r>
          </w:p>
        </w:tc>
        <w:tc>
          <w:tcPr>
            <w:tcW w:w="216" w:type="dxa"/>
            <w:tcBorders>
              <w:top w:val="nil"/>
              <w:left w:val="nil"/>
              <w:bottom w:val="nil"/>
              <w:right w:val="nil"/>
            </w:tcBorders>
            <w:shd w:val="clear" w:color="000000" w:fill="FFFFFF"/>
            <w:noWrap/>
            <w:vAlign w:val="bottom"/>
            <w:hideMark/>
          </w:tcPr>
          <w:p w14:paraId="605915DE" w14:textId="77777777" w:rsidR="00026C15" w:rsidRPr="00822930" w:rsidRDefault="00026C15" w:rsidP="00822930">
            <w:pPr>
              <w:jc w:val="right"/>
              <w:rPr>
                <w:sz w:val="18"/>
                <w:szCs w:val="18"/>
                <w:lang w:eastAsia="sk-SK"/>
              </w:rPr>
            </w:pPr>
            <w:r w:rsidRPr="00822930">
              <w:rPr>
                <w:sz w:val="18"/>
                <w:szCs w:val="18"/>
                <w:lang w:eastAsia="sk-SK"/>
              </w:rPr>
              <w:t> </w:t>
            </w:r>
          </w:p>
        </w:tc>
        <w:tc>
          <w:tcPr>
            <w:tcW w:w="1555" w:type="dxa"/>
            <w:tcBorders>
              <w:top w:val="nil"/>
              <w:left w:val="nil"/>
              <w:bottom w:val="nil"/>
              <w:right w:val="nil"/>
            </w:tcBorders>
            <w:shd w:val="clear" w:color="000000" w:fill="FFFFFF"/>
            <w:noWrap/>
            <w:vAlign w:val="bottom"/>
            <w:hideMark/>
          </w:tcPr>
          <w:p w14:paraId="54A8C6FB" w14:textId="07B55DEF" w:rsidR="00026C15" w:rsidRPr="00822930" w:rsidRDefault="00F5227D" w:rsidP="00822930">
            <w:pPr>
              <w:jc w:val="right"/>
              <w:rPr>
                <w:sz w:val="18"/>
                <w:szCs w:val="18"/>
                <w:lang w:eastAsia="sk-SK"/>
              </w:rPr>
            </w:pPr>
            <w:r>
              <w:rPr>
                <w:sz w:val="18"/>
                <w:szCs w:val="18"/>
                <w:lang w:eastAsia="sk-SK"/>
              </w:rPr>
              <w:t>488</w:t>
            </w:r>
          </w:p>
        </w:tc>
      </w:tr>
      <w:tr w:rsidR="00026C15" w:rsidRPr="00822930" w14:paraId="747F01F8" w14:textId="77777777" w:rsidTr="00026C15">
        <w:trPr>
          <w:trHeight w:val="241"/>
        </w:trPr>
        <w:tc>
          <w:tcPr>
            <w:tcW w:w="5090" w:type="dxa"/>
            <w:tcBorders>
              <w:top w:val="nil"/>
              <w:left w:val="nil"/>
              <w:bottom w:val="nil"/>
              <w:right w:val="nil"/>
            </w:tcBorders>
            <w:shd w:val="clear" w:color="000000" w:fill="FFFFFF"/>
            <w:noWrap/>
            <w:vAlign w:val="bottom"/>
            <w:hideMark/>
          </w:tcPr>
          <w:p w14:paraId="46768C16" w14:textId="77777777" w:rsidR="00026C15" w:rsidRPr="00822930" w:rsidRDefault="00026C15" w:rsidP="00822930">
            <w:pPr>
              <w:rPr>
                <w:sz w:val="18"/>
                <w:szCs w:val="18"/>
                <w:lang w:eastAsia="sk-SK"/>
              </w:rPr>
            </w:pPr>
            <w:r w:rsidRPr="00822930">
              <w:rPr>
                <w:sz w:val="18"/>
                <w:szCs w:val="18"/>
                <w:lang w:eastAsia="sk-SK"/>
              </w:rPr>
              <w:t>Záväzky so zostatkovou dobou splatnosti dlhšou ako 5 rokov</w:t>
            </w:r>
          </w:p>
        </w:tc>
        <w:tc>
          <w:tcPr>
            <w:tcW w:w="379" w:type="dxa"/>
            <w:tcBorders>
              <w:top w:val="nil"/>
              <w:left w:val="nil"/>
              <w:bottom w:val="nil"/>
              <w:right w:val="nil"/>
            </w:tcBorders>
            <w:shd w:val="clear" w:color="000000" w:fill="FFFFFF"/>
          </w:tcPr>
          <w:p w14:paraId="57BB504E" w14:textId="77777777" w:rsidR="00026C15" w:rsidRPr="00822930" w:rsidRDefault="00026C15" w:rsidP="00822930">
            <w:pPr>
              <w:rPr>
                <w:sz w:val="18"/>
                <w:szCs w:val="18"/>
                <w:lang w:eastAsia="sk-SK"/>
              </w:rPr>
            </w:pPr>
          </w:p>
        </w:tc>
        <w:tc>
          <w:tcPr>
            <w:tcW w:w="379" w:type="dxa"/>
            <w:tcBorders>
              <w:top w:val="nil"/>
              <w:left w:val="nil"/>
              <w:bottom w:val="nil"/>
              <w:right w:val="nil"/>
            </w:tcBorders>
            <w:shd w:val="clear" w:color="000000" w:fill="FFFFFF"/>
            <w:noWrap/>
            <w:vAlign w:val="bottom"/>
            <w:hideMark/>
          </w:tcPr>
          <w:p w14:paraId="4CE8F551" w14:textId="4C50EDB0" w:rsidR="00026C15" w:rsidRPr="00822930" w:rsidRDefault="00026C15" w:rsidP="00822930">
            <w:pPr>
              <w:rPr>
                <w:sz w:val="18"/>
                <w:szCs w:val="18"/>
                <w:lang w:eastAsia="sk-SK"/>
              </w:rPr>
            </w:pPr>
            <w:r w:rsidRPr="00822930">
              <w:rPr>
                <w:sz w:val="18"/>
                <w:szCs w:val="18"/>
                <w:lang w:eastAsia="sk-SK"/>
              </w:rPr>
              <w:t> </w:t>
            </w:r>
          </w:p>
        </w:tc>
        <w:tc>
          <w:tcPr>
            <w:tcW w:w="1555" w:type="dxa"/>
            <w:tcBorders>
              <w:top w:val="nil"/>
              <w:left w:val="nil"/>
              <w:bottom w:val="single" w:sz="4" w:space="0" w:color="auto"/>
              <w:right w:val="nil"/>
            </w:tcBorders>
            <w:shd w:val="clear" w:color="000000" w:fill="FFFFFF"/>
            <w:noWrap/>
            <w:vAlign w:val="bottom"/>
            <w:hideMark/>
          </w:tcPr>
          <w:p w14:paraId="20180FA7" w14:textId="7475C64D" w:rsidR="00026C15" w:rsidRPr="00822930" w:rsidRDefault="00026C15" w:rsidP="00822930">
            <w:pPr>
              <w:jc w:val="right"/>
              <w:rPr>
                <w:sz w:val="18"/>
                <w:szCs w:val="18"/>
                <w:lang w:eastAsia="sk-SK"/>
              </w:rPr>
            </w:pPr>
            <w:r>
              <w:rPr>
                <w:sz w:val="18"/>
                <w:szCs w:val="18"/>
                <w:lang w:eastAsia="sk-SK"/>
              </w:rPr>
              <w:t>0</w:t>
            </w:r>
          </w:p>
        </w:tc>
        <w:tc>
          <w:tcPr>
            <w:tcW w:w="216" w:type="dxa"/>
            <w:tcBorders>
              <w:top w:val="nil"/>
              <w:left w:val="nil"/>
              <w:bottom w:val="nil"/>
              <w:right w:val="nil"/>
            </w:tcBorders>
            <w:shd w:val="clear" w:color="000000" w:fill="FFFFFF"/>
            <w:noWrap/>
            <w:vAlign w:val="bottom"/>
            <w:hideMark/>
          </w:tcPr>
          <w:p w14:paraId="561D2A5F" w14:textId="77777777" w:rsidR="00026C15" w:rsidRPr="00822930" w:rsidRDefault="00026C15" w:rsidP="00822930">
            <w:pPr>
              <w:jc w:val="right"/>
              <w:rPr>
                <w:sz w:val="18"/>
                <w:szCs w:val="18"/>
                <w:lang w:eastAsia="sk-SK"/>
              </w:rPr>
            </w:pPr>
            <w:r w:rsidRPr="00822930">
              <w:rPr>
                <w:sz w:val="18"/>
                <w:szCs w:val="18"/>
                <w:lang w:eastAsia="sk-SK"/>
              </w:rPr>
              <w:t> </w:t>
            </w:r>
          </w:p>
        </w:tc>
        <w:tc>
          <w:tcPr>
            <w:tcW w:w="1555" w:type="dxa"/>
            <w:tcBorders>
              <w:top w:val="nil"/>
              <w:left w:val="nil"/>
              <w:bottom w:val="single" w:sz="4" w:space="0" w:color="auto"/>
              <w:right w:val="nil"/>
            </w:tcBorders>
            <w:shd w:val="clear" w:color="000000" w:fill="FFFFFF"/>
            <w:noWrap/>
            <w:vAlign w:val="bottom"/>
            <w:hideMark/>
          </w:tcPr>
          <w:p w14:paraId="37EF5AE6" w14:textId="1CB5656A" w:rsidR="00026C15" w:rsidRPr="00822930" w:rsidRDefault="00026C15" w:rsidP="00822930">
            <w:pPr>
              <w:jc w:val="right"/>
              <w:rPr>
                <w:sz w:val="18"/>
                <w:szCs w:val="18"/>
                <w:lang w:eastAsia="sk-SK"/>
              </w:rPr>
            </w:pPr>
            <w:r>
              <w:rPr>
                <w:sz w:val="18"/>
                <w:szCs w:val="18"/>
                <w:lang w:eastAsia="sk-SK"/>
              </w:rPr>
              <w:t>0</w:t>
            </w:r>
          </w:p>
        </w:tc>
      </w:tr>
      <w:tr w:rsidR="00026C15" w:rsidRPr="00822930" w14:paraId="628C018B" w14:textId="77777777" w:rsidTr="00026C15">
        <w:trPr>
          <w:trHeight w:val="241"/>
        </w:trPr>
        <w:tc>
          <w:tcPr>
            <w:tcW w:w="5090" w:type="dxa"/>
            <w:tcBorders>
              <w:top w:val="nil"/>
              <w:left w:val="nil"/>
              <w:bottom w:val="nil"/>
              <w:right w:val="nil"/>
            </w:tcBorders>
            <w:shd w:val="clear" w:color="000000" w:fill="FFFFFF"/>
            <w:noWrap/>
            <w:vAlign w:val="bottom"/>
            <w:hideMark/>
          </w:tcPr>
          <w:p w14:paraId="477B6DD2" w14:textId="77777777" w:rsidR="00026C15" w:rsidRPr="00822930" w:rsidRDefault="00026C15" w:rsidP="00822930">
            <w:pPr>
              <w:rPr>
                <w:b/>
                <w:bCs/>
                <w:sz w:val="18"/>
                <w:szCs w:val="18"/>
                <w:lang w:eastAsia="sk-SK"/>
              </w:rPr>
            </w:pPr>
            <w:r w:rsidRPr="00822930">
              <w:rPr>
                <w:b/>
                <w:bCs/>
                <w:sz w:val="18"/>
                <w:szCs w:val="18"/>
                <w:lang w:eastAsia="sk-SK"/>
              </w:rPr>
              <w:t>Záväzky spolu</w:t>
            </w:r>
          </w:p>
        </w:tc>
        <w:tc>
          <w:tcPr>
            <w:tcW w:w="379" w:type="dxa"/>
            <w:tcBorders>
              <w:top w:val="nil"/>
              <w:left w:val="nil"/>
              <w:bottom w:val="nil"/>
              <w:right w:val="nil"/>
            </w:tcBorders>
            <w:shd w:val="clear" w:color="000000" w:fill="FFFFFF"/>
          </w:tcPr>
          <w:p w14:paraId="726ACFBA" w14:textId="77777777" w:rsidR="00026C15" w:rsidRPr="00822930" w:rsidRDefault="00026C15" w:rsidP="00822930">
            <w:pPr>
              <w:rPr>
                <w:b/>
                <w:bCs/>
                <w:sz w:val="18"/>
                <w:szCs w:val="18"/>
                <w:lang w:eastAsia="sk-SK"/>
              </w:rPr>
            </w:pPr>
          </w:p>
        </w:tc>
        <w:tc>
          <w:tcPr>
            <w:tcW w:w="379" w:type="dxa"/>
            <w:tcBorders>
              <w:top w:val="nil"/>
              <w:left w:val="nil"/>
              <w:bottom w:val="nil"/>
              <w:right w:val="nil"/>
            </w:tcBorders>
            <w:shd w:val="clear" w:color="000000" w:fill="FFFFFF"/>
            <w:noWrap/>
            <w:vAlign w:val="bottom"/>
            <w:hideMark/>
          </w:tcPr>
          <w:p w14:paraId="6530EC53" w14:textId="4804923B" w:rsidR="00026C15" w:rsidRPr="00822930" w:rsidRDefault="00026C15" w:rsidP="00822930">
            <w:pPr>
              <w:rPr>
                <w:b/>
                <w:bCs/>
                <w:sz w:val="18"/>
                <w:szCs w:val="18"/>
                <w:lang w:eastAsia="sk-SK"/>
              </w:rPr>
            </w:pPr>
            <w:r w:rsidRPr="00822930">
              <w:rPr>
                <w:b/>
                <w:bCs/>
                <w:sz w:val="18"/>
                <w:szCs w:val="18"/>
                <w:lang w:eastAsia="sk-SK"/>
              </w:rPr>
              <w:t> </w:t>
            </w:r>
          </w:p>
        </w:tc>
        <w:tc>
          <w:tcPr>
            <w:tcW w:w="1555" w:type="dxa"/>
            <w:tcBorders>
              <w:top w:val="nil"/>
              <w:left w:val="nil"/>
              <w:bottom w:val="double" w:sz="6" w:space="0" w:color="auto"/>
              <w:right w:val="nil"/>
            </w:tcBorders>
            <w:shd w:val="clear" w:color="000000" w:fill="FFFFFF"/>
            <w:noWrap/>
            <w:vAlign w:val="bottom"/>
            <w:hideMark/>
          </w:tcPr>
          <w:p w14:paraId="20E72098" w14:textId="6CDDF246" w:rsidR="00026C15" w:rsidRPr="00822930" w:rsidRDefault="00F5227D" w:rsidP="00822930">
            <w:pPr>
              <w:jc w:val="right"/>
              <w:rPr>
                <w:b/>
                <w:bCs/>
                <w:sz w:val="18"/>
                <w:szCs w:val="18"/>
                <w:lang w:eastAsia="sk-SK"/>
              </w:rPr>
            </w:pPr>
            <w:r>
              <w:rPr>
                <w:b/>
                <w:bCs/>
                <w:sz w:val="18"/>
                <w:szCs w:val="18"/>
                <w:lang w:eastAsia="sk-SK"/>
              </w:rPr>
              <w:t>1 041 721</w:t>
            </w:r>
          </w:p>
        </w:tc>
        <w:tc>
          <w:tcPr>
            <w:tcW w:w="216" w:type="dxa"/>
            <w:tcBorders>
              <w:top w:val="nil"/>
              <w:left w:val="nil"/>
              <w:bottom w:val="nil"/>
              <w:right w:val="nil"/>
            </w:tcBorders>
            <w:shd w:val="clear" w:color="000000" w:fill="FFFFFF"/>
            <w:noWrap/>
            <w:vAlign w:val="bottom"/>
            <w:hideMark/>
          </w:tcPr>
          <w:p w14:paraId="5DDA2508" w14:textId="77777777" w:rsidR="00026C15" w:rsidRPr="00822930" w:rsidRDefault="00026C15" w:rsidP="00822930">
            <w:pPr>
              <w:jc w:val="right"/>
              <w:rPr>
                <w:b/>
                <w:bCs/>
                <w:sz w:val="18"/>
                <w:szCs w:val="18"/>
                <w:lang w:eastAsia="sk-SK"/>
              </w:rPr>
            </w:pPr>
            <w:r w:rsidRPr="00822930">
              <w:rPr>
                <w:b/>
                <w:bCs/>
                <w:sz w:val="18"/>
                <w:szCs w:val="18"/>
                <w:lang w:eastAsia="sk-SK"/>
              </w:rPr>
              <w:t> </w:t>
            </w:r>
          </w:p>
        </w:tc>
        <w:tc>
          <w:tcPr>
            <w:tcW w:w="1555" w:type="dxa"/>
            <w:tcBorders>
              <w:top w:val="nil"/>
              <w:left w:val="nil"/>
              <w:bottom w:val="double" w:sz="6" w:space="0" w:color="auto"/>
              <w:right w:val="nil"/>
            </w:tcBorders>
            <w:shd w:val="clear" w:color="000000" w:fill="FFFFFF"/>
            <w:noWrap/>
            <w:vAlign w:val="bottom"/>
            <w:hideMark/>
          </w:tcPr>
          <w:p w14:paraId="14CB9E7E" w14:textId="508BEFC1" w:rsidR="00026C15" w:rsidRPr="00822930" w:rsidRDefault="00F5227D" w:rsidP="00822930">
            <w:pPr>
              <w:jc w:val="right"/>
              <w:rPr>
                <w:b/>
                <w:bCs/>
                <w:sz w:val="18"/>
                <w:szCs w:val="18"/>
                <w:lang w:eastAsia="sk-SK"/>
              </w:rPr>
            </w:pPr>
            <w:r>
              <w:rPr>
                <w:b/>
                <w:bCs/>
                <w:sz w:val="18"/>
                <w:szCs w:val="18"/>
                <w:lang w:eastAsia="sk-SK"/>
              </w:rPr>
              <w:t>1 555 552</w:t>
            </w:r>
          </w:p>
        </w:tc>
      </w:tr>
      <w:tr w:rsidR="00026C15" w:rsidRPr="00822930" w14:paraId="72B19E78" w14:textId="77777777" w:rsidTr="00026C15">
        <w:trPr>
          <w:trHeight w:val="241"/>
        </w:trPr>
        <w:tc>
          <w:tcPr>
            <w:tcW w:w="5090" w:type="dxa"/>
            <w:tcBorders>
              <w:top w:val="nil"/>
              <w:left w:val="nil"/>
              <w:bottom w:val="nil"/>
              <w:right w:val="nil"/>
            </w:tcBorders>
            <w:shd w:val="clear" w:color="000000" w:fill="FFFFFF"/>
            <w:noWrap/>
            <w:vAlign w:val="bottom"/>
            <w:hideMark/>
          </w:tcPr>
          <w:p w14:paraId="30240D0F" w14:textId="77777777" w:rsidR="00026C15" w:rsidRPr="00822930" w:rsidRDefault="00026C15"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379" w:type="dxa"/>
            <w:tcBorders>
              <w:top w:val="nil"/>
              <w:left w:val="nil"/>
              <w:bottom w:val="nil"/>
              <w:right w:val="nil"/>
            </w:tcBorders>
            <w:shd w:val="clear" w:color="000000" w:fill="FFFFFF"/>
          </w:tcPr>
          <w:p w14:paraId="28353110" w14:textId="77777777" w:rsidR="00026C15" w:rsidRPr="00822930" w:rsidRDefault="00026C15" w:rsidP="00822930">
            <w:pPr>
              <w:rPr>
                <w:rFonts w:ascii="Calibri" w:hAnsi="Calibri" w:cs="Calibri"/>
                <w:color w:val="000000"/>
                <w:sz w:val="22"/>
                <w:szCs w:val="22"/>
                <w:lang w:eastAsia="sk-SK"/>
              </w:rPr>
            </w:pPr>
          </w:p>
        </w:tc>
        <w:tc>
          <w:tcPr>
            <w:tcW w:w="379" w:type="dxa"/>
            <w:tcBorders>
              <w:top w:val="nil"/>
              <w:left w:val="nil"/>
              <w:bottom w:val="nil"/>
              <w:right w:val="nil"/>
            </w:tcBorders>
            <w:shd w:val="clear" w:color="000000" w:fill="FFFFFF"/>
            <w:noWrap/>
            <w:vAlign w:val="bottom"/>
            <w:hideMark/>
          </w:tcPr>
          <w:p w14:paraId="7215D0F0" w14:textId="06AFFACD" w:rsidR="00026C15" w:rsidRPr="00822930" w:rsidRDefault="00026C15"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1555" w:type="dxa"/>
            <w:tcBorders>
              <w:top w:val="nil"/>
              <w:left w:val="nil"/>
              <w:bottom w:val="nil"/>
              <w:right w:val="nil"/>
            </w:tcBorders>
            <w:shd w:val="clear" w:color="000000" w:fill="FFFFFF"/>
            <w:noWrap/>
            <w:vAlign w:val="bottom"/>
            <w:hideMark/>
          </w:tcPr>
          <w:p w14:paraId="49FD74E2" w14:textId="77777777" w:rsidR="00026C15" w:rsidRPr="00822930" w:rsidRDefault="00026C15"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216" w:type="dxa"/>
            <w:tcBorders>
              <w:top w:val="nil"/>
              <w:left w:val="nil"/>
              <w:bottom w:val="nil"/>
              <w:right w:val="nil"/>
            </w:tcBorders>
            <w:shd w:val="clear" w:color="000000" w:fill="FFFFFF"/>
            <w:noWrap/>
            <w:vAlign w:val="bottom"/>
            <w:hideMark/>
          </w:tcPr>
          <w:p w14:paraId="1B79D8F2" w14:textId="77777777" w:rsidR="00026C15" w:rsidRPr="00822930" w:rsidRDefault="00026C15"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1555" w:type="dxa"/>
            <w:tcBorders>
              <w:top w:val="nil"/>
              <w:left w:val="nil"/>
              <w:bottom w:val="nil"/>
              <w:right w:val="nil"/>
            </w:tcBorders>
            <w:shd w:val="clear" w:color="000000" w:fill="FFFFFF"/>
            <w:noWrap/>
            <w:vAlign w:val="bottom"/>
            <w:hideMark/>
          </w:tcPr>
          <w:p w14:paraId="2C848366" w14:textId="77777777" w:rsidR="00026C15" w:rsidRPr="00822930" w:rsidRDefault="00026C15"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r>
    </w:tbl>
    <w:p w14:paraId="0509E54F" w14:textId="77777777" w:rsidR="00822930" w:rsidRDefault="00822930" w:rsidP="004F1430">
      <w:pPr>
        <w:pStyle w:val="Zkladntext"/>
        <w:ind w:left="425"/>
        <w:rPr>
          <w:szCs w:val="18"/>
        </w:rPr>
      </w:pPr>
    </w:p>
    <w:p w14:paraId="24AD611E" w14:textId="77777777" w:rsidR="00BE66F1" w:rsidRPr="008B0541" w:rsidRDefault="00BE66F1" w:rsidP="00BE66F1">
      <w:pPr>
        <w:pStyle w:val="Zkladntext"/>
        <w:ind w:left="340"/>
        <w:rPr>
          <w:color w:val="44546A" w:themeColor="text2"/>
          <w:szCs w:val="18"/>
        </w:rPr>
      </w:pPr>
      <w:r w:rsidRPr="008B0541">
        <w:rPr>
          <w:szCs w:val="18"/>
        </w:rPr>
        <w:t>Záväzky nie sú kryté záložným právom.</w:t>
      </w:r>
    </w:p>
    <w:p w14:paraId="6EF2E18D" w14:textId="2BCCBF39" w:rsidR="004F1430" w:rsidRDefault="004F1430" w:rsidP="00757F66">
      <w:pPr>
        <w:pStyle w:val="Zkladntext"/>
        <w:tabs>
          <w:tab w:val="left" w:pos="1239"/>
        </w:tabs>
        <w:rPr>
          <w:color w:val="00B050"/>
          <w:szCs w:val="18"/>
        </w:rPr>
      </w:pPr>
      <w:r>
        <w:rPr>
          <w:color w:val="00B050"/>
          <w:szCs w:val="18"/>
        </w:rPr>
        <w:tab/>
      </w:r>
    </w:p>
    <w:p w14:paraId="02CC8575" w14:textId="77777777" w:rsidR="004F1430" w:rsidRDefault="004F1430" w:rsidP="004F1430">
      <w:pPr>
        <w:pStyle w:val="Nadpis1"/>
        <w:tabs>
          <w:tab w:val="num" w:pos="360"/>
        </w:tabs>
        <w:spacing w:before="240" w:after="60"/>
        <w:ind w:left="360"/>
        <w:rPr>
          <w:szCs w:val="18"/>
        </w:rPr>
      </w:pPr>
      <w:bookmarkStart w:id="9" w:name="_MON_1405949598"/>
      <w:bookmarkStart w:id="10" w:name="_MON_1500378563"/>
      <w:bookmarkEnd w:id="9"/>
      <w:bookmarkEnd w:id="10"/>
      <w:r w:rsidRPr="00B50225">
        <w:rPr>
          <w:szCs w:val="18"/>
        </w:rPr>
        <w:t>Informácie o iných aktívach a iných pasívach</w:t>
      </w:r>
    </w:p>
    <w:p w14:paraId="777E92B1" w14:textId="77777777" w:rsidR="0098763B" w:rsidRPr="0098763B" w:rsidRDefault="0098763B" w:rsidP="0098763B"/>
    <w:p w14:paraId="4DF7285A" w14:textId="77777777" w:rsidR="0098763B" w:rsidRPr="00A31BBB" w:rsidRDefault="0098763B" w:rsidP="0098763B">
      <w:pPr>
        <w:pStyle w:val="Nadpis2"/>
        <w:numPr>
          <w:ilvl w:val="0"/>
          <w:numId w:val="15"/>
        </w:numPr>
        <w:rPr>
          <w:szCs w:val="18"/>
        </w:rPr>
      </w:pPr>
      <w:r w:rsidRPr="00A31BBB">
        <w:rPr>
          <w:szCs w:val="18"/>
        </w:rPr>
        <w:t>Najatý majetok</w:t>
      </w:r>
    </w:p>
    <w:p w14:paraId="1DD3D46C" w14:textId="77777777" w:rsidR="0098763B" w:rsidRPr="00B50225" w:rsidRDefault="0098763B" w:rsidP="0098763B">
      <w:pPr>
        <w:pStyle w:val="Zkladntext"/>
        <w:rPr>
          <w:szCs w:val="18"/>
        </w:rPr>
      </w:pPr>
    </w:p>
    <w:p w14:paraId="0AD850E8" w14:textId="6D186339" w:rsidR="0098763B" w:rsidRDefault="0098763B" w:rsidP="0098763B">
      <w:pPr>
        <w:pStyle w:val="Zkladntext"/>
      </w:pPr>
      <w:r>
        <w:t xml:space="preserve">Spoločnosť si taktiež od spriaznenej osoby prenajíma prekladiská. Ročné nájomne prekladísk predstavuje </w:t>
      </w:r>
      <w:r w:rsidRPr="00CE52B7">
        <w:t>7</w:t>
      </w:r>
      <w:r w:rsidR="003A4C45">
        <w:t>5</w:t>
      </w:r>
      <w:r w:rsidRPr="00CE52B7">
        <w:t xml:space="preserve"> </w:t>
      </w:r>
      <w:r w:rsidR="003A4C45">
        <w:t>5</w:t>
      </w:r>
      <w:r w:rsidRPr="00CE52B7">
        <w:t>00 EUR</w:t>
      </w:r>
      <w:r w:rsidRPr="00A65F06">
        <w:t>.</w:t>
      </w:r>
    </w:p>
    <w:p w14:paraId="4BBF745A" w14:textId="77777777" w:rsidR="000F5615" w:rsidRDefault="000F5615" w:rsidP="0098763B">
      <w:pPr>
        <w:pStyle w:val="Zkladntext"/>
      </w:pPr>
    </w:p>
    <w:p w14:paraId="3DA88632" w14:textId="03EC8EAA" w:rsidR="000F5615" w:rsidRDefault="00CE52B7" w:rsidP="0098763B">
      <w:pPr>
        <w:pStyle w:val="Zkladntext"/>
      </w:pPr>
      <w:r w:rsidRPr="002168FA">
        <w:t>Dňa 13.12.2023 spoločnosť uzavrela novú nájomnú zmluvu zo spoločnosťou Dúbravská 2, s.r.o. na nájomné administratívnych priestorov. Nové administratívne priestory budú využívané od 01.04.2024 na sídle Dúbravská cesta 2, 841 04 Bratislava.</w:t>
      </w:r>
      <w:r w:rsidR="002168FA" w:rsidRPr="002168FA">
        <w:t xml:space="preserve"> Ročné nájomné predstavuje 31 355 EUR. Ďalej využíva kancelárske priestory v Košiciach. Ročné nájomné prestavuje 6 </w:t>
      </w:r>
      <w:r w:rsidR="00E60EF4">
        <w:t>839</w:t>
      </w:r>
      <w:r w:rsidR="002168FA" w:rsidRPr="002168FA">
        <w:t xml:space="preserve"> EUR.</w:t>
      </w:r>
    </w:p>
    <w:p w14:paraId="499F3307" w14:textId="77777777" w:rsidR="004F1430" w:rsidRPr="00B50225" w:rsidRDefault="004F1430" w:rsidP="004F1430">
      <w:pPr>
        <w:pStyle w:val="Zkladntext"/>
        <w:ind w:left="0"/>
        <w:rPr>
          <w:szCs w:val="18"/>
        </w:rPr>
      </w:pPr>
    </w:p>
    <w:p w14:paraId="7C892A77" w14:textId="77777777" w:rsidR="004F1430" w:rsidRPr="002C4495" w:rsidRDefault="004F1430" w:rsidP="004F1430">
      <w:pPr>
        <w:pStyle w:val="Zkladntext"/>
        <w:ind w:left="0"/>
        <w:rPr>
          <w:szCs w:val="18"/>
        </w:rPr>
      </w:pPr>
    </w:p>
    <w:p w14:paraId="352F0D2B" w14:textId="77777777" w:rsidR="004F1430" w:rsidRPr="00B50225" w:rsidRDefault="004F1430" w:rsidP="004F1430">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91900DD" w14:textId="77777777" w:rsidR="004F1430" w:rsidRPr="00B50225" w:rsidRDefault="004F1430" w:rsidP="004F1430">
      <w:pPr>
        <w:pStyle w:val="Zkladntext"/>
        <w:rPr>
          <w:szCs w:val="18"/>
        </w:rPr>
      </w:pPr>
    </w:p>
    <w:p w14:paraId="7F42FABE" w14:textId="2D3A095B" w:rsidR="004F1430" w:rsidRDefault="004F1430" w:rsidP="004F1430">
      <w:pPr>
        <w:pStyle w:val="Zkladntext"/>
        <w:rPr>
          <w:szCs w:val="18"/>
        </w:rPr>
      </w:pPr>
      <w:r>
        <w:rPr>
          <w:szCs w:val="18"/>
        </w:rPr>
        <w:t xml:space="preserve">Po 31. decembri </w:t>
      </w:r>
      <w:r w:rsidR="009146FA">
        <w:rPr>
          <w:szCs w:val="18"/>
        </w:rPr>
        <w:t>202</w:t>
      </w:r>
      <w:r w:rsidR="003A4C45">
        <w:rPr>
          <w:szCs w:val="18"/>
        </w:rPr>
        <w:t>4</w:t>
      </w:r>
      <w:r>
        <w:rPr>
          <w:szCs w:val="18"/>
        </w:rPr>
        <w:t xml:space="preserve"> do dňa zostavenia účtovnej závierky nenastali také udalosti, ktoré by si vyžadovali uvedenie v účtovnej závierke k 31. decembru </w:t>
      </w:r>
      <w:r w:rsidR="009146FA">
        <w:rPr>
          <w:szCs w:val="18"/>
        </w:rPr>
        <w:t>202</w:t>
      </w:r>
      <w:r w:rsidR="003A4C45">
        <w:rPr>
          <w:szCs w:val="18"/>
        </w:rPr>
        <w:t>4</w:t>
      </w:r>
      <w:r>
        <w:rPr>
          <w:szCs w:val="18"/>
        </w:rPr>
        <w:t>.</w:t>
      </w:r>
    </w:p>
    <w:sectPr w:rsidR="004F1430" w:rsidSect="00F05756">
      <w:headerReference w:type="default" r:id="rId9"/>
      <w:headerReference w:type="first" r:id="rId10"/>
      <w:footerReference w:type="first" r:id="rId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B9DA94" w14:textId="77777777" w:rsidR="00623B2D" w:rsidRDefault="00623B2D">
      <w:r>
        <w:separator/>
      </w:r>
    </w:p>
  </w:endnote>
  <w:endnote w:type="continuationSeparator" w:id="0">
    <w:p w14:paraId="7BAC64AC" w14:textId="77777777" w:rsidR="00623B2D" w:rsidRDefault="00623B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Times New Roman"/>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DCDB5" w14:textId="77777777" w:rsidR="00CE52B7" w:rsidRDefault="00D90E81" w:rsidP="00F70C00">
    <w:pPr>
      <w:pStyle w:val="Zpat"/>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8197FC8" w14:textId="77777777" w:rsidR="00CE52B7" w:rsidRDefault="00CE52B7" w:rsidP="00F70C00">
    <w:pPr>
      <w:pStyle w:val="Zpat"/>
      <w:tabs>
        <w:tab w:val="clear" w:pos="9072"/>
        <w:tab w:val="right" w:pos="9214"/>
      </w:tabs>
      <w:rPr>
        <w:sz w:val="16"/>
        <w:szCs w:val="16"/>
      </w:rPr>
    </w:pPr>
  </w:p>
  <w:p w14:paraId="2547EC22" w14:textId="77777777" w:rsidR="00CE52B7" w:rsidRPr="00F70C00" w:rsidRDefault="00D90E81"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C6D8A" w14:textId="77777777" w:rsidR="00623B2D" w:rsidRDefault="00623B2D">
      <w:r>
        <w:separator/>
      </w:r>
    </w:p>
  </w:footnote>
  <w:footnote w:type="continuationSeparator" w:id="0">
    <w:p w14:paraId="11DA3FBC" w14:textId="77777777" w:rsidR="00623B2D" w:rsidRDefault="00623B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CA840" w14:textId="247D7789" w:rsidR="00CE52B7" w:rsidRPr="00E95128" w:rsidRDefault="00D90E81" w:rsidP="00650498">
    <w:pPr>
      <w:pStyle w:val="Zhlav"/>
      <w:tabs>
        <w:tab w:val="center" w:pos="4820"/>
        <w:tab w:val="right" w:pos="9213"/>
      </w:tabs>
      <w:jc w:val="right"/>
      <w:rPr>
        <w:sz w:val="18"/>
      </w:rPr>
    </w:pPr>
    <w:r w:rsidRPr="008648B4">
      <w:rPr>
        <w:sz w:val="18"/>
        <w:szCs w:val="18"/>
      </w:rPr>
      <w:t xml:space="preserve"> </w:t>
    </w:r>
    <w:r w:rsidR="00380754">
      <w:rPr>
        <w:sz w:val="18"/>
        <w:szCs w:val="18"/>
      </w:rPr>
      <w:t xml:space="preserve">Účtovná </w:t>
    </w:r>
    <w:r w:rsidRPr="008D6361">
      <w:rPr>
        <w:sz w:val="18"/>
        <w:szCs w:val="18"/>
      </w:rPr>
      <w:t>závierka</w:t>
    </w:r>
    <w:r>
      <w:rPr>
        <w:sz w:val="18"/>
        <w:szCs w:val="18"/>
      </w:rPr>
      <w:t xml:space="preserve"> </w:t>
    </w:r>
  </w:p>
  <w:p w14:paraId="658F84A0" w14:textId="46384E77" w:rsidR="00CE52B7" w:rsidRDefault="00D90E81" w:rsidP="00650498">
    <w:pPr>
      <w:pStyle w:val="Zhlav"/>
      <w:tabs>
        <w:tab w:val="clear" w:pos="4536"/>
        <w:tab w:val="clear" w:pos="9072"/>
        <w:tab w:val="center" w:pos="3969"/>
        <w:tab w:val="right" w:pos="9213"/>
      </w:tabs>
      <w:spacing w:after="120"/>
      <w:jc w:val="right"/>
      <w:rPr>
        <w:sz w:val="18"/>
        <w:szCs w:val="18"/>
      </w:rPr>
    </w:pPr>
    <w:r>
      <w:rPr>
        <w:b/>
        <w:bCs/>
        <w:sz w:val="18"/>
        <w:szCs w:val="18"/>
      </w:rPr>
      <w:tab/>
    </w:r>
    <w:r w:rsidR="00380754">
      <w:rPr>
        <w:b/>
        <w:bCs/>
        <w:sz w:val="18"/>
        <w:szCs w:val="18"/>
      </w:rPr>
      <w:t>ASEKOL SK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146FA">
      <w:rPr>
        <w:sz w:val="18"/>
        <w:szCs w:val="18"/>
      </w:rPr>
      <w:t>202</w:t>
    </w:r>
    <w:r w:rsidR="003D2925">
      <w:rPr>
        <w:sz w:val="18"/>
        <w:szCs w:val="18"/>
      </w:rPr>
      <w:t>4</w:t>
    </w:r>
  </w:p>
  <w:p w14:paraId="4DDFE51C" w14:textId="77777777" w:rsidR="00CE52B7" w:rsidRDefault="00D90E81"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322D6" w:rsidRPr="00C14925" w14:paraId="13FE61C7" w14:textId="77777777" w:rsidTr="0028408E">
      <w:trPr>
        <w:trHeight w:hRule="exact" w:val="278"/>
      </w:trPr>
      <w:tc>
        <w:tcPr>
          <w:tcW w:w="2062" w:type="dxa"/>
          <w:tcBorders>
            <w:top w:val="nil"/>
            <w:left w:val="nil"/>
            <w:bottom w:val="nil"/>
            <w:right w:val="nil"/>
          </w:tcBorders>
          <w:vAlign w:val="center"/>
        </w:tcPr>
        <w:p w14:paraId="21654E19" w14:textId="040231CA" w:rsidR="00CE52B7" w:rsidRPr="00C14925" w:rsidRDefault="00CE52B7" w:rsidP="001B3829">
          <w:pPr>
            <w:pStyle w:val="Zhlav"/>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4671D046" w14:textId="77777777" w:rsidR="00CE52B7" w:rsidRPr="00C14925" w:rsidRDefault="00D90E81"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74FFA4E" w14:textId="77777777" w:rsidR="00CE52B7" w:rsidRPr="00833D0C" w:rsidRDefault="00CE52B7"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24232E3" w14:textId="77777777" w:rsidR="00CE52B7" w:rsidRPr="00833D0C" w:rsidRDefault="00CE52B7"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0A72347" w14:textId="7775C777"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7013B86" w14:textId="422D8A3E"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5570B3" w14:textId="462CAEF1"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9D167E2" w14:textId="2590843B"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18B0F50" w14:textId="51F170BA"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1ED72B1C" w14:textId="2CCC59BB"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9D89BE" w14:textId="765F19FC"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19BA1D2F" w14:textId="51A95B23" w:rsidR="00CE52B7" w:rsidRPr="00833D0C" w:rsidRDefault="00380754" w:rsidP="00650498">
          <w:pPr>
            <w:pStyle w:val="Zhlav"/>
            <w:tabs>
              <w:tab w:val="clear" w:pos="4536"/>
              <w:tab w:val="center" w:pos="4253"/>
              <w:tab w:val="right" w:pos="9213"/>
            </w:tabs>
            <w:spacing w:line="276" w:lineRule="auto"/>
            <w:jc w:val="center"/>
            <w:rPr>
              <w:sz w:val="18"/>
              <w:szCs w:val="18"/>
            </w:rPr>
          </w:pPr>
          <w:r>
            <w:rPr>
              <w:sz w:val="18"/>
              <w:szCs w:val="18"/>
            </w:rPr>
            <w:t>9</w:t>
          </w:r>
        </w:p>
      </w:tc>
    </w:tr>
  </w:tbl>
  <w:p w14:paraId="20F9D0A2" w14:textId="77777777" w:rsidR="00CE52B7" w:rsidRPr="00833D0C" w:rsidRDefault="00CE52B7"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322D6" w:rsidRPr="00C14925" w14:paraId="742B6AEE" w14:textId="77777777" w:rsidTr="008C19C4">
      <w:trPr>
        <w:trHeight w:val="127"/>
      </w:trPr>
      <w:tc>
        <w:tcPr>
          <w:tcW w:w="2012" w:type="dxa"/>
          <w:tcBorders>
            <w:top w:val="nil"/>
            <w:left w:val="nil"/>
            <w:bottom w:val="nil"/>
            <w:right w:val="nil"/>
          </w:tcBorders>
          <w:vAlign w:val="center"/>
          <w:hideMark/>
        </w:tcPr>
        <w:p w14:paraId="2AC59951" w14:textId="77777777" w:rsidR="00CE52B7" w:rsidRPr="00C14925" w:rsidRDefault="00CE52B7"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977052" w14:textId="77777777" w:rsidR="00CE52B7" w:rsidRPr="00C14925" w:rsidRDefault="00D90E81"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1BCE6F6" w14:textId="2CE52173"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6F537DF" w14:textId="7304199F"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86D2AF3" w14:textId="6915AE8C"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F1563F3" w14:textId="536AAF6B"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A8398B" w14:textId="14EE6D57"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1AB4624A" w14:textId="0D88FC4A"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2B6DBA" w14:textId="401E6710"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1D3EEE" w14:textId="5397F57F"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0303F972" w14:textId="51823E48"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4A853ABE" w14:textId="5D7FB342" w:rsidR="00CE52B7" w:rsidRPr="00833D0C" w:rsidRDefault="00FC2D74" w:rsidP="00650498">
          <w:pPr>
            <w:pStyle w:val="Zhlav"/>
            <w:tabs>
              <w:tab w:val="clear" w:pos="4536"/>
              <w:tab w:val="center" w:pos="4253"/>
              <w:tab w:val="right" w:pos="9213"/>
            </w:tabs>
            <w:spacing w:line="276" w:lineRule="auto"/>
            <w:jc w:val="center"/>
            <w:rPr>
              <w:sz w:val="18"/>
              <w:szCs w:val="18"/>
            </w:rPr>
          </w:pPr>
          <w:r>
            <w:rPr>
              <w:sz w:val="18"/>
              <w:szCs w:val="18"/>
            </w:rPr>
            <w:t>4</w:t>
          </w:r>
        </w:p>
      </w:tc>
    </w:tr>
  </w:tbl>
  <w:p w14:paraId="40B2307C" w14:textId="77777777" w:rsidR="00CE52B7" w:rsidRDefault="00CE52B7" w:rsidP="00B50225">
    <w:pPr>
      <w:pStyle w:val="Zhlav"/>
      <w:tabs>
        <w:tab w:val="clear" w:pos="4536"/>
        <w:tab w:val="clear" w:pos="9072"/>
        <w:tab w:val="center" w:pos="3969"/>
        <w:tab w:val="right" w:pos="9214"/>
      </w:tabs>
    </w:pPr>
  </w:p>
  <w:p w14:paraId="0EFAE0FD" w14:textId="77777777" w:rsidR="00CE52B7" w:rsidRPr="00E95128" w:rsidRDefault="00CE52B7"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BB90C" w14:textId="77777777" w:rsidR="00CE52B7" w:rsidRDefault="00CE52B7" w:rsidP="008A2D79">
    <w:pPr>
      <w:pStyle w:val="Zhlav"/>
      <w:tabs>
        <w:tab w:val="center" w:pos="4820"/>
        <w:tab w:val="right" w:pos="9214"/>
      </w:tabs>
      <w:jc w:val="right"/>
      <w:rPr>
        <w:sz w:val="18"/>
      </w:rPr>
    </w:pPr>
  </w:p>
  <w:p w14:paraId="54A6B3B6" w14:textId="77777777" w:rsidR="00CE52B7" w:rsidRPr="00E95128" w:rsidRDefault="00D90E81"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5680" behindDoc="1" locked="0" layoutInCell="1" allowOverlap="1" wp14:anchorId="1EB0AB42" wp14:editId="7AA6D46C">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A49295B" w14:textId="77777777" w:rsidR="00CE52B7" w:rsidRDefault="00D90E81"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03C4528B" w14:textId="77777777" w:rsidR="00CE52B7" w:rsidRPr="00E95128" w:rsidRDefault="00CE52B7"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322D6" w14:paraId="67A36D88" w14:textId="77777777" w:rsidTr="00D34B3E">
      <w:trPr>
        <w:trHeight w:val="299"/>
      </w:trPr>
      <w:tc>
        <w:tcPr>
          <w:tcW w:w="2251" w:type="dxa"/>
          <w:vAlign w:val="center"/>
        </w:tcPr>
        <w:p w14:paraId="1D9F40BE" w14:textId="77777777" w:rsidR="00CE52B7" w:rsidRDefault="00D90E81"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1836CE1" w14:textId="77777777" w:rsidR="00CE52B7" w:rsidRDefault="00D90E81" w:rsidP="00D34B3E">
          <w:pPr>
            <w:pStyle w:val="Zhlav"/>
            <w:tabs>
              <w:tab w:val="clear" w:pos="4536"/>
              <w:tab w:val="center" w:pos="4253"/>
              <w:tab w:val="right" w:pos="9214"/>
            </w:tabs>
            <w:jc w:val="right"/>
            <w:rPr>
              <w:sz w:val="22"/>
            </w:rPr>
          </w:pPr>
          <w:r>
            <w:rPr>
              <w:sz w:val="22"/>
            </w:rPr>
            <w:t>DIČ</w:t>
          </w:r>
        </w:p>
      </w:tc>
      <w:tc>
        <w:tcPr>
          <w:tcW w:w="284" w:type="dxa"/>
          <w:vAlign w:val="center"/>
        </w:tcPr>
        <w:p w14:paraId="29F49B87" w14:textId="77777777" w:rsidR="00CE52B7" w:rsidRDefault="00CE52B7" w:rsidP="00D34B3E">
          <w:pPr>
            <w:pStyle w:val="Zhlav"/>
            <w:tabs>
              <w:tab w:val="clear" w:pos="4536"/>
              <w:tab w:val="center" w:pos="4253"/>
              <w:tab w:val="right" w:pos="9214"/>
            </w:tabs>
            <w:jc w:val="center"/>
            <w:rPr>
              <w:sz w:val="22"/>
            </w:rPr>
          </w:pPr>
        </w:p>
      </w:tc>
      <w:tc>
        <w:tcPr>
          <w:tcW w:w="283" w:type="dxa"/>
          <w:vAlign w:val="center"/>
        </w:tcPr>
        <w:p w14:paraId="27FF4ED5" w14:textId="77777777" w:rsidR="00CE52B7" w:rsidRDefault="00CE52B7" w:rsidP="00D34B3E">
          <w:pPr>
            <w:pStyle w:val="Zhlav"/>
            <w:tabs>
              <w:tab w:val="clear" w:pos="4536"/>
              <w:tab w:val="center" w:pos="4253"/>
              <w:tab w:val="right" w:pos="9214"/>
            </w:tabs>
            <w:jc w:val="center"/>
            <w:rPr>
              <w:sz w:val="22"/>
            </w:rPr>
          </w:pPr>
        </w:p>
      </w:tc>
      <w:tc>
        <w:tcPr>
          <w:tcW w:w="284" w:type="dxa"/>
          <w:vAlign w:val="center"/>
        </w:tcPr>
        <w:p w14:paraId="087FF69F" w14:textId="77777777" w:rsidR="00CE52B7" w:rsidRDefault="00CE52B7" w:rsidP="00D34B3E">
          <w:pPr>
            <w:pStyle w:val="Zhlav"/>
            <w:tabs>
              <w:tab w:val="clear" w:pos="4536"/>
              <w:tab w:val="center" w:pos="4253"/>
              <w:tab w:val="right" w:pos="9214"/>
            </w:tabs>
            <w:jc w:val="center"/>
            <w:rPr>
              <w:sz w:val="22"/>
            </w:rPr>
          </w:pPr>
        </w:p>
      </w:tc>
      <w:tc>
        <w:tcPr>
          <w:tcW w:w="283" w:type="dxa"/>
          <w:vAlign w:val="center"/>
        </w:tcPr>
        <w:p w14:paraId="3024D431" w14:textId="77777777" w:rsidR="00CE52B7" w:rsidRDefault="00CE52B7" w:rsidP="00D34B3E">
          <w:pPr>
            <w:pStyle w:val="Zhlav"/>
            <w:tabs>
              <w:tab w:val="clear" w:pos="4536"/>
              <w:tab w:val="center" w:pos="4253"/>
              <w:tab w:val="right" w:pos="9214"/>
            </w:tabs>
            <w:jc w:val="center"/>
            <w:rPr>
              <w:sz w:val="22"/>
            </w:rPr>
          </w:pPr>
        </w:p>
      </w:tc>
      <w:tc>
        <w:tcPr>
          <w:tcW w:w="284" w:type="dxa"/>
          <w:vAlign w:val="center"/>
        </w:tcPr>
        <w:p w14:paraId="0FED3442" w14:textId="77777777" w:rsidR="00CE52B7" w:rsidRDefault="00CE52B7" w:rsidP="00D34B3E">
          <w:pPr>
            <w:pStyle w:val="Zhlav"/>
            <w:tabs>
              <w:tab w:val="clear" w:pos="4536"/>
              <w:tab w:val="center" w:pos="4253"/>
              <w:tab w:val="right" w:pos="9214"/>
            </w:tabs>
            <w:jc w:val="center"/>
            <w:rPr>
              <w:sz w:val="22"/>
            </w:rPr>
          </w:pPr>
        </w:p>
      </w:tc>
      <w:tc>
        <w:tcPr>
          <w:tcW w:w="283" w:type="dxa"/>
          <w:vAlign w:val="center"/>
        </w:tcPr>
        <w:p w14:paraId="19FA78A5" w14:textId="77777777" w:rsidR="00CE52B7" w:rsidRDefault="00CE52B7" w:rsidP="00D34B3E">
          <w:pPr>
            <w:pStyle w:val="Zhlav"/>
            <w:tabs>
              <w:tab w:val="clear" w:pos="4536"/>
              <w:tab w:val="center" w:pos="4253"/>
              <w:tab w:val="right" w:pos="9214"/>
            </w:tabs>
            <w:jc w:val="center"/>
            <w:rPr>
              <w:sz w:val="22"/>
            </w:rPr>
          </w:pPr>
        </w:p>
      </w:tc>
      <w:tc>
        <w:tcPr>
          <w:tcW w:w="284" w:type="dxa"/>
          <w:vAlign w:val="center"/>
        </w:tcPr>
        <w:p w14:paraId="38F317AA" w14:textId="77777777" w:rsidR="00CE52B7" w:rsidRDefault="00CE52B7" w:rsidP="00D34B3E">
          <w:pPr>
            <w:pStyle w:val="Zhlav"/>
            <w:tabs>
              <w:tab w:val="clear" w:pos="4536"/>
              <w:tab w:val="center" w:pos="4253"/>
              <w:tab w:val="right" w:pos="9214"/>
            </w:tabs>
            <w:jc w:val="center"/>
            <w:rPr>
              <w:sz w:val="22"/>
            </w:rPr>
          </w:pPr>
        </w:p>
      </w:tc>
      <w:tc>
        <w:tcPr>
          <w:tcW w:w="283" w:type="dxa"/>
          <w:vAlign w:val="center"/>
        </w:tcPr>
        <w:p w14:paraId="60DF9C0D" w14:textId="77777777" w:rsidR="00CE52B7" w:rsidRDefault="00CE52B7" w:rsidP="00D34B3E">
          <w:pPr>
            <w:pStyle w:val="Zhlav"/>
            <w:tabs>
              <w:tab w:val="clear" w:pos="4536"/>
              <w:tab w:val="center" w:pos="4253"/>
              <w:tab w:val="right" w:pos="9214"/>
            </w:tabs>
            <w:jc w:val="center"/>
            <w:rPr>
              <w:sz w:val="22"/>
            </w:rPr>
          </w:pPr>
        </w:p>
      </w:tc>
      <w:tc>
        <w:tcPr>
          <w:tcW w:w="284" w:type="dxa"/>
          <w:vAlign w:val="center"/>
        </w:tcPr>
        <w:p w14:paraId="7D728539" w14:textId="77777777" w:rsidR="00CE52B7" w:rsidRDefault="00CE52B7" w:rsidP="00D34B3E">
          <w:pPr>
            <w:pStyle w:val="Zhlav"/>
            <w:tabs>
              <w:tab w:val="clear" w:pos="4536"/>
              <w:tab w:val="center" w:pos="4253"/>
              <w:tab w:val="right" w:pos="9214"/>
            </w:tabs>
            <w:jc w:val="center"/>
            <w:rPr>
              <w:sz w:val="22"/>
            </w:rPr>
          </w:pPr>
        </w:p>
      </w:tc>
      <w:tc>
        <w:tcPr>
          <w:tcW w:w="283" w:type="dxa"/>
          <w:vAlign w:val="center"/>
        </w:tcPr>
        <w:p w14:paraId="2D6DC821" w14:textId="77777777" w:rsidR="00CE52B7" w:rsidRDefault="00CE52B7" w:rsidP="00D34B3E">
          <w:pPr>
            <w:pStyle w:val="Zhlav"/>
            <w:tabs>
              <w:tab w:val="clear" w:pos="4536"/>
              <w:tab w:val="center" w:pos="4253"/>
              <w:tab w:val="right" w:pos="9214"/>
            </w:tabs>
            <w:jc w:val="center"/>
            <w:rPr>
              <w:sz w:val="22"/>
            </w:rPr>
          </w:pPr>
        </w:p>
      </w:tc>
    </w:tr>
  </w:tbl>
  <w:p w14:paraId="03ADE88E" w14:textId="77777777" w:rsidR="00CE52B7" w:rsidRPr="00E95128" w:rsidRDefault="00CE52B7"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6"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1"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4"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0"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8B845C2"/>
    <w:multiLevelType w:val="hybridMultilevel"/>
    <w:tmpl w:val="B80E7AF0"/>
    <w:lvl w:ilvl="0" w:tplc="A172259E">
      <w:numFmt w:val="bullet"/>
      <w:lvlText w:val="-"/>
      <w:lvlJc w:val="left"/>
      <w:pPr>
        <w:ind w:left="437" w:hanging="360"/>
      </w:pPr>
      <w:rPr>
        <w:rFonts w:ascii="Calibri" w:eastAsia="Times New Roman" w:hAnsi="Calibri" w:cs="Times New Roman" w:hint="default"/>
      </w:rPr>
    </w:lvl>
    <w:lvl w:ilvl="1" w:tplc="A172259E">
      <w:numFmt w:val="bullet"/>
      <w:lvlText w:val="-"/>
      <w:lvlJc w:val="left"/>
      <w:pPr>
        <w:ind w:left="1157" w:hanging="360"/>
      </w:pPr>
      <w:rPr>
        <w:rFonts w:ascii="Calibri" w:eastAsia="Times New Roman" w:hAnsi="Calibri"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2" w15:restartNumberingAfterBreak="0">
    <w:nsid w:val="72783BCF"/>
    <w:multiLevelType w:val="hybridMultilevel"/>
    <w:tmpl w:val="9C34F3C2"/>
    <w:lvl w:ilvl="0" w:tplc="24DC807A">
      <w:start w:val="1"/>
      <w:numFmt w:val="decimal"/>
      <w:lvlText w:val="%1."/>
      <w:lvlJc w:val="left"/>
      <w:pPr>
        <w:ind w:left="644"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7"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972179085">
    <w:abstractNumId w:val="43"/>
  </w:num>
  <w:num w:numId="2" w16cid:durableId="3677303">
    <w:abstractNumId w:val="20"/>
  </w:num>
  <w:num w:numId="3" w16cid:durableId="621306055">
    <w:abstractNumId w:val="15"/>
  </w:num>
  <w:num w:numId="4" w16cid:durableId="1810584747">
    <w:abstractNumId w:val="0"/>
    <w:lvlOverride w:ilvl="0">
      <w:lvl w:ilvl="0">
        <w:start w:val="1"/>
        <w:numFmt w:val="bullet"/>
        <w:lvlText w:val="-"/>
        <w:legacy w:legacy="1" w:legacySpace="0" w:legacyIndent="360"/>
        <w:lvlJc w:val="left"/>
        <w:pPr>
          <w:ind w:left="360" w:hanging="360"/>
        </w:pPr>
      </w:lvl>
    </w:lvlOverride>
  </w:num>
  <w:num w:numId="5" w16cid:durableId="1160081819">
    <w:abstractNumId w:val="46"/>
  </w:num>
  <w:num w:numId="6" w16cid:durableId="1058474824">
    <w:abstractNumId w:val="5"/>
  </w:num>
  <w:num w:numId="7" w16cid:durableId="665866571">
    <w:abstractNumId w:val="29"/>
  </w:num>
  <w:num w:numId="8" w16cid:durableId="1131706436">
    <w:abstractNumId w:val="13"/>
  </w:num>
  <w:num w:numId="9" w16cid:durableId="172454556">
    <w:abstractNumId w:val="12"/>
  </w:num>
  <w:num w:numId="10" w16cid:durableId="1973903063">
    <w:abstractNumId w:val="20"/>
    <w:lvlOverride w:ilvl="0">
      <w:startOverride w:val="1"/>
    </w:lvlOverride>
  </w:num>
  <w:num w:numId="11" w16cid:durableId="12489979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29463707">
    <w:abstractNumId w:val="22"/>
  </w:num>
  <w:num w:numId="13" w16cid:durableId="433523297">
    <w:abstractNumId w:val="47"/>
  </w:num>
  <w:num w:numId="14" w16cid:durableId="1005090662">
    <w:abstractNumId w:val="9"/>
  </w:num>
  <w:num w:numId="15" w16cid:durableId="749276580">
    <w:abstractNumId w:val="27"/>
  </w:num>
  <w:num w:numId="16" w16cid:durableId="1349912575">
    <w:abstractNumId w:val="28"/>
  </w:num>
  <w:num w:numId="17" w16cid:durableId="1117289594">
    <w:abstractNumId w:val="36"/>
  </w:num>
  <w:num w:numId="18" w16cid:durableId="1392344541">
    <w:abstractNumId w:val="42"/>
  </w:num>
  <w:num w:numId="19" w16cid:durableId="1792093440">
    <w:abstractNumId w:val="34"/>
  </w:num>
  <w:num w:numId="20" w16cid:durableId="751781227">
    <w:abstractNumId w:val="3"/>
  </w:num>
  <w:num w:numId="21" w16cid:durableId="1836340612">
    <w:abstractNumId w:val="17"/>
  </w:num>
  <w:num w:numId="22" w16cid:durableId="717432748">
    <w:abstractNumId w:val="10"/>
  </w:num>
  <w:num w:numId="23" w16cid:durableId="670907632">
    <w:abstractNumId w:val="44"/>
  </w:num>
  <w:num w:numId="24" w16cid:durableId="919489770">
    <w:abstractNumId w:val="14"/>
  </w:num>
  <w:num w:numId="25" w16cid:durableId="1027605416">
    <w:abstractNumId w:val="18"/>
  </w:num>
  <w:num w:numId="26" w16cid:durableId="1781606686">
    <w:abstractNumId w:val="37"/>
  </w:num>
  <w:num w:numId="27" w16cid:durableId="837967157">
    <w:abstractNumId w:val="8"/>
  </w:num>
  <w:num w:numId="28" w16cid:durableId="709846721">
    <w:abstractNumId w:val="2"/>
  </w:num>
  <w:num w:numId="29" w16cid:durableId="242030204">
    <w:abstractNumId w:val="4"/>
  </w:num>
  <w:num w:numId="30" w16cid:durableId="333383626">
    <w:abstractNumId w:val="25"/>
  </w:num>
  <w:num w:numId="31" w16cid:durableId="192811455">
    <w:abstractNumId w:val="33"/>
  </w:num>
  <w:num w:numId="32" w16cid:durableId="9767983">
    <w:abstractNumId w:val="32"/>
  </w:num>
  <w:num w:numId="33" w16cid:durableId="452675422">
    <w:abstractNumId w:val="40"/>
  </w:num>
  <w:num w:numId="34" w16cid:durableId="802969874">
    <w:abstractNumId w:val="6"/>
  </w:num>
  <w:num w:numId="35" w16cid:durableId="260650731">
    <w:abstractNumId w:val="19"/>
  </w:num>
  <w:num w:numId="36" w16cid:durableId="184028304">
    <w:abstractNumId w:val="30"/>
  </w:num>
  <w:num w:numId="37" w16cid:durableId="1433015134">
    <w:abstractNumId w:val="16"/>
  </w:num>
  <w:num w:numId="38" w16cid:durableId="1068042693">
    <w:abstractNumId w:val="11"/>
  </w:num>
  <w:num w:numId="39" w16cid:durableId="1137144162">
    <w:abstractNumId w:val="31"/>
  </w:num>
  <w:num w:numId="40" w16cid:durableId="1104034012">
    <w:abstractNumId w:val="39"/>
  </w:num>
  <w:num w:numId="41" w16cid:durableId="365108342">
    <w:abstractNumId w:val="41"/>
  </w:num>
  <w:num w:numId="42" w16cid:durableId="1595895308">
    <w:abstractNumId w:val="1"/>
  </w:num>
  <w:num w:numId="43" w16cid:durableId="1020741950">
    <w:abstractNumId w:val="24"/>
  </w:num>
  <w:num w:numId="44" w16cid:durableId="969088116">
    <w:abstractNumId w:val="45"/>
  </w:num>
  <w:num w:numId="45" w16cid:durableId="2065905001">
    <w:abstractNumId w:val="26"/>
  </w:num>
  <w:num w:numId="46" w16cid:durableId="1821731268">
    <w:abstractNumId w:val="38"/>
  </w:num>
  <w:num w:numId="47" w16cid:durableId="1868519980">
    <w:abstractNumId w:val="7"/>
  </w:num>
  <w:num w:numId="48" w16cid:durableId="686491656">
    <w:abstractNumId w:val="21"/>
  </w:num>
  <w:num w:numId="49" w16cid:durableId="1854877133">
    <w:abstractNumId w:val="35"/>
  </w:num>
  <w:num w:numId="50" w16cid:durableId="1134911098">
    <w:abstractNumId w:val="46"/>
  </w:num>
  <w:num w:numId="51" w16cid:durableId="460268744">
    <w:abstractNumId w:val="0"/>
    <w:lvlOverride w:ilvl="0">
      <w:lvl w:ilvl="0">
        <w:start w:val="1"/>
        <w:numFmt w:val="bullet"/>
        <w:lvlText w:val="-"/>
        <w:legacy w:legacy="1" w:legacySpace="0" w:legacyIndent="360"/>
        <w:lvlJc w:val="left"/>
        <w:pPr>
          <w:ind w:left="360" w:hanging="360"/>
        </w:pPr>
      </w:lvl>
    </w:lvlOverride>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430"/>
    <w:rsid w:val="00021856"/>
    <w:rsid w:val="00026C15"/>
    <w:rsid w:val="00077409"/>
    <w:rsid w:val="000D46C3"/>
    <w:rsid w:val="000F5615"/>
    <w:rsid w:val="00162B9F"/>
    <w:rsid w:val="001E2E88"/>
    <w:rsid w:val="002168FA"/>
    <w:rsid w:val="00252474"/>
    <w:rsid w:val="00265EBC"/>
    <w:rsid w:val="002D55D9"/>
    <w:rsid w:val="003443CE"/>
    <w:rsid w:val="003562EF"/>
    <w:rsid w:val="00380754"/>
    <w:rsid w:val="003A4C45"/>
    <w:rsid w:val="003C6735"/>
    <w:rsid w:val="003D2925"/>
    <w:rsid w:val="003F2406"/>
    <w:rsid w:val="004011A2"/>
    <w:rsid w:val="00424D00"/>
    <w:rsid w:val="00482606"/>
    <w:rsid w:val="004D1E84"/>
    <w:rsid w:val="004F1430"/>
    <w:rsid w:val="00527A29"/>
    <w:rsid w:val="005419CC"/>
    <w:rsid w:val="00573B16"/>
    <w:rsid w:val="005C6E91"/>
    <w:rsid w:val="005E3AC2"/>
    <w:rsid w:val="005F43C7"/>
    <w:rsid w:val="00617A0B"/>
    <w:rsid w:val="00623B2D"/>
    <w:rsid w:val="00632519"/>
    <w:rsid w:val="00671AED"/>
    <w:rsid w:val="006B3DB7"/>
    <w:rsid w:val="006B684E"/>
    <w:rsid w:val="006C3328"/>
    <w:rsid w:val="00713B76"/>
    <w:rsid w:val="00724F96"/>
    <w:rsid w:val="00744B9B"/>
    <w:rsid w:val="00757F66"/>
    <w:rsid w:val="00762418"/>
    <w:rsid w:val="007D0275"/>
    <w:rsid w:val="007D0EC7"/>
    <w:rsid w:val="00822930"/>
    <w:rsid w:val="00887BAB"/>
    <w:rsid w:val="009146FA"/>
    <w:rsid w:val="0096016B"/>
    <w:rsid w:val="0098763B"/>
    <w:rsid w:val="009A4B92"/>
    <w:rsid w:val="00A20750"/>
    <w:rsid w:val="00A90C05"/>
    <w:rsid w:val="00A92F52"/>
    <w:rsid w:val="00BE66F1"/>
    <w:rsid w:val="00BF3BF4"/>
    <w:rsid w:val="00CE52B7"/>
    <w:rsid w:val="00CF47F0"/>
    <w:rsid w:val="00D56FB5"/>
    <w:rsid w:val="00D65BE0"/>
    <w:rsid w:val="00D90E81"/>
    <w:rsid w:val="00E12AA1"/>
    <w:rsid w:val="00E35CD8"/>
    <w:rsid w:val="00E60EF4"/>
    <w:rsid w:val="00E7660D"/>
    <w:rsid w:val="00EE01DB"/>
    <w:rsid w:val="00F07223"/>
    <w:rsid w:val="00F5021E"/>
    <w:rsid w:val="00F5227D"/>
    <w:rsid w:val="00FA54B0"/>
    <w:rsid w:val="00FB1BAA"/>
    <w:rsid w:val="00FC21C7"/>
    <w:rsid w:val="00FC2853"/>
    <w:rsid w:val="00FC2D74"/>
    <w:rsid w:val="00FC5FF2"/>
    <w:rsid w:val="00FE26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073BCA8"/>
  <w15:chartTrackingRefBased/>
  <w15:docId w15:val="{0862DFAA-2C36-4CD3-8ED3-DF7A792AB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4F1430"/>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4F1430"/>
    <w:pPr>
      <w:keepNext/>
      <w:numPr>
        <w:numId w:val="1"/>
      </w:numPr>
      <w:outlineLvl w:val="0"/>
    </w:pPr>
    <w:rPr>
      <w:b/>
      <w:caps/>
      <w:sz w:val="18"/>
    </w:rPr>
  </w:style>
  <w:style w:type="paragraph" w:styleId="Nadpis2">
    <w:name w:val="heading 2"/>
    <w:basedOn w:val="Normln"/>
    <w:next w:val="Normln"/>
    <w:link w:val="Nadpis2Char"/>
    <w:qFormat/>
    <w:rsid w:val="004F1430"/>
    <w:pPr>
      <w:keepNext/>
      <w:outlineLvl w:val="1"/>
    </w:pPr>
    <w:rPr>
      <w:b/>
      <w:sz w:val="18"/>
    </w:rPr>
  </w:style>
  <w:style w:type="paragraph" w:styleId="Nadpis6">
    <w:name w:val="heading 6"/>
    <w:basedOn w:val="Normln"/>
    <w:next w:val="Normln"/>
    <w:link w:val="Nadpis6Char"/>
    <w:qFormat/>
    <w:rsid w:val="004F1430"/>
    <w:pPr>
      <w:keepNext/>
      <w:outlineLvl w:val="5"/>
    </w:pPr>
    <w:rPr>
      <w:b/>
      <w:caps/>
      <w:sz w:val="32"/>
    </w:rPr>
  </w:style>
  <w:style w:type="paragraph" w:styleId="Nadpis9">
    <w:name w:val="heading 9"/>
    <w:basedOn w:val="Normln"/>
    <w:next w:val="Normln"/>
    <w:link w:val="Nadpis9Char"/>
    <w:uiPriority w:val="9"/>
    <w:semiHidden/>
    <w:unhideWhenUsed/>
    <w:qFormat/>
    <w:rsid w:val="004F1430"/>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4F1430"/>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4F1430"/>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4F1430"/>
    <w:rPr>
      <w:rFonts w:ascii="Times New Roman" w:eastAsia="Times New Roman" w:hAnsi="Times New Roman" w:cs="Times New Roman"/>
      <w:b/>
      <w:caps/>
      <w:sz w:val="32"/>
      <w:szCs w:val="20"/>
    </w:rPr>
  </w:style>
  <w:style w:type="character" w:customStyle="1" w:styleId="Nadpis9Char">
    <w:name w:val="Nadpis 9 Char"/>
    <w:basedOn w:val="Standardnpsmoodstavce"/>
    <w:link w:val="Nadpis9"/>
    <w:uiPriority w:val="9"/>
    <w:semiHidden/>
    <w:rsid w:val="004F1430"/>
    <w:rPr>
      <w:rFonts w:asciiTheme="majorHAnsi" w:eastAsiaTheme="majorEastAsia" w:hAnsiTheme="majorHAnsi" w:cstheme="majorBidi"/>
      <w:i/>
      <w:iCs/>
      <w:color w:val="404040" w:themeColor="text1" w:themeTint="BF"/>
      <w:sz w:val="20"/>
      <w:szCs w:val="20"/>
    </w:rPr>
  </w:style>
  <w:style w:type="paragraph" w:styleId="Zhlav">
    <w:name w:val="header"/>
    <w:basedOn w:val="Normln"/>
    <w:link w:val="ZhlavChar"/>
    <w:uiPriority w:val="99"/>
    <w:unhideWhenUsed/>
    <w:rsid w:val="004F1430"/>
    <w:pPr>
      <w:tabs>
        <w:tab w:val="center" w:pos="4536"/>
        <w:tab w:val="right" w:pos="9072"/>
      </w:tabs>
    </w:pPr>
  </w:style>
  <w:style w:type="character" w:customStyle="1" w:styleId="ZhlavChar">
    <w:name w:val="Záhlaví Char"/>
    <w:basedOn w:val="Standardnpsmoodstavce"/>
    <w:link w:val="Zhlav"/>
    <w:uiPriority w:val="99"/>
    <w:rsid w:val="004F1430"/>
    <w:rPr>
      <w:rFonts w:ascii="Times New Roman" w:eastAsia="Times New Roman" w:hAnsi="Times New Roman" w:cs="Times New Roman"/>
      <w:sz w:val="20"/>
      <w:szCs w:val="20"/>
    </w:rPr>
  </w:style>
  <w:style w:type="paragraph" w:styleId="Zpat">
    <w:name w:val="footer"/>
    <w:basedOn w:val="Normln"/>
    <w:link w:val="ZpatChar"/>
    <w:uiPriority w:val="99"/>
    <w:unhideWhenUsed/>
    <w:rsid w:val="004F1430"/>
    <w:pPr>
      <w:tabs>
        <w:tab w:val="center" w:pos="4536"/>
        <w:tab w:val="right" w:pos="9072"/>
      </w:tabs>
    </w:pPr>
  </w:style>
  <w:style w:type="character" w:customStyle="1" w:styleId="ZpatChar">
    <w:name w:val="Zápatí Char"/>
    <w:basedOn w:val="Standardnpsmoodstavce"/>
    <w:link w:val="Zpat"/>
    <w:uiPriority w:val="99"/>
    <w:rsid w:val="004F1430"/>
    <w:rPr>
      <w:rFonts w:ascii="Times New Roman" w:eastAsia="Times New Roman" w:hAnsi="Times New Roman" w:cs="Times New Roman"/>
      <w:sz w:val="20"/>
      <w:szCs w:val="20"/>
    </w:rPr>
  </w:style>
  <w:style w:type="character" w:styleId="slostrnky">
    <w:name w:val="page number"/>
    <w:basedOn w:val="Standardnpsmoodstavce"/>
    <w:rsid w:val="004F1430"/>
    <w:rPr>
      <w:rFonts w:cs="Times New Roman"/>
    </w:rPr>
  </w:style>
  <w:style w:type="paragraph" w:styleId="Zkladntext">
    <w:name w:val="Body Text"/>
    <w:basedOn w:val="Normln"/>
    <w:link w:val="ZkladntextChar"/>
    <w:rsid w:val="004F1430"/>
    <w:pPr>
      <w:ind w:left="426"/>
      <w:jc w:val="both"/>
    </w:pPr>
    <w:rPr>
      <w:sz w:val="18"/>
    </w:rPr>
  </w:style>
  <w:style w:type="character" w:customStyle="1" w:styleId="ZkladntextChar">
    <w:name w:val="Základní text Char"/>
    <w:basedOn w:val="Standardnpsmoodstavce"/>
    <w:link w:val="Zkladntext"/>
    <w:rsid w:val="004F1430"/>
    <w:rPr>
      <w:rFonts w:ascii="Times New Roman" w:eastAsia="Times New Roman" w:hAnsi="Times New Roman" w:cs="Times New Roman"/>
      <w:sz w:val="18"/>
      <w:szCs w:val="20"/>
    </w:rPr>
  </w:style>
  <w:style w:type="paragraph" w:customStyle="1" w:styleId="Uvod">
    <w:name w:val="Uvod"/>
    <w:basedOn w:val="Normln"/>
    <w:rsid w:val="004F1430"/>
    <w:pPr>
      <w:ind w:left="284" w:hanging="284"/>
      <w:jc w:val="both"/>
    </w:pPr>
    <w:rPr>
      <w:sz w:val="22"/>
    </w:rPr>
  </w:style>
  <w:style w:type="character" w:styleId="Znakapoznpodarou">
    <w:name w:val="footnote reference"/>
    <w:basedOn w:val="Standardnpsmoodstavce"/>
    <w:semiHidden/>
    <w:rsid w:val="004F1430"/>
    <w:rPr>
      <w:rFonts w:cs="Times New Roman"/>
      <w:position w:val="6"/>
      <w:sz w:val="16"/>
      <w:szCs w:val="16"/>
    </w:rPr>
  </w:style>
  <w:style w:type="paragraph" w:customStyle="1" w:styleId="lita">
    <w:name w:val="lit_a"/>
    <w:basedOn w:val="Normln"/>
    <w:rsid w:val="004F1430"/>
    <w:pPr>
      <w:spacing w:after="20"/>
      <w:ind w:left="624" w:hanging="340"/>
      <w:jc w:val="both"/>
    </w:pPr>
    <w:rPr>
      <w:rFonts w:ascii="Times" w:hAnsi="Times"/>
      <w:lang w:val="en-US"/>
    </w:rPr>
  </w:style>
  <w:style w:type="paragraph" w:customStyle="1" w:styleId="zif">
    <w:name w:val="zif"/>
    <w:basedOn w:val="Normln"/>
    <w:link w:val="zifChar"/>
    <w:rsid w:val="004F1430"/>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4F1430"/>
    <w:rPr>
      <w:rFonts w:ascii="Times" w:eastAsia="Times New Roman" w:hAnsi="Times" w:cs="Times New Roman"/>
      <w:sz w:val="20"/>
      <w:szCs w:val="20"/>
      <w:lang w:val="en-US"/>
    </w:rPr>
  </w:style>
  <w:style w:type="paragraph" w:styleId="Odstavecseseznamem">
    <w:name w:val="List Paragraph"/>
    <w:aliases w:val="Odsek zoznamu2,Odsek"/>
    <w:basedOn w:val="Normln"/>
    <w:uiPriority w:val="34"/>
    <w:qFormat/>
    <w:rsid w:val="004F1430"/>
    <w:pPr>
      <w:ind w:left="708"/>
    </w:pPr>
  </w:style>
  <w:style w:type="paragraph" w:customStyle="1" w:styleId="Tabulka">
    <w:name w:val="Tabulka"/>
    <w:basedOn w:val="Normln"/>
    <w:rsid w:val="004F1430"/>
    <w:rPr>
      <w:color w:val="000000"/>
      <w:sz w:val="18"/>
    </w:rPr>
  </w:style>
  <w:style w:type="paragraph" w:customStyle="1" w:styleId="Pismenka">
    <w:name w:val="Pismenka"/>
    <w:basedOn w:val="Zkladntext"/>
    <w:rsid w:val="004F1430"/>
    <w:pPr>
      <w:numPr>
        <w:numId w:val="5"/>
      </w:numPr>
    </w:pPr>
    <w:rPr>
      <w:b/>
    </w:rPr>
  </w:style>
  <w:style w:type="paragraph" w:styleId="Textbubliny">
    <w:name w:val="Balloon Text"/>
    <w:basedOn w:val="Normln"/>
    <w:link w:val="TextbublinyChar"/>
    <w:uiPriority w:val="99"/>
    <w:semiHidden/>
    <w:unhideWhenUsed/>
    <w:rsid w:val="004F1430"/>
    <w:rPr>
      <w:rFonts w:ascii="Tahoma" w:hAnsi="Tahoma" w:cs="Tahoma"/>
      <w:sz w:val="16"/>
      <w:szCs w:val="16"/>
    </w:rPr>
  </w:style>
  <w:style w:type="character" w:customStyle="1" w:styleId="TextbublinyChar">
    <w:name w:val="Text bubliny Char"/>
    <w:basedOn w:val="Standardnpsmoodstavce"/>
    <w:link w:val="Textbubliny"/>
    <w:uiPriority w:val="99"/>
    <w:semiHidden/>
    <w:rsid w:val="004F1430"/>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4F1430"/>
    <w:rPr>
      <w:sz w:val="16"/>
      <w:szCs w:val="16"/>
    </w:rPr>
  </w:style>
  <w:style w:type="paragraph" w:styleId="Textkomente">
    <w:name w:val="annotation text"/>
    <w:basedOn w:val="Normln"/>
    <w:link w:val="TextkomenteChar"/>
    <w:uiPriority w:val="99"/>
    <w:semiHidden/>
    <w:unhideWhenUsed/>
    <w:rsid w:val="004F1430"/>
  </w:style>
  <w:style w:type="character" w:customStyle="1" w:styleId="TextkomenteChar">
    <w:name w:val="Text komentáře Char"/>
    <w:basedOn w:val="Standardnpsmoodstavce"/>
    <w:link w:val="Textkomente"/>
    <w:uiPriority w:val="99"/>
    <w:semiHidden/>
    <w:rsid w:val="004F1430"/>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4F1430"/>
    <w:rPr>
      <w:b/>
      <w:bCs/>
    </w:rPr>
  </w:style>
  <w:style w:type="character" w:customStyle="1" w:styleId="PedmtkomenteChar">
    <w:name w:val="Předmět komentáře Char"/>
    <w:basedOn w:val="TextkomenteChar"/>
    <w:link w:val="Pedmtkomente"/>
    <w:uiPriority w:val="99"/>
    <w:semiHidden/>
    <w:rsid w:val="004F1430"/>
    <w:rPr>
      <w:rFonts w:ascii="Times New Roman" w:eastAsia="Times New Roman" w:hAnsi="Times New Roman" w:cs="Times New Roman"/>
      <w:b/>
      <w:bCs/>
      <w:sz w:val="20"/>
      <w:szCs w:val="20"/>
    </w:rPr>
  </w:style>
  <w:style w:type="paragraph" w:styleId="Revize">
    <w:name w:val="Revision"/>
    <w:hidden/>
    <w:uiPriority w:val="99"/>
    <w:semiHidden/>
    <w:rsid w:val="004F1430"/>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4F1430"/>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4F1430"/>
    <w:pPr>
      <w:spacing w:line="260" w:lineRule="exact"/>
    </w:pPr>
    <w:rPr>
      <w:rFonts w:ascii="Times" w:hAnsi="Times"/>
      <w:sz w:val="18"/>
      <w:lang w:val="en-GB"/>
    </w:rPr>
  </w:style>
  <w:style w:type="paragraph" w:styleId="Zkladntext3">
    <w:name w:val="Body Text 3"/>
    <w:basedOn w:val="Normln"/>
    <w:link w:val="Zkladntext3Char"/>
    <w:uiPriority w:val="99"/>
    <w:unhideWhenUsed/>
    <w:rsid w:val="004F1430"/>
    <w:pPr>
      <w:spacing w:after="120"/>
    </w:pPr>
    <w:rPr>
      <w:sz w:val="16"/>
      <w:szCs w:val="16"/>
    </w:rPr>
  </w:style>
  <w:style w:type="character" w:customStyle="1" w:styleId="Zkladntext3Char">
    <w:name w:val="Základní text 3 Char"/>
    <w:basedOn w:val="Standardnpsmoodstavce"/>
    <w:link w:val="Zkladntext3"/>
    <w:uiPriority w:val="99"/>
    <w:rsid w:val="004F1430"/>
    <w:rPr>
      <w:rFonts w:ascii="Times New Roman" w:eastAsia="Times New Roman" w:hAnsi="Times New Roman" w:cs="Times New Roman"/>
      <w:sz w:val="16"/>
      <w:szCs w:val="16"/>
    </w:rPr>
  </w:style>
  <w:style w:type="table" w:styleId="Mkatabulky">
    <w:name w:val="Table Grid"/>
    <w:basedOn w:val="Normlntabulka"/>
    <w:uiPriority w:val="59"/>
    <w:rsid w:val="004F1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4F1430"/>
    <w:rPr>
      <w:color w:val="0563C1" w:themeColor="hyperlink"/>
      <w:u w:val="single"/>
    </w:rPr>
  </w:style>
  <w:style w:type="paragraph" w:customStyle="1" w:styleId="AccountingPolicy">
    <w:name w:val="Accounting Policy"/>
    <w:basedOn w:val="Normln"/>
    <w:link w:val="AccountingPolicyChar"/>
    <w:uiPriority w:val="99"/>
    <w:rsid w:val="004F143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4F143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4F1430"/>
    <w:rPr>
      <w:rFonts w:ascii="Times New Roman" w:hAnsi="Times New Roman" w:cs="Times New Roman"/>
      <w:bCs/>
      <w:iCs/>
      <w:sz w:val="18"/>
      <w:szCs w:val="18"/>
    </w:rPr>
  </w:style>
  <w:style w:type="paragraph" w:customStyle="1" w:styleId="odstavec">
    <w:name w:val="odstavec"/>
    <w:basedOn w:val="Normln"/>
    <w:link w:val="odstavecChar"/>
    <w:autoRedefine/>
    <w:rsid w:val="004F1430"/>
    <w:pPr>
      <w:suppressAutoHyphens/>
      <w:ind w:left="426"/>
      <w:jc w:val="both"/>
    </w:pPr>
    <w:rPr>
      <w:rFonts w:eastAsiaTheme="minorHAnsi"/>
      <w:bCs/>
      <w:iCs/>
      <w:sz w:val="18"/>
      <w:szCs w:val="18"/>
    </w:rPr>
  </w:style>
  <w:style w:type="paragraph" w:customStyle="1" w:styleId="abc">
    <w:name w:val="abc"/>
    <w:basedOn w:val="Normln"/>
    <w:autoRedefine/>
    <w:rsid w:val="004F1430"/>
    <w:pPr>
      <w:numPr>
        <w:numId w:val="11"/>
      </w:numPr>
      <w:spacing w:before="60" w:after="120"/>
      <w:jc w:val="both"/>
    </w:pPr>
    <w:rPr>
      <w:rFonts w:ascii="Arial" w:hAnsi="Arial" w:cs="Arial"/>
      <w:b/>
      <w:lang w:eastAsia="sk-SK"/>
    </w:rPr>
  </w:style>
  <w:style w:type="paragraph" w:customStyle="1" w:styleId="body">
    <w:name w:val="body"/>
    <w:basedOn w:val="odstavec"/>
    <w:link w:val="bodyChar"/>
    <w:qFormat/>
    <w:rsid w:val="004F1430"/>
    <w:rPr>
      <w:rFonts w:eastAsia="Times New Roman"/>
      <w:lang w:eastAsia="sk-SK"/>
    </w:rPr>
  </w:style>
  <w:style w:type="character" w:customStyle="1" w:styleId="bodyChar">
    <w:name w:val="body Char"/>
    <w:basedOn w:val="odstavecChar"/>
    <w:link w:val="body"/>
    <w:rsid w:val="004F1430"/>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F1430"/>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F1430"/>
    <w:rPr>
      <w:rFonts w:ascii="Arial" w:eastAsia="Times New Roman" w:hAnsi="Arial" w:cs="Times New Roman"/>
      <w:sz w:val="18"/>
      <w:szCs w:val="20"/>
      <w:lang w:val="en-GB"/>
    </w:rPr>
  </w:style>
  <w:style w:type="paragraph" w:customStyle="1" w:styleId="Subhead3Char">
    <w:name w:val="Subhead 3 Char"/>
    <w:basedOn w:val="Normln"/>
    <w:link w:val="Subhead3CharChar"/>
    <w:rsid w:val="004F143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4F1430"/>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4F143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4F1430"/>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4F1430"/>
    <w:pPr>
      <w:numPr>
        <w:numId w:val="13"/>
      </w:numPr>
      <w:spacing w:after="60"/>
      <w:jc w:val="both"/>
    </w:pPr>
    <w:rPr>
      <w:sz w:val="22"/>
      <w:lang w:val="cs-CZ" w:eastAsia="cs-CZ"/>
    </w:rPr>
  </w:style>
  <w:style w:type="character" w:customStyle="1" w:styleId="SeznamsodrkamiChar">
    <w:name w:val="Seznam s odrážkami Char"/>
    <w:link w:val="Seznamsodrkami"/>
    <w:uiPriority w:val="99"/>
    <w:locked/>
    <w:rsid w:val="004F1430"/>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F1430"/>
    <w:pPr>
      <w:spacing w:after="120"/>
      <w:ind w:left="624"/>
      <w:jc w:val="both"/>
    </w:pPr>
    <w:rPr>
      <w:sz w:val="22"/>
    </w:rPr>
  </w:style>
  <w:style w:type="character" w:customStyle="1" w:styleId="NormalLeftChar">
    <w:name w:val="Normal Left Char"/>
    <w:link w:val="NormalLeft"/>
    <w:uiPriority w:val="99"/>
    <w:locked/>
    <w:rsid w:val="004F1430"/>
    <w:rPr>
      <w:rFonts w:ascii="Times New Roman" w:eastAsia="Times New Roman" w:hAnsi="Times New Roman" w:cs="Times New Roman"/>
      <w:szCs w:val="20"/>
    </w:rPr>
  </w:style>
  <w:style w:type="paragraph" w:customStyle="1" w:styleId="HeadingLetter2">
    <w:name w:val="Heading Letter 2"/>
    <w:basedOn w:val="Normln"/>
    <w:rsid w:val="004F1430"/>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F1430"/>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F1430"/>
    <w:rPr>
      <w:rFonts w:ascii="Times New Roman" w:eastAsia="Times New Roman" w:hAnsi="Times New Roman" w:cs="Times New Roman"/>
      <w:b/>
      <w:sz w:val="19"/>
      <w:szCs w:val="19"/>
    </w:rPr>
  </w:style>
  <w:style w:type="paragraph" w:customStyle="1" w:styleId="BodyText1">
    <w:name w:val="Body Text1"/>
    <w:link w:val="BodytextChar3"/>
    <w:rsid w:val="004F1430"/>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4F1430"/>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4F1430"/>
    <w:pPr>
      <w:spacing w:after="0" w:line="240" w:lineRule="auto"/>
    </w:pPr>
  </w:style>
  <w:style w:type="paragraph" w:customStyle="1" w:styleId="KAMKNormal">
    <w:name w:val="KAMKNormal"/>
    <w:basedOn w:val="Normln"/>
    <w:link w:val="KAMKNormalChar"/>
    <w:qFormat/>
    <w:rsid w:val="004F1430"/>
    <w:pPr>
      <w:spacing w:before="120" w:after="120"/>
    </w:pPr>
    <w:rPr>
      <w:rFonts w:ascii="Tahoma" w:hAnsi="Tahoma"/>
      <w:color w:val="000000"/>
      <w:sz w:val="22"/>
      <w:szCs w:val="24"/>
      <w:lang w:val="en-US"/>
    </w:rPr>
  </w:style>
  <w:style w:type="character" w:customStyle="1" w:styleId="KAMKNormalChar">
    <w:name w:val="KAMKNormal Char"/>
    <w:basedOn w:val="Standardnpsmoodstavce"/>
    <w:link w:val="KAMKNormal"/>
    <w:rsid w:val="004F1430"/>
    <w:rPr>
      <w:rFonts w:ascii="Tahoma" w:eastAsia="Times New Roman" w:hAnsi="Tahoma" w:cs="Times New Roman"/>
      <w:color w:val="000000"/>
      <w:szCs w:val="24"/>
      <w:lang w:val="en-US"/>
    </w:rPr>
  </w:style>
  <w:style w:type="character" w:customStyle="1" w:styleId="fontstyle01">
    <w:name w:val="fontstyle01"/>
    <w:basedOn w:val="Standardnpsmoodstavce"/>
    <w:rsid w:val="00A20750"/>
    <w:rPr>
      <w:rFonts w:ascii="TimesNewRomanPSMT" w:hAnsi="TimesNewRomanPSMT" w:hint="default"/>
      <w:b w:val="0"/>
      <w:bCs w:val="0"/>
      <w:i w:val="0"/>
      <w:iCs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443407">
      <w:bodyDiv w:val="1"/>
      <w:marLeft w:val="0"/>
      <w:marRight w:val="0"/>
      <w:marTop w:val="0"/>
      <w:marBottom w:val="0"/>
      <w:divBdr>
        <w:top w:val="none" w:sz="0" w:space="0" w:color="auto"/>
        <w:left w:val="none" w:sz="0" w:space="0" w:color="auto"/>
        <w:bottom w:val="none" w:sz="0" w:space="0" w:color="auto"/>
        <w:right w:val="none" w:sz="0" w:space="0" w:color="auto"/>
      </w:divBdr>
    </w:div>
    <w:div w:id="441413425">
      <w:bodyDiv w:val="1"/>
      <w:marLeft w:val="0"/>
      <w:marRight w:val="0"/>
      <w:marTop w:val="0"/>
      <w:marBottom w:val="0"/>
      <w:divBdr>
        <w:top w:val="none" w:sz="0" w:space="0" w:color="auto"/>
        <w:left w:val="none" w:sz="0" w:space="0" w:color="auto"/>
        <w:bottom w:val="none" w:sz="0" w:space="0" w:color="auto"/>
        <w:right w:val="none" w:sz="0" w:space="0" w:color="auto"/>
      </w:divBdr>
    </w:div>
    <w:div w:id="532886785">
      <w:bodyDiv w:val="1"/>
      <w:marLeft w:val="0"/>
      <w:marRight w:val="0"/>
      <w:marTop w:val="0"/>
      <w:marBottom w:val="0"/>
      <w:divBdr>
        <w:top w:val="none" w:sz="0" w:space="0" w:color="auto"/>
        <w:left w:val="none" w:sz="0" w:space="0" w:color="auto"/>
        <w:bottom w:val="none" w:sz="0" w:space="0" w:color="auto"/>
        <w:right w:val="none" w:sz="0" w:space="0" w:color="auto"/>
      </w:divBdr>
    </w:div>
    <w:div w:id="839586357">
      <w:bodyDiv w:val="1"/>
      <w:marLeft w:val="0"/>
      <w:marRight w:val="0"/>
      <w:marTop w:val="0"/>
      <w:marBottom w:val="0"/>
      <w:divBdr>
        <w:top w:val="none" w:sz="0" w:space="0" w:color="auto"/>
        <w:left w:val="none" w:sz="0" w:space="0" w:color="auto"/>
        <w:bottom w:val="none" w:sz="0" w:space="0" w:color="auto"/>
        <w:right w:val="none" w:sz="0" w:space="0" w:color="auto"/>
      </w:divBdr>
    </w:div>
    <w:div w:id="869605730">
      <w:bodyDiv w:val="1"/>
      <w:marLeft w:val="0"/>
      <w:marRight w:val="0"/>
      <w:marTop w:val="0"/>
      <w:marBottom w:val="0"/>
      <w:divBdr>
        <w:top w:val="none" w:sz="0" w:space="0" w:color="auto"/>
        <w:left w:val="none" w:sz="0" w:space="0" w:color="auto"/>
        <w:bottom w:val="none" w:sz="0" w:space="0" w:color="auto"/>
        <w:right w:val="none" w:sz="0" w:space="0" w:color="auto"/>
      </w:divBdr>
    </w:div>
    <w:div w:id="921453298">
      <w:bodyDiv w:val="1"/>
      <w:marLeft w:val="0"/>
      <w:marRight w:val="0"/>
      <w:marTop w:val="0"/>
      <w:marBottom w:val="0"/>
      <w:divBdr>
        <w:top w:val="none" w:sz="0" w:space="0" w:color="auto"/>
        <w:left w:val="none" w:sz="0" w:space="0" w:color="auto"/>
        <w:bottom w:val="none" w:sz="0" w:space="0" w:color="auto"/>
        <w:right w:val="none" w:sz="0" w:space="0" w:color="auto"/>
      </w:divBdr>
    </w:div>
    <w:div w:id="1151827380">
      <w:bodyDiv w:val="1"/>
      <w:marLeft w:val="0"/>
      <w:marRight w:val="0"/>
      <w:marTop w:val="0"/>
      <w:marBottom w:val="0"/>
      <w:divBdr>
        <w:top w:val="none" w:sz="0" w:space="0" w:color="auto"/>
        <w:left w:val="none" w:sz="0" w:space="0" w:color="auto"/>
        <w:bottom w:val="none" w:sz="0" w:space="0" w:color="auto"/>
        <w:right w:val="none" w:sz="0" w:space="0" w:color="auto"/>
      </w:divBdr>
    </w:div>
    <w:div w:id="1207331033">
      <w:bodyDiv w:val="1"/>
      <w:marLeft w:val="0"/>
      <w:marRight w:val="0"/>
      <w:marTop w:val="0"/>
      <w:marBottom w:val="0"/>
      <w:divBdr>
        <w:top w:val="none" w:sz="0" w:space="0" w:color="auto"/>
        <w:left w:val="none" w:sz="0" w:space="0" w:color="auto"/>
        <w:bottom w:val="none" w:sz="0" w:space="0" w:color="auto"/>
        <w:right w:val="none" w:sz="0" w:space="0" w:color="auto"/>
      </w:divBdr>
    </w:div>
    <w:div w:id="1344282607">
      <w:bodyDiv w:val="1"/>
      <w:marLeft w:val="0"/>
      <w:marRight w:val="0"/>
      <w:marTop w:val="0"/>
      <w:marBottom w:val="0"/>
      <w:divBdr>
        <w:top w:val="none" w:sz="0" w:space="0" w:color="auto"/>
        <w:left w:val="none" w:sz="0" w:space="0" w:color="auto"/>
        <w:bottom w:val="none" w:sz="0" w:space="0" w:color="auto"/>
        <w:right w:val="none" w:sz="0" w:space="0" w:color="auto"/>
      </w:divBdr>
    </w:div>
    <w:div w:id="213629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304</TotalTime>
  <Pages>9</Pages>
  <Words>4336</Words>
  <Characters>25589</Characters>
  <Application>Microsoft Office Word</Application>
  <DocSecurity>0</DocSecurity>
  <Lines>213</Lines>
  <Paragraphs>59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Rolkova, Kristina</dc:creator>
  <cp:keywords/>
  <dc:description/>
  <cp:lastModifiedBy>Linda Hájková</cp:lastModifiedBy>
  <cp:revision>57</cp:revision>
  <dcterms:created xsi:type="dcterms:W3CDTF">2023-11-24T11:45:00Z</dcterms:created>
  <dcterms:modified xsi:type="dcterms:W3CDTF">2025-07-01T08:07:00Z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f08bede-62ef-4e9c-8811-d36c1b1f7687_Enabled">
    <vt:lpwstr>true</vt:lpwstr>
  </property>
  <property fmtid="{D5CDD505-2E9C-101B-9397-08002B2CF9AE}" pid="3" name="MSIP_Label_bf08bede-62ef-4e9c-8811-d36c1b1f7687_SetDate">
    <vt:lpwstr>2025-05-19T11:30:37Z</vt:lpwstr>
  </property>
  <property fmtid="{D5CDD505-2E9C-101B-9397-08002B2CF9AE}" pid="4" name="MSIP_Label_bf08bede-62ef-4e9c-8811-d36c1b1f7687_Method">
    <vt:lpwstr>Standard</vt:lpwstr>
  </property>
  <property fmtid="{D5CDD505-2E9C-101B-9397-08002B2CF9AE}" pid="5" name="MSIP_Label_bf08bede-62ef-4e9c-8811-d36c1b1f7687_Name">
    <vt:lpwstr>bf08bede-62ef-4e9c-8811-d36c1b1f7687</vt:lpwstr>
  </property>
  <property fmtid="{D5CDD505-2E9C-101B-9397-08002B2CF9AE}" pid="6" name="MSIP_Label_bf08bede-62ef-4e9c-8811-d36c1b1f7687_SiteId">
    <vt:lpwstr>b26e564a-bd86-4cc5-9677-47dde4b23796</vt:lpwstr>
  </property>
  <property fmtid="{D5CDD505-2E9C-101B-9397-08002B2CF9AE}" pid="7" name="MSIP_Label_bf08bede-62ef-4e9c-8811-d36c1b1f7687_ActionId">
    <vt:lpwstr>ac7838e3-3b3d-4ddb-b04d-d4e8ad88ae2a</vt:lpwstr>
  </property>
  <property fmtid="{D5CDD505-2E9C-101B-9397-08002B2CF9AE}" pid="8" name="MSIP_Label_bf08bede-62ef-4e9c-8811-d36c1b1f7687_ContentBits">
    <vt:lpwstr>0</vt:lpwstr>
  </property>
</Properties>
</file>