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EB3769" w14:textId="77777777" w:rsidR="0017073F" w:rsidRDefault="0017073F">
      <w:pPr>
        <w:spacing w:before="2" w:line="140" w:lineRule="exact"/>
        <w:rPr>
          <w:sz w:val="14"/>
          <w:szCs w:val="14"/>
          <w:lang w:val="en-US"/>
        </w:rPr>
      </w:pPr>
    </w:p>
    <w:p w14:paraId="4CB975EF" w14:textId="0B38C29E" w:rsidR="0017073F" w:rsidRDefault="00F2377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mikro účtovnej závierke za rok </w:t>
      </w:r>
      <w:r w:rsidR="00095BC5">
        <w:rPr>
          <w:rFonts w:ascii="Arial Narrow" w:hAnsi="Arial Narrow"/>
          <w:b/>
        </w:rPr>
        <w:t>202</w:t>
      </w:r>
      <w:r w:rsidR="00D9210B">
        <w:rPr>
          <w:rFonts w:ascii="Arial Narrow" w:hAnsi="Arial Narrow"/>
          <w:b/>
        </w:rPr>
        <w:t>4</w:t>
      </w:r>
    </w:p>
    <w:p w14:paraId="01EE33E9" w14:textId="77777777" w:rsidR="0017073F" w:rsidRDefault="00F2377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zostavené podľa Opatrenia Ministerstva financií SR č.MF</w:t>
      </w:r>
      <w:r>
        <w:rPr>
          <w:rFonts w:ascii="Arial Narrow" w:hAnsi="Arial Narrow"/>
        </w:rPr>
        <w:t xml:space="preserve">/15464/2013-74, ktorým sa ustanovujú podrobnosti o usporiadaní, označovaní a obsahovom vymedzení položiek priebežnej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</w:t>
      </w:r>
      <w:r>
        <w:rPr>
          <w:rFonts w:ascii="Arial Narrow" w:hAnsi="Arial Narrow"/>
        </w:rPr>
        <w:t>predpisov</w:t>
      </w:r>
    </w:p>
    <w:p w14:paraId="2A4A1C35" w14:textId="77777777" w:rsidR="0017073F" w:rsidRDefault="00F2377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7828D753" w14:textId="77777777" w:rsidR="0017073F" w:rsidRDefault="0017073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733A" w14:textId="77777777" w:rsidR="0017073F" w:rsidRDefault="00F2377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E265D73" w14:textId="77777777" w:rsidR="0017073F" w:rsidRDefault="00F23776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40DBD567" w14:textId="77777777" w:rsidR="0017073F" w:rsidRDefault="0017073F">
      <w:pPr>
        <w:spacing w:before="7" w:line="240" w:lineRule="exact"/>
        <w:jc w:val="both"/>
        <w:rPr>
          <w:rFonts w:ascii="Arial" w:hAnsi="Arial" w:cs="Arial"/>
        </w:rPr>
      </w:pPr>
    </w:p>
    <w:p w14:paraId="4C9694FA" w14:textId="77777777" w:rsidR="0017073F" w:rsidRDefault="00F2377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7DE1C6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7073F" w14:paraId="04A6EFC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37BBF" w14:textId="77777777" w:rsidR="0017073F" w:rsidRDefault="00F237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DF254E" w14:textId="32067BC0" w:rsidR="0017073F" w:rsidRDefault="00725FA8">
            <w:pPr>
              <w:spacing w:line="260" w:lineRule="exact"/>
              <w:jc w:val="both"/>
            </w:pPr>
            <w:r>
              <w:rPr>
                <w:rFonts w:ascii="ArialNarrow" w:hAnsi="ArialNarrow" w:cs="ArialNarrow"/>
                <w:lang w:val="cs-CZ"/>
              </w:rPr>
              <w:t>KARIN &amp; PARTNERS Premium, s. r. o.</w:t>
            </w:r>
          </w:p>
        </w:tc>
      </w:tr>
      <w:tr w:rsidR="0017073F" w14:paraId="0E72ACA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49D2AE" w14:textId="483184B1" w:rsidR="0017073F" w:rsidRDefault="00F237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IČO: 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241CD4" w14:textId="07B4E76D" w:rsidR="0017073F" w:rsidRDefault="00725FA8">
            <w:pPr>
              <w:pStyle w:val="Nadpis6"/>
              <w:rPr>
                <w:sz w:val="15"/>
                <w:szCs w:val="15"/>
              </w:rPr>
            </w:pPr>
            <w:r>
              <w:rPr>
                <w:rFonts w:ascii="ArialMT" w:hAnsi="ArialMT" w:cs="ArialMT"/>
                <w:sz w:val="20"/>
                <w:szCs w:val="20"/>
                <w:lang w:val="cs-CZ"/>
              </w:rPr>
              <w:t>53615689</w:t>
            </w:r>
          </w:p>
        </w:tc>
      </w:tr>
      <w:tr w:rsidR="0017073F" w14:paraId="1245082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69959" w14:textId="77777777" w:rsidR="0017073F" w:rsidRDefault="00F237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45CFE2" w14:textId="4804A797" w:rsidR="0017073F" w:rsidRDefault="00725F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Narrow" w:hAnsi="ArialNarrow" w:cs="ArialNarrow"/>
                <w:lang w:val="cs-CZ"/>
              </w:rPr>
              <w:t>Púpavová 691/39, 84104 Bratislava</w:t>
            </w:r>
          </w:p>
        </w:tc>
      </w:tr>
    </w:tbl>
    <w:p w14:paraId="7D56FEDB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0D7C2254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6E3DB346" w14:textId="77777777" w:rsidR="0017073F" w:rsidRDefault="00F2377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0137E90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EB3727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AF88AA" w14:textId="77777777" w:rsidR="0017073F" w:rsidRDefault="00F2377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11AD61F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140"/>
        <w:gridCol w:w="2098"/>
        <w:gridCol w:w="3299"/>
      </w:tblGrid>
      <w:tr w:rsidR="0017073F" w14:paraId="5D46829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954079" w14:textId="77777777" w:rsidR="0017073F" w:rsidRDefault="00F2377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D73A4C" w14:textId="77777777" w:rsidR="0017073F" w:rsidRDefault="00F2377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8E4555D" w14:textId="77777777" w:rsidR="0017073F" w:rsidRDefault="00F2377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BD63B" w14:textId="77777777" w:rsidR="0017073F" w:rsidRDefault="00F2377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7073F" w14:paraId="67763DE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D40BC" w14:textId="77777777" w:rsidR="0017073F" w:rsidRDefault="00F2377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7950A1" w14:textId="77777777" w:rsidR="0017073F" w:rsidRDefault="00F237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16EC5C" w14:textId="77777777" w:rsidR="0017073F" w:rsidRDefault="00F237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2389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27B0C99A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4432D1E4" w14:textId="77777777" w:rsidR="0017073F" w:rsidRDefault="00F2377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AAF377" w14:textId="77777777" w:rsidR="0017073F" w:rsidRDefault="00F23776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54AFBB0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58A678A9" w14:textId="77777777" w:rsidR="0017073F" w:rsidRDefault="00F2377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056FD0A0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A34CD0" w14:textId="77777777" w:rsidR="0017073F" w:rsidRDefault="00F2377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CC694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7073F" w14:paraId="422D575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369498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F58C5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7073F" w14:paraId="74C4E0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C2295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78BA4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473E10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E2AB3C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CFFD87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792788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E97F2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B7F72E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80A60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5A9B5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C4B1C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F8EC8A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257ECC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E1F98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7073F" w14:paraId="5B65BDA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B3D475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A4BAA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EC098F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A9F0A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2432E1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39BFC7E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B8EA2F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CFE97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CCB228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6431ED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DBF822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85F887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F90172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B928CF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0B02332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02C2B3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30D5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679B40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6FFAA2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EF18E7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F69AF5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372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70697" w14:textId="77777777" w:rsidR="0017073F" w:rsidRDefault="00F2377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474C085" w14:textId="77777777" w:rsidR="0017073F" w:rsidRDefault="00F2377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Stavby  doba odpisovania      40 rokov </w:t>
      </w:r>
    </w:p>
    <w:p w14:paraId="1E0A9D36" w14:textId="77777777" w:rsidR="0017073F" w:rsidRDefault="00F2377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183DF3DE" w14:textId="77777777" w:rsidR="0017073F" w:rsidRDefault="00F2377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1BC1378F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7D2D5B" w14:textId="77777777" w:rsidR="0017073F" w:rsidRDefault="00F2377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41F60C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88D2C0" w14:textId="77777777" w:rsidR="0017073F" w:rsidRDefault="00F2377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009BF8E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069714" w14:textId="77777777" w:rsidR="0017073F" w:rsidRDefault="00F2377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4DEDB12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1486FE4F" w14:textId="77777777" w:rsidR="0017073F" w:rsidRDefault="00F2377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9D6DC17" w14:textId="77777777" w:rsidR="0017073F" w:rsidRDefault="00F23776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2C62B74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677DFDD2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77F44B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7C221C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D3548C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4533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D098ADF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221629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FB23D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BF5AC4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EB24E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6B08B7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A3F07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290D4C6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3F729D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1CE43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B5955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4F05CC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9E1683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BD26A4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49CC3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3E8C5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9A41CC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FDAD9F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E8D50A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441A13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2D136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6B0E5B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9D3A2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5E8B72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65F8F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</w:t>
      </w:r>
      <w:r>
        <w:rPr>
          <w:rFonts w:ascii="Arial" w:hAnsi="Arial" w:cs="Arial"/>
          <w:sz w:val="22"/>
          <w:szCs w:val="22"/>
        </w:rPr>
        <w:t>činnosti, uvádzajú sa aj informácie o všetkých formách prijatej náhrady, účtovných zásadách použitých pri prideľovaní nákladov a výnosov, všetkých druhoch činnosti účtovnej jednotky:</w:t>
      </w:r>
    </w:p>
    <w:sectPr w:rsidR="0017073F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68491B" w14:textId="77777777" w:rsidR="00F23776" w:rsidRDefault="00F23776">
      <w:r>
        <w:separator/>
      </w:r>
    </w:p>
  </w:endnote>
  <w:endnote w:type="continuationSeparator" w:id="0">
    <w:p w14:paraId="1E26BBCC" w14:textId="77777777" w:rsidR="00F23776" w:rsidRDefault="00F237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ArialMT">
    <w:altName w:val="Arial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E70078" w14:textId="03D29EE3" w:rsidR="0017073F" w:rsidRDefault="004A15C2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728" behindDoc="1" locked="0" layoutInCell="0" allowOverlap="1" wp14:anchorId="3EFC6B60" wp14:editId="27D0798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068431540" name="Obdélní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42925" cy="179705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3B27406" w14:textId="77777777" w:rsidR="0017073F" w:rsidRDefault="00F23776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EFC6B60" id="Obdélník 1" o:spid="_x0000_s1026" style="position:absolute;margin-left:483.9pt;margin-top:800.05pt;width:42.75pt;height:14.1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" o:allowincell="f" filled="f" stroked="f" strokeweight="0">
              <v:textbox inset="0,0,0,0">
                <w:txbxContent>
                  <w:p w14:paraId="63B27406" w14:textId="77777777" w:rsidR="0017073F" w:rsidRDefault="00F23776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D84DF6" w14:textId="77777777" w:rsidR="00F23776" w:rsidRDefault="00F23776">
      <w:r>
        <w:separator/>
      </w:r>
    </w:p>
  </w:footnote>
  <w:footnote w:type="continuationSeparator" w:id="0">
    <w:p w14:paraId="545757D7" w14:textId="77777777" w:rsidR="00F23776" w:rsidRDefault="00F237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6E5F14" w14:textId="77777777" w:rsidR="0017073F" w:rsidRDefault="0017073F">
    <w:pPr>
      <w:pStyle w:val="Hlavika"/>
    </w:pPr>
  </w:p>
  <w:p w14:paraId="08424FD2" w14:textId="77777777" w:rsidR="0017073F" w:rsidRDefault="0017073F">
    <w:pPr>
      <w:pStyle w:val="Hlavika"/>
    </w:pPr>
  </w:p>
  <w:p w14:paraId="72FCDEB0" w14:textId="77777777" w:rsidR="0017073F" w:rsidRDefault="0017073F">
    <w:pPr>
      <w:pStyle w:val="Hlavika"/>
    </w:pPr>
  </w:p>
  <w:p w14:paraId="68CBBEF2" w14:textId="3862D441" w:rsidR="0017073F" w:rsidRDefault="00F23776" w:rsidP="004A15C2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725FA8">
      <w:rPr>
        <w:rFonts w:ascii="ArialMT" w:hAnsi="ArialMT" w:cs="ArialMT"/>
        <w:sz w:val="20"/>
        <w:szCs w:val="20"/>
        <w:lang w:val="cs-CZ"/>
      </w:rPr>
      <w:t>53615689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725FA8">
      <w:rPr>
        <w:rFonts w:ascii="ArialMT" w:hAnsi="ArialMT" w:cs="ArialMT"/>
        <w:sz w:val="20"/>
        <w:szCs w:val="20"/>
        <w:lang w:val="cs-CZ"/>
      </w:rPr>
      <w:t>2121428045</w:t>
    </w:r>
  </w:p>
  <w:p w14:paraId="6B694518" w14:textId="77777777" w:rsidR="0017073F" w:rsidRDefault="0017073F">
    <w:pPr>
      <w:rPr>
        <w:sz w:val="15"/>
        <w:szCs w:val="15"/>
      </w:rPr>
    </w:pPr>
  </w:p>
  <w:p w14:paraId="408C9B3C" w14:textId="77777777" w:rsidR="0017073F" w:rsidRDefault="0017073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4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73F"/>
    <w:rsid w:val="00095BC5"/>
    <w:rsid w:val="001037F6"/>
    <w:rsid w:val="0017073F"/>
    <w:rsid w:val="00251D80"/>
    <w:rsid w:val="004A15C2"/>
    <w:rsid w:val="006F2EF1"/>
    <w:rsid w:val="00725FA8"/>
    <w:rsid w:val="00977B13"/>
    <w:rsid w:val="00C17EAE"/>
    <w:rsid w:val="00D9210B"/>
    <w:rsid w:val="00F06FA2"/>
    <w:rsid w:val="00F23776"/>
    <w:rsid w:val="00F858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8D14528"/>
  <w15:docId w15:val="{F3470533-E916-4AA1-9E4C-BC01C84E8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readsubject">
    <w:name w:val="breadsubject"/>
    <w:basedOn w:val="Predvolenpsmoodseku"/>
    <w:rsid w:val="004A15C2"/>
  </w:style>
  <w:style w:type="character" w:customStyle="1" w:styleId="ra">
    <w:name w:val="ra"/>
    <w:basedOn w:val="Predvolenpsmoodseku"/>
    <w:rsid w:val="004A15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1005</Words>
  <Characters>5733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3</cp:revision>
  <dcterms:created xsi:type="dcterms:W3CDTF">2024-05-05T07:30:00Z</dcterms:created>
  <dcterms:modified xsi:type="dcterms:W3CDTF">2025-06-02T02:13:00Z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