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65CA2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008CCF9" w14:textId="6254D66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D910C0">
        <w:rPr>
          <w:rFonts w:ascii="Arial Narrow" w:hAnsi="Arial Narrow"/>
          <w:b/>
        </w:rPr>
        <w:t>3</w:t>
      </w:r>
    </w:p>
    <w:p w14:paraId="4CAC5D0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B789C1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2D092F6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46CE88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1212F8C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12A0A0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4CF148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753F13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5390541C" w14:textId="77777777" w:rsidTr="002D7E6D">
        <w:tc>
          <w:tcPr>
            <w:tcW w:w="3085" w:type="dxa"/>
          </w:tcPr>
          <w:p w14:paraId="6A5980D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6B11C1E" w14:textId="2E7652FF" w:rsidR="002D7E6D" w:rsidRPr="006C7ABB" w:rsidRDefault="001A2014" w:rsidP="00EB55F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</w:t>
            </w:r>
            <w:r w:rsidR="007D451B">
              <w:rPr>
                <w:rFonts w:ascii="Arial" w:hAnsi="Arial" w:cs="Arial"/>
                <w:b/>
                <w:bCs/>
              </w:rPr>
              <w:t>ARBI-ZET</w:t>
            </w:r>
            <w:r>
              <w:rPr>
                <w:rFonts w:ascii="Arial" w:hAnsi="Arial" w:cs="Arial"/>
                <w:b/>
                <w:bCs/>
              </w:rPr>
              <w:t>, s.r.o.</w:t>
            </w:r>
          </w:p>
        </w:tc>
      </w:tr>
      <w:tr w:rsidR="00A55E63" w:rsidRPr="00A55E63" w14:paraId="470327B2" w14:textId="77777777" w:rsidTr="002D7E6D">
        <w:tc>
          <w:tcPr>
            <w:tcW w:w="3085" w:type="dxa"/>
          </w:tcPr>
          <w:p w14:paraId="62F78C4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DCCDB3A" w14:textId="1F3057A7" w:rsidR="002D7E6D" w:rsidRPr="006C7ABB" w:rsidRDefault="001A2014" w:rsidP="00EB55F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</w:t>
            </w:r>
            <w:r w:rsidR="007D451B">
              <w:rPr>
                <w:rFonts w:ascii="Arial" w:hAnsi="Arial" w:cs="Arial"/>
                <w:b/>
                <w:bCs/>
              </w:rPr>
              <w:t>36498611</w:t>
            </w:r>
          </w:p>
        </w:tc>
      </w:tr>
      <w:tr w:rsidR="00A55E63" w:rsidRPr="00A55E63" w14:paraId="4B5F6A76" w14:textId="77777777" w:rsidTr="002D7E6D">
        <w:tc>
          <w:tcPr>
            <w:tcW w:w="3085" w:type="dxa"/>
          </w:tcPr>
          <w:p w14:paraId="5F16B98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5D805B3" w14:textId="3026F354" w:rsidR="002D7E6D" w:rsidRPr="006C7ABB" w:rsidRDefault="001A2014" w:rsidP="00EB55F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Štúrova 18</w:t>
            </w:r>
            <w:r w:rsidR="007D451B">
              <w:rPr>
                <w:rFonts w:ascii="Arial" w:hAnsi="Arial" w:cs="Arial"/>
                <w:b/>
                <w:bCs/>
              </w:rPr>
              <w:t>50</w:t>
            </w:r>
            <w:r>
              <w:rPr>
                <w:rFonts w:ascii="Arial" w:hAnsi="Arial" w:cs="Arial"/>
                <w:b/>
                <w:bCs/>
              </w:rPr>
              <w:t>/6</w:t>
            </w:r>
            <w:r w:rsidR="007D451B">
              <w:rPr>
                <w:rFonts w:ascii="Arial" w:hAnsi="Arial" w:cs="Arial"/>
                <w:b/>
                <w:bCs/>
              </w:rPr>
              <w:t>6</w:t>
            </w:r>
            <w:r>
              <w:rPr>
                <w:rFonts w:ascii="Arial" w:hAnsi="Arial" w:cs="Arial"/>
                <w:b/>
                <w:bCs/>
              </w:rPr>
              <w:t>, 064 01  Stará Ľubovňa</w:t>
            </w:r>
          </w:p>
        </w:tc>
      </w:tr>
    </w:tbl>
    <w:p w14:paraId="268400D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120247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924FC6C" w14:textId="109B85AA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9637B3D" w14:textId="172DE764" w:rsidR="006C7ABB" w:rsidRPr="00617B1F" w:rsidRDefault="006C7AB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bCs/>
          <w:spacing w:val="-5"/>
          <w:sz w:val="20"/>
          <w:szCs w:val="20"/>
        </w:rPr>
      </w:pPr>
      <w:r w:rsidRPr="00617B1F">
        <w:rPr>
          <w:rFonts w:ascii="Arial" w:hAnsi="Arial" w:cs="Arial"/>
          <w:spacing w:val="-5"/>
          <w:sz w:val="20"/>
          <w:szCs w:val="20"/>
        </w:rPr>
        <w:t xml:space="preserve">    </w:t>
      </w:r>
      <w:r w:rsidRPr="00617B1F">
        <w:rPr>
          <w:rFonts w:ascii="Arial" w:hAnsi="Arial" w:cs="Arial"/>
          <w:b/>
          <w:bCs/>
          <w:spacing w:val="-5"/>
          <w:sz w:val="20"/>
          <w:szCs w:val="20"/>
        </w:rPr>
        <w:t>ÚJ nie je súčasťou konsolidovaného celku inej obchodnej spoločnosti.</w:t>
      </w:r>
    </w:p>
    <w:p w14:paraId="5AF47E5E" w14:textId="77777777" w:rsidR="002D7E6D" w:rsidRPr="006C7ABB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bCs/>
          <w:spacing w:val="-5"/>
          <w:sz w:val="22"/>
          <w:szCs w:val="22"/>
        </w:rPr>
      </w:pPr>
    </w:p>
    <w:p w14:paraId="70A0D2C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4C24AEB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CC10FB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B1821E8" w14:textId="77777777" w:rsidTr="002D7E6D">
        <w:tc>
          <w:tcPr>
            <w:tcW w:w="4219" w:type="dxa"/>
          </w:tcPr>
          <w:p w14:paraId="65837F2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0B18EB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6BD38B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435480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AF36229" w14:textId="77777777" w:rsidTr="002D7E6D">
        <w:tc>
          <w:tcPr>
            <w:tcW w:w="4219" w:type="dxa"/>
          </w:tcPr>
          <w:p w14:paraId="47D9AF6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52BC2E4" w14:textId="247C0E1D" w:rsidR="002D7E6D" w:rsidRPr="006C7ABB" w:rsidRDefault="00245A87" w:rsidP="00AD6C8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2</w:t>
            </w:r>
          </w:p>
        </w:tc>
        <w:tc>
          <w:tcPr>
            <w:tcW w:w="3342" w:type="dxa"/>
          </w:tcPr>
          <w:p w14:paraId="7AE05395" w14:textId="0B445CD6" w:rsidR="002D7E6D" w:rsidRPr="006C7ABB" w:rsidRDefault="00C54D90" w:rsidP="00AD6C8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1</w:t>
            </w:r>
          </w:p>
        </w:tc>
      </w:tr>
    </w:tbl>
    <w:p w14:paraId="3609691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211083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275320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50CD65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886958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E224990" w14:textId="4BC7E1C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2D70DA" w14:textId="597C5116" w:rsidR="006C7ABB" w:rsidRPr="00617B1F" w:rsidRDefault="006C7A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617B1F">
        <w:rPr>
          <w:rFonts w:ascii="Arial" w:hAnsi="Arial" w:cs="Arial"/>
          <w:b/>
          <w:bCs/>
          <w:sz w:val="20"/>
          <w:szCs w:val="20"/>
        </w:rPr>
        <w:t>ÚJ</w:t>
      </w:r>
      <w:r w:rsidR="00B00C1E" w:rsidRPr="00617B1F">
        <w:rPr>
          <w:rFonts w:ascii="Arial" w:hAnsi="Arial" w:cs="Arial"/>
          <w:b/>
          <w:bCs/>
          <w:sz w:val="20"/>
          <w:szCs w:val="20"/>
        </w:rPr>
        <w:t xml:space="preserve"> </w:t>
      </w:r>
      <w:r w:rsidRPr="00617B1F">
        <w:rPr>
          <w:rFonts w:ascii="Arial" w:hAnsi="Arial" w:cs="Arial"/>
          <w:b/>
          <w:bCs/>
          <w:sz w:val="20"/>
          <w:szCs w:val="20"/>
        </w:rPr>
        <w:t>bude nepretržite pokračovať vo svojej činnosti.</w:t>
      </w:r>
    </w:p>
    <w:p w14:paraId="246CC8A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5B1A2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07B97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465A57F1" w14:textId="77777777" w:rsidTr="002D7E6D">
        <w:tc>
          <w:tcPr>
            <w:tcW w:w="4843" w:type="dxa"/>
          </w:tcPr>
          <w:p w14:paraId="1963D08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544400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0532666" w14:textId="77777777" w:rsidTr="002D7E6D">
        <w:tc>
          <w:tcPr>
            <w:tcW w:w="4843" w:type="dxa"/>
          </w:tcPr>
          <w:p w14:paraId="12EC7FE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5F2D7F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72E5DB2" w14:textId="77777777" w:rsidTr="002D7E6D">
        <w:tc>
          <w:tcPr>
            <w:tcW w:w="4843" w:type="dxa"/>
          </w:tcPr>
          <w:p w14:paraId="30F4D5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BAE423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F797D40" w14:textId="77777777" w:rsidTr="002D7E6D">
        <w:tc>
          <w:tcPr>
            <w:tcW w:w="4843" w:type="dxa"/>
          </w:tcPr>
          <w:p w14:paraId="38CD2D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265339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926D250" w14:textId="77777777" w:rsidTr="002D7E6D">
        <w:tc>
          <w:tcPr>
            <w:tcW w:w="4843" w:type="dxa"/>
          </w:tcPr>
          <w:p w14:paraId="22C6E61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375616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0C968B2" w14:textId="77777777" w:rsidTr="002D7E6D">
        <w:tc>
          <w:tcPr>
            <w:tcW w:w="4843" w:type="dxa"/>
          </w:tcPr>
          <w:p w14:paraId="315F006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49E87B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5416148" w14:textId="77777777" w:rsidTr="002D7E6D">
        <w:tc>
          <w:tcPr>
            <w:tcW w:w="4843" w:type="dxa"/>
          </w:tcPr>
          <w:p w14:paraId="79C2601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0EDFE4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B00C862" w14:textId="77777777" w:rsidTr="002D7E6D">
        <w:tc>
          <w:tcPr>
            <w:tcW w:w="4843" w:type="dxa"/>
          </w:tcPr>
          <w:p w14:paraId="283DDF6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8B10B0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BD1E7EA" w14:textId="77777777" w:rsidTr="002D7E6D">
        <w:tc>
          <w:tcPr>
            <w:tcW w:w="4843" w:type="dxa"/>
          </w:tcPr>
          <w:p w14:paraId="1814445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C8DED3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3756A6A" w14:textId="77777777" w:rsidTr="002D7E6D">
        <w:tc>
          <w:tcPr>
            <w:tcW w:w="4843" w:type="dxa"/>
          </w:tcPr>
          <w:p w14:paraId="4EBAD7C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0F5742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086805C" w14:textId="77777777" w:rsidTr="002D7E6D">
        <w:tc>
          <w:tcPr>
            <w:tcW w:w="4843" w:type="dxa"/>
          </w:tcPr>
          <w:p w14:paraId="1A8016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EDFF35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740F38B" w14:textId="77777777" w:rsidTr="002D7E6D">
        <w:tc>
          <w:tcPr>
            <w:tcW w:w="4843" w:type="dxa"/>
          </w:tcPr>
          <w:p w14:paraId="32F70EA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AFA169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EBFCEA2" w14:textId="77777777" w:rsidTr="002D7E6D">
        <w:tc>
          <w:tcPr>
            <w:tcW w:w="4843" w:type="dxa"/>
          </w:tcPr>
          <w:p w14:paraId="11CC1C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E60B2F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F66E93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0D4D4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597687" w14:textId="572990F5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0AAF393" w14:textId="0E70C74E" w:rsidR="006C7ABB" w:rsidRDefault="007D451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Dlhodobý hmotný majetok - odpisový plán účtovných odpisov sa zostavil interným predpisom, v ktorom sa vychádzalo z metód požívaných pri vyčísľovaní daňových odpisov. Účtovné a daňové odpisy sa rovnajú.</w:t>
      </w:r>
    </w:p>
    <w:p w14:paraId="61205F79" w14:textId="525C6DDF" w:rsidR="007D451B" w:rsidRDefault="007D451B" w:rsidP="007D451B">
      <w:pPr>
        <w:pStyle w:val="Zkladntext"/>
        <w:numPr>
          <w:ilvl w:val="0"/>
          <w:numId w:val="10"/>
        </w:numPr>
        <w:tabs>
          <w:tab w:val="left" w:pos="808"/>
        </w:tabs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Kozmetický prístroj: doba odpisovania 6 rokov; sadzba odpisov 16,67 %; odpis</w:t>
      </w:r>
      <w:r w:rsidR="00D910C0">
        <w:rPr>
          <w:rFonts w:ascii="Arial" w:hAnsi="Arial" w:cs="Arial"/>
          <w:b/>
          <w:bCs/>
          <w:sz w:val="20"/>
          <w:szCs w:val="20"/>
        </w:rPr>
        <w:t>.</w:t>
      </w:r>
      <w:r>
        <w:rPr>
          <w:rFonts w:ascii="Arial" w:hAnsi="Arial" w:cs="Arial"/>
          <w:b/>
          <w:bCs/>
          <w:sz w:val="20"/>
          <w:szCs w:val="20"/>
        </w:rPr>
        <w:t xml:space="preserve"> metóda-rovnomerná</w:t>
      </w:r>
      <w:r w:rsidR="00D910C0">
        <w:rPr>
          <w:rFonts w:ascii="Arial" w:hAnsi="Arial" w:cs="Arial"/>
          <w:b/>
          <w:bCs/>
          <w:sz w:val="20"/>
          <w:szCs w:val="20"/>
        </w:rPr>
        <w:t>;</w:t>
      </w:r>
    </w:p>
    <w:p w14:paraId="13F4B418" w14:textId="131BE600" w:rsidR="00D910C0" w:rsidRDefault="00D910C0" w:rsidP="007D451B">
      <w:pPr>
        <w:pStyle w:val="Zkladntext"/>
        <w:numPr>
          <w:ilvl w:val="0"/>
          <w:numId w:val="10"/>
        </w:numPr>
        <w:tabs>
          <w:tab w:val="left" w:pos="808"/>
        </w:tabs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Multifunkčný prístroj: doba odpisovania 6 rokov; sadzba odpisov 16,67 %; odpis. metóda-rovnomerná;</w:t>
      </w:r>
    </w:p>
    <w:p w14:paraId="059090A9" w14:textId="168F5327" w:rsidR="00D910C0" w:rsidRDefault="00D910C0" w:rsidP="007D451B">
      <w:pPr>
        <w:pStyle w:val="Zkladntext"/>
        <w:numPr>
          <w:ilvl w:val="0"/>
          <w:numId w:val="10"/>
        </w:numPr>
        <w:tabs>
          <w:tab w:val="left" w:pos="808"/>
        </w:tabs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Multi Lipo Laser Plus 2400: doba odpisovania 6 rokov; sadzba odpisov 16,67 %; metóda-rovnomerná;</w:t>
      </w:r>
    </w:p>
    <w:p w14:paraId="153D2841" w14:textId="41A6B2BE" w:rsidR="00D910C0" w:rsidRPr="007D451B" w:rsidRDefault="00D910C0" w:rsidP="007D451B">
      <w:pPr>
        <w:pStyle w:val="Zkladntext"/>
        <w:numPr>
          <w:ilvl w:val="0"/>
          <w:numId w:val="10"/>
        </w:numPr>
        <w:tabs>
          <w:tab w:val="left" w:pos="808"/>
        </w:tabs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Kozmetický prístroj Plazma LD: doba odpisovania 6 rokov; sadzba odpisov 16,67 %; metóda-rovnomerná.</w:t>
      </w:r>
    </w:p>
    <w:p w14:paraId="7224F0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2D7DC9" w14:textId="37B5B970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97D4E8" w14:textId="2B134198" w:rsidR="006C7ABB" w:rsidRPr="00617B1F" w:rsidRDefault="006C7A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0"/>
          <w:szCs w:val="20"/>
        </w:rPr>
      </w:pPr>
      <w:r w:rsidRPr="00617B1F">
        <w:rPr>
          <w:rFonts w:ascii="Arial" w:hAnsi="Arial" w:cs="Arial"/>
          <w:b/>
          <w:bCs/>
          <w:spacing w:val="-5"/>
          <w:sz w:val="20"/>
          <w:szCs w:val="20"/>
        </w:rPr>
        <w:t>ÚJ nemala v r. 202</w:t>
      </w:r>
      <w:r w:rsidR="00245A87">
        <w:rPr>
          <w:rFonts w:ascii="Arial" w:hAnsi="Arial" w:cs="Arial"/>
          <w:b/>
          <w:bCs/>
          <w:spacing w:val="-5"/>
          <w:sz w:val="20"/>
          <w:szCs w:val="20"/>
        </w:rPr>
        <w:t>4</w:t>
      </w:r>
      <w:r w:rsidRPr="00617B1F">
        <w:rPr>
          <w:rFonts w:ascii="Arial" w:hAnsi="Arial" w:cs="Arial"/>
          <w:b/>
          <w:bCs/>
          <w:spacing w:val="-5"/>
          <w:sz w:val="20"/>
          <w:szCs w:val="20"/>
        </w:rPr>
        <w:t xml:space="preserve"> žiadne zmeny účtovných zásad a zmeny účtovných metód.</w:t>
      </w:r>
    </w:p>
    <w:p w14:paraId="023F47CA" w14:textId="77777777" w:rsidR="00401155" w:rsidRPr="006C7AB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</w:p>
    <w:p w14:paraId="50B1B399" w14:textId="34E81F32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1F0296E" w14:textId="44476D91" w:rsidR="00C56731" w:rsidRPr="00C56731" w:rsidRDefault="006C7A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1"/>
          <w:sz w:val="20"/>
          <w:szCs w:val="20"/>
        </w:rPr>
      </w:pPr>
      <w:r w:rsidRPr="00C56731">
        <w:rPr>
          <w:rFonts w:ascii="Arial" w:hAnsi="Arial" w:cs="Arial"/>
          <w:b/>
          <w:bCs/>
          <w:spacing w:val="-1"/>
          <w:sz w:val="20"/>
          <w:szCs w:val="20"/>
        </w:rPr>
        <w:t xml:space="preserve">ÚJ </w:t>
      </w:r>
      <w:r w:rsidR="008423C1">
        <w:rPr>
          <w:rFonts w:ascii="Arial" w:hAnsi="Arial" w:cs="Arial"/>
          <w:b/>
          <w:bCs/>
          <w:spacing w:val="-1"/>
          <w:sz w:val="20"/>
          <w:szCs w:val="20"/>
        </w:rPr>
        <w:t>ne</w:t>
      </w:r>
      <w:r w:rsidRPr="00C56731">
        <w:rPr>
          <w:rFonts w:ascii="Arial" w:hAnsi="Arial" w:cs="Arial"/>
          <w:b/>
          <w:bCs/>
          <w:spacing w:val="-1"/>
          <w:sz w:val="20"/>
          <w:szCs w:val="20"/>
        </w:rPr>
        <w:t>prijala v r. 202</w:t>
      </w:r>
      <w:r w:rsidR="00245A87">
        <w:rPr>
          <w:rFonts w:ascii="Arial" w:hAnsi="Arial" w:cs="Arial"/>
          <w:b/>
          <w:bCs/>
          <w:spacing w:val="-1"/>
          <w:sz w:val="20"/>
          <w:szCs w:val="20"/>
        </w:rPr>
        <w:t>4</w:t>
      </w:r>
      <w:r w:rsidRPr="00C56731">
        <w:rPr>
          <w:rFonts w:ascii="Arial" w:hAnsi="Arial" w:cs="Arial"/>
          <w:b/>
          <w:bCs/>
          <w:spacing w:val="-1"/>
          <w:sz w:val="20"/>
          <w:szCs w:val="20"/>
        </w:rPr>
        <w:t xml:space="preserve"> </w:t>
      </w:r>
      <w:r w:rsidR="008423C1">
        <w:rPr>
          <w:rFonts w:ascii="Arial" w:hAnsi="Arial" w:cs="Arial"/>
          <w:b/>
          <w:bCs/>
          <w:spacing w:val="-1"/>
          <w:sz w:val="20"/>
          <w:szCs w:val="20"/>
        </w:rPr>
        <w:t xml:space="preserve">žiadne </w:t>
      </w:r>
      <w:r w:rsidR="007D451B">
        <w:rPr>
          <w:rFonts w:ascii="Arial" w:hAnsi="Arial" w:cs="Arial"/>
          <w:b/>
          <w:bCs/>
          <w:spacing w:val="-1"/>
          <w:sz w:val="20"/>
          <w:szCs w:val="20"/>
        </w:rPr>
        <w:t>dotácie</w:t>
      </w:r>
      <w:r w:rsidR="008423C1">
        <w:rPr>
          <w:rFonts w:ascii="Arial" w:hAnsi="Arial" w:cs="Arial"/>
          <w:b/>
          <w:bCs/>
          <w:spacing w:val="-1"/>
          <w:sz w:val="20"/>
          <w:szCs w:val="20"/>
        </w:rPr>
        <w:t>.</w:t>
      </w:r>
    </w:p>
    <w:p w14:paraId="2EE6E6F0" w14:textId="77777777" w:rsidR="00C56731" w:rsidRDefault="00C567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1"/>
          <w:sz w:val="22"/>
          <w:szCs w:val="22"/>
        </w:rPr>
      </w:pPr>
    </w:p>
    <w:p w14:paraId="62751556" w14:textId="257259AC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1098F4" w14:textId="446F4487" w:rsidR="00C56731" w:rsidRPr="00617B1F" w:rsidRDefault="006C7ABB" w:rsidP="00AD749D">
      <w:pPr>
        <w:spacing w:before="1" w:line="28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617B1F">
        <w:rPr>
          <w:rFonts w:ascii="Arial" w:hAnsi="Arial" w:cs="Arial"/>
          <w:b/>
          <w:bCs/>
          <w:sz w:val="20"/>
          <w:szCs w:val="20"/>
        </w:rPr>
        <w:t>ÚJ v r. 202</w:t>
      </w:r>
      <w:r w:rsidR="00245A87">
        <w:rPr>
          <w:rFonts w:ascii="Arial" w:hAnsi="Arial" w:cs="Arial"/>
          <w:b/>
          <w:bCs/>
          <w:sz w:val="20"/>
          <w:szCs w:val="20"/>
        </w:rPr>
        <w:t>4</w:t>
      </w:r>
      <w:r w:rsidRPr="00617B1F">
        <w:rPr>
          <w:rFonts w:ascii="Arial" w:hAnsi="Arial" w:cs="Arial"/>
          <w:b/>
          <w:bCs/>
          <w:sz w:val="20"/>
          <w:szCs w:val="20"/>
        </w:rPr>
        <w:t xml:space="preserve"> </w:t>
      </w:r>
      <w:r w:rsidR="007A27ED">
        <w:rPr>
          <w:rFonts w:ascii="Arial" w:hAnsi="Arial" w:cs="Arial"/>
          <w:b/>
          <w:bCs/>
          <w:sz w:val="20"/>
          <w:szCs w:val="20"/>
        </w:rPr>
        <w:t>ne</w:t>
      </w:r>
      <w:r w:rsidRPr="00617B1F">
        <w:rPr>
          <w:rFonts w:ascii="Arial" w:hAnsi="Arial" w:cs="Arial"/>
          <w:b/>
          <w:bCs/>
          <w:sz w:val="20"/>
          <w:szCs w:val="20"/>
        </w:rPr>
        <w:t>účtovala o</w:t>
      </w:r>
      <w:r w:rsidR="007A27ED">
        <w:rPr>
          <w:rFonts w:ascii="Arial" w:hAnsi="Arial" w:cs="Arial"/>
          <w:b/>
          <w:bCs/>
          <w:sz w:val="20"/>
          <w:szCs w:val="20"/>
        </w:rPr>
        <w:t xml:space="preserve"> žiadnych opravách chýb </w:t>
      </w:r>
      <w:r w:rsidR="00C56731" w:rsidRPr="00617B1F">
        <w:rPr>
          <w:rFonts w:ascii="Arial" w:hAnsi="Arial" w:cs="Arial"/>
          <w:b/>
          <w:bCs/>
          <w:sz w:val="20"/>
          <w:szCs w:val="20"/>
        </w:rPr>
        <w:t>minulých účtovných období</w:t>
      </w:r>
      <w:r w:rsidR="007A27ED">
        <w:rPr>
          <w:rFonts w:ascii="Arial" w:hAnsi="Arial" w:cs="Arial"/>
          <w:b/>
          <w:bCs/>
          <w:sz w:val="20"/>
          <w:szCs w:val="20"/>
        </w:rPr>
        <w:t>.</w:t>
      </w:r>
    </w:p>
    <w:p w14:paraId="6A785681" w14:textId="77777777" w:rsidR="006C7ABB" w:rsidRPr="006C7ABB" w:rsidRDefault="006C7ABB" w:rsidP="00AD749D">
      <w:pPr>
        <w:spacing w:before="1" w:line="280" w:lineRule="exact"/>
        <w:jc w:val="both"/>
        <w:rPr>
          <w:rFonts w:ascii="Arial" w:hAnsi="Arial" w:cs="Arial"/>
          <w:b/>
          <w:bCs/>
        </w:rPr>
      </w:pPr>
    </w:p>
    <w:p w14:paraId="30DD26A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BE94D7F" w14:textId="259B831C" w:rsidR="00F404E8" w:rsidRPr="006C7ABB" w:rsidRDefault="002C12B4" w:rsidP="006C7ABB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04ECA6B" w14:textId="4C990121" w:rsidR="00373635" w:rsidRDefault="002C12B4" w:rsidP="00600B16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87D5E58" w14:textId="7D567C48" w:rsidR="00600B16" w:rsidRPr="005413E4" w:rsidRDefault="00600B16" w:rsidP="00600B1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5413E4">
        <w:rPr>
          <w:rFonts w:ascii="Arial" w:hAnsi="Arial" w:cs="Arial"/>
          <w:b/>
          <w:bCs/>
          <w:sz w:val="20"/>
          <w:szCs w:val="20"/>
        </w:rPr>
        <w:t>ÚJ v r. 202</w:t>
      </w:r>
      <w:r w:rsidR="00245A87">
        <w:rPr>
          <w:rFonts w:ascii="Arial" w:hAnsi="Arial" w:cs="Arial"/>
          <w:b/>
          <w:bCs/>
          <w:sz w:val="20"/>
          <w:szCs w:val="20"/>
        </w:rPr>
        <w:t>4</w:t>
      </w:r>
      <w:r w:rsidRPr="005413E4">
        <w:rPr>
          <w:rFonts w:ascii="Arial" w:hAnsi="Arial" w:cs="Arial"/>
          <w:b/>
          <w:bCs/>
          <w:sz w:val="20"/>
          <w:szCs w:val="20"/>
        </w:rPr>
        <w:t xml:space="preserve"> neúčtovala o nákladoch alebo výnosoch</w:t>
      </w:r>
      <w:r w:rsidR="00617B1F" w:rsidRPr="005413E4">
        <w:rPr>
          <w:rFonts w:ascii="Arial" w:hAnsi="Arial" w:cs="Arial"/>
          <w:b/>
          <w:bCs/>
          <w:sz w:val="20"/>
          <w:szCs w:val="20"/>
        </w:rPr>
        <w:t>, ktoré majú výnimočný rozsah alebo výskyt.</w:t>
      </w:r>
    </w:p>
    <w:p w14:paraId="59B83712" w14:textId="77777777" w:rsidR="00373635" w:rsidRP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4"/>
          <w:sz w:val="22"/>
          <w:szCs w:val="22"/>
        </w:rPr>
      </w:pPr>
    </w:p>
    <w:p w14:paraId="3DF795AC" w14:textId="53795A19" w:rsidR="00373635" w:rsidRPr="00A55E63" w:rsidRDefault="00373635" w:rsidP="00617B1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D08420" w14:textId="7182539C" w:rsidR="00373635" w:rsidRPr="00617B1F" w:rsidRDefault="00373635" w:rsidP="00617B1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</w:t>
      </w:r>
      <w:r w:rsidR="00600B16">
        <w:rPr>
          <w:rFonts w:ascii="Arial" w:hAnsi="Arial" w:cs="Arial"/>
          <w:b/>
          <w:bCs/>
          <w:sz w:val="22"/>
          <w:szCs w:val="22"/>
        </w:rPr>
        <w:t>.</w:t>
      </w:r>
    </w:p>
    <w:p w14:paraId="3069A887" w14:textId="610C581F" w:rsidR="00373635" w:rsidRP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607301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1D0A55" w14:textId="0BD0F013" w:rsidR="00373635" w:rsidRP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ÚJ neeviduje vlastné akcie.</w:t>
      </w:r>
    </w:p>
    <w:p w14:paraId="70222BAE" w14:textId="77777777" w:rsidR="00C07843" w:rsidRPr="00600B16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69F29304" w14:textId="440559D5" w:rsidR="00C07843" w:rsidRPr="005413E4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5413E4">
        <w:rPr>
          <w:rFonts w:ascii="Arial" w:hAnsi="Arial" w:cs="Arial"/>
          <w:b/>
          <w:bCs/>
          <w:sz w:val="20"/>
          <w:szCs w:val="20"/>
        </w:rPr>
        <w:t xml:space="preserve">ÚJ </w:t>
      </w:r>
      <w:r w:rsidR="00245A87">
        <w:rPr>
          <w:rFonts w:ascii="Arial" w:hAnsi="Arial" w:cs="Arial"/>
          <w:b/>
          <w:bCs/>
          <w:sz w:val="20"/>
          <w:szCs w:val="20"/>
        </w:rPr>
        <w:t xml:space="preserve">tvorila v </w:t>
      </w:r>
      <w:r w:rsidR="00600B16" w:rsidRPr="005413E4">
        <w:rPr>
          <w:rFonts w:ascii="Arial" w:hAnsi="Arial" w:cs="Arial"/>
          <w:b/>
          <w:bCs/>
          <w:sz w:val="20"/>
          <w:szCs w:val="20"/>
        </w:rPr>
        <w:t>r. 202</w:t>
      </w:r>
      <w:r w:rsidR="00245A87">
        <w:rPr>
          <w:rFonts w:ascii="Arial" w:hAnsi="Arial" w:cs="Arial"/>
          <w:b/>
          <w:bCs/>
          <w:sz w:val="20"/>
          <w:szCs w:val="20"/>
        </w:rPr>
        <w:t>4</w:t>
      </w:r>
      <w:r w:rsidR="00A51E5A">
        <w:rPr>
          <w:rFonts w:ascii="Arial" w:hAnsi="Arial" w:cs="Arial"/>
          <w:b/>
          <w:bCs/>
          <w:sz w:val="20"/>
          <w:szCs w:val="20"/>
        </w:rPr>
        <w:t xml:space="preserve"> </w:t>
      </w:r>
      <w:r w:rsidR="00600B16" w:rsidRPr="005413E4">
        <w:rPr>
          <w:rFonts w:ascii="Arial" w:hAnsi="Arial" w:cs="Arial"/>
          <w:b/>
          <w:bCs/>
          <w:sz w:val="20"/>
          <w:szCs w:val="20"/>
        </w:rPr>
        <w:t xml:space="preserve"> </w:t>
      </w:r>
      <w:r w:rsidR="00C54D90">
        <w:rPr>
          <w:rFonts w:ascii="Arial" w:hAnsi="Arial" w:cs="Arial"/>
          <w:b/>
          <w:bCs/>
          <w:sz w:val="20"/>
          <w:szCs w:val="20"/>
        </w:rPr>
        <w:t>zákonný rezervný fond 5% z čistého zisku</w:t>
      </w:r>
      <w:r w:rsidR="00245A87">
        <w:rPr>
          <w:rFonts w:ascii="Arial" w:hAnsi="Arial" w:cs="Arial"/>
          <w:b/>
          <w:bCs/>
          <w:sz w:val="20"/>
          <w:szCs w:val="20"/>
        </w:rPr>
        <w:t xml:space="preserve"> za rok 2023</w:t>
      </w:r>
      <w:r w:rsidR="00C54D90">
        <w:rPr>
          <w:rFonts w:ascii="Arial" w:hAnsi="Arial" w:cs="Arial"/>
          <w:b/>
          <w:bCs/>
          <w:sz w:val="20"/>
          <w:szCs w:val="20"/>
        </w:rPr>
        <w:t xml:space="preserve">, čo predstavuje sumu </w:t>
      </w:r>
      <w:r w:rsidR="00A51E5A">
        <w:rPr>
          <w:rFonts w:ascii="Arial" w:hAnsi="Arial" w:cs="Arial"/>
          <w:b/>
          <w:bCs/>
          <w:sz w:val="20"/>
          <w:szCs w:val="20"/>
        </w:rPr>
        <w:t>221.6</w:t>
      </w:r>
      <w:r w:rsidR="00245A87">
        <w:rPr>
          <w:rFonts w:ascii="Arial" w:hAnsi="Arial" w:cs="Arial"/>
          <w:b/>
          <w:bCs/>
          <w:sz w:val="20"/>
          <w:szCs w:val="20"/>
        </w:rPr>
        <w:t>2 eur.</w:t>
      </w:r>
      <w:r w:rsidR="00245A87">
        <w:rPr>
          <w:rFonts w:ascii="Arial" w:hAnsi="Arial" w:cs="Arial"/>
          <w:b/>
          <w:bCs/>
          <w:sz w:val="20"/>
          <w:szCs w:val="20"/>
        </w:rPr>
        <w:tab/>
      </w:r>
      <w:r w:rsidR="00245A87">
        <w:rPr>
          <w:rFonts w:ascii="Arial" w:hAnsi="Arial" w:cs="Arial"/>
          <w:b/>
          <w:bCs/>
          <w:sz w:val="20"/>
          <w:szCs w:val="20"/>
        </w:rPr>
        <w:tab/>
      </w:r>
      <w:r w:rsidR="00245A87">
        <w:rPr>
          <w:rFonts w:ascii="Arial" w:hAnsi="Arial" w:cs="Arial"/>
          <w:b/>
          <w:bCs/>
          <w:sz w:val="20"/>
          <w:szCs w:val="20"/>
        </w:rPr>
        <w:tab/>
      </w:r>
      <w:r w:rsidR="00245A87">
        <w:rPr>
          <w:rFonts w:ascii="Arial" w:hAnsi="Arial" w:cs="Arial"/>
          <w:b/>
          <w:bCs/>
          <w:sz w:val="20"/>
          <w:szCs w:val="20"/>
        </w:rPr>
        <w:tab/>
      </w:r>
      <w:r w:rsidR="00245A87">
        <w:rPr>
          <w:rFonts w:ascii="Arial" w:hAnsi="Arial" w:cs="Arial"/>
          <w:b/>
          <w:bCs/>
          <w:sz w:val="20"/>
          <w:szCs w:val="20"/>
        </w:rPr>
        <w:tab/>
      </w:r>
      <w:r w:rsidR="00245A87">
        <w:rPr>
          <w:rFonts w:ascii="Arial" w:hAnsi="Arial" w:cs="Arial"/>
          <w:b/>
          <w:bCs/>
          <w:sz w:val="20"/>
          <w:szCs w:val="20"/>
        </w:rPr>
        <w:tab/>
      </w:r>
      <w:r w:rsidR="00245A87">
        <w:rPr>
          <w:rFonts w:ascii="Arial" w:hAnsi="Arial" w:cs="Arial"/>
          <w:b/>
          <w:bCs/>
          <w:sz w:val="20"/>
          <w:szCs w:val="20"/>
        </w:rPr>
        <w:tab/>
      </w:r>
      <w:r w:rsidR="00245A87">
        <w:rPr>
          <w:rFonts w:ascii="Arial" w:hAnsi="Arial" w:cs="Arial"/>
          <w:b/>
          <w:bCs/>
          <w:sz w:val="20"/>
          <w:szCs w:val="20"/>
        </w:rPr>
        <w:tab/>
      </w:r>
      <w:r w:rsidR="00245A87">
        <w:rPr>
          <w:rFonts w:ascii="Arial" w:hAnsi="Arial" w:cs="Arial"/>
          <w:b/>
          <w:bCs/>
          <w:sz w:val="20"/>
          <w:szCs w:val="20"/>
        </w:rPr>
        <w:tab/>
      </w:r>
      <w:r w:rsidR="00245A87">
        <w:rPr>
          <w:rFonts w:ascii="Arial" w:hAnsi="Arial" w:cs="Arial"/>
          <w:b/>
          <w:bCs/>
          <w:sz w:val="20"/>
          <w:szCs w:val="20"/>
        </w:rPr>
        <w:tab/>
      </w:r>
      <w:r w:rsidR="00245A87">
        <w:rPr>
          <w:rFonts w:ascii="Arial" w:hAnsi="Arial" w:cs="Arial"/>
          <w:b/>
          <w:bCs/>
          <w:sz w:val="20"/>
          <w:szCs w:val="20"/>
        </w:rPr>
        <w:tab/>
      </w:r>
      <w:r w:rsidR="00245A87">
        <w:rPr>
          <w:rFonts w:ascii="Arial" w:hAnsi="Arial" w:cs="Arial"/>
          <w:b/>
          <w:bCs/>
          <w:sz w:val="20"/>
          <w:szCs w:val="20"/>
        </w:rPr>
        <w:tab/>
      </w:r>
      <w:r w:rsidR="00245A87">
        <w:rPr>
          <w:rFonts w:ascii="Arial" w:hAnsi="Arial" w:cs="Arial"/>
          <w:b/>
          <w:bCs/>
          <w:sz w:val="20"/>
          <w:szCs w:val="20"/>
        </w:rPr>
        <w:tab/>
      </w:r>
      <w:r w:rsidR="00245A87">
        <w:rPr>
          <w:rFonts w:ascii="Arial" w:hAnsi="Arial" w:cs="Arial"/>
          <w:b/>
          <w:bCs/>
          <w:sz w:val="20"/>
          <w:szCs w:val="20"/>
        </w:rPr>
        <w:tab/>
      </w:r>
      <w:r w:rsidR="00245A87">
        <w:rPr>
          <w:rFonts w:ascii="Arial" w:hAnsi="Arial" w:cs="Arial"/>
          <w:b/>
          <w:bCs/>
          <w:sz w:val="20"/>
          <w:szCs w:val="20"/>
        </w:rPr>
        <w:tab/>
      </w:r>
      <w:r w:rsidR="00245A87">
        <w:rPr>
          <w:rFonts w:ascii="Arial" w:hAnsi="Arial" w:cs="Arial"/>
          <w:b/>
          <w:bCs/>
          <w:sz w:val="20"/>
          <w:szCs w:val="20"/>
        </w:rPr>
        <w:tab/>
      </w:r>
      <w:r w:rsidR="00245A87">
        <w:rPr>
          <w:rFonts w:ascii="Arial" w:hAnsi="Arial" w:cs="Arial"/>
          <w:b/>
          <w:bCs/>
          <w:sz w:val="20"/>
          <w:szCs w:val="20"/>
        </w:rPr>
        <w:tab/>
      </w:r>
      <w:r w:rsidR="00245A87">
        <w:rPr>
          <w:rFonts w:ascii="Arial" w:hAnsi="Arial" w:cs="Arial"/>
          <w:b/>
          <w:bCs/>
          <w:sz w:val="20"/>
          <w:szCs w:val="20"/>
        </w:rPr>
        <w:tab/>
      </w:r>
      <w:r w:rsidR="00245A87">
        <w:rPr>
          <w:rFonts w:ascii="Arial" w:hAnsi="Arial" w:cs="Arial"/>
          <w:b/>
          <w:bCs/>
          <w:sz w:val="20"/>
          <w:szCs w:val="20"/>
        </w:rPr>
        <w:tab/>
      </w:r>
      <w:r w:rsidR="00245A87">
        <w:rPr>
          <w:rFonts w:ascii="Arial" w:hAnsi="Arial" w:cs="Arial"/>
          <w:b/>
          <w:bCs/>
          <w:sz w:val="20"/>
          <w:szCs w:val="20"/>
        </w:rPr>
        <w:tab/>
      </w:r>
      <w:r w:rsidR="00245A87">
        <w:rPr>
          <w:rFonts w:ascii="Arial" w:hAnsi="Arial" w:cs="Arial"/>
          <w:b/>
          <w:bCs/>
          <w:sz w:val="20"/>
          <w:szCs w:val="20"/>
        </w:rPr>
        <w:tab/>
      </w:r>
      <w:r w:rsidR="00245A87">
        <w:rPr>
          <w:rFonts w:ascii="Arial" w:hAnsi="Arial" w:cs="Arial"/>
          <w:b/>
          <w:bCs/>
          <w:sz w:val="20"/>
          <w:szCs w:val="20"/>
        </w:rPr>
        <w:tab/>
      </w:r>
      <w:r w:rsidR="00245A87">
        <w:rPr>
          <w:rFonts w:ascii="Arial" w:hAnsi="Arial" w:cs="Arial"/>
          <w:b/>
          <w:bCs/>
          <w:sz w:val="20"/>
          <w:szCs w:val="20"/>
        </w:rPr>
        <w:tab/>
      </w:r>
      <w:r w:rsidR="00245A87">
        <w:rPr>
          <w:rFonts w:ascii="Arial" w:hAnsi="Arial" w:cs="Arial"/>
          <w:b/>
          <w:bCs/>
          <w:sz w:val="20"/>
          <w:szCs w:val="20"/>
        </w:rPr>
        <w:tab/>
      </w:r>
      <w:r w:rsidR="00245A87">
        <w:rPr>
          <w:rFonts w:ascii="Arial" w:hAnsi="Arial" w:cs="Arial"/>
          <w:b/>
          <w:bCs/>
          <w:sz w:val="20"/>
          <w:szCs w:val="20"/>
        </w:rPr>
        <w:tab/>
      </w:r>
      <w:r w:rsidR="00245A87">
        <w:rPr>
          <w:rFonts w:ascii="Arial" w:hAnsi="Arial" w:cs="Arial"/>
          <w:b/>
          <w:bCs/>
          <w:sz w:val="20"/>
          <w:szCs w:val="20"/>
        </w:rPr>
        <w:tab/>
      </w:r>
      <w:r w:rsidR="00245A87">
        <w:rPr>
          <w:rFonts w:ascii="Arial" w:hAnsi="Arial" w:cs="Arial"/>
          <w:b/>
          <w:bCs/>
          <w:sz w:val="20"/>
          <w:szCs w:val="20"/>
        </w:rPr>
        <w:tab/>
      </w:r>
      <w:r w:rsidR="00245A87">
        <w:rPr>
          <w:rFonts w:ascii="Arial" w:hAnsi="Arial" w:cs="Arial"/>
          <w:b/>
          <w:bCs/>
          <w:sz w:val="20"/>
          <w:szCs w:val="20"/>
        </w:rPr>
        <w:tab/>
      </w:r>
      <w:r w:rsidR="00245A87">
        <w:rPr>
          <w:rFonts w:ascii="Arial" w:hAnsi="Arial" w:cs="Arial"/>
          <w:b/>
          <w:bCs/>
          <w:sz w:val="20"/>
          <w:szCs w:val="20"/>
        </w:rPr>
        <w:tab/>
      </w:r>
      <w:r w:rsidR="00245A87">
        <w:rPr>
          <w:rFonts w:ascii="Arial" w:hAnsi="Arial" w:cs="Arial"/>
          <w:b/>
          <w:bCs/>
          <w:sz w:val="20"/>
          <w:szCs w:val="20"/>
        </w:rPr>
        <w:tab/>
      </w:r>
      <w:r w:rsidR="00245A87">
        <w:rPr>
          <w:rFonts w:ascii="Arial" w:hAnsi="Arial" w:cs="Arial"/>
          <w:b/>
          <w:bCs/>
          <w:sz w:val="20"/>
          <w:szCs w:val="20"/>
        </w:rPr>
        <w:tab/>
      </w:r>
      <w:r w:rsidR="00245A87">
        <w:rPr>
          <w:rFonts w:ascii="Arial" w:hAnsi="Arial" w:cs="Arial"/>
          <w:b/>
          <w:bCs/>
          <w:sz w:val="20"/>
          <w:szCs w:val="20"/>
        </w:rPr>
        <w:tab/>
      </w:r>
      <w:r w:rsidR="00C54D90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19FEF4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C442B7" w14:textId="2FCE8268" w:rsidR="00373635" w:rsidRPr="00A55E63" w:rsidRDefault="00C07843" w:rsidP="00617B1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5E401DA0" w14:textId="4A4EAF2C" w:rsidR="00373635" w:rsidRPr="005413E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00B16">
        <w:rPr>
          <w:rFonts w:ascii="Arial" w:hAnsi="Arial" w:cs="Arial"/>
          <w:spacing w:val="-5"/>
          <w:sz w:val="22"/>
          <w:szCs w:val="22"/>
        </w:rPr>
        <w:t xml:space="preserve"> </w:t>
      </w:r>
      <w:r w:rsidR="00600B16" w:rsidRPr="005413E4">
        <w:rPr>
          <w:rFonts w:ascii="Arial" w:hAnsi="Arial" w:cs="Arial"/>
          <w:b/>
          <w:bCs/>
          <w:spacing w:val="-5"/>
          <w:sz w:val="20"/>
          <w:szCs w:val="20"/>
        </w:rPr>
        <w:t>0 eur.</w:t>
      </w:r>
    </w:p>
    <w:p w14:paraId="5CBD77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A7BBD9" w14:textId="77777777" w:rsid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600B16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6B9813E1" w14:textId="12FF13D0" w:rsidR="00373635" w:rsidRPr="00600B16" w:rsidRDefault="00600B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600B16">
        <w:rPr>
          <w:rFonts w:ascii="Arial" w:hAnsi="Arial" w:cs="Arial"/>
          <w:b/>
          <w:bCs/>
          <w:spacing w:val="-2"/>
          <w:sz w:val="22"/>
          <w:szCs w:val="22"/>
        </w:rPr>
        <w:t>0 eur.</w:t>
      </w:r>
    </w:p>
    <w:p w14:paraId="443F7F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044BDF" w14:textId="44B43576" w:rsidR="00637F73" w:rsidRPr="00600B16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600B16">
        <w:rPr>
          <w:rFonts w:ascii="Arial" w:hAnsi="Arial" w:cs="Arial"/>
          <w:spacing w:val="-5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pacing w:val="-5"/>
          <w:sz w:val="22"/>
          <w:szCs w:val="22"/>
        </w:rPr>
        <w:t>Neboli poskytnuté záruky ani pôžičky.</w:t>
      </w:r>
    </w:p>
    <w:p w14:paraId="66DF971B" w14:textId="77777777" w:rsidR="00637F73" w:rsidRPr="00600B1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</w:p>
    <w:p w14:paraId="2AB4D2A2" w14:textId="734FA6AF" w:rsidR="00637F73" w:rsidRPr="00600B1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760152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D7A2F8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A93DF96" w14:textId="77777777" w:rsidR="00637F73" w:rsidRPr="00A55E63" w:rsidRDefault="00637F73" w:rsidP="00600B1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5F528A6" w14:textId="05F4ED07" w:rsidR="00637F73" w:rsidRPr="00600B1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600B16">
        <w:rPr>
          <w:rFonts w:ascii="Arial" w:hAnsi="Arial" w:cs="Arial"/>
          <w:spacing w:val="-8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pacing w:val="-8"/>
          <w:sz w:val="22"/>
          <w:szCs w:val="22"/>
        </w:rPr>
        <w:t>0 eur.</w:t>
      </w:r>
    </w:p>
    <w:p w14:paraId="09255A2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FF2DBA" w14:textId="2035E802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F124C9F" w14:textId="10129E71" w:rsidR="00600B16" w:rsidRPr="00600B16" w:rsidRDefault="00600B1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708A29E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77AF48" w14:textId="275F2979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D8C47EE" w14:textId="09DDCB40" w:rsidR="00451ED3" w:rsidRPr="00617B1F" w:rsidRDefault="00617B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617B1F">
        <w:rPr>
          <w:rFonts w:ascii="Arial" w:hAnsi="Arial" w:cs="Arial"/>
          <w:b/>
          <w:bCs/>
          <w:sz w:val="20"/>
          <w:szCs w:val="20"/>
        </w:rPr>
        <w:t xml:space="preserve">    ÚJ neeviduje významné finančné povinnosti a významné podmienené záväzky.</w:t>
      </w:r>
    </w:p>
    <w:p w14:paraId="79B04927" w14:textId="211D7C48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7AF3593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983F8D" w14:textId="75CB0D7C" w:rsidR="00A55E63" w:rsidRPr="00600B16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 xml:space="preserve">ÚJ nemá </w:t>
      </w:r>
      <w:r w:rsidR="00A9581C">
        <w:rPr>
          <w:rFonts w:ascii="Arial" w:hAnsi="Arial" w:cs="Arial"/>
          <w:b/>
          <w:bCs/>
          <w:sz w:val="22"/>
          <w:szCs w:val="22"/>
        </w:rPr>
        <w:t>významné povinnosti vyplývajúce z dôchodkových programov.</w:t>
      </w:r>
    </w:p>
    <w:p w14:paraId="11CAEB2D" w14:textId="0F7F736A" w:rsidR="009D5C84" w:rsidRPr="00600B16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ÚJ nemá udelené výlučné alebo osobitné právo poskytovať služby vo verejnom záujme.</w:t>
      </w:r>
    </w:p>
    <w:p w14:paraId="30ACE6DB" w14:textId="77777777" w:rsidR="00C71636" w:rsidRPr="00600B1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C71636" w:rsidRPr="00600B1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9707F6" w14:textId="77777777" w:rsidR="00CF4110" w:rsidRDefault="00CF4110">
      <w:r>
        <w:separator/>
      </w:r>
    </w:p>
  </w:endnote>
  <w:endnote w:type="continuationSeparator" w:id="0">
    <w:p w14:paraId="285B2DED" w14:textId="77777777" w:rsidR="00CF4110" w:rsidRDefault="00CF41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DC1F1D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D785EA7" wp14:editId="0DD425F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EC1C4A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D785EA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EC1C4A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451C0E" w14:textId="77777777" w:rsidR="00CF4110" w:rsidRDefault="00CF4110">
      <w:r>
        <w:separator/>
      </w:r>
    </w:p>
  </w:footnote>
  <w:footnote w:type="continuationSeparator" w:id="0">
    <w:p w14:paraId="6503358F" w14:textId="77777777" w:rsidR="00CF4110" w:rsidRDefault="00CF411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5027A1" w14:textId="77777777" w:rsidR="0055784D" w:rsidRDefault="0055784D">
    <w:pPr>
      <w:pStyle w:val="Hlavika"/>
    </w:pPr>
  </w:p>
  <w:p w14:paraId="000D1F1D" w14:textId="77777777" w:rsidR="0055784D" w:rsidRDefault="0055784D">
    <w:pPr>
      <w:pStyle w:val="Hlavika"/>
    </w:pPr>
  </w:p>
  <w:p w14:paraId="518D8AE7" w14:textId="78F8E011" w:rsidR="0055784D" w:rsidRDefault="007D451B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IČO: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36498611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 w:rsidR="0055784D">
      <w:rPr>
        <w:rFonts w:ascii="Arial" w:hAnsi="Arial" w:cs="Arial"/>
        <w:sz w:val="22"/>
        <w:szCs w:val="22"/>
      </w:rPr>
      <w:t xml:space="preserve"> 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5784D"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="0055784D"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2021892433</w:t>
    </w:r>
    <w:r w:rsidR="00D910C0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3E16A311" w14:textId="2696054A" w:rsidR="0055784D" w:rsidRDefault="00D910C0" w:rsidP="00D910C0">
    <w:pPr>
      <w:pStyle w:val="Hlavika"/>
      <w:jc w:val="center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>ARBI-ZET, s.r.o.</w:t>
    </w:r>
  </w:p>
  <w:p w14:paraId="057AA111" w14:textId="309E6B69" w:rsidR="0055784D" w:rsidRDefault="00D910C0" w:rsidP="00D910C0">
    <w:pPr>
      <w:pStyle w:val="Hlavika"/>
      <w:jc w:val="center"/>
    </w:pPr>
    <w:r>
      <w:t>z</w:t>
    </w:r>
    <w:r w:rsidR="00003BBE">
      <w:t>a r. 202</w:t>
    </w:r>
    <w:r w:rsidR="00245A87">
      <w:t>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140F425B"/>
    <w:multiLevelType w:val="hybridMultilevel"/>
    <w:tmpl w:val="B16E377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CC6B7B"/>
    <w:multiLevelType w:val="hybridMultilevel"/>
    <w:tmpl w:val="9DCE8E78"/>
    <w:lvl w:ilvl="0" w:tplc="46429DE4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760F757B"/>
    <w:multiLevelType w:val="hybridMultilevel"/>
    <w:tmpl w:val="994EC51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95130021">
    <w:abstractNumId w:val="0"/>
  </w:num>
  <w:num w:numId="2" w16cid:durableId="892042289">
    <w:abstractNumId w:val="8"/>
  </w:num>
  <w:num w:numId="3" w16cid:durableId="908155455">
    <w:abstractNumId w:val="7"/>
  </w:num>
  <w:num w:numId="4" w16cid:durableId="1974096658">
    <w:abstractNumId w:val="3"/>
  </w:num>
  <w:num w:numId="5" w16cid:durableId="700739223">
    <w:abstractNumId w:val="6"/>
  </w:num>
  <w:num w:numId="6" w16cid:durableId="1417823550">
    <w:abstractNumId w:val="4"/>
  </w:num>
  <w:num w:numId="7" w16cid:durableId="1019817064">
    <w:abstractNumId w:val="5"/>
  </w:num>
  <w:num w:numId="8" w16cid:durableId="518471820">
    <w:abstractNumId w:val="2"/>
  </w:num>
  <w:num w:numId="9" w16cid:durableId="1155104278">
    <w:abstractNumId w:val="1"/>
  </w:num>
  <w:num w:numId="10" w16cid:durableId="125123479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3BBE"/>
    <w:rsid w:val="00035558"/>
    <w:rsid w:val="001406AD"/>
    <w:rsid w:val="001A1B05"/>
    <w:rsid w:val="001A2014"/>
    <w:rsid w:val="001A2A35"/>
    <w:rsid w:val="002401F1"/>
    <w:rsid w:val="00245A87"/>
    <w:rsid w:val="00260975"/>
    <w:rsid w:val="002B348B"/>
    <w:rsid w:val="002C12B4"/>
    <w:rsid w:val="002D7E6D"/>
    <w:rsid w:val="003657F5"/>
    <w:rsid w:val="00373635"/>
    <w:rsid w:val="00377CEF"/>
    <w:rsid w:val="003A5145"/>
    <w:rsid w:val="003C5510"/>
    <w:rsid w:val="003D056F"/>
    <w:rsid w:val="00401155"/>
    <w:rsid w:val="00406A14"/>
    <w:rsid w:val="00421C60"/>
    <w:rsid w:val="00451ED3"/>
    <w:rsid w:val="004A2BF3"/>
    <w:rsid w:val="00503BA4"/>
    <w:rsid w:val="005413E4"/>
    <w:rsid w:val="0054413F"/>
    <w:rsid w:val="00547822"/>
    <w:rsid w:val="0055784D"/>
    <w:rsid w:val="00557D2F"/>
    <w:rsid w:val="00560DB1"/>
    <w:rsid w:val="00565398"/>
    <w:rsid w:val="005767BB"/>
    <w:rsid w:val="005E2EE8"/>
    <w:rsid w:val="00600B16"/>
    <w:rsid w:val="00617B1F"/>
    <w:rsid w:val="00623868"/>
    <w:rsid w:val="00637F73"/>
    <w:rsid w:val="00640436"/>
    <w:rsid w:val="006473C3"/>
    <w:rsid w:val="00676DB4"/>
    <w:rsid w:val="006831DF"/>
    <w:rsid w:val="00691F3D"/>
    <w:rsid w:val="006C7ABB"/>
    <w:rsid w:val="00731073"/>
    <w:rsid w:val="007A27ED"/>
    <w:rsid w:val="007D451B"/>
    <w:rsid w:val="007E2277"/>
    <w:rsid w:val="008423C1"/>
    <w:rsid w:val="00861175"/>
    <w:rsid w:val="008711F0"/>
    <w:rsid w:val="008771A6"/>
    <w:rsid w:val="008A7858"/>
    <w:rsid w:val="008A7E4C"/>
    <w:rsid w:val="008F775E"/>
    <w:rsid w:val="00913435"/>
    <w:rsid w:val="00916772"/>
    <w:rsid w:val="009825D8"/>
    <w:rsid w:val="009A27D0"/>
    <w:rsid w:val="009D5C84"/>
    <w:rsid w:val="00A07506"/>
    <w:rsid w:val="00A51E5A"/>
    <w:rsid w:val="00A55E63"/>
    <w:rsid w:val="00A91F59"/>
    <w:rsid w:val="00A9581C"/>
    <w:rsid w:val="00AC495E"/>
    <w:rsid w:val="00AD3D51"/>
    <w:rsid w:val="00AD6C8A"/>
    <w:rsid w:val="00AD749D"/>
    <w:rsid w:val="00B00C1E"/>
    <w:rsid w:val="00B15E67"/>
    <w:rsid w:val="00B36AC3"/>
    <w:rsid w:val="00B37B86"/>
    <w:rsid w:val="00B42E4E"/>
    <w:rsid w:val="00B7440A"/>
    <w:rsid w:val="00B77F6E"/>
    <w:rsid w:val="00B855F3"/>
    <w:rsid w:val="00BA3831"/>
    <w:rsid w:val="00C01CB7"/>
    <w:rsid w:val="00C07162"/>
    <w:rsid w:val="00C07843"/>
    <w:rsid w:val="00C54D90"/>
    <w:rsid w:val="00C56731"/>
    <w:rsid w:val="00C70373"/>
    <w:rsid w:val="00C71636"/>
    <w:rsid w:val="00CC3205"/>
    <w:rsid w:val="00CD545D"/>
    <w:rsid w:val="00CF4110"/>
    <w:rsid w:val="00D910C0"/>
    <w:rsid w:val="00DA3E7E"/>
    <w:rsid w:val="00DF6AD0"/>
    <w:rsid w:val="00E147E6"/>
    <w:rsid w:val="00E1750C"/>
    <w:rsid w:val="00E532AD"/>
    <w:rsid w:val="00E70F0E"/>
    <w:rsid w:val="00EB4798"/>
    <w:rsid w:val="00EB55FA"/>
    <w:rsid w:val="00EE5474"/>
    <w:rsid w:val="00F404E8"/>
    <w:rsid w:val="00F65C86"/>
    <w:rsid w:val="00F76A5A"/>
    <w:rsid w:val="00F817B0"/>
    <w:rsid w:val="00FB444B"/>
    <w:rsid w:val="00FE6E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300F6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1231</Words>
  <Characters>7019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8234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Mária Kaščáková</cp:lastModifiedBy>
  <cp:revision>8</cp:revision>
  <dcterms:created xsi:type="dcterms:W3CDTF">2024-06-14T12:18:00Z</dcterms:created>
  <dcterms:modified xsi:type="dcterms:W3CDTF">2025-06-30T18:06:00Z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