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842A5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42A53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F982EDC" w:rsidR="002A6B50" w:rsidRPr="00842A5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42A53">
        <w:rPr>
          <w:rFonts w:ascii="Arial" w:hAnsi="Arial" w:cs="Arial"/>
          <w:b/>
          <w:sz w:val="28"/>
          <w:szCs w:val="28"/>
        </w:rPr>
        <w:t>zostavenej k</w:t>
      </w:r>
      <w:r w:rsidR="00027942" w:rsidRPr="00842A53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E57922" w:rsidRPr="00842A53">
        <w:rPr>
          <w:rFonts w:ascii="Arial" w:hAnsi="Arial" w:cs="Arial"/>
          <w:b/>
          <w:sz w:val="28"/>
          <w:szCs w:val="28"/>
        </w:rPr>
        <w:t xml:space="preserve">31. decembru </w:t>
      </w:r>
      <w:bookmarkEnd w:id="0"/>
      <w:r w:rsidR="00842A53" w:rsidRPr="00842A53">
        <w:rPr>
          <w:rFonts w:ascii="Arial" w:hAnsi="Arial" w:cs="Arial"/>
          <w:b/>
          <w:sz w:val="28"/>
          <w:szCs w:val="28"/>
        </w:rPr>
        <w:t>2024</w:t>
      </w:r>
    </w:p>
    <w:p w14:paraId="2A2B0E7A" w14:textId="77777777" w:rsidR="00A3677A" w:rsidRPr="00EA1854" w:rsidRDefault="00A3677A" w:rsidP="0045584A">
      <w:pPr>
        <w:pStyle w:val="odstavec"/>
        <w:rPr>
          <w:sz w:val="24"/>
          <w:szCs w:val="24"/>
          <w:highlight w:val="yellow"/>
        </w:rPr>
      </w:pPr>
    </w:p>
    <w:p w14:paraId="50D72DD2" w14:textId="77777777" w:rsidR="00A3677A" w:rsidRPr="00842A53" w:rsidRDefault="00A3677A" w:rsidP="0045584A">
      <w:pPr>
        <w:pStyle w:val="odstavec"/>
        <w:rPr>
          <w:sz w:val="24"/>
          <w:szCs w:val="24"/>
        </w:rPr>
      </w:pPr>
    </w:p>
    <w:p w14:paraId="6A05A069" w14:textId="77777777" w:rsidR="002A6B50" w:rsidRPr="00842A53" w:rsidRDefault="00C264E9" w:rsidP="007C487B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VŠEOBECNÉ INFORMÁCIE</w:t>
      </w:r>
    </w:p>
    <w:p w14:paraId="74E7D527" w14:textId="77777777" w:rsidR="002A6B50" w:rsidRPr="00842A53" w:rsidRDefault="00C264E9" w:rsidP="00967F11">
      <w:pPr>
        <w:pStyle w:val="Nadpis2"/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Názov a sídlo</w:t>
      </w:r>
    </w:p>
    <w:p w14:paraId="7CE9206A" w14:textId="440B9965" w:rsidR="00DA5FE5" w:rsidRPr="00842A53" w:rsidRDefault="0045584A" w:rsidP="0045584A">
      <w:pPr>
        <w:pStyle w:val="odstavec"/>
        <w:rPr>
          <w:sz w:val="24"/>
          <w:szCs w:val="24"/>
        </w:rPr>
      </w:pPr>
      <w:r w:rsidRPr="00842A53">
        <w:rPr>
          <w:sz w:val="24"/>
          <w:szCs w:val="24"/>
        </w:rPr>
        <w:t>GRAFOBAL GROUP akciová spoločnosť</w:t>
      </w:r>
      <w:r w:rsidR="00074520" w:rsidRPr="00842A53">
        <w:rPr>
          <w:sz w:val="24"/>
          <w:szCs w:val="24"/>
        </w:rPr>
        <w:t xml:space="preserve"> </w:t>
      </w:r>
    </w:p>
    <w:p w14:paraId="168D8E67" w14:textId="720716CB" w:rsidR="00074520" w:rsidRPr="00842A53" w:rsidRDefault="0055226E" w:rsidP="0045584A">
      <w:pPr>
        <w:pStyle w:val="odstavec"/>
        <w:rPr>
          <w:sz w:val="24"/>
          <w:szCs w:val="24"/>
        </w:rPr>
      </w:pPr>
      <w:r w:rsidRPr="00842A53">
        <w:rPr>
          <w:sz w:val="24"/>
          <w:szCs w:val="24"/>
        </w:rPr>
        <w:t>Sasinkova 5</w:t>
      </w:r>
    </w:p>
    <w:p w14:paraId="4F9CBDB0" w14:textId="4A3E97C4" w:rsidR="00074520" w:rsidRPr="00842A53" w:rsidRDefault="0055226E" w:rsidP="0045584A">
      <w:pPr>
        <w:pStyle w:val="odstavec"/>
        <w:rPr>
          <w:sz w:val="24"/>
          <w:szCs w:val="24"/>
        </w:rPr>
      </w:pPr>
      <w:r w:rsidRPr="00842A53">
        <w:rPr>
          <w:sz w:val="24"/>
          <w:szCs w:val="24"/>
        </w:rPr>
        <w:t>811 08  Bratislava</w:t>
      </w:r>
    </w:p>
    <w:p w14:paraId="4B25F296" w14:textId="77777777" w:rsidR="00074520" w:rsidRPr="00842A53" w:rsidRDefault="00074520" w:rsidP="0045584A">
      <w:pPr>
        <w:pStyle w:val="odstavec"/>
        <w:rPr>
          <w:sz w:val="24"/>
          <w:szCs w:val="24"/>
        </w:rPr>
      </w:pPr>
    </w:p>
    <w:p w14:paraId="09D842AE" w14:textId="6A1E4974" w:rsidR="00A3677A" w:rsidRPr="00842A53" w:rsidRDefault="005125E4" w:rsidP="0045584A">
      <w:pPr>
        <w:pStyle w:val="body"/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 xml:space="preserve">Spoločnosť </w:t>
      </w:r>
      <w:r w:rsidR="0055226E" w:rsidRPr="00842A53">
        <w:rPr>
          <w:rFonts w:ascii="Arial" w:hAnsi="Arial"/>
          <w:sz w:val="24"/>
          <w:szCs w:val="24"/>
        </w:rPr>
        <w:t xml:space="preserve">GRAFOBAL GROUP akciová spoločnosť </w:t>
      </w:r>
      <w:r w:rsidR="001A02BF" w:rsidRPr="00842A53">
        <w:rPr>
          <w:rFonts w:ascii="Arial" w:hAnsi="Arial"/>
          <w:sz w:val="24"/>
          <w:szCs w:val="24"/>
        </w:rPr>
        <w:t>(ďalej len „Spoločnosť“) bola</w:t>
      </w:r>
      <w:r w:rsidR="004D210B" w:rsidRPr="00842A53">
        <w:rPr>
          <w:rFonts w:ascii="Arial" w:hAnsi="Arial"/>
          <w:sz w:val="24"/>
          <w:szCs w:val="24"/>
        </w:rPr>
        <w:t xml:space="preserve"> založená</w:t>
      </w:r>
      <w:bookmarkStart w:id="1" w:name="EstDate"/>
      <w:r w:rsidR="00454A7F" w:rsidRPr="00842A53">
        <w:rPr>
          <w:rFonts w:ascii="Arial" w:hAnsi="Arial"/>
          <w:sz w:val="24"/>
          <w:szCs w:val="24"/>
        </w:rPr>
        <w:t xml:space="preserve"> </w:t>
      </w:r>
      <w:r w:rsidR="0055226E" w:rsidRPr="00842A53">
        <w:rPr>
          <w:rFonts w:ascii="Arial" w:hAnsi="Arial"/>
          <w:sz w:val="24"/>
          <w:szCs w:val="24"/>
        </w:rPr>
        <w:t>2</w:t>
      </w:r>
      <w:r w:rsidR="00E57922" w:rsidRPr="00842A53">
        <w:rPr>
          <w:rFonts w:ascii="Arial" w:hAnsi="Arial"/>
          <w:sz w:val="24"/>
          <w:szCs w:val="24"/>
        </w:rPr>
        <w:t xml:space="preserve">. </w:t>
      </w:r>
      <w:r w:rsidR="0055226E" w:rsidRPr="00842A53">
        <w:rPr>
          <w:rFonts w:ascii="Arial" w:hAnsi="Arial"/>
          <w:sz w:val="24"/>
          <w:szCs w:val="24"/>
        </w:rPr>
        <w:t>marca</w:t>
      </w:r>
      <w:r w:rsidR="00E57922" w:rsidRPr="00842A53">
        <w:rPr>
          <w:rFonts w:ascii="Arial" w:hAnsi="Arial"/>
          <w:sz w:val="24"/>
          <w:szCs w:val="24"/>
        </w:rPr>
        <w:t xml:space="preserve"> </w:t>
      </w:r>
      <w:bookmarkEnd w:id="1"/>
      <w:r w:rsidR="0055226E" w:rsidRPr="00842A53">
        <w:rPr>
          <w:rFonts w:ascii="Arial" w:hAnsi="Arial"/>
          <w:sz w:val="24"/>
          <w:szCs w:val="24"/>
        </w:rPr>
        <w:t>1998</w:t>
      </w:r>
      <w:r w:rsidR="0045584A" w:rsidRPr="00842A53">
        <w:rPr>
          <w:rFonts w:ascii="Arial" w:hAnsi="Arial"/>
          <w:sz w:val="24"/>
          <w:szCs w:val="24"/>
        </w:rPr>
        <w:t xml:space="preserve"> a</w:t>
      </w:r>
      <w:r w:rsidR="001A02BF" w:rsidRPr="00842A53">
        <w:rPr>
          <w:rFonts w:ascii="Arial" w:hAnsi="Arial"/>
          <w:sz w:val="24"/>
          <w:szCs w:val="24"/>
        </w:rPr>
        <w:t xml:space="preserve"> do </w:t>
      </w:r>
      <w:r w:rsidR="00DD5F18" w:rsidRPr="00842A53">
        <w:rPr>
          <w:rFonts w:ascii="Arial" w:hAnsi="Arial"/>
          <w:sz w:val="24"/>
          <w:szCs w:val="24"/>
        </w:rPr>
        <w:t>O</w:t>
      </w:r>
      <w:r w:rsidR="001A02BF" w:rsidRPr="00842A53">
        <w:rPr>
          <w:rFonts w:ascii="Arial" w:hAnsi="Arial"/>
          <w:sz w:val="24"/>
          <w:szCs w:val="24"/>
        </w:rPr>
        <w:t>bchodného registra bola zapísaná</w:t>
      </w:r>
      <w:r w:rsidR="00DF707D" w:rsidRPr="00842A53">
        <w:rPr>
          <w:rFonts w:ascii="Arial" w:hAnsi="Arial"/>
          <w:sz w:val="24"/>
          <w:szCs w:val="24"/>
        </w:rPr>
        <w:t> </w:t>
      </w:r>
      <w:bookmarkStart w:id="2" w:name="EntryDate"/>
      <w:r w:rsidR="00E57922" w:rsidRPr="00842A53">
        <w:rPr>
          <w:rFonts w:ascii="Arial" w:hAnsi="Arial"/>
          <w:sz w:val="24"/>
          <w:szCs w:val="24"/>
        </w:rPr>
        <w:t xml:space="preserve">3. </w:t>
      </w:r>
      <w:r w:rsidR="0055226E" w:rsidRPr="00842A53">
        <w:rPr>
          <w:rFonts w:ascii="Arial" w:hAnsi="Arial"/>
          <w:sz w:val="24"/>
          <w:szCs w:val="24"/>
        </w:rPr>
        <w:t>augusta</w:t>
      </w:r>
      <w:r w:rsidR="00E57922" w:rsidRPr="00842A53">
        <w:rPr>
          <w:rFonts w:ascii="Arial" w:hAnsi="Arial"/>
          <w:sz w:val="24"/>
          <w:szCs w:val="24"/>
        </w:rPr>
        <w:t xml:space="preserve"> </w:t>
      </w:r>
      <w:bookmarkEnd w:id="2"/>
      <w:r w:rsidR="0055226E" w:rsidRPr="00842A53">
        <w:rPr>
          <w:rFonts w:ascii="Arial" w:hAnsi="Arial"/>
          <w:sz w:val="24"/>
          <w:szCs w:val="24"/>
        </w:rPr>
        <w:t>1998</w:t>
      </w:r>
      <w:r w:rsidR="004D210B" w:rsidRPr="00842A53">
        <w:rPr>
          <w:rFonts w:ascii="Arial" w:hAnsi="Arial"/>
          <w:color w:val="FFFFFF" w:themeColor="background1"/>
          <w:sz w:val="24"/>
          <w:szCs w:val="24"/>
        </w:rPr>
        <w:t>.</w:t>
      </w:r>
      <w:r w:rsidR="001A02BF" w:rsidRPr="00842A53">
        <w:rPr>
          <w:rFonts w:ascii="Arial" w:hAnsi="Arial"/>
          <w:sz w:val="24"/>
          <w:szCs w:val="24"/>
        </w:rPr>
        <w:t xml:space="preserve">(Obchodný register </w:t>
      </w:r>
      <w:r w:rsidR="000E04D0" w:rsidRPr="00842A53">
        <w:rPr>
          <w:rFonts w:ascii="Arial" w:hAnsi="Arial"/>
          <w:sz w:val="24"/>
          <w:szCs w:val="24"/>
        </w:rPr>
        <w:t>Mestsk</w:t>
      </w:r>
      <w:r w:rsidR="001A02BF" w:rsidRPr="00842A53">
        <w:rPr>
          <w:rFonts w:ascii="Arial" w:hAnsi="Arial"/>
          <w:sz w:val="24"/>
          <w:szCs w:val="24"/>
        </w:rPr>
        <w:t>ého súd</w:t>
      </w:r>
      <w:bookmarkStart w:id="3" w:name="DistrictCourt"/>
      <w:r w:rsidR="00454A7F" w:rsidRPr="00842A53">
        <w:rPr>
          <w:rFonts w:ascii="Arial" w:hAnsi="Arial"/>
          <w:sz w:val="24"/>
          <w:szCs w:val="24"/>
        </w:rPr>
        <w:t xml:space="preserve">u </w:t>
      </w:r>
      <w:bookmarkEnd w:id="3"/>
      <w:r w:rsidR="0055226E" w:rsidRPr="00842A53">
        <w:rPr>
          <w:rFonts w:ascii="Arial" w:hAnsi="Arial"/>
          <w:sz w:val="24"/>
          <w:szCs w:val="24"/>
        </w:rPr>
        <w:t xml:space="preserve">Bratislava </w:t>
      </w:r>
      <w:r w:rsidR="008D236B" w:rsidRPr="00842A53">
        <w:rPr>
          <w:rFonts w:ascii="Arial" w:hAnsi="Arial"/>
          <w:sz w:val="24"/>
          <w:szCs w:val="24"/>
        </w:rPr>
        <w:t>II</w:t>
      </w:r>
      <w:r w:rsidR="0055226E" w:rsidRPr="00842A53">
        <w:rPr>
          <w:rFonts w:ascii="Arial" w:hAnsi="Arial"/>
          <w:sz w:val="24"/>
          <w:szCs w:val="24"/>
        </w:rPr>
        <w:t>I</w:t>
      </w:r>
      <w:r w:rsidR="001A02BF" w:rsidRPr="00842A53">
        <w:rPr>
          <w:rFonts w:ascii="Arial" w:hAnsi="Arial"/>
          <w:sz w:val="24"/>
          <w:szCs w:val="24"/>
        </w:rPr>
        <w:t>,</w:t>
      </w:r>
      <w:r w:rsidR="004D210B" w:rsidRPr="00842A53">
        <w:rPr>
          <w:rFonts w:ascii="Arial" w:hAnsi="Arial"/>
          <w:sz w:val="24"/>
          <w:szCs w:val="24"/>
        </w:rPr>
        <w:t xml:space="preserve"> </w:t>
      </w:r>
      <w:proofErr w:type="spellStart"/>
      <w:r w:rsidR="004D210B" w:rsidRPr="00842A53">
        <w:rPr>
          <w:rFonts w:ascii="Arial" w:hAnsi="Arial"/>
          <w:sz w:val="24"/>
          <w:szCs w:val="24"/>
        </w:rPr>
        <w:t>oddiel</w:t>
      </w:r>
      <w:r w:rsidR="004D210B" w:rsidRPr="00842A53">
        <w:rPr>
          <w:rFonts w:ascii="Arial" w:hAnsi="Arial"/>
          <w:color w:val="FFFFFF" w:themeColor="background1"/>
          <w:sz w:val="24"/>
          <w:szCs w:val="24"/>
        </w:rPr>
        <w:t>.</w:t>
      </w:r>
      <w:r w:rsidR="0055226E" w:rsidRPr="00842A53">
        <w:rPr>
          <w:rFonts w:ascii="Arial" w:hAnsi="Arial"/>
          <w:sz w:val="24"/>
          <w:szCs w:val="24"/>
        </w:rPr>
        <w:t>Sa</w:t>
      </w:r>
      <w:proofErr w:type="spellEnd"/>
      <w:r w:rsidR="001A02BF" w:rsidRPr="00842A53">
        <w:rPr>
          <w:rFonts w:ascii="Arial" w:hAnsi="Arial"/>
          <w:sz w:val="24"/>
          <w:szCs w:val="24"/>
        </w:rPr>
        <w:t xml:space="preserve">, vložka </w:t>
      </w:r>
      <w:r w:rsidR="00314E35" w:rsidRPr="00842A53">
        <w:rPr>
          <w:rFonts w:ascii="Arial" w:hAnsi="Arial"/>
          <w:sz w:val="24"/>
          <w:szCs w:val="24"/>
        </w:rPr>
        <w:t>č</w:t>
      </w:r>
      <w:r w:rsidR="001D2F1F" w:rsidRPr="00842A53">
        <w:rPr>
          <w:rFonts w:ascii="Arial" w:hAnsi="Arial"/>
          <w:sz w:val="24"/>
          <w:szCs w:val="24"/>
        </w:rPr>
        <w:t>.</w:t>
      </w:r>
      <w:r w:rsidR="0055226E" w:rsidRPr="00842A53">
        <w:rPr>
          <w:rFonts w:ascii="Arial" w:hAnsi="Arial"/>
          <w:sz w:val="24"/>
          <w:szCs w:val="24"/>
        </w:rPr>
        <w:t>1820/B</w:t>
      </w:r>
      <w:r w:rsidR="001A02BF" w:rsidRPr="00842A53">
        <w:rPr>
          <w:rFonts w:ascii="Arial" w:hAnsi="Arial"/>
          <w:sz w:val="24"/>
          <w:szCs w:val="24"/>
        </w:rPr>
        <w:t>).</w:t>
      </w:r>
    </w:p>
    <w:p w14:paraId="4882CD0D" w14:textId="77777777" w:rsidR="00A3677A" w:rsidRPr="00842A53" w:rsidRDefault="00A3677A" w:rsidP="0045584A">
      <w:pPr>
        <w:pStyle w:val="odstavec"/>
        <w:rPr>
          <w:sz w:val="24"/>
          <w:szCs w:val="24"/>
        </w:rPr>
      </w:pPr>
    </w:p>
    <w:p w14:paraId="5D013C45" w14:textId="305E2F6B" w:rsidR="002A6B50" w:rsidRPr="00842A53" w:rsidRDefault="00C264E9" w:rsidP="0045584A">
      <w:pPr>
        <w:pStyle w:val="body"/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Opis vykonávanej činnosti</w:t>
      </w:r>
      <w:r w:rsidR="00B55096" w:rsidRPr="00842A53">
        <w:rPr>
          <w:rFonts w:ascii="Arial" w:hAnsi="Arial"/>
          <w:sz w:val="24"/>
          <w:szCs w:val="24"/>
        </w:rPr>
        <w:t xml:space="preserve"> Spoločnosti</w:t>
      </w:r>
    </w:p>
    <w:p w14:paraId="284DDE09" w14:textId="098D69AE" w:rsidR="00454A7F" w:rsidRPr="00842A53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výroba tovaru z papiera a lepenky,</w:t>
      </w:r>
    </w:p>
    <w:p w14:paraId="45B64A45" w14:textId="0C7D3FDD" w:rsidR="0055226E" w:rsidRPr="00842A53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vydavateľský činnosť,</w:t>
      </w:r>
    </w:p>
    <w:p w14:paraId="4B20B0B6" w14:textId="27E4CCC0" w:rsidR="0055226E" w:rsidRPr="00842A53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842A53">
        <w:rPr>
          <w:rFonts w:ascii="Arial" w:hAnsi="Arial"/>
          <w:sz w:val="24"/>
          <w:szCs w:val="24"/>
        </w:rPr>
        <w:t>grafické služby,</w:t>
      </w:r>
    </w:p>
    <w:p w14:paraId="3F4759A7" w14:textId="760BECBC" w:rsidR="0055226E" w:rsidRPr="002343DA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lízingová činnosť,</w:t>
      </w:r>
    </w:p>
    <w:p w14:paraId="1BF46C54" w14:textId="5CEE1AA0" w:rsidR="0055226E" w:rsidRPr="002343DA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sprostredkovateľská činnosť,</w:t>
      </w:r>
    </w:p>
    <w:p w14:paraId="68CDF74A" w14:textId="32C69F92" w:rsidR="0055226E" w:rsidRPr="002343DA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činnosť organizačných a ekonomických poradcov,</w:t>
      </w:r>
    </w:p>
    <w:p w14:paraId="2FEA9390" w14:textId="06193B64" w:rsidR="0055226E" w:rsidRPr="002343DA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reklamná a propagačná činnosť,</w:t>
      </w:r>
    </w:p>
    <w:p w14:paraId="0E93A22C" w14:textId="50A29F52" w:rsidR="0055226E" w:rsidRPr="002343DA" w:rsidRDefault="0055226E" w:rsidP="0045584A">
      <w:pPr>
        <w:pStyle w:val="body"/>
        <w:numPr>
          <w:ilvl w:val="0"/>
          <w:numId w:val="19"/>
        </w:numPr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sprostredkovanie kúpy, predaja a prenájom nehnuteľností.</w:t>
      </w:r>
    </w:p>
    <w:p w14:paraId="22453E46" w14:textId="51042026" w:rsidR="00C264E9" w:rsidRPr="002343DA" w:rsidRDefault="00C264E9" w:rsidP="0045584A">
      <w:pPr>
        <w:pStyle w:val="odstavec"/>
        <w:rPr>
          <w:sz w:val="24"/>
          <w:szCs w:val="24"/>
        </w:rPr>
      </w:pPr>
    </w:p>
    <w:p w14:paraId="5572B781" w14:textId="77777777" w:rsidR="002A6B50" w:rsidRPr="002343DA" w:rsidRDefault="006A14AA" w:rsidP="00967F11">
      <w:pPr>
        <w:pStyle w:val="Nadpis2"/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>Neobmedzené ručenie</w:t>
      </w:r>
    </w:p>
    <w:p w14:paraId="2CF6B2EC" w14:textId="5D4EE8A9" w:rsidR="00C264E9" w:rsidRPr="002343DA" w:rsidRDefault="001A02BF" w:rsidP="0045584A">
      <w:pPr>
        <w:pStyle w:val="body"/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 xml:space="preserve">Spoločnosť </w:t>
      </w:r>
      <w:r w:rsidR="00052D5F" w:rsidRPr="002343DA">
        <w:rPr>
          <w:rFonts w:ascii="Arial" w:hAnsi="Arial"/>
          <w:sz w:val="24"/>
          <w:szCs w:val="24"/>
        </w:rPr>
        <w:t xml:space="preserve">nie je </w:t>
      </w:r>
      <w:r w:rsidRPr="002343DA">
        <w:rPr>
          <w:rFonts w:ascii="Arial" w:hAnsi="Arial"/>
          <w:sz w:val="24"/>
          <w:szCs w:val="24"/>
        </w:rPr>
        <w:t>neobmedzene ručiacim spoločníkom v iných účtovných jednotkách</w:t>
      </w:r>
      <w:r w:rsidR="00052D5F" w:rsidRPr="002343DA">
        <w:rPr>
          <w:rFonts w:ascii="Arial" w:hAnsi="Arial"/>
          <w:sz w:val="24"/>
          <w:szCs w:val="24"/>
        </w:rPr>
        <w:t xml:space="preserve">. </w:t>
      </w:r>
    </w:p>
    <w:p w14:paraId="5BEA8FC1" w14:textId="77777777" w:rsidR="007A0452" w:rsidRPr="002343DA" w:rsidRDefault="007A0452" w:rsidP="0045584A">
      <w:pPr>
        <w:pStyle w:val="odstavec"/>
        <w:rPr>
          <w:sz w:val="24"/>
          <w:szCs w:val="24"/>
        </w:rPr>
      </w:pPr>
    </w:p>
    <w:p w14:paraId="5099B50E" w14:textId="77777777" w:rsidR="007A0452" w:rsidRPr="00814BB2" w:rsidRDefault="007A0452" w:rsidP="00967F11">
      <w:pPr>
        <w:pStyle w:val="Nadpis2"/>
        <w:rPr>
          <w:rFonts w:ascii="Arial" w:hAnsi="Arial"/>
          <w:sz w:val="24"/>
          <w:szCs w:val="24"/>
        </w:rPr>
      </w:pPr>
      <w:r w:rsidRPr="002343DA">
        <w:rPr>
          <w:rFonts w:ascii="Arial" w:hAnsi="Arial"/>
          <w:sz w:val="24"/>
          <w:szCs w:val="24"/>
        </w:rPr>
        <w:t xml:space="preserve">Dátum </w:t>
      </w:r>
      <w:r w:rsidRPr="00814BB2">
        <w:rPr>
          <w:rFonts w:ascii="Arial" w:hAnsi="Arial"/>
          <w:sz w:val="24"/>
          <w:szCs w:val="24"/>
        </w:rPr>
        <w:t>schválenia účtovnej závierky za predchádzajúce účtovné obdobie</w:t>
      </w:r>
    </w:p>
    <w:p w14:paraId="33C3C10A" w14:textId="6CA435E2" w:rsidR="007A0452" w:rsidRPr="00814BB2" w:rsidRDefault="007A0452" w:rsidP="0045584A">
      <w:pPr>
        <w:pStyle w:val="body"/>
        <w:rPr>
          <w:rFonts w:ascii="Arial" w:hAnsi="Arial"/>
          <w:sz w:val="24"/>
          <w:szCs w:val="24"/>
        </w:rPr>
      </w:pPr>
      <w:r w:rsidRPr="00814BB2">
        <w:rPr>
          <w:rFonts w:ascii="Arial" w:hAnsi="Arial"/>
          <w:sz w:val="24"/>
          <w:szCs w:val="24"/>
        </w:rPr>
        <w:t>Valné zhromaždenie</w:t>
      </w:r>
      <w:r w:rsidR="006E7314" w:rsidRPr="00814BB2">
        <w:rPr>
          <w:rFonts w:ascii="Arial" w:hAnsi="Arial"/>
          <w:sz w:val="24"/>
          <w:szCs w:val="24"/>
        </w:rPr>
        <w:t xml:space="preserve"> dňa </w:t>
      </w:r>
      <w:r w:rsidR="00EB68BB" w:rsidRPr="00814BB2">
        <w:rPr>
          <w:rFonts w:ascii="Arial" w:hAnsi="Arial"/>
          <w:sz w:val="24"/>
          <w:szCs w:val="24"/>
        </w:rPr>
        <w:t xml:space="preserve"> </w:t>
      </w:r>
      <w:r w:rsidR="006D08CB" w:rsidRPr="00814BB2">
        <w:rPr>
          <w:rFonts w:ascii="Arial" w:hAnsi="Arial"/>
          <w:sz w:val="24"/>
          <w:szCs w:val="24"/>
        </w:rPr>
        <w:t>0</w:t>
      </w:r>
      <w:r w:rsidR="002343DA" w:rsidRPr="00814BB2">
        <w:rPr>
          <w:rFonts w:ascii="Arial" w:hAnsi="Arial"/>
          <w:sz w:val="24"/>
          <w:szCs w:val="24"/>
        </w:rPr>
        <w:t>5</w:t>
      </w:r>
      <w:r w:rsidR="006D08CB" w:rsidRPr="00814BB2">
        <w:rPr>
          <w:rFonts w:ascii="Arial" w:hAnsi="Arial"/>
          <w:sz w:val="24"/>
          <w:szCs w:val="24"/>
        </w:rPr>
        <w:t>. augusta 202</w:t>
      </w:r>
      <w:r w:rsidR="002343DA" w:rsidRPr="00814BB2">
        <w:rPr>
          <w:rFonts w:ascii="Arial" w:hAnsi="Arial"/>
          <w:sz w:val="24"/>
          <w:szCs w:val="24"/>
        </w:rPr>
        <w:t>4</w:t>
      </w:r>
      <w:r w:rsidR="00EB68BB" w:rsidRPr="00814BB2">
        <w:rPr>
          <w:rFonts w:ascii="Arial" w:hAnsi="Arial"/>
          <w:sz w:val="24"/>
          <w:szCs w:val="24"/>
        </w:rPr>
        <w:t xml:space="preserve"> </w:t>
      </w:r>
      <w:r w:rsidR="0055226E" w:rsidRPr="00814BB2">
        <w:rPr>
          <w:rFonts w:ascii="Arial" w:hAnsi="Arial"/>
          <w:sz w:val="24"/>
          <w:szCs w:val="24"/>
        </w:rPr>
        <w:t>schválilo účtovnú závierku Spoločnosti za predchádzajúce účtovné obdobie.</w:t>
      </w:r>
    </w:p>
    <w:p w14:paraId="77D16622" w14:textId="77777777" w:rsidR="006E7F81" w:rsidRPr="00814BB2" w:rsidRDefault="006E7F81" w:rsidP="0045584A">
      <w:pPr>
        <w:pStyle w:val="body"/>
        <w:rPr>
          <w:rFonts w:ascii="Arial" w:hAnsi="Arial"/>
          <w:sz w:val="24"/>
          <w:szCs w:val="24"/>
        </w:rPr>
      </w:pPr>
    </w:p>
    <w:p w14:paraId="37482DD3" w14:textId="77777777" w:rsidR="00836DEF" w:rsidRPr="00814BB2" w:rsidRDefault="00836DEF" w:rsidP="00967F11">
      <w:pPr>
        <w:pStyle w:val="Nadpis2"/>
        <w:rPr>
          <w:rFonts w:ascii="Arial" w:hAnsi="Arial"/>
          <w:sz w:val="24"/>
          <w:szCs w:val="24"/>
        </w:rPr>
      </w:pPr>
      <w:r w:rsidRPr="00814BB2">
        <w:rPr>
          <w:rFonts w:ascii="Arial" w:hAnsi="Arial"/>
          <w:sz w:val="24"/>
          <w:szCs w:val="24"/>
        </w:rPr>
        <w:t>Právny dôvod na zostavenie účtovnej závierky</w:t>
      </w:r>
    </w:p>
    <w:p w14:paraId="6712BAB6" w14:textId="5E250967" w:rsidR="00836DEF" w:rsidRPr="005E6454" w:rsidRDefault="00836DEF" w:rsidP="0045584A">
      <w:pPr>
        <w:pStyle w:val="odstavec"/>
        <w:rPr>
          <w:sz w:val="24"/>
          <w:szCs w:val="24"/>
        </w:rPr>
      </w:pPr>
      <w:r w:rsidRPr="00814BB2">
        <w:rPr>
          <w:sz w:val="24"/>
          <w:szCs w:val="24"/>
        </w:rPr>
        <w:t xml:space="preserve">Účtovná závierka Spoločnosti k </w:t>
      </w:r>
      <w:bookmarkStart w:id="4" w:name="EntityDateEnd1"/>
      <w:r w:rsidR="00E57922" w:rsidRPr="00814BB2">
        <w:rPr>
          <w:sz w:val="24"/>
          <w:szCs w:val="24"/>
        </w:rPr>
        <w:t>31. decembru 20</w:t>
      </w:r>
      <w:bookmarkEnd w:id="4"/>
      <w:r w:rsidR="00670136" w:rsidRPr="00814BB2">
        <w:rPr>
          <w:sz w:val="24"/>
          <w:szCs w:val="24"/>
        </w:rPr>
        <w:t>2</w:t>
      </w:r>
      <w:r w:rsidR="00814BB2" w:rsidRPr="00814BB2">
        <w:rPr>
          <w:sz w:val="24"/>
          <w:szCs w:val="24"/>
        </w:rPr>
        <w:t>4</w:t>
      </w:r>
      <w:r w:rsidRPr="00814BB2">
        <w:rPr>
          <w:sz w:val="24"/>
          <w:szCs w:val="24"/>
        </w:rPr>
        <w:t xml:space="preserve"> je zostavená ako riadna účtovná závierka podľa § 17 ods. 6 zákona NR SR č. 431/2002 </w:t>
      </w:r>
      <w:proofErr w:type="spellStart"/>
      <w:r w:rsidRPr="00814BB2">
        <w:rPr>
          <w:sz w:val="24"/>
          <w:szCs w:val="24"/>
        </w:rPr>
        <w:t>Z.z</w:t>
      </w:r>
      <w:proofErr w:type="spellEnd"/>
      <w:r w:rsidRPr="00814BB2">
        <w:rPr>
          <w:sz w:val="24"/>
          <w:szCs w:val="24"/>
        </w:rPr>
        <w:t xml:space="preserve">. o účtovníctve v znení neskorších predpisov (ďalej len „zákon o účtovníctve“) za účtovné obdobie od </w:t>
      </w:r>
      <w:bookmarkStart w:id="5" w:name="EntityDateStart"/>
      <w:r w:rsidR="00E57922" w:rsidRPr="00814BB2">
        <w:rPr>
          <w:sz w:val="24"/>
          <w:szCs w:val="24"/>
        </w:rPr>
        <w:t>1. januára 20</w:t>
      </w:r>
      <w:bookmarkEnd w:id="5"/>
      <w:r w:rsidR="00670136" w:rsidRPr="00814BB2">
        <w:rPr>
          <w:sz w:val="24"/>
          <w:szCs w:val="24"/>
        </w:rPr>
        <w:t>2</w:t>
      </w:r>
      <w:r w:rsidR="00814BB2" w:rsidRPr="00814BB2">
        <w:rPr>
          <w:sz w:val="24"/>
          <w:szCs w:val="24"/>
        </w:rPr>
        <w:t>4</w:t>
      </w:r>
      <w:r w:rsidR="000F3F2B" w:rsidRPr="00814BB2">
        <w:rPr>
          <w:sz w:val="24"/>
          <w:szCs w:val="24"/>
        </w:rPr>
        <w:t xml:space="preserve"> do</w:t>
      </w:r>
      <w:r w:rsidRPr="00814BB2">
        <w:rPr>
          <w:sz w:val="24"/>
          <w:szCs w:val="24"/>
        </w:rPr>
        <w:t xml:space="preserve"> </w:t>
      </w:r>
      <w:bookmarkStart w:id="6" w:name="EntityDateEnd2"/>
      <w:r w:rsidR="00E57922" w:rsidRPr="00814BB2">
        <w:rPr>
          <w:sz w:val="24"/>
          <w:szCs w:val="24"/>
        </w:rPr>
        <w:t>31. decembra 20</w:t>
      </w:r>
      <w:bookmarkEnd w:id="6"/>
      <w:r w:rsidR="00696C64" w:rsidRPr="00814BB2">
        <w:rPr>
          <w:sz w:val="24"/>
          <w:szCs w:val="24"/>
        </w:rPr>
        <w:t>2</w:t>
      </w:r>
      <w:r w:rsidR="00814BB2" w:rsidRPr="00814BB2">
        <w:rPr>
          <w:sz w:val="24"/>
          <w:szCs w:val="24"/>
        </w:rPr>
        <w:t>4</w:t>
      </w:r>
      <w:r w:rsidRPr="00814BB2">
        <w:rPr>
          <w:sz w:val="24"/>
          <w:szCs w:val="24"/>
        </w:rPr>
        <w:t>.</w:t>
      </w:r>
    </w:p>
    <w:p w14:paraId="5491C7C2" w14:textId="77777777" w:rsidR="00836DEF" w:rsidRPr="005E6454" w:rsidRDefault="00836DEF" w:rsidP="0045584A">
      <w:pPr>
        <w:pStyle w:val="odstavec"/>
        <w:rPr>
          <w:sz w:val="24"/>
          <w:szCs w:val="24"/>
        </w:rPr>
      </w:pPr>
    </w:p>
    <w:p w14:paraId="1CB1AE99" w14:textId="7829919D" w:rsidR="009207F3" w:rsidRPr="005E6454" w:rsidRDefault="00836DEF" w:rsidP="00E77D9A">
      <w:pPr>
        <w:pStyle w:val="Nadpis2"/>
        <w:rPr>
          <w:rFonts w:ascii="Arial" w:hAnsi="Arial"/>
          <w:sz w:val="24"/>
          <w:szCs w:val="24"/>
        </w:rPr>
      </w:pPr>
      <w:r w:rsidRPr="005E6454">
        <w:rPr>
          <w:rFonts w:ascii="Arial" w:hAnsi="Arial"/>
          <w:sz w:val="24"/>
          <w:szCs w:val="24"/>
        </w:rPr>
        <w:t>Údaje o skupine</w:t>
      </w:r>
    </w:p>
    <w:p w14:paraId="6783E61E" w14:textId="364EEF1E" w:rsidR="00D320DA" w:rsidRPr="005E6454" w:rsidRDefault="0055226E" w:rsidP="0045584A">
      <w:pPr>
        <w:pStyle w:val="odstavec"/>
        <w:rPr>
          <w:sz w:val="24"/>
          <w:szCs w:val="24"/>
        </w:rPr>
      </w:pPr>
      <w:r w:rsidRPr="005E6454">
        <w:rPr>
          <w:sz w:val="24"/>
          <w:szCs w:val="24"/>
        </w:rPr>
        <w:t xml:space="preserve">Spoločnosť SLOV COUPON, a. s. je majoritným akcionárom spoločnosti GRAFOBAL GROUP akciová </w:t>
      </w:r>
      <w:proofErr w:type="spellStart"/>
      <w:r w:rsidRPr="005E6454">
        <w:rPr>
          <w:sz w:val="24"/>
          <w:szCs w:val="24"/>
        </w:rPr>
        <w:t>spoločnosť</w:t>
      </w:r>
      <w:r w:rsidR="00810465">
        <w:rPr>
          <w:sz w:val="24"/>
          <w:szCs w:val="24"/>
        </w:rPr>
        <w:t>.</w:t>
      </w:r>
      <w:r w:rsidRPr="005E6454">
        <w:rPr>
          <w:sz w:val="24"/>
          <w:szCs w:val="24"/>
        </w:rPr>
        <w:t>GRAFOBAL</w:t>
      </w:r>
      <w:proofErr w:type="spellEnd"/>
      <w:r w:rsidRPr="005E6454">
        <w:rPr>
          <w:sz w:val="24"/>
          <w:szCs w:val="24"/>
        </w:rPr>
        <w:t xml:space="preserve"> GROUP akciová spoločnosť zostavuje konsolidovanú účtovná závierku za menšiu skupinu podnikov.</w:t>
      </w:r>
    </w:p>
    <w:p w14:paraId="32BABB47" w14:textId="5FC42312" w:rsidR="0055226E" w:rsidRPr="00A81A41" w:rsidRDefault="0055226E" w:rsidP="0045584A">
      <w:pPr>
        <w:pStyle w:val="odstavec"/>
        <w:rPr>
          <w:sz w:val="24"/>
          <w:szCs w:val="24"/>
          <w:highlight w:val="yellow"/>
        </w:rPr>
      </w:pPr>
    </w:p>
    <w:p w14:paraId="02825E95" w14:textId="452B5868" w:rsidR="0055226E" w:rsidRPr="00814BB2" w:rsidRDefault="0055226E" w:rsidP="0045584A">
      <w:pPr>
        <w:pStyle w:val="odstavec"/>
        <w:rPr>
          <w:sz w:val="24"/>
          <w:szCs w:val="24"/>
        </w:rPr>
      </w:pPr>
      <w:r w:rsidRPr="00814BB2">
        <w:rPr>
          <w:sz w:val="24"/>
          <w:szCs w:val="24"/>
        </w:rPr>
        <w:lastRenderedPageBreak/>
        <w:t xml:space="preserve">Konsolidovaná účtovná závierka spoločnosti SLOV COUPON, a. s. je uložená v sídle spoločnosti, Moskovská 4, Bratislava a v Obchodnom registri </w:t>
      </w:r>
      <w:r w:rsidR="005E6454" w:rsidRPr="00814BB2">
        <w:rPr>
          <w:sz w:val="24"/>
          <w:szCs w:val="24"/>
        </w:rPr>
        <w:t>Mestsk</w:t>
      </w:r>
      <w:r w:rsidRPr="00814BB2">
        <w:rPr>
          <w:sz w:val="24"/>
          <w:szCs w:val="24"/>
        </w:rPr>
        <w:t xml:space="preserve">ého súdu Bratislava </w:t>
      </w:r>
      <w:r w:rsidR="005E6454" w:rsidRPr="00814BB2">
        <w:rPr>
          <w:sz w:val="24"/>
          <w:szCs w:val="24"/>
        </w:rPr>
        <w:t>II</w:t>
      </w:r>
      <w:r w:rsidRPr="00814BB2">
        <w:rPr>
          <w:sz w:val="24"/>
          <w:szCs w:val="24"/>
        </w:rPr>
        <w:t>I.</w:t>
      </w:r>
    </w:p>
    <w:p w14:paraId="72C64A6E" w14:textId="5D89E731" w:rsidR="0055226E" w:rsidRPr="00814BB2" w:rsidRDefault="0055226E" w:rsidP="0045584A">
      <w:pPr>
        <w:pStyle w:val="odstavec"/>
        <w:rPr>
          <w:sz w:val="24"/>
          <w:szCs w:val="24"/>
        </w:rPr>
      </w:pPr>
    </w:p>
    <w:p w14:paraId="56F48B12" w14:textId="77AE1565" w:rsidR="0055226E" w:rsidRPr="00C349D6" w:rsidRDefault="0055226E" w:rsidP="0045584A">
      <w:pPr>
        <w:pStyle w:val="odstavec"/>
        <w:rPr>
          <w:sz w:val="24"/>
          <w:szCs w:val="24"/>
        </w:rPr>
      </w:pPr>
      <w:r w:rsidRPr="00814BB2">
        <w:rPr>
          <w:sz w:val="24"/>
          <w:szCs w:val="24"/>
        </w:rPr>
        <w:t>Konsolidovaná účtovná závierka spoločnosti GRAFOBAL GROUP akciová spoločnosť je sprístupnená v jej sídle v Bratislave, Sasinkova 5, a je ul</w:t>
      </w:r>
      <w:r w:rsidR="00C349D6" w:rsidRPr="00814BB2">
        <w:rPr>
          <w:sz w:val="24"/>
          <w:szCs w:val="24"/>
        </w:rPr>
        <w:t>ožená v Obchodnom registri Mestsk</w:t>
      </w:r>
      <w:r w:rsidRPr="00814BB2">
        <w:rPr>
          <w:sz w:val="24"/>
          <w:szCs w:val="24"/>
        </w:rPr>
        <w:t xml:space="preserve">ého súdu Bratislava </w:t>
      </w:r>
      <w:r w:rsidR="00C349D6" w:rsidRPr="00814BB2">
        <w:rPr>
          <w:sz w:val="24"/>
          <w:szCs w:val="24"/>
        </w:rPr>
        <w:t>II</w:t>
      </w:r>
      <w:r w:rsidRPr="00814BB2">
        <w:rPr>
          <w:sz w:val="24"/>
          <w:szCs w:val="24"/>
        </w:rPr>
        <w:t>I.</w:t>
      </w:r>
    </w:p>
    <w:p w14:paraId="40A939AE" w14:textId="28124B52" w:rsidR="0055226E" w:rsidRPr="00C349D6" w:rsidRDefault="0055226E">
      <w:pPr>
        <w:rPr>
          <w:rFonts w:ascii="Arial" w:hAnsi="Arial" w:cs="Arial"/>
          <w:bCs/>
          <w:iCs/>
        </w:rPr>
      </w:pPr>
      <w:r w:rsidRPr="00C349D6">
        <w:rPr>
          <w:rFonts w:ascii="Arial" w:hAnsi="Arial" w:cs="Arial"/>
        </w:rPr>
        <w:br w:type="page"/>
      </w:r>
    </w:p>
    <w:p w14:paraId="3716A499" w14:textId="77777777" w:rsidR="002A6B50" w:rsidRPr="00814BB2" w:rsidRDefault="005C39C1" w:rsidP="00967F11">
      <w:pPr>
        <w:pStyle w:val="Nadpis2"/>
        <w:rPr>
          <w:rFonts w:ascii="Arial" w:hAnsi="Arial"/>
          <w:sz w:val="24"/>
          <w:szCs w:val="24"/>
        </w:rPr>
      </w:pPr>
      <w:r w:rsidRPr="00814BB2">
        <w:rPr>
          <w:rFonts w:ascii="Arial" w:hAnsi="Arial"/>
          <w:sz w:val="24"/>
          <w:szCs w:val="24"/>
        </w:rPr>
        <w:lastRenderedPageBreak/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80A48" w:rsidRPr="00D74627" w14:paraId="778728C6" w14:textId="77777777" w:rsidTr="00880A4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50641" w14:textId="77777777" w:rsidR="00880A48" w:rsidRPr="002B5E76" w:rsidRDefault="00880A48" w:rsidP="00880A48">
            <w:pPr>
              <w:jc w:val="center"/>
              <w:rPr>
                <w:rFonts w:ascii="Arial" w:hAnsi="Arial" w:cs="Arial"/>
                <w:b/>
                <w:bCs/>
              </w:rPr>
            </w:pPr>
            <w:bookmarkStart w:id="7" w:name="RANGE!B3:D6"/>
            <w:bookmarkStart w:id="8" w:name="FWT_T1"/>
            <w:r w:rsidRPr="002B5E76">
              <w:rPr>
                <w:rFonts w:ascii="Arial" w:hAnsi="Arial" w:cs="Arial"/>
                <w:b/>
                <w:bCs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DA1F0" w14:textId="13651477" w:rsidR="00880A48" w:rsidRPr="002B5E76" w:rsidRDefault="00880A48" w:rsidP="00814BB2">
            <w:pPr>
              <w:jc w:val="center"/>
              <w:rPr>
                <w:rFonts w:ascii="Arial" w:hAnsi="Arial" w:cs="Arial"/>
                <w:b/>
                <w:bCs/>
              </w:rPr>
            </w:pPr>
            <w:r w:rsidRPr="002B5E76">
              <w:rPr>
                <w:rFonts w:ascii="Arial" w:hAnsi="Arial" w:cs="Arial"/>
                <w:b/>
                <w:bCs/>
              </w:rPr>
              <w:t>Stav k 31.12.20</w:t>
            </w:r>
            <w:r w:rsidR="00612949" w:rsidRPr="002B5E76">
              <w:rPr>
                <w:rFonts w:ascii="Arial" w:hAnsi="Arial" w:cs="Arial"/>
                <w:b/>
                <w:bCs/>
              </w:rPr>
              <w:t>2</w:t>
            </w:r>
            <w:r w:rsidR="00814BB2" w:rsidRPr="002B5E76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65587A0" w14:textId="02E84907" w:rsidR="00880A48" w:rsidRPr="00814BB2" w:rsidRDefault="00880A48" w:rsidP="00814BB2">
            <w:pPr>
              <w:jc w:val="center"/>
              <w:rPr>
                <w:rFonts w:ascii="Arial" w:hAnsi="Arial" w:cs="Arial"/>
                <w:b/>
                <w:bCs/>
              </w:rPr>
            </w:pPr>
            <w:r w:rsidRPr="00814BB2">
              <w:rPr>
                <w:rFonts w:ascii="Arial" w:hAnsi="Arial" w:cs="Arial"/>
                <w:b/>
                <w:bCs/>
              </w:rPr>
              <w:t>Stav k 31.12.</w:t>
            </w:r>
            <w:r w:rsidR="00612949" w:rsidRPr="00814BB2">
              <w:rPr>
                <w:rFonts w:ascii="Arial" w:hAnsi="Arial" w:cs="Arial"/>
                <w:b/>
                <w:bCs/>
              </w:rPr>
              <w:t>202</w:t>
            </w:r>
            <w:r w:rsidR="00814BB2" w:rsidRPr="00814BB2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55226E" w:rsidRPr="00D74627" w14:paraId="72EE9B24" w14:textId="77777777" w:rsidTr="00880A4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436C2" w14:textId="77777777" w:rsidR="0055226E" w:rsidRPr="002B5E76" w:rsidRDefault="0055226E" w:rsidP="0055226E">
            <w:pPr>
              <w:rPr>
                <w:rFonts w:ascii="Arial" w:hAnsi="Arial" w:cs="Arial"/>
              </w:rPr>
            </w:pPr>
            <w:r w:rsidRPr="002B5E7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2569A6" w14:textId="19E04D8E" w:rsidR="0055226E" w:rsidRPr="002B5E76" w:rsidRDefault="002B5E76" w:rsidP="009C37B5">
            <w:pPr>
              <w:jc w:val="right"/>
              <w:rPr>
                <w:rFonts w:ascii="Arial" w:hAnsi="Arial" w:cs="Arial"/>
              </w:rPr>
            </w:pPr>
            <w:r w:rsidRPr="002B5E76">
              <w:rPr>
                <w:rFonts w:ascii="Arial" w:hAnsi="Arial" w:cs="Arial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8AD3C" w14:textId="0B206C44" w:rsidR="0055226E" w:rsidRPr="00814BB2" w:rsidRDefault="00814BB2" w:rsidP="009411F5">
            <w:pPr>
              <w:jc w:val="right"/>
              <w:rPr>
                <w:rFonts w:ascii="Arial" w:hAnsi="Arial" w:cs="Arial"/>
              </w:rPr>
            </w:pPr>
            <w:r w:rsidRPr="00814BB2">
              <w:rPr>
                <w:rFonts w:ascii="Arial" w:hAnsi="Arial" w:cs="Arial"/>
              </w:rPr>
              <w:t>21</w:t>
            </w:r>
          </w:p>
        </w:tc>
      </w:tr>
      <w:tr w:rsidR="0055226E" w:rsidRPr="00D74627" w14:paraId="199D16D1" w14:textId="77777777" w:rsidTr="00880A4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29EC7" w14:textId="77777777" w:rsidR="0055226E" w:rsidRPr="002B5E76" w:rsidRDefault="0055226E" w:rsidP="0055226E">
            <w:pPr>
              <w:rPr>
                <w:rFonts w:ascii="Arial" w:hAnsi="Arial" w:cs="Arial"/>
              </w:rPr>
            </w:pPr>
            <w:r w:rsidRPr="002B5E76"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5204F2" w14:textId="4D0C1268" w:rsidR="0055226E" w:rsidRPr="002B5E76" w:rsidRDefault="002B5E76" w:rsidP="009C37B5">
            <w:pPr>
              <w:jc w:val="right"/>
              <w:rPr>
                <w:rFonts w:ascii="Arial" w:hAnsi="Arial" w:cs="Arial"/>
              </w:rPr>
            </w:pPr>
            <w:r w:rsidRPr="002B5E76">
              <w:rPr>
                <w:rFonts w:ascii="Arial" w:hAnsi="Arial" w:cs="Arial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A366D0" w14:textId="1371CF7C" w:rsidR="0055226E" w:rsidRPr="00814BB2" w:rsidRDefault="00F174EC" w:rsidP="009411F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</w:tr>
      <w:tr w:rsidR="0055226E" w:rsidRPr="00D74627" w14:paraId="4644A296" w14:textId="77777777" w:rsidTr="00880A4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02A7" w14:textId="77777777" w:rsidR="0055226E" w:rsidRPr="002B5E76" w:rsidRDefault="0055226E" w:rsidP="0055226E">
            <w:pPr>
              <w:ind w:firstLineChars="200" w:firstLine="480"/>
              <w:rPr>
                <w:rFonts w:ascii="Arial" w:hAnsi="Arial" w:cs="Arial"/>
                <w:i/>
                <w:iCs/>
              </w:rPr>
            </w:pPr>
            <w:r w:rsidRPr="002B5E76">
              <w:rPr>
                <w:rFonts w:ascii="Arial" w:hAnsi="Arial" w:cs="Arial"/>
                <w:i/>
                <w:iCs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4F9963" w14:textId="04BC8329" w:rsidR="0055226E" w:rsidRPr="002B5E76" w:rsidRDefault="002B5E76" w:rsidP="002B5E76">
            <w:pPr>
              <w:jc w:val="center"/>
              <w:rPr>
                <w:rFonts w:ascii="Arial" w:hAnsi="Arial" w:cs="Arial"/>
                <w:i/>
                <w:iCs/>
              </w:rPr>
            </w:pPr>
            <w:r w:rsidRPr="002B5E76">
              <w:rPr>
                <w:rFonts w:ascii="Arial" w:hAnsi="Arial" w:cs="Arial"/>
                <w:i/>
                <w:iCs/>
              </w:rPr>
              <w:t xml:space="preserve">                4</w:t>
            </w:r>
            <w:bookmarkStart w:id="9" w:name="_GoBack"/>
            <w:bookmarkEnd w:id="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A51145" w14:textId="103180D9" w:rsidR="0055226E" w:rsidRPr="00814BB2" w:rsidRDefault="00F174EC" w:rsidP="0055226E">
            <w:pPr>
              <w:jc w:val="right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</w:t>
            </w:r>
          </w:p>
        </w:tc>
      </w:tr>
    </w:tbl>
    <w:p w14:paraId="1B53A6C1" w14:textId="77777777" w:rsidR="00C12FF3" w:rsidRPr="00814BB2" w:rsidRDefault="00C12FF3" w:rsidP="0045584A">
      <w:pPr>
        <w:pStyle w:val="odstavec"/>
        <w:rPr>
          <w:sz w:val="24"/>
          <w:szCs w:val="24"/>
        </w:rPr>
      </w:pPr>
      <w:bookmarkStart w:id="10" w:name="FWT_T2a"/>
      <w:bookmarkEnd w:id="8"/>
    </w:p>
    <w:bookmarkEnd w:id="10"/>
    <w:p w14:paraId="494BCA4A" w14:textId="77777777" w:rsidR="002A6B50" w:rsidRPr="00814BB2" w:rsidRDefault="00C469B9" w:rsidP="00046F2D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814BB2">
        <w:rPr>
          <w:rFonts w:ascii="Arial" w:hAnsi="Arial"/>
          <w:sz w:val="24"/>
          <w:szCs w:val="24"/>
        </w:rPr>
        <w:t>INFORMÁCIE O PRIJATÝCH POSTUPOCH</w:t>
      </w:r>
    </w:p>
    <w:p w14:paraId="7B9C5E1C" w14:textId="77777777" w:rsidR="002A6B50" w:rsidRPr="00814BB2" w:rsidRDefault="00DD1079">
      <w:pPr>
        <w:pStyle w:val="abc"/>
        <w:rPr>
          <w:sz w:val="24"/>
          <w:szCs w:val="24"/>
        </w:rPr>
      </w:pPr>
      <w:r w:rsidRPr="00814BB2">
        <w:rPr>
          <w:sz w:val="24"/>
          <w:szCs w:val="24"/>
        </w:rPr>
        <w:t>Východiská pre zostavenie účtovnej závierky</w:t>
      </w:r>
    </w:p>
    <w:p w14:paraId="38D34139" w14:textId="77777777" w:rsidR="00A3677A" w:rsidRPr="00814BB2" w:rsidRDefault="00DD1079" w:rsidP="0045584A">
      <w:pPr>
        <w:pStyle w:val="odstavec"/>
        <w:rPr>
          <w:sz w:val="24"/>
          <w:szCs w:val="24"/>
        </w:rPr>
      </w:pPr>
      <w:r w:rsidRPr="00814BB2">
        <w:rPr>
          <w:sz w:val="24"/>
          <w:szCs w:val="24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990E3D" w:rsidRDefault="009D1713" w:rsidP="0045584A">
      <w:pPr>
        <w:pStyle w:val="odstavec"/>
        <w:rPr>
          <w:sz w:val="24"/>
          <w:szCs w:val="24"/>
        </w:rPr>
      </w:pPr>
    </w:p>
    <w:p w14:paraId="30ABBFC7" w14:textId="2067A3B1" w:rsidR="009D1713" w:rsidRPr="00990E3D" w:rsidRDefault="009D1713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 xml:space="preserve">Účtovníctvo vedie </w:t>
      </w:r>
      <w:r w:rsidR="00033D10" w:rsidRPr="00990E3D">
        <w:rPr>
          <w:sz w:val="24"/>
          <w:szCs w:val="24"/>
        </w:rPr>
        <w:t xml:space="preserve">Spoločnosť </w:t>
      </w:r>
      <w:r w:rsidRPr="00990E3D">
        <w:rPr>
          <w:sz w:val="24"/>
          <w:szCs w:val="24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990E3D" w:rsidRDefault="009D1713" w:rsidP="0045584A">
      <w:pPr>
        <w:pStyle w:val="odstavec"/>
        <w:rPr>
          <w:sz w:val="24"/>
          <w:szCs w:val="24"/>
        </w:rPr>
      </w:pPr>
    </w:p>
    <w:p w14:paraId="4FE2C075" w14:textId="77777777" w:rsidR="005B6107" w:rsidRPr="00990E3D" w:rsidRDefault="005B6107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Peňažné údaje v účtovnej závierke sú uvedené v celých EUR, pokiaľ nie je určené inak.</w:t>
      </w:r>
    </w:p>
    <w:p w14:paraId="48FE3287" w14:textId="77777777" w:rsidR="005B6107" w:rsidRPr="00990E3D" w:rsidRDefault="005B6107" w:rsidP="0045584A">
      <w:pPr>
        <w:pStyle w:val="odstavec"/>
        <w:rPr>
          <w:sz w:val="24"/>
          <w:szCs w:val="24"/>
        </w:rPr>
      </w:pPr>
    </w:p>
    <w:p w14:paraId="5AE53FB4" w14:textId="77777777" w:rsidR="00A3677A" w:rsidRPr="00990E3D" w:rsidRDefault="00DD1079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Účtovné metódy a všeobecné účtovné zásady Spoločnosť aplikovala konzistentne s predchádzajúcim účtovným ob</w:t>
      </w:r>
      <w:r w:rsidR="006774DA" w:rsidRPr="00990E3D">
        <w:rPr>
          <w:sz w:val="24"/>
          <w:szCs w:val="24"/>
        </w:rPr>
        <w:t>dobím</w:t>
      </w:r>
      <w:r w:rsidR="00C26F18" w:rsidRPr="00990E3D">
        <w:rPr>
          <w:sz w:val="24"/>
          <w:szCs w:val="24"/>
        </w:rPr>
        <w:t xml:space="preserve">. </w:t>
      </w:r>
    </w:p>
    <w:p w14:paraId="27C9D45A" w14:textId="77777777" w:rsidR="00C1053F" w:rsidRPr="00990E3D" w:rsidRDefault="00C1053F" w:rsidP="0045584A">
      <w:pPr>
        <w:pStyle w:val="odstavec"/>
        <w:rPr>
          <w:sz w:val="24"/>
          <w:szCs w:val="24"/>
        </w:rPr>
      </w:pPr>
    </w:p>
    <w:p w14:paraId="57F2D443" w14:textId="77777777" w:rsidR="002A6B50" w:rsidRPr="00990E3D" w:rsidRDefault="00DD1079">
      <w:pPr>
        <w:pStyle w:val="abc"/>
        <w:rPr>
          <w:sz w:val="24"/>
          <w:szCs w:val="24"/>
        </w:rPr>
      </w:pPr>
      <w:r w:rsidRPr="00990E3D">
        <w:rPr>
          <w:sz w:val="24"/>
          <w:szCs w:val="24"/>
        </w:rPr>
        <w:t>Dlhodobý nehmotný a dlhodobý hmotný majetok</w:t>
      </w:r>
    </w:p>
    <w:p w14:paraId="19C60434" w14:textId="578E7CC2" w:rsidR="00A3677A" w:rsidRPr="00990E3D" w:rsidRDefault="00DD1079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Dlhodobý majetok nakupovaný sa oceňuje obstarávacou cenou, ktorá zahrňuje cenu</w:t>
      </w:r>
      <w:r w:rsidR="00297F73" w:rsidRPr="00990E3D">
        <w:rPr>
          <w:sz w:val="24"/>
          <w:szCs w:val="24"/>
        </w:rPr>
        <w:t>, za ktorú sa majetok obstaral</w:t>
      </w:r>
      <w:r w:rsidR="00264A5C" w:rsidRPr="00990E3D">
        <w:rPr>
          <w:sz w:val="24"/>
          <w:szCs w:val="24"/>
        </w:rPr>
        <w:t>,</w:t>
      </w:r>
      <w:r w:rsidR="00297F73" w:rsidRPr="00990E3D">
        <w:rPr>
          <w:sz w:val="24"/>
          <w:szCs w:val="24"/>
        </w:rPr>
        <w:t xml:space="preserve"> </w:t>
      </w:r>
      <w:r w:rsidRPr="00990E3D">
        <w:rPr>
          <w:sz w:val="24"/>
          <w:szCs w:val="24"/>
        </w:rPr>
        <w:t xml:space="preserve">a náklady súvisiace s obstaraním (clo, prepravu, montáž, poistné a pod.). </w:t>
      </w:r>
      <w:r w:rsidR="00CB663D" w:rsidRPr="00990E3D">
        <w:rPr>
          <w:sz w:val="24"/>
          <w:szCs w:val="24"/>
        </w:rPr>
        <w:t>S</w:t>
      </w:r>
      <w:r w:rsidR="00EF04E2" w:rsidRPr="00990E3D">
        <w:rPr>
          <w:sz w:val="24"/>
          <w:szCs w:val="24"/>
        </w:rPr>
        <w:t>účasťou obstarávacej ceny dlhodobého nehmotn</w:t>
      </w:r>
      <w:r w:rsidR="004A0F66" w:rsidRPr="00990E3D">
        <w:rPr>
          <w:sz w:val="24"/>
          <w:szCs w:val="24"/>
        </w:rPr>
        <w:t>ého</w:t>
      </w:r>
      <w:r w:rsidR="00CB663D" w:rsidRPr="00990E3D">
        <w:rPr>
          <w:sz w:val="24"/>
          <w:szCs w:val="24"/>
        </w:rPr>
        <w:t xml:space="preserve"> a hmotného</w:t>
      </w:r>
      <w:r w:rsidR="004A0F66" w:rsidRPr="00990E3D">
        <w:rPr>
          <w:sz w:val="24"/>
          <w:szCs w:val="24"/>
        </w:rPr>
        <w:t xml:space="preserve"> majetku</w:t>
      </w:r>
      <w:r w:rsidR="00CB663D" w:rsidRPr="00990E3D">
        <w:rPr>
          <w:sz w:val="24"/>
          <w:szCs w:val="24"/>
        </w:rPr>
        <w:t xml:space="preserve"> môžu byť</w:t>
      </w:r>
      <w:r w:rsidR="004A0F66" w:rsidRPr="00990E3D">
        <w:rPr>
          <w:sz w:val="24"/>
          <w:szCs w:val="24"/>
        </w:rPr>
        <w:t xml:space="preserve"> aj úroky z</w:t>
      </w:r>
      <w:r w:rsidR="00724F1F" w:rsidRPr="00990E3D">
        <w:rPr>
          <w:sz w:val="24"/>
          <w:szCs w:val="24"/>
        </w:rPr>
        <w:t> </w:t>
      </w:r>
      <w:r w:rsidR="004A0F66" w:rsidRPr="00990E3D">
        <w:rPr>
          <w:sz w:val="24"/>
          <w:szCs w:val="24"/>
        </w:rPr>
        <w:t>úverov</w:t>
      </w:r>
      <w:r w:rsidR="00724F1F" w:rsidRPr="00990E3D">
        <w:rPr>
          <w:sz w:val="24"/>
          <w:szCs w:val="24"/>
        </w:rPr>
        <w:t>,</w:t>
      </w:r>
      <w:r w:rsidR="004A0F66" w:rsidRPr="00990E3D">
        <w:rPr>
          <w:sz w:val="24"/>
          <w:szCs w:val="24"/>
        </w:rPr>
        <w:t xml:space="preserve"> </w:t>
      </w:r>
      <w:r w:rsidR="00CB663D" w:rsidRPr="00990E3D">
        <w:rPr>
          <w:sz w:val="24"/>
          <w:szCs w:val="24"/>
        </w:rPr>
        <w:t>ak sa tak Spoločnosť rozhodla do momentu zaradenia majetku do používania.</w:t>
      </w:r>
    </w:p>
    <w:p w14:paraId="10550821" w14:textId="77777777" w:rsidR="00A662A6" w:rsidRPr="00990E3D" w:rsidRDefault="00A662A6" w:rsidP="0045584A">
      <w:pPr>
        <w:pStyle w:val="odstavec"/>
        <w:rPr>
          <w:sz w:val="24"/>
          <w:szCs w:val="24"/>
        </w:rPr>
      </w:pPr>
    </w:p>
    <w:p w14:paraId="092A55B6" w14:textId="699BE17E" w:rsidR="00A3677A" w:rsidRPr="00990E3D" w:rsidRDefault="00EF04E2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Dlhodobý nehmotný majetok sa odpisuje podľa odpisového plánu, ktorý bol zostavený na základe predpokladanej doby jeho používania zodpovedajúcej spotrebe budúcich ekonomických úžitkov</w:t>
      </w:r>
      <w:r w:rsidR="00523ACE" w:rsidRPr="00990E3D">
        <w:rPr>
          <w:sz w:val="24"/>
          <w:szCs w:val="24"/>
        </w:rPr>
        <w:t xml:space="preserve"> z </w:t>
      </w:r>
      <w:r w:rsidRPr="00990E3D">
        <w:rPr>
          <w:sz w:val="24"/>
          <w:szCs w:val="24"/>
        </w:rPr>
        <w:t>majetku</w:t>
      </w:r>
      <w:r w:rsidR="002A6B50" w:rsidRPr="00990E3D">
        <w:rPr>
          <w:sz w:val="24"/>
          <w:szCs w:val="24"/>
        </w:rPr>
        <w:t>.</w:t>
      </w:r>
      <w:r w:rsidR="00DD1079" w:rsidRPr="00990E3D">
        <w:rPr>
          <w:sz w:val="24"/>
          <w:szCs w:val="24"/>
        </w:rPr>
        <w:t xml:space="preserve"> </w:t>
      </w:r>
      <w:r w:rsidR="002A6B50" w:rsidRPr="00990E3D">
        <w:rPr>
          <w:sz w:val="24"/>
          <w:szCs w:val="24"/>
        </w:rPr>
        <w:t>Odpisovať sa začína prvým dňom mesiaca nasledujúceho po</w:t>
      </w:r>
      <w:r w:rsidR="00523ACE" w:rsidRPr="00990E3D">
        <w:rPr>
          <w:sz w:val="24"/>
          <w:szCs w:val="24"/>
        </w:rPr>
        <w:t xml:space="preserve"> uvedení majetku do používania. </w:t>
      </w:r>
      <w:r w:rsidR="002A6B50" w:rsidRPr="00990E3D">
        <w:rPr>
          <w:sz w:val="24"/>
          <w:szCs w:val="24"/>
        </w:rPr>
        <w:t>Nehmotný majetok, ktorého obstarávacia cena (resp. vlastné náklady) neprevýši 2 400 EUR, sa zaraďuje</w:t>
      </w:r>
      <w:r w:rsidR="002A4231" w:rsidRPr="00990E3D">
        <w:rPr>
          <w:sz w:val="24"/>
          <w:szCs w:val="24"/>
        </w:rPr>
        <w:t xml:space="preserve"> </w:t>
      </w:r>
      <w:r w:rsidR="002A6B50" w:rsidRPr="00990E3D">
        <w:rPr>
          <w:sz w:val="24"/>
          <w:szCs w:val="24"/>
        </w:rPr>
        <w:t>na účty dlhodobého majetku a odpisuje sa jednorazovo pri uvedení</w:t>
      </w:r>
      <w:r w:rsidR="00CC7360" w:rsidRPr="00990E3D">
        <w:rPr>
          <w:sz w:val="24"/>
          <w:szCs w:val="24"/>
        </w:rPr>
        <w:t xml:space="preserve"> </w:t>
      </w:r>
      <w:r w:rsidR="002A6B50" w:rsidRPr="00990E3D">
        <w:rPr>
          <w:sz w:val="24"/>
          <w:szCs w:val="24"/>
        </w:rPr>
        <w:t>do používania</w:t>
      </w:r>
      <w:r w:rsidR="00CC7360" w:rsidRPr="00990E3D">
        <w:rPr>
          <w:sz w:val="24"/>
          <w:szCs w:val="24"/>
        </w:rPr>
        <w:t>.</w:t>
      </w:r>
    </w:p>
    <w:p w14:paraId="3826CEE8" w14:textId="77777777" w:rsidR="00A3677A" w:rsidRPr="00990E3D" w:rsidRDefault="00A3677A" w:rsidP="0045584A">
      <w:pPr>
        <w:pStyle w:val="odstavec"/>
        <w:rPr>
          <w:sz w:val="24"/>
          <w:szCs w:val="24"/>
        </w:rPr>
      </w:pPr>
    </w:p>
    <w:p w14:paraId="43DC5F11" w14:textId="77777777" w:rsidR="00A3677A" w:rsidRPr="00990E3D" w:rsidRDefault="00EF04E2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Predpokladaná doba používania, metóda odpisovania a odpisová sadzba sú uvedené v nasledujúcej tabuľke:</w:t>
      </w:r>
    </w:p>
    <w:p w14:paraId="7837DF45" w14:textId="77777777" w:rsidR="00A3677A" w:rsidRPr="00990E3D" w:rsidRDefault="00A3677A" w:rsidP="0045584A">
      <w:pPr>
        <w:pStyle w:val="odstavec"/>
        <w:rPr>
          <w:sz w:val="24"/>
          <w:szCs w:val="24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990E3D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990E3D" w:rsidRDefault="002A6B50" w:rsidP="00FB6F88">
            <w:pPr>
              <w:suppressAutoHyphens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990E3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</w:rPr>
            </w:pPr>
            <w:r w:rsidRPr="00990E3D">
              <w:rPr>
                <w:rFonts w:ascii="Arial" w:hAnsi="Arial" w:cs="Arial"/>
                <w:b/>
              </w:rPr>
              <w:t xml:space="preserve">Predpokladaná </w:t>
            </w:r>
            <w:r w:rsidR="00EC5101" w:rsidRPr="00990E3D">
              <w:rPr>
                <w:rFonts w:ascii="Arial" w:hAnsi="Arial" w:cs="Arial"/>
                <w:b/>
              </w:rPr>
              <w:t>doba</w:t>
            </w:r>
            <w:r w:rsidR="00AA3182" w:rsidRPr="00990E3D">
              <w:rPr>
                <w:rFonts w:ascii="Arial" w:hAnsi="Arial" w:cs="Arial"/>
                <w:b/>
              </w:rPr>
              <w:t xml:space="preserve"> </w:t>
            </w:r>
            <w:r w:rsidRPr="00990E3D">
              <w:rPr>
                <w:rFonts w:ascii="Arial" w:hAnsi="Arial" w:cs="Arial"/>
                <w:b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990E3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</w:rPr>
            </w:pPr>
            <w:r w:rsidRPr="00990E3D">
              <w:rPr>
                <w:rFonts w:ascii="Arial" w:hAnsi="Arial" w:cs="Arial"/>
                <w:b/>
              </w:rPr>
              <w:t xml:space="preserve">Metóda </w:t>
            </w:r>
            <w:r w:rsidR="008C7E86" w:rsidRPr="00990E3D">
              <w:rPr>
                <w:rFonts w:ascii="Arial" w:hAnsi="Arial" w:cs="Arial"/>
                <w:b/>
              </w:rPr>
              <w:br/>
            </w:r>
            <w:r w:rsidRPr="00990E3D">
              <w:rPr>
                <w:rFonts w:ascii="Arial" w:hAnsi="Arial" w:cs="Arial"/>
                <w:b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990E3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</w:rPr>
            </w:pPr>
            <w:r w:rsidRPr="00990E3D">
              <w:rPr>
                <w:rFonts w:ascii="Arial" w:hAnsi="Arial" w:cs="Arial"/>
                <w:b/>
              </w:rPr>
              <w:t>Ročná odpisová</w:t>
            </w:r>
          </w:p>
          <w:p w14:paraId="590D63AF" w14:textId="77777777" w:rsidR="002A6B50" w:rsidRPr="00990E3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</w:rPr>
            </w:pPr>
            <w:r w:rsidRPr="00990E3D">
              <w:rPr>
                <w:rFonts w:ascii="Arial" w:hAnsi="Arial" w:cs="Arial"/>
                <w:b/>
              </w:rPr>
              <w:t>sadzba v %</w:t>
            </w:r>
          </w:p>
        </w:tc>
      </w:tr>
      <w:tr w:rsidR="00DD1079" w:rsidRPr="00990E3D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990E3D" w:rsidRDefault="00DD1079" w:rsidP="00FB6F88">
            <w:pPr>
              <w:suppressAutoHyphens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66A53497" w:rsidR="002A6B50" w:rsidRPr="00990E3D" w:rsidRDefault="00CF7D33" w:rsidP="00FB6F88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6</w:t>
            </w:r>
          </w:p>
        </w:tc>
        <w:tc>
          <w:tcPr>
            <w:tcW w:w="1980" w:type="dxa"/>
            <w:vAlign w:val="bottom"/>
          </w:tcPr>
          <w:p w14:paraId="5FD072CC" w14:textId="66C4BECF" w:rsidR="002A6B50" w:rsidRPr="00990E3D" w:rsidRDefault="00D969EF" w:rsidP="00FB6F88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AD0E2AF" w14:textId="427DF5CC" w:rsidR="002A6B50" w:rsidRPr="00990E3D" w:rsidRDefault="00CF7D33" w:rsidP="00FB6F88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 xml:space="preserve">16,66 </w:t>
            </w:r>
            <w:r w:rsidR="00D969EF" w:rsidRPr="00990E3D">
              <w:rPr>
                <w:rFonts w:ascii="Arial" w:hAnsi="Arial" w:cs="Arial"/>
              </w:rPr>
              <w:t>%</w:t>
            </w:r>
          </w:p>
        </w:tc>
      </w:tr>
    </w:tbl>
    <w:p w14:paraId="50FA3DCB" w14:textId="77777777" w:rsidR="00A3677A" w:rsidRPr="00990E3D" w:rsidRDefault="00A3677A" w:rsidP="0045584A">
      <w:pPr>
        <w:pStyle w:val="odstavec"/>
        <w:rPr>
          <w:sz w:val="24"/>
          <w:szCs w:val="24"/>
        </w:rPr>
      </w:pPr>
    </w:p>
    <w:p w14:paraId="2B218477" w14:textId="1076A069" w:rsidR="005D49E9" w:rsidRPr="00990E3D" w:rsidRDefault="00EF04E2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90E3D">
        <w:rPr>
          <w:sz w:val="24"/>
          <w:szCs w:val="24"/>
        </w:rPr>
        <w:t xml:space="preserve">budúcich </w:t>
      </w:r>
      <w:r w:rsidR="0043369D" w:rsidRPr="00990E3D">
        <w:rPr>
          <w:sz w:val="24"/>
          <w:szCs w:val="24"/>
        </w:rPr>
        <w:lastRenderedPageBreak/>
        <w:t>ekonomických úžitkov z </w:t>
      </w:r>
      <w:r w:rsidRPr="00990E3D">
        <w:rPr>
          <w:sz w:val="24"/>
          <w:szCs w:val="24"/>
        </w:rPr>
        <w:t xml:space="preserve">majetku. </w:t>
      </w:r>
      <w:r w:rsidR="002A6B50" w:rsidRPr="00990E3D">
        <w:rPr>
          <w:sz w:val="24"/>
          <w:szCs w:val="24"/>
        </w:rPr>
        <w:t>Odpisovať sa začína prvým dňom mesiaca nasledujúceho po uvedení majetku do používania. Hmotný majetok, ktorého obstarávacia cena (resp. vlastné náklady) neprevýši 1 700 EUR, sa zaraďuje</w:t>
      </w:r>
      <w:r w:rsidR="00E37EED" w:rsidRPr="00990E3D">
        <w:rPr>
          <w:sz w:val="24"/>
          <w:szCs w:val="24"/>
        </w:rPr>
        <w:t xml:space="preserve"> </w:t>
      </w:r>
      <w:r w:rsidR="002A6B50" w:rsidRPr="00990E3D">
        <w:rPr>
          <w:sz w:val="24"/>
          <w:szCs w:val="24"/>
        </w:rPr>
        <w:t>na účty dlhodobého majetku a odpisuje sa jednor</w:t>
      </w:r>
      <w:r w:rsidR="00E37EED" w:rsidRPr="00990E3D">
        <w:rPr>
          <w:sz w:val="24"/>
          <w:szCs w:val="24"/>
        </w:rPr>
        <w:t>azovo pri uvedení do používania.</w:t>
      </w:r>
    </w:p>
    <w:p w14:paraId="3FE39C67" w14:textId="77777777" w:rsidR="005D49E9" w:rsidRPr="00990E3D" w:rsidRDefault="005D49E9" w:rsidP="0045584A">
      <w:pPr>
        <w:pStyle w:val="odstavec"/>
        <w:rPr>
          <w:sz w:val="24"/>
          <w:szCs w:val="24"/>
        </w:rPr>
      </w:pPr>
    </w:p>
    <w:p w14:paraId="19F3E6B9" w14:textId="77777777" w:rsidR="00A3677A" w:rsidRPr="00990E3D" w:rsidRDefault="00EF04E2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Predpokladaná doba používania, metóda odpisovania a odpisová sadzba sú uvedené v nasledujúcej tabuľke:</w:t>
      </w:r>
    </w:p>
    <w:p w14:paraId="3CE70FBD" w14:textId="77777777" w:rsidR="00A3677A" w:rsidRPr="00990E3D" w:rsidRDefault="00A3677A" w:rsidP="0045584A">
      <w:pPr>
        <w:pStyle w:val="odstavec"/>
        <w:rPr>
          <w:sz w:val="24"/>
          <w:szCs w:val="24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895"/>
        <w:gridCol w:w="2065"/>
      </w:tblGrid>
      <w:tr w:rsidR="008C7E86" w:rsidRPr="00990E3D" w14:paraId="14C19EBE" w14:textId="77777777" w:rsidTr="000F3F2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990E3D" w:rsidRDefault="002A6B50" w:rsidP="00FB6F88">
            <w:pPr>
              <w:suppressAutoHyphens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990E3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b/>
              </w:rPr>
              <w:t xml:space="preserve">Predpokladaná doba </w:t>
            </w:r>
            <w:r w:rsidRPr="00990E3D">
              <w:rPr>
                <w:rFonts w:ascii="Arial" w:hAnsi="Arial" w:cs="Arial"/>
                <w:b/>
              </w:rPr>
              <w:br/>
              <w:t>používania v rokoch</w:t>
            </w:r>
          </w:p>
        </w:tc>
        <w:tc>
          <w:tcPr>
            <w:tcW w:w="1895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990E3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b/>
              </w:rPr>
              <w:t xml:space="preserve">Metóda </w:t>
            </w:r>
            <w:r w:rsidRPr="00990E3D">
              <w:rPr>
                <w:rFonts w:ascii="Arial" w:hAnsi="Arial" w:cs="Arial"/>
                <w:b/>
              </w:rPr>
              <w:br/>
              <w:t>odpisovania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990E3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b/>
              </w:rPr>
              <w:t>Ročná odpisová</w:t>
            </w:r>
          </w:p>
          <w:p w14:paraId="297BFDBA" w14:textId="77777777" w:rsidR="002A6B50" w:rsidRPr="00990E3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b/>
              </w:rPr>
              <w:t>sadzba v %</w:t>
            </w:r>
          </w:p>
        </w:tc>
      </w:tr>
      <w:tr w:rsidR="005B0594" w:rsidRPr="00990E3D" w14:paraId="78AF9DCB" w14:textId="77777777" w:rsidTr="000F3F2B">
        <w:trPr>
          <w:cantSplit/>
        </w:trPr>
        <w:tc>
          <w:tcPr>
            <w:tcW w:w="3346" w:type="dxa"/>
            <w:vAlign w:val="bottom"/>
          </w:tcPr>
          <w:p w14:paraId="62F38E27" w14:textId="77777777" w:rsidR="005B0594" w:rsidRPr="00990E3D" w:rsidRDefault="005B0594" w:rsidP="005B0594">
            <w:pPr>
              <w:suppressAutoHyphens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7B7554D6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>20</w:t>
            </w:r>
          </w:p>
        </w:tc>
        <w:tc>
          <w:tcPr>
            <w:tcW w:w="1895" w:type="dxa"/>
            <w:vAlign w:val="bottom"/>
          </w:tcPr>
          <w:p w14:paraId="2BC715B8" w14:textId="5476C8BB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2065" w:type="dxa"/>
            <w:vAlign w:val="bottom"/>
          </w:tcPr>
          <w:p w14:paraId="0F98EC58" w14:textId="35265D76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 xml:space="preserve">5 </w:t>
            </w:r>
            <w:r w:rsidR="005B0594" w:rsidRPr="00990E3D">
              <w:rPr>
                <w:rFonts w:ascii="Arial" w:hAnsi="Arial" w:cs="Arial"/>
                <w:lang w:val="en-US"/>
              </w:rPr>
              <w:t>%</w:t>
            </w:r>
          </w:p>
        </w:tc>
      </w:tr>
      <w:tr w:rsidR="005B0594" w:rsidRPr="00990E3D" w14:paraId="29C24958" w14:textId="77777777" w:rsidTr="000F3F2B">
        <w:trPr>
          <w:cantSplit/>
        </w:trPr>
        <w:tc>
          <w:tcPr>
            <w:tcW w:w="3346" w:type="dxa"/>
            <w:vAlign w:val="bottom"/>
          </w:tcPr>
          <w:p w14:paraId="04456CEF" w14:textId="77777777" w:rsidR="005B0594" w:rsidRPr="00990E3D" w:rsidRDefault="005B0594" w:rsidP="005B0594">
            <w:pPr>
              <w:suppressAutoHyphens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77777777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</w:p>
        </w:tc>
        <w:tc>
          <w:tcPr>
            <w:tcW w:w="1895" w:type="dxa"/>
            <w:vAlign w:val="bottom"/>
          </w:tcPr>
          <w:p w14:paraId="6093845D" w14:textId="6BFF8F57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2065" w:type="dxa"/>
            <w:vAlign w:val="bottom"/>
          </w:tcPr>
          <w:p w14:paraId="1649D6CE" w14:textId="77777777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</w:p>
        </w:tc>
      </w:tr>
      <w:tr w:rsidR="005B0594" w:rsidRPr="00990E3D" w14:paraId="5274CC45" w14:textId="77777777" w:rsidTr="000F3F2B">
        <w:trPr>
          <w:cantSplit/>
        </w:trPr>
        <w:tc>
          <w:tcPr>
            <w:tcW w:w="3346" w:type="dxa"/>
            <w:vAlign w:val="bottom"/>
          </w:tcPr>
          <w:p w14:paraId="1D848AC4" w14:textId="77777777" w:rsidR="005B0594" w:rsidRPr="00990E3D" w:rsidRDefault="005B0594" w:rsidP="005B0594">
            <w:pPr>
              <w:suppressAutoHyphens/>
              <w:rPr>
                <w:rFonts w:ascii="Arial" w:hAnsi="Arial" w:cs="Arial"/>
                <w:i/>
              </w:rPr>
            </w:pPr>
            <w:r w:rsidRPr="00990E3D">
              <w:rPr>
                <w:rFonts w:ascii="Arial" w:hAnsi="Arial" w:cs="Arial"/>
                <w:i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73934BDF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1895" w:type="dxa"/>
            <w:vAlign w:val="bottom"/>
          </w:tcPr>
          <w:p w14:paraId="34EE2A4E" w14:textId="462ADB8A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FD9D2B2" w14:textId="090934D4" w:rsidR="005B0594" w:rsidRPr="00990E3D" w:rsidRDefault="00321D6C" w:rsidP="00321D6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lang w:val="en-US"/>
              </w:rPr>
              <w:t xml:space="preserve">12,50 </w:t>
            </w:r>
            <w:r w:rsidR="005B0594" w:rsidRPr="00990E3D">
              <w:rPr>
                <w:rFonts w:ascii="Arial" w:hAnsi="Arial" w:cs="Arial"/>
                <w:lang w:val="en-US"/>
              </w:rPr>
              <w:t>%</w:t>
            </w:r>
          </w:p>
        </w:tc>
      </w:tr>
      <w:tr w:rsidR="005B0594" w:rsidRPr="00990E3D" w14:paraId="3915CC1E" w14:textId="77777777" w:rsidTr="000F3F2B">
        <w:trPr>
          <w:cantSplit/>
        </w:trPr>
        <w:tc>
          <w:tcPr>
            <w:tcW w:w="3346" w:type="dxa"/>
            <w:vAlign w:val="bottom"/>
          </w:tcPr>
          <w:p w14:paraId="65CD4DD7" w14:textId="77777777" w:rsidR="005B0594" w:rsidRPr="00990E3D" w:rsidRDefault="005B0594" w:rsidP="005B0594">
            <w:pPr>
              <w:suppressAutoHyphens/>
              <w:rPr>
                <w:rFonts w:ascii="Arial" w:hAnsi="Arial" w:cs="Arial"/>
                <w:i/>
              </w:rPr>
            </w:pPr>
            <w:r w:rsidRPr="00990E3D">
              <w:rPr>
                <w:rFonts w:ascii="Arial" w:hAnsi="Arial" w:cs="Arial"/>
                <w:i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36FADA5F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>4</w:t>
            </w:r>
            <w:r w:rsidR="00321D6C" w:rsidRPr="00990E3D">
              <w:rPr>
                <w:rFonts w:ascii="Arial" w:hAnsi="Arial" w:cs="Arial"/>
                <w:lang w:val="en-US"/>
              </w:rPr>
              <w:t>-10</w:t>
            </w:r>
          </w:p>
        </w:tc>
        <w:tc>
          <w:tcPr>
            <w:tcW w:w="1895" w:type="dxa"/>
            <w:vAlign w:val="bottom"/>
          </w:tcPr>
          <w:p w14:paraId="2153F2BB" w14:textId="75351C5D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C93B1B9" w14:textId="74456674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</w:rPr>
            </w:pPr>
            <w:r w:rsidRPr="00990E3D">
              <w:rPr>
                <w:rFonts w:ascii="Arial" w:hAnsi="Arial" w:cs="Arial"/>
                <w:lang w:val="en-US"/>
              </w:rPr>
              <w:t xml:space="preserve">10 – </w:t>
            </w:r>
            <w:r w:rsidR="005B0594" w:rsidRPr="00990E3D">
              <w:rPr>
                <w:rFonts w:ascii="Arial" w:hAnsi="Arial" w:cs="Arial"/>
                <w:lang w:val="en-US"/>
              </w:rPr>
              <w:t>25</w:t>
            </w:r>
            <w:r w:rsidRPr="00990E3D">
              <w:rPr>
                <w:rFonts w:ascii="Arial" w:hAnsi="Arial" w:cs="Arial"/>
                <w:lang w:val="en-US"/>
              </w:rPr>
              <w:t xml:space="preserve"> </w:t>
            </w:r>
            <w:r w:rsidR="005B0594" w:rsidRPr="00990E3D">
              <w:rPr>
                <w:rFonts w:ascii="Arial" w:hAnsi="Arial" w:cs="Arial"/>
                <w:lang w:val="en-US"/>
              </w:rPr>
              <w:t>%</w:t>
            </w:r>
          </w:p>
        </w:tc>
      </w:tr>
      <w:tr w:rsidR="005B0594" w:rsidRPr="00990E3D" w14:paraId="610BAB00" w14:textId="77777777" w:rsidTr="00CF7D33">
        <w:trPr>
          <w:cantSplit/>
          <w:trHeight w:val="66"/>
        </w:trPr>
        <w:tc>
          <w:tcPr>
            <w:tcW w:w="3346" w:type="dxa"/>
            <w:vAlign w:val="bottom"/>
          </w:tcPr>
          <w:p w14:paraId="1444606F" w14:textId="1E2C182C" w:rsidR="005B0594" w:rsidRPr="00990E3D" w:rsidRDefault="00321D6C" w:rsidP="005B0594">
            <w:pPr>
              <w:suppressAutoHyphens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Inventár</w:t>
            </w:r>
          </w:p>
        </w:tc>
        <w:tc>
          <w:tcPr>
            <w:tcW w:w="1980" w:type="dxa"/>
            <w:vAlign w:val="bottom"/>
          </w:tcPr>
          <w:p w14:paraId="1E344B62" w14:textId="16953CAF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1895" w:type="dxa"/>
            <w:vAlign w:val="bottom"/>
          </w:tcPr>
          <w:p w14:paraId="573CA5E6" w14:textId="118E16D2" w:rsidR="005B0594" w:rsidRPr="00990E3D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</w:rPr>
              <w:t>Lineárna</w:t>
            </w:r>
          </w:p>
        </w:tc>
        <w:tc>
          <w:tcPr>
            <w:tcW w:w="2065" w:type="dxa"/>
            <w:vAlign w:val="bottom"/>
          </w:tcPr>
          <w:p w14:paraId="4CB54457" w14:textId="05F167F3" w:rsidR="005B0594" w:rsidRPr="00990E3D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</w:rPr>
            </w:pPr>
            <w:r w:rsidRPr="00990E3D">
              <w:rPr>
                <w:rFonts w:ascii="Arial" w:hAnsi="Arial" w:cs="Arial"/>
                <w:lang w:val="en-US"/>
              </w:rPr>
              <w:t xml:space="preserve">20 </w:t>
            </w:r>
            <w:r w:rsidR="005B0594" w:rsidRPr="00990E3D">
              <w:rPr>
                <w:rFonts w:ascii="Arial" w:hAnsi="Arial" w:cs="Arial"/>
                <w:lang w:val="en-US"/>
              </w:rPr>
              <w:t>%</w:t>
            </w:r>
          </w:p>
        </w:tc>
      </w:tr>
    </w:tbl>
    <w:p w14:paraId="3C9594D8" w14:textId="77777777" w:rsidR="00A3677A" w:rsidRPr="00990E3D" w:rsidRDefault="00A3677A" w:rsidP="0045584A">
      <w:pPr>
        <w:pStyle w:val="odstavec"/>
        <w:rPr>
          <w:sz w:val="24"/>
          <w:szCs w:val="24"/>
        </w:rPr>
      </w:pPr>
    </w:p>
    <w:p w14:paraId="1FC88CE5" w14:textId="77777777" w:rsidR="00A24AF7" w:rsidRDefault="00A24AF7" w:rsidP="0045584A">
      <w:pPr>
        <w:pStyle w:val="odstavec"/>
        <w:rPr>
          <w:sz w:val="24"/>
          <w:szCs w:val="24"/>
        </w:rPr>
      </w:pPr>
    </w:p>
    <w:p w14:paraId="517C05BF" w14:textId="77777777" w:rsidR="00A3677A" w:rsidRPr="00990E3D" w:rsidRDefault="00DD1079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5E9DA4EE" w:rsidR="00A3677A" w:rsidRPr="00990E3D" w:rsidRDefault="00A3677A" w:rsidP="0045584A">
      <w:pPr>
        <w:pStyle w:val="odstavec"/>
        <w:rPr>
          <w:sz w:val="24"/>
          <w:szCs w:val="24"/>
        </w:rPr>
      </w:pPr>
    </w:p>
    <w:p w14:paraId="3F5D8331" w14:textId="77777777" w:rsidR="00321D6C" w:rsidRPr="00990E3D" w:rsidRDefault="00321D6C" w:rsidP="00321D6C">
      <w:pPr>
        <w:pStyle w:val="abc"/>
        <w:rPr>
          <w:sz w:val="24"/>
          <w:szCs w:val="24"/>
        </w:rPr>
      </w:pPr>
      <w:r w:rsidRPr="00990E3D">
        <w:rPr>
          <w:sz w:val="24"/>
          <w:szCs w:val="24"/>
        </w:rPr>
        <w:t>Cenné papiere a podiely</w:t>
      </w:r>
    </w:p>
    <w:p w14:paraId="017ED1A3" w14:textId="77777777" w:rsidR="00321D6C" w:rsidRPr="00A24AF7" w:rsidRDefault="00321D6C" w:rsidP="0045584A">
      <w:pPr>
        <w:pStyle w:val="odstavec"/>
        <w:rPr>
          <w:sz w:val="24"/>
          <w:szCs w:val="24"/>
        </w:rPr>
      </w:pPr>
      <w:r w:rsidRPr="00990E3D">
        <w:rPr>
          <w:sz w:val="24"/>
          <w:szCs w:val="24"/>
        </w:rPr>
        <w:t xml:space="preserve">Cenné papiere a podiely sa oceňujú pri nadobudnutí obstarávacími cenami, </w:t>
      </w:r>
      <w:proofErr w:type="spellStart"/>
      <w:r w:rsidRPr="00990E3D">
        <w:rPr>
          <w:sz w:val="24"/>
          <w:szCs w:val="24"/>
        </w:rPr>
        <w:t>t.j</w:t>
      </w:r>
      <w:proofErr w:type="spellEnd"/>
      <w:r w:rsidRPr="00990E3D">
        <w:rPr>
          <w:sz w:val="24"/>
          <w:szCs w:val="24"/>
        </w:rPr>
        <w:t xml:space="preserve">. vrátane nákladov </w:t>
      </w:r>
      <w:r w:rsidRPr="00A24AF7">
        <w:rPr>
          <w:sz w:val="24"/>
          <w:szCs w:val="24"/>
        </w:rPr>
        <w:t>súvisiacich s obstaraním.</w:t>
      </w:r>
    </w:p>
    <w:p w14:paraId="793CFDBA" w14:textId="77777777" w:rsidR="00321D6C" w:rsidRPr="00A24AF7" w:rsidRDefault="00321D6C" w:rsidP="0045584A">
      <w:pPr>
        <w:pStyle w:val="odstavec"/>
        <w:rPr>
          <w:sz w:val="24"/>
          <w:szCs w:val="24"/>
        </w:rPr>
      </w:pPr>
    </w:p>
    <w:p w14:paraId="58974FFE" w14:textId="593021A6" w:rsidR="00321D6C" w:rsidRPr="00A24AF7" w:rsidRDefault="00321D6C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Ku dňu, ku ktorému sa zostavuje účtovná závierka, sa cenné papiere a podiely ponechávajú v ocenení obstarávacou cenou a posudzujú sa na zníženie hodnoty.</w:t>
      </w:r>
    </w:p>
    <w:p w14:paraId="60CD3166" w14:textId="77777777" w:rsidR="00321D6C" w:rsidRPr="00A24AF7" w:rsidRDefault="00321D6C" w:rsidP="0045584A">
      <w:pPr>
        <w:pStyle w:val="odstavec"/>
        <w:rPr>
          <w:sz w:val="24"/>
          <w:szCs w:val="24"/>
        </w:rPr>
      </w:pPr>
    </w:p>
    <w:p w14:paraId="60AF852F" w14:textId="77777777" w:rsidR="002A6B50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Zásoby</w:t>
      </w:r>
    </w:p>
    <w:p w14:paraId="489558AE" w14:textId="23537CB1" w:rsidR="00A3677A" w:rsidRPr="00A24AF7" w:rsidRDefault="00DD107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Zásoby nakupované sa oceňujú obstarávacou cenou, ktorá zahrňuje cenu</w:t>
      </w:r>
      <w:r w:rsidR="00D96E5A" w:rsidRPr="00A24AF7">
        <w:rPr>
          <w:sz w:val="24"/>
          <w:szCs w:val="24"/>
        </w:rPr>
        <w:t>, za ktorú sa majetok obstaral</w:t>
      </w:r>
      <w:r w:rsidR="0029783C" w:rsidRPr="00A24AF7">
        <w:rPr>
          <w:sz w:val="24"/>
          <w:szCs w:val="24"/>
        </w:rPr>
        <w:t>,</w:t>
      </w:r>
      <w:r w:rsidR="002A4231" w:rsidRPr="00A24AF7">
        <w:rPr>
          <w:sz w:val="24"/>
          <w:szCs w:val="24"/>
        </w:rPr>
        <w:t xml:space="preserve"> </w:t>
      </w:r>
      <w:r w:rsidRPr="00A24AF7">
        <w:rPr>
          <w:sz w:val="24"/>
          <w:szCs w:val="24"/>
        </w:rPr>
        <w:t>a náklady súvisiace s obstaraním (clo, prepravu, poistné, provízie a pod.)</w:t>
      </w:r>
      <w:r w:rsidR="00F91BAD" w:rsidRPr="00A24AF7">
        <w:rPr>
          <w:sz w:val="24"/>
          <w:szCs w:val="24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A24AF7">
        <w:rPr>
          <w:sz w:val="24"/>
          <w:szCs w:val="24"/>
        </w:rPr>
        <w:t xml:space="preserve"> Spoločnosť účtuje o zásobách spôsobom A tak, ako to definujú postupy účtovania. Úbytok zásob sa účtuje v cene zistenej metódou </w:t>
      </w:r>
      <w:r w:rsidR="00A34248" w:rsidRPr="00A24AF7">
        <w:rPr>
          <w:sz w:val="24"/>
          <w:szCs w:val="24"/>
        </w:rPr>
        <w:t>FIFO.</w:t>
      </w:r>
    </w:p>
    <w:p w14:paraId="1D857F1C" w14:textId="4A7E4035" w:rsidR="005D49E9" w:rsidRPr="00A24AF7" w:rsidRDefault="005D49E9" w:rsidP="00A34248">
      <w:pPr>
        <w:suppressAutoHyphens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56A171C" w14:textId="77777777" w:rsidR="005D49E9" w:rsidRPr="00A24AF7" w:rsidRDefault="005C39C1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Pohľadávky</w:t>
      </w:r>
    </w:p>
    <w:p w14:paraId="72056104" w14:textId="77777777" w:rsidR="00A3677A" w:rsidRPr="00A24AF7" w:rsidRDefault="00DD107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Pohľadávky sa pri ich vzniku oceňujú ich menovitou </w:t>
      </w:r>
      <w:r w:rsidR="007C6250" w:rsidRPr="00A24AF7">
        <w:rPr>
          <w:sz w:val="24"/>
          <w:szCs w:val="24"/>
        </w:rPr>
        <w:t>hodnotou</w:t>
      </w:r>
      <w:r w:rsidR="00901313" w:rsidRPr="00A24AF7">
        <w:rPr>
          <w:sz w:val="24"/>
          <w:szCs w:val="24"/>
        </w:rPr>
        <w:t xml:space="preserve">. </w:t>
      </w:r>
      <w:r w:rsidRPr="00A24AF7">
        <w:rPr>
          <w:sz w:val="24"/>
          <w:szCs w:val="24"/>
        </w:rPr>
        <w:t>Opravná položka sa vytvára k pochybným a nedobytným pohľadávkam, kde existuje riziko nevymožiteľnosti po</w:t>
      </w:r>
      <w:r w:rsidR="005C39C1" w:rsidRPr="00A24AF7">
        <w:rPr>
          <w:sz w:val="24"/>
          <w:szCs w:val="24"/>
        </w:rPr>
        <w:t>hľadávok.</w:t>
      </w:r>
    </w:p>
    <w:p w14:paraId="5367BA1B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4D5B8E20" w14:textId="77777777" w:rsidR="00A3677A" w:rsidRDefault="00DD107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Ak je zostatková doba splatnosti pohľadávky dlhšia než jeden rok, vytvára sa opravná položka, ktorá predstavuje rozdiel medzi menovitou a súčasnou hodnotou pohľadávky.</w:t>
      </w:r>
      <w:r w:rsidR="004F664C" w:rsidRPr="00A24AF7">
        <w:rPr>
          <w:sz w:val="24"/>
          <w:szCs w:val="24"/>
        </w:rPr>
        <w:t xml:space="preserve"> Súčasná hodnota pohľadávky sa počíta ako súčet súčinov budúcich peňažných príjmov a príslušných diskontných faktorov.</w:t>
      </w:r>
    </w:p>
    <w:p w14:paraId="6BD1EA08" w14:textId="77777777" w:rsidR="00A24AF7" w:rsidRPr="00A24AF7" w:rsidRDefault="00A24AF7" w:rsidP="0045584A">
      <w:pPr>
        <w:pStyle w:val="odstavec"/>
        <w:rPr>
          <w:sz w:val="24"/>
          <w:szCs w:val="24"/>
        </w:rPr>
      </w:pPr>
    </w:p>
    <w:p w14:paraId="4C68462E" w14:textId="77777777" w:rsidR="00A3677A" w:rsidRPr="00D74627" w:rsidRDefault="00A3677A" w:rsidP="0045584A">
      <w:pPr>
        <w:pStyle w:val="odstavec"/>
        <w:rPr>
          <w:sz w:val="24"/>
          <w:szCs w:val="24"/>
          <w:highlight w:val="yellow"/>
        </w:rPr>
      </w:pPr>
    </w:p>
    <w:p w14:paraId="57592368" w14:textId="77777777" w:rsidR="002A6B50" w:rsidRPr="00A24AF7" w:rsidRDefault="00122C5E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Finančné účty</w:t>
      </w:r>
    </w:p>
    <w:p w14:paraId="11B03EAD" w14:textId="5E1F8AC5" w:rsidR="00A3677A" w:rsidRPr="00A24AF7" w:rsidRDefault="0090780E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Finančné účty tvorí peňažná hotovosť</w:t>
      </w:r>
      <w:r w:rsidR="00C86D74" w:rsidRPr="00A24AF7">
        <w:rPr>
          <w:sz w:val="24"/>
          <w:szCs w:val="24"/>
        </w:rPr>
        <w:t xml:space="preserve"> a zostatky na bankových účtoch,</w:t>
      </w:r>
      <w:r w:rsidRPr="00A24AF7">
        <w:rPr>
          <w:sz w:val="24"/>
          <w:szCs w:val="24"/>
        </w:rPr>
        <w:t xml:space="preserve"> pričom riziko zmeny hodnoty tohto majetku je zanedbateľne nízke.</w:t>
      </w:r>
    </w:p>
    <w:p w14:paraId="316129EC" w14:textId="77777777" w:rsidR="00A459A2" w:rsidRPr="00A24AF7" w:rsidRDefault="00A459A2" w:rsidP="0045584A">
      <w:pPr>
        <w:pStyle w:val="odstavec"/>
        <w:rPr>
          <w:sz w:val="24"/>
          <w:szCs w:val="24"/>
        </w:rPr>
      </w:pPr>
    </w:p>
    <w:p w14:paraId="7792099D" w14:textId="77777777" w:rsidR="002A6B50" w:rsidRPr="00A24AF7" w:rsidRDefault="00C723D4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Náklady budúcich období a príjmy budúcich období</w:t>
      </w:r>
    </w:p>
    <w:p w14:paraId="3887C5CB" w14:textId="77777777" w:rsidR="00A3677A" w:rsidRPr="00A24AF7" w:rsidRDefault="00C723D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14:paraId="5C892757" w14:textId="62FC20A0" w:rsidR="00ED11E9" w:rsidRPr="00A24AF7" w:rsidRDefault="00ED11E9" w:rsidP="0045584A">
      <w:pPr>
        <w:pStyle w:val="odstavec"/>
        <w:rPr>
          <w:sz w:val="24"/>
          <w:szCs w:val="24"/>
        </w:rPr>
      </w:pPr>
    </w:p>
    <w:p w14:paraId="302AD376" w14:textId="77777777" w:rsidR="002A6B50" w:rsidRPr="00A24AF7" w:rsidRDefault="00A54AF7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Opravné položky</w:t>
      </w:r>
    </w:p>
    <w:p w14:paraId="75FF230A" w14:textId="77777777" w:rsidR="00A3677A" w:rsidRPr="00A24AF7" w:rsidRDefault="00A54AF7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Opravné položky sa tvoria na základe zásady opatrnosti, ak je opodstatnené predpokladať, že </w:t>
      </w:r>
      <w:r w:rsidR="00803848" w:rsidRPr="00A24AF7">
        <w:rPr>
          <w:sz w:val="24"/>
          <w:szCs w:val="24"/>
        </w:rPr>
        <w:t>došlo k </w:t>
      </w:r>
      <w:r w:rsidRPr="00A24AF7">
        <w:rPr>
          <w:sz w:val="24"/>
          <w:szCs w:val="24"/>
        </w:rPr>
        <w:t>zníženi</w:t>
      </w:r>
      <w:r w:rsidR="00803848" w:rsidRPr="00A24AF7">
        <w:rPr>
          <w:sz w:val="24"/>
          <w:szCs w:val="24"/>
        </w:rPr>
        <w:t>u</w:t>
      </w:r>
      <w:r w:rsidRPr="00A24AF7">
        <w:rPr>
          <w:sz w:val="24"/>
          <w:szCs w:val="24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35F8BB8A" w14:textId="77777777" w:rsidR="002A6B50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Rezervy</w:t>
      </w:r>
    </w:p>
    <w:p w14:paraId="223F7FBE" w14:textId="77777777" w:rsidR="00A3677A" w:rsidRPr="00A24AF7" w:rsidRDefault="000C468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Rezerva je záväzok predstavujúci existujúcu povinnosť Spoločnosti, ktorá vznikla z minulých udalostí a je pravdepodobné, že v budúcnosti zníži </w:t>
      </w:r>
      <w:r w:rsidR="00E16251" w:rsidRPr="00A24AF7">
        <w:rPr>
          <w:sz w:val="24"/>
          <w:szCs w:val="24"/>
        </w:rPr>
        <w:t xml:space="preserve">jej </w:t>
      </w:r>
      <w:r w:rsidRPr="00A24AF7">
        <w:rPr>
          <w:sz w:val="24"/>
          <w:szCs w:val="24"/>
        </w:rPr>
        <w:t xml:space="preserve">ekonomické úžitky. </w:t>
      </w:r>
      <w:r w:rsidR="00DD1079" w:rsidRPr="00A24AF7">
        <w:rPr>
          <w:sz w:val="24"/>
          <w:szCs w:val="24"/>
        </w:rPr>
        <w:t xml:space="preserve">Rezervy sú záväzky s neurčitým časovým vymedzením alebo výškou a oceňujú sa </w:t>
      </w:r>
      <w:r w:rsidRPr="00A24AF7">
        <w:rPr>
          <w:sz w:val="24"/>
          <w:szCs w:val="24"/>
        </w:rPr>
        <w:t>odhadom v sume potrebnej na splnenie existujúcej povinnosti ku dňu, ku ktorému sa zostavuje účtovná závierka.</w:t>
      </w:r>
    </w:p>
    <w:p w14:paraId="791450FF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1B743097" w14:textId="77777777" w:rsidR="00A3677A" w:rsidRPr="00A24AF7" w:rsidRDefault="000C468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Tvorba rezervy sa účtuje na </w:t>
      </w:r>
      <w:r w:rsidR="00B924FF" w:rsidRPr="00A24AF7">
        <w:rPr>
          <w:sz w:val="24"/>
          <w:szCs w:val="24"/>
        </w:rPr>
        <w:t xml:space="preserve">vecne príslušný </w:t>
      </w:r>
      <w:r w:rsidR="00EF04E2" w:rsidRPr="00A24AF7">
        <w:rPr>
          <w:sz w:val="24"/>
          <w:szCs w:val="24"/>
        </w:rPr>
        <w:t xml:space="preserve">nákladový </w:t>
      </w:r>
      <w:r w:rsidR="002A6B50" w:rsidRPr="00A24AF7">
        <w:rPr>
          <w:sz w:val="24"/>
          <w:szCs w:val="24"/>
        </w:rPr>
        <w:t xml:space="preserve">alebo majetkový </w:t>
      </w:r>
      <w:r w:rsidR="00EF04E2" w:rsidRPr="00A24AF7">
        <w:rPr>
          <w:sz w:val="24"/>
          <w:szCs w:val="24"/>
        </w:rPr>
        <w:t>účet</w:t>
      </w:r>
      <w:r w:rsidRPr="00A24AF7">
        <w:rPr>
          <w:sz w:val="24"/>
          <w:szCs w:val="24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24AF7">
        <w:rPr>
          <w:sz w:val="24"/>
          <w:szCs w:val="24"/>
        </w:rPr>
        <w:t>Rozpustenie</w:t>
      </w:r>
      <w:r w:rsidRPr="00A24AF7">
        <w:rPr>
          <w:sz w:val="24"/>
          <w:szCs w:val="24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5A2ACCE5" w14:textId="77777777" w:rsidR="00A3677A" w:rsidRPr="00A24AF7" w:rsidRDefault="00D14B83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Rezerva na bonusy, rabaty, skontá a vrátenie kúpnej ceny pri reklamácii sa tvorí ako zníženie pôvodne dosiahnutých výnosov so súvzťažným zápisom v prospech účtu re</w:t>
      </w:r>
      <w:r w:rsidR="0020476C" w:rsidRPr="00A24AF7">
        <w:rPr>
          <w:sz w:val="24"/>
          <w:szCs w:val="24"/>
        </w:rPr>
        <w:t>zerv.</w:t>
      </w:r>
    </w:p>
    <w:p w14:paraId="37035D5C" w14:textId="77777777" w:rsidR="004E5AE0" w:rsidRPr="00A24AF7" w:rsidRDefault="004E5AE0" w:rsidP="0045584A">
      <w:pPr>
        <w:pStyle w:val="odstavec"/>
        <w:rPr>
          <w:sz w:val="24"/>
          <w:szCs w:val="24"/>
        </w:rPr>
      </w:pPr>
    </w:p>
    <w:p w14:paraId="1721690B" w14:textId="408D4B7A" w:rsidR="00A3677A" w:rsidRPr="00A24AF7" w:rsidRDefault="005F533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Spoločnosť vytvorila rezervu</w:t>
      </w:r>
      <w:r w:rsidR="00B0184F" w:rsidRPr="00A24AF7">
        <w:rPr>
          <w:sz w:val="24"/>
          <w:szCs w:val="24"/>
        </w:rPr>
        <w:t xml:space="preserve"> </w:t>
      </w:r>
      <w:r w:rsidR="00AD572D" w:rsidRPr="00A24AF7">
        <w:rPr>
          <w:sz w:val="24"/>
          <w:szCs w:val="24"/>
        </w:rPr>
        <w:t xml:space="preserve">na </w:t>
      </w:r>
      <w:r w:rsidR="008E7864" w:rsidRPr="00A24AF7">
        <w:rPr>
          <w:sz w:val="24"/>
          <w:szCs w:val="24"/>
        </w:rPr>
        <w:t>audit</w:t>
      </w:r>
      <w:r w:rsidRPr="00A24AF7">
        <w:rPr>
          <w:sz w:val="24"/>
          <w:szCs w:val="24"/>
        </w:rPr>
        <w:t xml:space="preserve"> účtovnej jednotky</w:t>
      </w:r>
      <w:r w:rsidR="00FD709C" w:rsidRPr="00A24AF7">
        <w:rPr>
          <w:sz w:val="24"/>
          <w:szCs w:val="24"/>
        </w:rPr>
        <w:t>.</w:t>
      </w:r>
    </w:p>
    <w:p w14:paraId="6F40B23C" w14:textId="691CA2E3" w:rsidR="0045584A" w:rsidRPr="00A24AF7" w:rsidRDefault="0045584A" w:rsidP="0045584A">
      <w:pPr>
        <w:pStyle w:val="odstavec"/>
        <w:rPr>
          <w:sz w:val="24"/>
          <w:szCs w:val="24"/>
        </w:rPr>
      </w:pPr>
    </w:p>
    <w:p w14:paraId="0AA1DED2" w14:textId="77777777" w:rsidR="00A662A6" w:rsidRPr="00A24AF7" w:rsidRDefault="00A662A6" w:rsidP="0045584A">
      <w:pPr>
        <w:pStyle w:val="odstavec"/>
        <w:rPr>
          <w:sz w:val="24"/>
          <w:szCs w:val="24"/>
        </w:rPr>
      </w:pPr>
    </w:p>
    <w:p w14:paraId="3B293B2E" w14:textId="77777777" w:rsidR="002A6B50" w:rsidRPr="00A24AF7" w:rsidRDefault="00C723D4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Záväzky</w:t>
      </w:r>
    </w:p>
    <w:p w14:paraId="37D03857" w14:textId="77777777" w:rsidR="00A3677A" w:rsidRPr="00A24AF7" w:rsidRDefault="00C723D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1EB7F9D7" w14:textId="77777777" w:rsidR="002A6B50" w:rsidRPr="00A24AF7" w:rsidRDefault="00897A48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Zamestnanecké po</w:t>
      </w:r>
      <w:r w:rsidR="001574DF" w:rsidRPr="00A24AF7">
        <w:rPr>
          <w:sz w:val="24"/>
          <w:szCs w:val="24"/>
        </w:rPr>
        <w:t>žitky</w:t>
      </w:r>
    </w:p>
    <w:p w14:paraId="5FEF8665" w14:textId="2B58045F" w:rsidR="002320F4" w:rsidRDefault="001574DF" w:rsidP="00D73266">
      <w:pPr>
        <w:pStyle w:val="ABC-paragrahinNotes"/>
        <w:suppressAutoHyphens/>
        <w:spacing w:after="0"/>
        <w:ind w:left="425"/>
        <w:rPr>
          <w:rFonts w:cs="Arial"/>
          <w:sz w:val="24"/>
          <w:szCs w:val="24"/>
          <w:lang w:val="sk-SK"/>
        </w:rPr>
      </w:pPr>
      <w:r w:rsidRPr="00A24AF7">
        <w:rPr>
          <w:rFonts w:cs="Arial"/>
          <w:sz w:val="24"/>
          <w:szCs w:val="24"/>
          <w:lang w:val="sk-SK"/>
        </w:rPr>
        <w:t>Platy, mzdy, príspevky do štátnych dôchodkových a poistných fondov, platená ročná dovolenka a </w:t>
      </w:r>
      <w:r w:rsidR="002A4CE6" w:rsidRPr="00A24AF7">
        <w:rPr>
          <w:rFonts w:cs="Arial"/>
          <w:sz w:val="24"/>
          <w:szCs w:val="24"/>
          <w:lang w:val="sk-SK"/>
        </w:rPr>
        <w:t>platená zdravotná dovolenka</w:t>
      </w:r>
      <w:r w:rsidRPr="00A24AF7">
        <w:rPr>
          <w:rFonts w:cs="Arial"/>
          <w:sz w:val="24"/>
          <w:szCs w:val="24"/>
          <w:lang w:val="sk-SK"/>
        </w:rPr>
        <w:t>, bonusy a ostatné nepeňažné požitky (napr</w:t>
      </w:r>
      <w:r w:rsidR="00BC2A59" w:rsidRPr="00A24AF7">
        <w:rPr>
          <w:rFonts w:cs="Arial"/>
          <w:sz w:val="24"/>
          <w:szCs w:val="24"/>
          <w:lang w:val="sk-SK"/>
        </w:rPr>
        <w:t xml:space="preserve">. </w:t>
      </w:r>
      <w:r w:rsidRPr="00A24AF7">
        <w:rPr>
          <w:rFonts w:cs="Arial"/>
          <w:sz w:val="24"/>
          <w:szCs w:val="24"/>
          <w:lang w:val="sk-SK"/>
        </w:rPr>
        <w:t>zdravotná starostlivosť) sa účtujú v účtovnom období</w:t>
      </w:r>
      <w:r w:rsidR="007F79CC" w:rsidRPr="00A24AF7">
        <w:rPr>
          <w:rFonts w:cs="Arial"/>
          <w:sz w:val="24"/>
          <w:szCs w:val="24"/>
          <w:lang w:val="sk-SK"/>
        </w:rPr>
        <w:t>, s ktorým vecne a časovo súvisia.</w:t>
      </w:r>
    </w:p>
    <w:p w14:paraId="6F0C21A0" w14:textId="77777777" w:rsidR="00A24AF7" w:rsidRPr="00A24AF7" w:rsidRDefault="00A24AF7" w:rsidP="00D73266">
      <w:pPr>
        <w:pStyle w:val="ABC-paragrahinNotes"/>
        <w:suppressAutoHyphens/>
        <w:spacing w:after="0"/>
        <w:ind w:left="425"/>
        <w:rPr>
          <w:rFonts w:cs="Arial"/>
          <w:sz w:val="24"/>
          <w:szCs w:val="24"/>
          <w:lang w:val="sk-SK"/>
        </w:rPr>
      </w:pPr>
    </w:p>
    <w:p w14:paraId="0303B2DA" w14:textId="77777777" w:rsidR="00D857F3" w:rsidRPr="00D74627" w:rsidRDefault="00D857F3" w:rsidP="0045584A">
      <w:pPr>
        <w:pStyle w:val="odstavec"/>
        <w:rPr>
          <w:sz w:val="24"/>
          <w:szCs w:val="24"/>
          <w:highlight w:val="yellow"/>
        </w:rPr>
      </w:pPr>
    </w:p>
    <w:p w14:paraId="3FF106B9" w14:textId="77777777" w:rsidR="002A6B50" w:rsidRPr="00A24AF7" w:rsidRDefault="00B90E35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lastRenderedPageBreak/>
        <w:t>Splatná daň z príjmu</w:t>
      </w:r>
    </w:p>
    <w:p w14:paraId="1C9BC386" w14:textId="24AAEA19" w:rsidR="00A3677A" w:rsidRPr="00A24AF7" w:rsidRDefault="00523395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  <w:r w:rsidR="00A24AF7">
        <w:rPr>
          <w:sz w:val="24"/>
          <w:szCs w:val="24"/>
        </w:rPr>
        <w:t xml:space="preserve"> Spoločnosť účtovala o minimálnej dani.</w:t>
      </w:r>
    </w:p>
    <w:p w14:paraId="1EA8ADC5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481F19FC" w14:textId="77777777" w:rsidR="002A6B50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Odložená daň z príjmu</w:t>
      </w:r>
    </w:p>
    <w:p w14:paraId="6C34B3F5" w14:textId="77777777" w:rsidR="00A3677A" w:rsidRPr="00A24AF7" w:rsidRDefault="00DD107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Odložená daň z príjmu </w:t>
      </w:r>
      <w:r w:rsidR="00122C5E" w:rsidRPr="00A24AF7">
        <w:rPr>
          <w:sz w:val="24"/>
          <w:szCs w:val="24"/>
        </w:rPr>
        <w:t>vyplýva z</w:t>
      </w:r>
      <w:r w:rsidRPr="00A24AF7">
        <w:rPr>
          <w:sz w:val="24"/>
          <w:szCs w:val="24"/>
        </w:rPr>
        <w:t>:</w:t>
      </w:r>
    </w:p>
    <w:p w14:paraId="458B6362" w14:textId="77777777" w:rsidR="00A3677A" w:rsidRPr="00A24AF7" w:rsidRDefault="00180B2A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a)</w:t>
      </w:r>
      <w:r w:rsidRPr="00A24AF7">
        <w:rPr>
          <w:sz w:val="24"/>
          <w:szCs w:val="24"/>
        </w:rPr>
        <w:tab/>
      </w:r>
      <w:r w:rsidR="00DD1079" w:rsidRPr="00A24AF7">
        <w:rPr>
          <w:sz w:val="24"/>
          <w:szCs w:val="24"/>
        </w:rPr>
        <w:t>rozdiel</w:t>
      </w:r>
      <w:r w:rsidR="00122C5E" w:rsidRPr="00A24AF7">
        <w:rPr>
          <w:sz w:val="24"/>
          <w:szCs w:val="24"/>
        </w:rPr>
        <w:t>ov</w:t>
      </w:r>
      <w:r w:rsidR="00DD1079" w:rsidRPr="00A24AF7">
        <w:rPr>
          <w:sz w:val="24"/>
          <w:szCs w:val="24"/>
        </w:rPr>
        <w:t xml:space="preserve"> medzi účtovnou hodnotou majetku a účtovnou hodnotou záväzkov vykázanou v súvahe </w:t>
      </w:r>
      <w:r w:rsidR="003314F9" w:rsidRPr="00A24AF7">
        <w:rPr>
          <w:sz w:val="24"/>
          <w:szCs w:val="24"/>
        </w:rPr>
        <w:tab/>
      </w:r>
      <w:r w:rsidR="00DD1079" w:rsidRPr="00A24AF7">
        <w:rPr>
          <w:sz w:val="24"/>
          <w:szCs w:val="24"/>
        </w:rPr>
        <w:t>a ich daňovou základňou,</w:t>
      </w:r>
    </w:p>
    <w:p w14:paraId="0F7083AA" w14:textId="77777777" w:rsidR="00A3677A" w:rsidRPr="00A24AF7" w:rsidRDefault="00180B2A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b)</w:t>
      </w:r>
      <w:r w:rsidRPr="00A24AF7">
        <w:rPr>
          <w:sz w:val="24"/>
          <w:szCs w:val="24"/>
        </w:rPr>
        <w:tab/>
      </w:r>
      <w:r w:rsidR="00DD1079" w:rsidRPr="00A24AF7">
        <w:rPr>
          <w:sz w:val="24"/>
          <w:szCs w:val="24"/>
        </w:rPr>
        <w:t xml:space="preserve">možnosti umorovať daňovú stratu v budúcnosti, pod ktorou sa rozumie možnosť odpočítať daňovú </w:t>
      </w:r>
      <w:r w:rsidR="003314F9" w:rsidRPr="00A24AF7">
        <w:rPr>
          <w:sz w:val="24"/>
          <w:szCs w:val="24"/>
        </w:rPr>
        <w:tab/>
      </w:r>
      <w:r w:rsidR="00DD1079" w:rsidRPr="00A24AF7">
        <w:rPr>
          <w:sz w:val="24"/>
          <w:szCs w:val="24"/>
        </w:rPr>
        <w:t>stratu od základu dane v budúcnosti,</w:t>
      </w:r>
    </w:p>
    <w:p w14:paraId="6A77DB29" w14:textId="77777777" w:rsidR="00A3677A" w:rsidRPr="00A24AF7" w:rsidRDefault="00180B2A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c)</w:t>
      </w:r>
      <w:r w:rsidRPr="00A24AF7">
        <w:rPr>
          <w:sz w:val="24"/>
          <w:szCs w:val="24"/>
        </w:rPr>
        <w:tab/>
      </w:r>
      <w:r w:rsidR="00DD1079" w:rsidRPr="00A24AF7">
        <w:rPr>
          <w:sz w:val="24"/>
          <w:szCs w:val="24"/>
        </w:rPr>
        <w:t>možnos</w:t>
      </w:r>
      <w:r w:rsidR="00A625F3" w:rsidRPr="00A24AF7">
        <w:rPr>
          <w:sz w:val="24"/>
          <w:szCs w:val="24"/>
        </w:rPr>
        <w:t>ti</w:t>
      </w:r>
      <w:r w:rsidR="00DD1079" w:rsidRPr="00A24AF7">
        <w:rPr>
          <w:sz w:val="24"/>
          <w:szCs w:val="24"/>
        </w:rPr>
        <w:t xml:space="preserve"> previesť nevyužité daňové odpočty a iné daňové nároky do budúcich období.</w:t>
      </w:r>
    </w:p>
    <w:p w14:paraId="095CAA00" w14:textId="06704303" w:rsidR="00A3677A" w:rsidRPr="00A24AF7" w:rsidRDefault="00A3677A" w:rsidP="0045584A">
      <w:pPr>
        <w:pStyle w:val="odstavec"/>
        <w:rPr>
          <w:sz w:val="24"/>
          <w:szCs w:val="24"/>
        </w:rPr>
      </w:pPr>
    </w:p>
    <w:p w14:paraId="12C2BE49" w14:textId="37F41F10" w:rsidR="008E7864" w:rsidRPr="00A24AF7" w:rsidRDefault="008E7864" w:rsidP="00A662A6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Účtovanie o odloženej dani sa nevzťahuje na </w:t>
      </w:r>
      <w:proofErr w:type="spellStart"/>
      <w:r w:rsidRPr="00A24AF7">
        <w:rPr>
          <w:sz w:val="24"/>
          <w:szCs w:val="24"/>
        </w:rPr>
        <w:t>goodwill</w:t>
      </w:r>
      <w:proofErr w:type="spellEnd"/>
      <w:r w:rsidRPr="00A24AF7">
        <w:rPr>
          <w:sz w:val="24"/>
          <w:szCs w:val="24"/>
        </w:rPr>
        <w:t xml:space="preserve"> alebo záporný </w:t>
      </w:r>
      <w:proofErr w:type="spellStart"/>
      <w:r w:rsidRPr="00A24AF7">
        <w:rPr>
          <w:sz w:val="24"/>
          <w:szCs w:val="24"/>
        </w:rPr>
        <w:t>goodwill</w:t>
      </w:r>
      <w:proofErr w:type="spellEnd"/>
      <w:r w:rsidRPr="00A24AF7">
        <w:rPr>
          <w:sz w:val="24"/>
          <w:szCs w:val="24"/>
        </w:rPr>
        <w:t xml:space="preserve"> pri jeho prvotnom zaúčtovaní. Účtovanie o odloženej dani sa vzťahuje na dočasný rozdiel ku </w:t>
      </w:r>
      <w:proofErr w:type="spellStart"/>
      <w:r w:rsidRPr="00A24AF7">
        <w:rPr>
          <w:sz w:val="24"/>
          <w:szCs w:val="24"/>
        </w:rPr>
        <w:t>goodwillu</w:t>
      </w:r>
      <w:proofErr w:type="spellEnd"/>
      <w:r w:rsidRPr="00A24AF7">
        <w:rPr>
          <w:sz w:val="24"/>
          <w:szCs w:val="24"/>
        </w:rPr>
        <w:t xml:space="preserve"> alebo zápornému </w:t>
      </w:r>
      <w:proofErr w:type="spellStart"/>
      <w:r w:rsidRPr="00A24AF7">
        <w:rPr>
          <w:sz w:val="24"/>
          <w:szCs w:val="24"/>
        </w:rPr>
        <w:t>goodwillu</w:t>
      </w:r>
      <w:proofErr w:type="spellEnd"/>
      <w:r w:rsidRPr="00A24AF7">
        <w:rPr>
          <w:sz w:val="24"/>
          <w:szCs w:val="24"/>
        </w:rPr>
        <w:t xml:space="preserve">, ktorý vznikol po jeho prvotnom zaúčtovaní, napríklad z dôvodu rôznych daňových odpisov a účtovných odpisov, ak pri prvotnom účtovaní </w:t>
      </w:r>
      <w:proofErr w:type="spellStart"/>
      <w:r w:rsidRPr="00A24AF7">
        <w:rPr>
          <w:sz w:val="24"/>
          <w:szCs w:val="24"/>
        </w:rPr>
        <w:t>goodwillu</w:t>
      </w:r>
      <w:proofErr w:type="spellEnd"/>
      <w:r w:rsidRPr="00A24AF7">
        <w:rPr>
          <w:sz w:val="24"/>
          <w:szCs w:val="24"/>
        </w:rPr>
        <w:t xml:space="preserve"> alebo záporného </w:t>
      </w:r>
      <w:proofErr w:type="spellStart"/>
      <w:r w:rsidRPr="00A24AF7">
        <w:rPr>
          <w:sz w:val="24"/>
          <w:szCs w:val="24"/>
        </w:rPr>
        <w:t>goodwillu</w:t>
      </w:r>
      <w:proofErr w:type="spellEnd"/>
      <w:r w:rsidRPr="00A24AF7">
        <w:rPr>
          <w:sz w:val="24"/>
          <w:szCs w:val="24"/>
        </w:rPr>
        <w:t xml:space="preserve"> nevznikol dočasný rozdiel.</w:t>
      </w:r>
    </w:p>
    <w:p w14:paraId="2B588846" w14:textId="2779D7D5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</w:p>
    <w:p w14:paraId="3BCBC368" w14:textId="77777777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  <w:r w:rsidRPr="00A24AF7">
        <w:rPr>
          <w:bCs w:val="0"/>
          <w:iCs w:val="0"/>
          <w:sz w:val="24"/>
          <w:szCs w:val="24"/>
        </w:rPr>
        <w:t>K odpočítateľnému dočasnému rozdielu a zdaniteľnému dočasnému rozdielu k majetku a 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 zdaniteľnému dočasnému rozdielu sa odložená daňová pohľadávka a odložený daňový záväzok neúčtujú ani v nasledujúcich účtovných obdobiach.</w:t>
      </w:r>
    </w:p>
    <w:p w14:paraId="13144DAB" w14:textId="77777777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</w:p>
    <w:p w14:paraId="0CF44748" w14:textId="77777777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  <w:r w:rsidRPr="00A24AF7">
        <w:rPr>
          <w:bCs w:val="0"/>
          <w:iCs w:val="0"/>
          <w:sz w:val="24"/>
          <w:szCs w:val="24"/>
        </w:rPr>
        <w:t>Odložená daňová pohľadávka sa účtuje iba do takej výšky, do akej je pravdepodobné, že bude možné dočasné rozdiely vyrovnať voči budúcemu základu dane.</w:t>
      </w:r>
    </w:p>
    <w:p w14:paraId="125F4470" w14:textId="77777777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</w:p>
    <w:p w14:paraId="6BD147C3" w14:textId="307742C2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  <w:r w:rsidRPr="00A24AF7">
        <w:rPr>
          <w:bCs w:val="0"/>
          <w:iCs w:val="0"/>
          <w:sz w:val="24"/>
          <w:szCs w:val="24"/>
        </w:rPr>
        <w:t>Pri výpočte odloženej dane sa použije sadzba dane z príjmov, o ktorej sa predpokladá, že bude platiť v čase vyrovnania odloženej dane.</w:t>
      </w:r>
    </w:p>
    <w:p w14:paraId="6A48DD52" w14:textId="77777777" w:rsidR="008E7864" w:rsidRPr="00A24AF7" w:rsidRDefault="008E7864" w:rsidP="00A662A6">
      <w:pPr>
        <w:pStyle w:val="odstavec"/>
        <w:rPr>
          <w:bCs w:val="0"/>
          <w:iCs w:val="0"/>
          <w:sz w:val="24"/>
          <w:szCs w:val="24"/>
        </w:rPr>
      </w:pPr>
    </w:p>
    <w:p w14:paraId="0B23576D" w14:textId="77777777" w:rsidR="005D49E9" w:rsidRPr="00A24AF7" w:rsidRDefault="00C723D4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Výdavky budúcich období a výnosy budúcich období</w:t>
      </w:r>
    </w:p>
    <w:p w14:paraId="65DDA3EC" w14:textId="77777777" w:rsidR="00A3677A" w:rsidRPr="00A24AF7" w:rsidRDefault="00C723D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14:paraId="30CD866C" w14:textId="77777777" w:rsidR="0045584A" w:rsidRPr="00A24AF7" w:rsidRDefault="0045584A" w:rsidP="0045584A">
      <w:pPr>
        <w:pStyle w:val="odstavec"/>
        <w:rPr>
          <w:sz w:val="24"/>
          <w:szCs w:val="24"/>
        </w:rPr>
      </w:pPr>
    </w:p>
    <w:p w14:paraId="5F9C9302" w14:textId="77777777" w:rsidR="002A6B50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Leasing (Spoločnosť je nájomca)</w:t>
      </w:r>
    </w:p>
    <w:p w14:paraId="5B40BB0A" w14:textId="77777777" w:rsidR="008E7864" w:rsidRPr="00A24AF7" w:rsidRDefault="008E7864" w:rsidP="0045584A">
      <w:pPr>
        <w:pStyle w:val="odstavec"/>
        <w:rPr>
          <w:sz w:val="24"/>
          <w:szCs w:val="24"/>
        </w:rPr>
      </w:pPr>
      <w:r w:rsidRPr="00A24AF7">
        <w:rPr>
          <w:b/>
          <w:sz w:val="24"/>
          <w:szCs w:val="24"/>
        </w:rPr>
        <w:t>Finančný leasing.</w:t>
      </w:r>
      <w:r w:rsidRPr="00A24AF7">
        <w:rPr>
          <w:sz w:val="24"/>
          <w:szCs w:val="24"/>
        </w:rPr>
        <w:t xml:space="preserve"> Finančný leasing je obstaranie dlhodobého hmotného majetku na základe nájomnej zmluvy s dojednaným právom kúpy prenajatej veci za dohodnuté </w:t>
      </w:r>
      <w:r w:rsidRPr="00A24AF7">
        <w:rPr>
          <w:sz w:val="24"/>
          <w:szCs w:val="24"/>
        </w:rPr>
        <w:lastRenderedPageBreak/>
        <w:t>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V prípade nájmu pozemku je doba nájmu najmenej 60% doby odpisovania hmotného majetku zaradeného do odpisovej skupiny 4. Každá platba nájomného je alokovaná medzi splátku istiny a finančné náklady, ktoré sú vypočítané metódou efektívnej úrokovej miery. Finančné náklady sa vykazujú ako úroky.</w:t>
      </w:r>
    </w:p>
    <w:p w14:paraId="5D545E6D" w14:textId="77777777" w:rsidR="008E7864" w:rsidRPr="00A24AF7" w:rsidRDefault="008E786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 </w:t>
      </w:r>
    </w:p>
    <w:p w14:paraId="08B755BD" w14:textId="77777777" w:rsidR="008E7864" w:rsidRPr="00A24AF7" w:rsidRDefault="008E786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Finančný leasing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5DEDFA39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7554694E" w14:textId="385B5CEC" w:rsidR="001B66A5" w:rsidRPr="00A24AF7" w:rsidRDefault="00694D06" w:rsidP="0045584A">
      <w:pPr>
        <w:pStyle w:val="odstavec"/>
        <w:rPr>
          <w:sz w:val="24"/>
          <w:szCs w:val="24"/>
        </w:rPr>
      </w:pPr>
      <w:r w:rsidRPr="00A24AF7">
        <w:rPr>
          <w:b/>
          <w:sz w:val="24"/>
          <w:szCs w:val="24"/>
        </w:rPr>
        <w:t xml:space="preserve">Operatívny leasing. </w:t>
      </w:r>
      <w:r w:rsidR="00C419E3" w:rsidRPr="00A24AF7">
        <w:rPr>
          <w:sz w:val="24"/>
          <w:szCs w:val="24"/>
        </w:rPr>
        <w:t xml:space="preserve">Prenájom majetku </w:t>
      </w:r>
      <w:r w:rsidR="00DD1079" w:rsidRPr="00A24AF7">
        <w:rPr>
          <w:sz w:val="24"/>
          <w:szCs w:val="24"/>
        </w:rPr>
        <w:t xml:space="preserve">formou operatívneho leasingu sa účtuje do nákladov </w:t>
      </w:r>
      <w:r w:rsidR="00505E44" w:rsidRPr="00A24AF7">
        <w:rPr>
          <w:sz w:val="24"/>
          <w:szCs w:val="24"/>
        </w:rPr>
        <w:t>priebežne</w:t>
      </w:r>
      <w:r w:rsidR="00DD1079" w:rsidRPr="00A24AF7">
        <w:rPr>
          <w:sz w:val="24"/>
          <w:szCs w:val="24"/>
        </w:rPr>
        <w:t xml:space="preserve"> počas doby trvania leasingovej zmluvy.</w:t>
      </w:r>
    </w:p>
    <w:p w14:paraId="24089783" w14:textId="249E75E1" w:rsidR="00530B24" w:rsidRPr="00A24AF7" w:rsidRDefault="00530B24" w:rsidP="0045584A">
      <w:pPr>
        <w:pStyle w:val="odstavec"/>
        <w:rPr>
          <w:sz w:val="24"/>
          <w:szCs w:val="24"/>
        </w:rPr>
      </w:pPr>
    </w:p>
    <w:p w14:paraId="4258DEE8" w14:textId="77777777" w:rsidR="002A6B50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Cudzia mena</w:t>
      </w:r>
    </w:p>
    <w:p w14:paraId="666C30A3" w14:textId="77777777" w:rsidR="005D49E9" w:rsidRPr="00A24AF7" w:rsidRDefault="00DD107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Majetok a záväzky vyjadrené v cudzej mene</w:t>
      </w:r>
      <w:r w:rsidR="00B609A3" w:rsidRPr="00A24AF7">
        <w:rPr>
          <w:sz w:val="24"/>
          <w:szCs w:val="24"/>
        </w:rPr>
        <w:t xml:space="preserve"> (okrem preddavkov prijatých a poskytnutých)</w:t>
      </w:r>
      <w:r w:rsidRPr="00A24AF7">
        <w:rPr>
          <w:sz w:val="24"/>
          <w:szCs w:val="24"/>
        </w:rPr>
        <w:t xml:space="preserve"> sa prepočítavajú</w:t>
      </w:r>
      <w:r w:rsidR="003A26B3" w:rsidRPr="00A24AF7">
        <w:rPr>
          <w:sz w:val="24"/>
          <w:szCs w:val="24"/>
        </w:rPr>
        <w:t xml:space="preserve"> na</w:t>
      </w:r>
      <w:r w:rsidRPr="00A24AF7">
        <w:rPr>
          <w:sz w:val="24"/>
          <w:szCs w:val="24"/>
        </w:rPr>
        <w:t xml:space="preserve"> </w:t>
      </w:r>
      <w:r w:rsidR="00B609A3" w:rsidRPr="00A24AF7">
        <w:rPr>
          <w:sz w:val="24"/>
          <w:szCs w:val="24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A24AF7">
        <w:rPr>
          <w:sz w:val="24"/>
          <w:szCs w:val="24"/>
        </w:rPr>
        <w:t>Vzniknu</w:t>
      </w:r>
      <w:r w:rsidR="00790655" w:rsidRPr="00A24AF7">
        <w:rPr>
          <w:sz w:val="24"/>
          <w:szCs w:val="24"/>
        </w:rPr>
        <w:t>té kurzové rozdiely sa účtujú s </w:t>
      </w:r>
      <w:r w:rsidRPr="00A24AF7">
        <w:rPr>
          <w:sz w:val="24"/>
          <w:szCs w:val="24"/>
        </w:rPr>
        <w:t>vplyvom na výsledok hospodárenia.</w:t>
      </w:r>
      <w:r w:rsidR="004C71AC" w:rsidRPr="00A24AF7" w:rsidDel="004C71AC">
        <w:rPr>
          <w:sz w:val="24"/>
          <w:szCs w:val="24"/>
        </w:rPr>
        <w:t xml:space="preserve"> </w:t>
      </w:r>
    </w:p>
    <w:p w14:paraId="5F92CC8F" w14:textId="77777777" w:rsidR="005D49E9" w:rsidRPr="00A24AF7" w:rsidRDefault="005D49E9" w:rsidP="0045584A">
      <w:pPr>
        <w:pStyle w:val="odstavec"/>
        <w:rPr>
          <w:sz w:val="24"/>
          <w:szCs w:val="24"/>
        </w:rPr>
      </w:pPr>
    </w:p>
    <w:p w14:paraId="0E25A912" w14:textId="4CC88C63" w:rsidR="00A3677A" w:rsidRPr="00A24AF7" w:rsidRDefault="00DD1079">
      <w:pPr>
        <w:pStyle w:val="abc"/>
        <w:rPr>
          <w:sz w:val="24"/>
          <w:szCs w:val="24"/>
        </w:rPr>
      </w:pPr>
      <w:r w:rsidRPr="00A24AF7">
        <w:rPr>
          <w:sz w:val="24"/>
          <w:szCs w:val="24"/>
        </w:rPr>
        <w:t>V</w:t>
      </w:r>
      <w:r w:rsidR="00A8019C" w:rsidRPr="00A24AF7">
        <w:rPr>
          <w:sz w:val="24"/>
          <w:szCs w:val="24"/>
        </w:rPr>
        <w:t>ykazovanie v</w:t>
      </w:r>
      <w:r w:rsidRPr="00A24AF7">
        <w:rPr>
          <w:sz w:val="24"/>
          <w:szCs w:val="24"/>
        </w:rPr>
        <w:t>ýnos</w:t>
      </w:r>
      <w:r w:rsidR="00A8019C" w:rsidRPr="00A24AF7">
        <w:rPr>
          <w:sz w:val="24"/>
          <w:szCs w:val="24"/>
        </w:rPr>
        <w:t>ov</w:t>
      </w:r>
    </w:p>
    <w:p w14:paraId="44BE9120" w14:textId="0E3835C9" w:rsidR="008E7864" w:rsidRPr="00A24AF7" w:rsidRDefault="008E786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Výnosy z predaja výrobkov sa vykazujú v momente prenosu rizika a vlastníctva výrobku, obvykle po dodávke. Ak sa Spoločnosť zaviaže dopraviť výrobky na určité miesto, výnosy sa vykazujú v momente doručenie výrobku do cieľového miesta.</w:t>
      </w:r>
    </w:p>
    <w:p w14:paraId="1D741AD7" w14:textId="0A66BDD7" w:rsidR="008E7864" w:rsidRPr="00A24AF7" w:rsidRDefault="008E7864" w:rsidP="0045584A">
      <w:pPr>
        <w:pStyle w:val="odstavec"/>
        <w:rPr>
          <w:sz w:val="24"/>
          <w:szCs w:val="24"/>
        </w:rPr>
      </w:pPr>
    </w:p>
    <w:p w14:paraId="242AB979" w14:textId="77777777" w:rsidR="008E7864" w:rsidRPr="00A24AF7" w:rsidRDefault="008E786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61A299B" w14:textId="77777777" w:rsidR="008E7864" w:rsidRPr="00A24AF7" w:rsidRDefault="008E7864" w:rsidP="0045584A">
      <w:pPr>
        <w:pStyle w:val="odstavec"/>
        <w:rPr>
          <w:sz w:val="24"/>
          <w:szCs w:val="24"/>
        </w:rPr>
      </w:pPr>
    </w:p>
    <w:p w14:paraId="746BB4F0" w14:textId="125DB4CF" w:rsidR="00A3677A" w:rsidRPr="00A24AF7" w:rsidRDefault="00EF04E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Výnosy sa vykazujú po odpočítaní dane z pridanej hodnoty, zliav a zrážok (rabaty, bonusy, skontá, dobropisy a pod.). Výnosové úroky sa účtujú </w:t>
      </w:r>
      <w:r w:rsidR="00496AD8" w:rsidRPr="00A24AF7">
        <w:rPr>
          <w:sz w:val="24"/>
          <w:szCs w:val="24"/>
        </w:rPr>
        <w:t>r</w:t>
      </w:r>
      <w:r w:rsidR="002A6B50" w:rsidRPr="00A24AF7">
        <w:rPr>
          <w:sz w:val="24"/>
          <w:szCs w:val="24"/>
        </w:rPr>
        <w:t>ovnomerne v účtovných obdobiach, k</w:t>
      </w:r>
      <w:r w:rsidR="00496AD8" w:rsidRPr="00A24AF7">
        <w:rPr>
          <w:sz w:val="24"/>
          <w:szCs w:val="24"/>
        </w:rPr>
        <w:t>torých sa vecne a časovo týkajú</w:t>
      </w:r>
      <w:r w:rsidR="005D0400" w:rsidRPr="00A24AF7">
        <w:rPr>
          <w:sz w:val="24"/>
          <w:szCs w:val="24"/>
        </w:rPr>
        <w:t>.</w:t>
      </w:r>
      <w:r w:rsidRPr="00A24AF7">
        <w:rPr>
          <w:sz w:val="24"/>
          <w:szCs w:val="24"/>
        </w:rPr>
        <w:t xml:space="preserve"> Výnosy z dividend sa zaúčtujú v čase vzniku práva Spoločnosti na prijatie platby.</w:t>
      </w:r>
    </w:p>
    <w:p w14:paraId="6309607C" w14:textId="77777777" w:rsidR="00A3677A" w:rsidRPr="00A24AF7" w:rsidRDefault="00A3677A" w:rsidP="0045584A">
      <w:pPr>
        <w:pStyle w:val="odstavec"/>
        <w:rPr>
          <w:sz w:val="24"/>
          <w:szCs w:val="24"/>
        </w:rPr>
      </w:pPr>
    </w:p>
    <w:p w14:paraId="53097BBF" w14:textId="7D6D415F" w:rsidR="00F714B9" w:rsidRPr="00A24AF7" w:rsidRDefault="00EF04E2" w:rsidP="0045584A">
      <w:pPr>
        <w:pStyle w:val="odstavec"/>
        <w:rPr>
          <w:sz w:val="24"/>
          <w:szCs w:val="24"/>
        </w:rPr>
        <w:sectPr w:rsidR="00F714B9" w:rsidRPr="00A24AF7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A24AF7">
        <w:rPr>
          <w:sz w:val="24"/>
          <w:szCs w:val="24"/>
        </w:rPr>
        <w:t>Výnosy Spoločnosti t</w:t>
      </w:r>
      <w:r w:rsidR="00980300" w:rsidRPr="00A24AF7">
        <w:rPr>
          <w:sz w:val="24"/>
          <w:szCs w:val="24"/>
        </w:rPr>
        <w:t>voria najmä tržby z</w:t>
      </w:r>
      <w:r w:rsidR="008E7864" w:rsidRPr="00A24AF7">
        <w:rPr>
          <w:sz w:val="24"/>
          <w:szCs w:val="24"/>
        </w:rPr>
        <w:t xml:space="preserve"> poskytovania poradenských služieb </w:t>
      </w:r>
      <w:r w:rsidR="00123069" w:rsidRPr="00A24AF7">
        <w:rPr>
          <w:sz w:val="24"/>
          <w:szCs w:val="24"/>
        </w:rPr>
        <w:t xml:space="preserve">, </w:t>
      </w:r>
      <w:r w:rsidR="008E7864" w:rsidRPr="00A24AF7">
        <w:rPr>
          <w:sz w:val="24"/>
          <w:szCs w:val="24"/>
        </w:rPr>
        <w:t>ostatných činností</w:t>
      </w:r>
      <w:r w:rsidR="00123069" w:rsidRPr="00A24AF7">
        <w:rPr>
          <w:sz w:val="24"/>
          <w:szCs w:val="24"/>
        </w:rPr>
        <w:t xml:space="preserve"> a z prijatých bonusov z celkového obratu realizovaných , vyfakturovaných a zaplatených dodávok v rámci skupiny.</w:t>
      </w:r>
    </w:p>
    <w:p w14:paraId="7421DE1F" w14:textId="77777777" w:rsidR="00710CBF" w:rsidRPr="00A24AF7" w:rsidRDefault="00710CBF" w:rsidP="00005B6B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lastRenderedPageBreak/>
        <w:t>INFORMÁCIE, KTORÉ DOPLŇUJÚ A VYSVETĽUJÚ POLOŽKY SÚVAHY</w:t>
      </w:r>
    </w:p>
    <w:p w14:paraId="52533296" w14:textId="77777777" w:rsidR="002A6B50" w:rsidRPr="00A24AF7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AKTÍVA</w:t>
      </w:r>
    </w:p>
    <w:p w14:paraId="52EC2F27" w14:textId="1C7162D2" w:rsidR="00E15C09" w:rsidRPr="00A24AF7" w:rsidRDefault="009353D5" w:rsidP="00E15C09">
      <w:pPr>
        <w:pStyle w:val="Nadpis2"/>
        <w:numPr>
          <w:ilvl w:val="1"/>
          <w:numId w:val="7"/>
        </w:numPr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 xml:space="preserve">Dlhodobý nehmotný </w:t>
      </w:r>
      <w:r w:rsidR="00824EAF" w:rsidRPr="00A24AF7">
        <w:rPr>
          <w:rFonts w:ascii="Arial" w:hAnsi="Arial"/>
          <w:sz w:val="24"/>
          <w:szCs w:val="24"/>
        </w:rPr>
        <w:t>majetok</w:t>
      </w:r>
    </w:p>
    <w:p w14:paraId="156C347B" w14:textId="710924CF" w:rsidR="00342C64" w:rsidRPr="00A24AF7" w:rsidRDefault="00E15C09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 xml:space="preserve">Spoločnosť nemá žiadny </w:t>
      </w:r>
      <w:proofErr w:type="spellStart"/>
      <w:r w:rsidRPr="00A24AF7">
        <w:rPr>
          <w:sz w:val="24"/>
          <w:szCs w:val="24"/>
        </w:rPr>
        <w:t>goodwill</w:t>
      </w:r>
      <w:proofErr w:type="spellEnd"/>
      <w:r w:rsidRPr="00A24AF7">
        <w:rPr>
          <w:sz w:val="24"/>
          <w:szCs w:val="24"/>
        </w:rPr>
        <w:t>.</w:t>
      </w:r>
    </w:p>
    <w:p w14:paraId="17487FBC" w14:textId="2FA81F2A" w:rsidR="00FB0737" w:rsidRPr="00A24AF7" w:rsidRDefault="00FB0737" w:rsidP="0045584A">
      <w:pPr>
        <w:pStyle w:val="odstavec"/>
        <w:rPr>
          <w:sz w:val="24"/>
          <w:szCs w:val="24"/>
        </w:rPr>
      </w:pPr>
    </w:p>
    <w:p w14:paraId="5FC055F6" w14:textId="7E6A1964" w:rsidR="00FB0737" w:rsidRPr="00A24AF7" w:rsidRDefault="00FB0737" w:rsidP="00FB0737">
      <w:pPr>
        <w:pStyle w:val="Nadpis2"/>
        <w:numPr>
          <w:ilvl w:val="1"/>
          <w:numId w:val="7"/>
        </w:numPr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Bežné finančné aktíva</w:t>
      </w:r>
    </w:p>
    <w:p w14:paraId="475D02D8" w14:textId="6A9AAB0F" w:rsidR="00FB0737" w:rsidRPr="00A24AF7" w:rsidRDefault="006C3D2F" w:rsidP="006C3D2F">
      <w:pPr>
        <w:ind w:left="425"/>
        <w:rPr>
          <w:rFonts w:ascii="Arial" w:hAnsi="Arial" w:cs="Arial"/>
        </w:rPr>
      </w:pPr>
      <w:r w:rsidRPr="00A24AF7">
        <w:rPr>
          <w:rFonts w:ascii="Arial" w:hAnsi="Arial" w:cs="Arial"/>
        </w:rPr>
        <w:t>Spoločnosť nemá žiadne</w:t>
      </w:r>
      <w:r w:rsidR="00530B24" w:rsidRPr="00A24AF7">
        <w:rPr>
          <w:rFonts w:ascii="Arial" w:hAnsi="Arial" w:cs="Arial"/>
        </w:rPr>
        <w:t xml:space="preserve"> vlastné</w:t>
      </w:r>
      <w:r w:rsidRPr="00A24AF7">
        <w:rPr>
          <w:rFonts w:ascii="Arial" w:hAnsi="Arial" w:cs="Arial"/>
        </w:rPr>
        <w:t xml:space="preserve"> </w:t>
      </w:r>
      <w:r w:rsidR="00530B24" w:rsidRPr="00A24AF7">
        <w:rPr>
          <w:rFonts w:ascii="Arial" w:hAnsi="Arial" w:cs="Arial"/>
        </w:rPr>
        <w:t>podiely</w:t>
      </w:r>
      <w:r w:rsidRPr="00A24AF7">
        <w:rPr>
          <w:rFonts w:ascii="Arial" w:hAnsi="Arial" w:cs="Arial"/>
        </w:rPr>
        <w:t>.</w:t>
      </w:r>
    </w:p>
    <w:p w14:paraId="64318ECE" w14:textId="5C40581D" w:rsidR="006C3D2F" w:rsidRPr="00A24AF7" w:rsidRDefault="006C3D2F" w:rsidP="006C3D2F">
      <w:pPr>
        <w:ind w:left="425"/>
        <w:rPr>
          <w:rFonts w:ascii="Arial" w:hAnsi="Arial" w:cs="Arial"/>
        </w:rPr>
      </w:pPr>
    </w:p>
    <w:p w14:paraId="2B81443A" w14:textId="1640F466" w:rsidR="006C3D2F" w:rsidRPr="00A24AF7" w:rsidRDefault="006C3D2F" w:rsidP="006C3D2F">
      <w:pPr>
        <w:ind w:left="425"/>
        <w:rPr>
          <w:rFonts w:ascii="Arial" w:hAnsi="Arial" w:cs="Arial"/>
          <w:b/>
        </w:rPr>
      </w:pPr>
      <w:r w:rsidRPr="00A24AF7">
        <w:rPr>
          <w:rFonts w:ascii="Arial" w:hAnsi="Arial" w:cs="Arial"/>
          <w:b/>
        </w:rPr>
        <w:t>KAPITÁL A PASÍVA</w:t>
      </w:r>
    </w:p>
    <w:p w14:paraId="671A6A40" w14:textId="293398EA" w:rsidR="006C3D2F" w:rsidRPr="00A24AF7" w:rsidRDefault="006C3D2F" w:rsidP="006C3D2F">
      <w:pPr>
        <w:rPr>
          <w:rFonts w:ascii="Arial" w:hAnsi="Arial" w:cs="Arial"/>
          <w:b/>
        </w:rPr>
      </w:pPr>
    </w:p>
    <w:p w14:paraId="279CEBCD" w14:textId="189DF164" w:rsidR="006C3D2F" w:rsidRPr="00A24AF7" w:rsidRDefault="0045584A" w:rsidP="0045584A">
      <w:pPr>
        <w:pStyle w:val="Nadpis2"/>
        <w:numPr>
          <w:ilvl w:val="0"/>
          <w:numId w:val="0"/>
        </w:numPr>
        <w:ind w:left="425" w:hanging="425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1.</w:t>
      </w:r>
      <w:r w:rsidRPr="00A24AF7">
        <w:rPr>
          <w:rFonts w:ascii="Arial" w:hAnsi="Arial"/>
          <w:sz w:val="24"/>
          <w:szCs w:val="24"/>
        </w:rPr>
        <w:tab/>
      </w:r>
      <w:r w:rsidR="006C3D2F" w:rsidRPr="00A24AF7">
        <w:rPr>
          <w:rFonts w:ascii="Arial" w:hAnsi="Arial"/>
          <w:sz w:val="24"/>
          <w:szCs w:val="24"/>
        </w:rPr>
        <w:t>Pasíva</w:t>
      </w:r>
    </w:p>
    <w:p w14:paraId="6526466E" w14:textId="5ABB35AE" w:rsidR="00D44422" w:rsidRPr="00A24AF7" w:rsidRDefault="006C3D2F" w:rsidP="006C3D2F">
      <w:pPr>
        <w:ind w:left="425"/>
        <w:rPr>
          <w:rFonts w:ascii="Arial" w:hAnsi="Arial" w:cs="Arial"/>
        </w:rPr>
      </w:pPr>
      <w:r w:rsidRPr="00A24AF7">
        <w:rPr>
          <w:rFonts w:ascii="Arial" w:hAnsi="Arial" w:cs="Arial"/>
        </w:rPr>
        <w:t xml:space="preserve">Spoločnosť nemá dlhy splatné viac ako päť rokov a záväzky nie sú zabezpečené žiadnou </w:t>
      </w:r>
      <w:r w:rsidR="00D44422" w:rsidRPr="00A24AF7">
        <w:rPr>
          <w:rFonts w:ascii="Arial" w:hAnsi="Arial" w:cs="Arial"/>
        </w:rPr>
        <w:t>formou zabezpečenia.</w:t>
      </w:r>
    </w:p>
    <w:p w14:paraId="6470A628" w14:textId="395BC6F6" w:rsidR="00D44422" w:rsidRPr="00A24AF7" w:rsidRDefault="00D44422" w:rsidP="006C3D2F">
      <w:pPr>
        <w:ind w:left="425"/>
        <w:rPr>
          <w:rFonts w:ascii="Arial" w:hAnsi="Arial" w:cs="Arial"/>
        </w:rPr>
      </w:pPr>
    </w:p>
    <w:p w14:paraId="10EC8B22" w14:textId="0FBC3A68" w:rsidR="00D44422" w:rsidRPr="00A24AF7" w:rsidRDefault="0045584A" w:rsidP="0045584A">
      <w:pPr>
        <w:pStyle w:val="Nadpis2"/>
        <w:numPr>
          <w:ilvl w:val="0"/>
          <w:numId w:val="0"/>
        </w:numPr>
        <w:ind w:left="425" w:hanging="425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2.</w:t>
      </w:r>
      <w:r w:rsidRPr="00A24AF7">
        <w:rPr>
          <w:rFonts w:ascii="Arial" w:hAnsi="Arial"/>
          <w:sz w:val="24"/>
          <w:szCs w:val="24"/>
        </w:rPr>
        <w:tab/>
      </w:r>
      <w:r w:rsidR="00D44422" w:rsidRPr="00A24AF7">
        <w:rPr>
          <w:rFonts w:ascii="Arial" w:hAnsi="Arial"/>
          <w:sz w:val="24"/>
          <w:szCs w:val="24"/>
        </w:rPr>
        <w:t>Záväzky z obchodovania s</w:t>
      </w:r>
      <w:r w:rsidR="0057188E" w:rsidRPr="00A24AF7">
        <w:rPr>
          <w:rFonts w:ascii="Arial" w:hAnsi="Arial"/>
          <w:sz w:val="24"/>
          <w:szCs w:val="24"/>
        </w:rPr>
        <w:t> </w:t>
      </w:r>
      <w:r w:rsidR="00D44422" w:rsidRPr="00A24AF7">
        <w:rPr>
          <w:rFonts w:ascii="Arial" w:hAnsi="Arial"/>
          <w:sz w:val="24"/>
          <w:szCs w:val="24"/>
        </w:rPr>
        <w:t>derivátmi</w:t>
      </w:r>
    </w:p>
    <w:p w14:paraId="3B4AAFD1" w14:textId="4D4AB394" w:rsidR="004443EB" w:rsidRPr="00A24AF7" w:rsidRDefault="0057188E" w:rsidP="0045584A">
      <w:pPr>
        <w:ind w:left="425"/>
        <w:rPr>
          <w:rFonts w:ascii="Arial" w:hAnsi="Arial" w:cs="Arial"/>
        </w:rPr>
      </w:pPr>
      <w:r w:rsidRPr="00A24AF7">
        <w:rPr>
          <w:rFonts w:ascii="Arial" w:hAnsi="Arial" w:cs="Arial"/>
        </w:rPr>
        <w:t>Spoločnosť nemá žiadne záväzky z obchodovania s derivátmi.</w:t>
      </w:r>
      <w:bookmarkStart w:id="13" w:name="FWT_T3a"/>
    </w:p>
    <w:p w14:paraId="6B0228C5" w14:textId="25531B46" w:rsidR="009F4E3D" w:rsidRPr="00A24AF7" w:rsidRDefault="009F4E3D" w:rsidP="0057188E">
      <w:pPr>
        <w:rPr>
          <w:rFonts w:ascii="Arial" w:hAnsi="Arial" w:cs="Arial"/>
        </w:rPr>
      </w:pPr>
    </w:p>
    <w:bookmarkEnd w:id="13"/>
    <w:p w14:paraId="18CE8976" w14:textId="77777777" w:rsidR="00EF6154" w:rsidRPr="00A24AF7" w:rsidRDefault="006739DD" w:rsidP="00EF6154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INFORMÁCIE, KTORÉ DOPLŇUJÚ A VYSVETĽUJÚ POLOŽKY VÝKAZU ZISKOV A</w:t>
      </w:r>
      <w:r w:rsidR="00EF6154" w:rsidRPr="00A24AF7">
        <w:rPr>
          <w:rFonts w:ascii="Arial" w:hAnsi="Arial"/>
          <w:sz w:val="24"/>
          <w:szCs w:val="24"/>
        </w:rPr>
        <w:t> </w:t>
      </w:r>
      <w:r w:rsidRPr="00A24AF7">
        <w:rPr>
          <w:rFonts w:ascii="Arial" w:hAnsi="Arial"/>
          <w:sz w:val="24"/>
          <w:szCs w:val="24"/>
        </w:rPr>
        <w:t>STRÁT</w:t>
      </w:r>
    </w:p>
    <w:p w14:paraId="467C3056" w14:textId="5CFA7A61" w:rsidR="00EF6154" w:rsidRPr="00A24AF7" w:rsidRDefault="0040004A" w:rsidP="0040004A">
      <w:pPr>
        <w:pStyle w:val="Nadpis2"/>
        <w:numPr>
          <w:ilvl w:val="1"/>
          <w:numId w:val="9"/>
        </w:numPr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Príjmy a výdavky, ktoré majú mimoriadny rozsah alebo výskyt</w:t>
      </w:r>
    </w:p>
    <w:p w14:paraId="1035C1F8" w14:textId="1CC611A6" w:rsidR="0040004A" w:rsidRPr="00A24AF7" w:rsidRDefault="0040004A" w:rsidP="0040004A">
      <w:pPr>
        <w:ind w:left="425"/>
        <w:rPr>
          <w:rFonts w:ascii="Arial" w:hAnsi="Arial" w:cs="Arial"/>
        </w:rPr>
      </w:pPr>
      <w:r w:rsidRPr="00A24AF7">
        <w:rPr>
          <w:rFonts w:ascii="Arial" w:hAnsi="Arial" w:cs="Arial"/>
        </w:rPr>
        <w:t>Spoločnosť nemá žiadne príjmy alebo výdavky, ktoré majú mimoriadny rozsah alebo výskyt.</w:t>
      </w:r>
    </w:p>
    <w:p w14:paraId="5677839D" w14:textId="586B5CD7" w:rsidR="004443EB" w:rsidRPr="00A24AF7" w:rsidRDefault="004443EB" w:rsidP="0045584A">
      <w:pPr>
        <w:pStyle w:val="odstavec"/>
        <w:rPr>
          <w:sz w:val="24"/>
          <w:szCs w:val="24"/>
        </w:rPr>
      </w:pPr>
      <w:bookmarkStart w:id="14" w:name="FWT_T35"/>
    </w:p>
    <w:bookmarkEnd w:id="14"/>
    <w:p w14:paraId="1912E302" w14:textId="77777777" w:rsidR="002A6B50" w:rsidRPr="00A24AF7" w:rsidRDefault="00D418AA" w:rsidP="00D418AA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  <w:lang w:val="en-US"/>
        </w:rPr>
        <w:t>INFORM</w:t>
      </w:r>
      <w:r w:rsidRPr="00A24AF7">
        <w:rPr>
          <w:rFonts w:ascii="Arial" w:hAnsi="Arial"/>
          <w:sz w:val="24"/>
          <w:szCs w:val="24"/>
        </w:rPr>
        <w:t>ÁCIE O INÝCH AKTÍVACH A INÝCH PASÍVACH</w:t>
      </w:r>
    </w:p>
    <w:p w14:paraId="049B8837" w14:textId="77777777" w:rsidR="00F6750C" w:rsidRPr="00A24AF7" w:rsidRDefault="009737EB" w:rsidP="00563AB7">
      <w:pPr>
        <w:pStyle w:val="Nadpis2"/>
        <w:numPr>
          <w:ilvl w:val="1"/>
          <w:numId w:val="10"/>
        </w:numPr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Podmienený majetok</w:t>
      </w:r>
    </w:p>
    <w:p w14:paraId="7EDE4DA4" w14:textId="649CE344" w:rsidR="00591092" w:rsidRPr="00A24AF7" w:rsidRDefault="0059109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P</w:t>
      </w:r>
      <w:r w:rsidR="005D29C3" w:rsidRPr="00A24AF7">
        <w:rPr>
          <w:sz w:val="24"/>
          <w:szCs w:val="24"/>
        </w:rPr>
        <w:t>odmienen</w:t>
      </w:r>
      <w:r w:rsidRPr="00A24AF7">
        <w:rPr>
          <w:sz w:val="24"/>
          <w:szCs w:val="24"/>
        </w:rPr>
        <w:t>ým majetkom s</w:t>
      </w:r>
      <w:r w:rsidR="005D29C3" w:rsidRPr="00A24AF7">
        <w:rPr>
          <w:sz w:val="24"/>
          <w:szCs w:val="24"/>
        </w:rPr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A24AF7">
        <w:rPr>
          <w:sz w:val="24"/>
          <w:szCs w:val="24"/>
        </w:rPr>
        <w:t xml:space="preserve">. </w:t>
      </w:r>
    </w:p>
    <w:p w14:paraId="216305B6" w14:textId="77777777" w:rsidR="004443EB" w:rsidRPr="00A24AF7" w:rsidRDefault="004443EB" w:rsidP="0045584A">
      <w:pPr>
        <w:pStyle w:val="odstavec"/>
        <w:rPr>
          <w:sz w:val="24"/>
          <w:szCs w:val="24"/>
        </w:rPr>
      </w:pPr>
      <w:bookmarkStart w:id="15" w:name="FWT_T45"/>
      <w:r w:rsidRPr="00A24AF7">
        <w:rPr>
          <w:sz w:val="24"/>
          <w:szCs w:val="24"/>
        </w:rPr>
        <w:t xml:space="preserve"> </w:t>
      </w:r>
    </w:p>
    <w:p w14:paraId="3351AE93" w14:textId="0F59D68A" w:rsidR="00E2203A" w:rsidRPr="00A24AF7" w:rsidRDefault="00530B24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Spoločnosť nemá žiaden podmienený majetok nevykázaný na súvahe.</w:t>
      </w:r>
    </w:p>
    <w:bookmarkEnd w:id="15"/>
    <w:p w14:paraId="4973E381" w14:textId="2A9F2604" w:rsidR="00E70ABA" w:rsidRPr="00A24AF7" w:rsidRDefault="00E70ABA" w:rsidP="0045584A">
      <w:pPr>
        <w:pStyle w:val="odstavec"/>
        <w:rPr>
          <w:sz w:val="24"/>
          <w:szCs w:val="24"/>
        </w:rPr>
      </w:pPr>
    </w:p>
    <w:p w14:paraId="38DBB3DB" w14:textId="77777777" w:rsidR="005D29C3" w:rsidRPr="00A24AF7" w:rsidRDefault="005D29C3" w:rsidP="00563AB7">
      <w:pPr>
        <w:pStyle w:val="Nadpis2"/>
        <w:numPr>
          <w:ilvl w:val="1"/>
          <w:numId w:val="10"/>
        </w:numPr>
        <w:rPr>
          <w:rFonts w:ascii="Arial" w:hAnsi="Arial"/>
          <w:sz w:val="24"/>
          <w:szCs w:val="24"/>
        </w:rPr>
      </w:pPr>
      <w:r w:rsidRPr="00A24AF7">
        <w:rPr>
          <w:rFonts w:ascii="Arial" w:hAnsi="Arial"/>
          <w:sz w:val="24"/>
          <w:szCs w:val="24"/>
        </w:rPr>
        <w:t>Podmienené záväzky</w:t>
      </w:r>
    </w:p>
    <w:p w14:paraId="5F8F9925" w14:textId="77777777" w:rsidR="005D29C3" w:rsidRPr="00A24AF7" w:rsidRDefault="00591092" w:rsidP="0045584A">
      <w:pPr>
        <w:pStyle w:val="odstavec"/>
        <w:rPr>
          <w:sz w:val="24"/>
          <w:szCs w:val="24"/>
        </w:rPr>
      </w:pPr>
      <w:r w:rsidRPr="00A24AF7">
        <w:rPr>
          <w:sz w:val="24"/>
          <w:szCs w:val="24"/>
        </w:rPr>
        <w:t>Podmieneným záväzkom sa rozumie:</w:t>
      </w:r>
    </w:p>
    <w:p w14:paraId="22F31050" w14:textId="77777777" w:rsidR="00591092" w:rsidRPr="00A24AF7" w:rsidRDefault="005D29C3" w:rsidP="0045584A">
      <w:pPr>
        <w:pStyle w:val="odstavec"/>
        <w:numPr>
          <w:ilvl w:val="0"/>
          <w:numId w:val="11"/>
        </w:numPr>
        <w:rPr>
          <w:sz w:val="24"/>
          <w:szCs w:val="24"/>
        </w:rPr>
      </w:pPr>
      <w:r w:rsidRPr="00A24AF7">
        <w:rPr>
          <w:sz w:val="24"/>
          <w:szCs w:val="24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C0405C" w:rsidRDefault="005D29C3" w:rsidP="0045584A">
      <w:pPr>
        <w:pStyle w:val="odstavec"/>
        <w:numPr>
          <w:ilvl w:val="0"/>
          <w:numId w:val="11"/>
        </w:numPr>
        <w:rPr>
          <w:sz w:val="24"/>
          <w:szCs w:val="24"/>
        </w:rPr>
      </w:pPr>
      <w:r w:rsidRPr="00A24AF7">
        <w:rPr>
          <w:sz w:val="24"/>
          <w:szCs w:val="24"/>
        </w:rPr>
        <w:t xml:space="preserve">povinnosť, ktorá vznikla ako dôsledok minulej udalosti, ale ktorá sa nevykazuje v súvahe, pretože nie je pravdepodobné, že na splnenie tejto povinnosti bude </w:t>
      </w:r>
      <w:r w:rsidRPr="00C0405C">
        <w:rPr>
          <w:sz w:val="24"/>
          <w:szCs w:val="24"/>
        </w:rPr>
        <w:lastRenderedPageBreak/>
        <w:t>potrebný úbytok ekonomických úžitkov, alebo výška tejto povinnosti sa nedá spoľahlivo oceniť.</w:t>
      </w:r>
    </w:p>
    <w:p w14:paraId="64E069FC" w14:textId="77777777" w:rsidR="004443EB" w:rsidRPr="00C0405C" w:rsidRDefault="004443EB" w:rsidP="0045584A">
      <w:pPr>
        <w:pStyle w:val="odstavec"/>
        <w:rPr>
          <w:sz w:val="24"/>
          <w:szCs w:val="24"/>
        </w:rPr>
      </w:pPr>
      <w:bookmarkStart w:id="16" w:name="FWT_T44"/>
      <w:r w:rsidRPr="00C0405C">
        <w:rPr>
          <w:sz w:val="24"/>
          <w:szCs w:val="24"/>
        </w:rPr>
        <w:t xml:space="preserve"> </w:t>
      </w:r>
    </w:p>
    <w:p w14:paraId="70021D3B" w14:textId="77777777" w:rsidR="00A662A6" w:rsidRPr="00C0405C" w:rsidRDefault="00A662A6" w:rsidP="005663C0">
      <w:pPr>
        <w:suppressAutoHyphens/>
        <w:ind w:left="426"/>
        <w:jc w:val="both"/>
        <w:rPr>
          <w:rFonts w:ascii="Arial" w:hAnsi="Arial" w:cs="Arial"/>
          <w:bCs/>
          <w:iCs/>
        </w:rPr>
      </w:pPr>
    </w:p>
    <w:p w14:paraId="241BECAE" w14:textId="5A9591CC" w:rsidR="005663C0" w:rsidRPr="00C0405C" w:rsidRDefault="005663C0" w:rsidP="005663C0">
      <w:pPr>
        <w:suppressAutoHyphens/>
        <w:ind w:left="426"/>
        <w:jc w:val="both"/>
        <w:rPr>
          <w:rFonts w:ascii="Arial" w:hAnsi="Arial" w:cs="Arial"/>
          <w:bCs/>
          <w:iCs/>
        </w:rPr>
      </w:pPr>
      <w:r w:rsidRPr="00C0405C">
        <w:rPr>
          <w:rFonts w:ascii="Arial" w:hAnsi="Arial" w:cs="Arial"/>
          <w:bCs/>
          <w:iCs/>
        </w:rPr>
        <w:t>Spoločnosť taktiež poskytla záruky za niektoré úvery dcérskych spoločností v skupine Grafobal Group.</w:t>
      </w:r>
    </w:p>
    <w:p w14:paraId="326770B6" w14:textId="77777777" w:rsidR="005663C0" w:rsidRPr="00C0405C" w:rsidRDefault="005663C0" w:rsidP="0045584A">
      <w:pPr>
        <w:pStyle w:val="odstavec"/>
        <w:rPr>
          <w:sz w:val="24"/>
          <w:szCs w:val="24"/>
        </w:rPr>
      </w:pPr>
    </w:p>
    <w:bookmarkEnd w:id="16"/>
    <w:p w14:paraId="32811FE6" w14:textId="77777777" w:rsidR="000B5510" w:rsidRPr="00C0405C" w:rsidRDefault="000B5510" w:rsidP="0045584A">
      <w:pPr>
        <w:pStyle w:val="odstavec"/>
        <w:rPr>
          <w:sz w:val="24"/>
          <w:szCs w:val="24"/>
        </w:rPr>
      </w:pPr>
      <w:r w:rsidRPr="00C0405C">
        <w:rPr>
          <w:sz w:val="24"/>
          <w:szCs w:val="24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A15D701" w14:textId="77777777" w:rsidR="00DF3E33" w:rsidRPr="00C0405C" w:rsidRDefault="00DF3E33" w:rsidP="0045584A">
      <w:pPr>
        <w:pStyle w:val="odstavec"/>
        <w:rPr>
          <w:sz w:val="24"/>
          <w:szCs w:val="24"/>
        </w:rPr>
      </w:pPr>
    </w:p>
    <w:p w14:paraId="7C3ACDAF" w14:textId="77777777" w:rsidR="00530B24" w:rsidRPr="00C0405C" w:rsidRDefault="00530B24" w:rsidP="0045584A">
      <w:pPr>
        <w:pStyle w:val="odstavec"/>
        <w:rPr>
          <w:sz w:val="24"/>
          <w:szCs w:val="24"/>
        </w:rPr>
      </w:pPr>
    </w:p>
    <w:p w14:paraId="19B4251D" w14:textId="77777777" w:rsidR="005D29C3" w:rsidRPr="00C0405C" w:rsidRDefault="005D29C3" w:rsidP="00563AB7">
      <w:pPr>
        <w:pStyle w:val="Nadpis2"/>
        <w:numPr>
          <w:ilvl w:val="1"/>
          <w:numId w:val="10"/>
        </w:numPr>
        <w:rPr>
          <w:rFonts w:ascii="Arial" w:hAnsi="Arial"/>
          <w:sz w:val="24"/>
          <w:szCs w:val="24"/>
        </w:rPr>
      </w:pPr>
      <w:r w:rsidRPr="00C0405C">
        <w:rPr>
          <w:rFonts w:ascii="Arial" w:hAnsi="Arial"/>
          <w:sz w:val="24"/>
          <w:szCs w:val="24"/>
        </w:rPr>
        <w:t>Ostatné finančné povinnosti</w:t>
      </w:r>
    </w:p>
    <w:p w14:paraId="41AEA36A" w14:textId="61440430" w:rsidR="005D29C3" w:rsidRPr="00DD7ECC" w:rsidRDefault="00A65FAC" w:rsidP="0045584A">
      <w:pPr>
        <w:pStyle w:val="odstavec"/>
        <w:rPr>
          <w:sz w:val="24"/>
          <w:szCs w:val="24"/>
        </w:rPr>
      </w:pPr>
      <w:r w:rsidRPr="00C0405C">
        <w:rPr>
          <w:sz w:val="24"/>
          <w:szCs w:val="24"/>
        </w:rPr>
        <w:t xml:space="preserve">Spoločnosť počas finančného roka nevykázala žiadne významné finančné záväzky, ktoré by sa v účtovnej závierke </w:t>
      </w:r>
      <w:r w:rsidRPr="00DD7ECC">
        <w:rPr>
          <w:sz w:val="24"/>
          <w:szCs w:val="24"/>
        </w:rPr>
        <w:t>nezaznamenali ani neuverejnili.</w:t>
      </w:r>
    </w:p>
    <w:p w14:paraId="09619B4E" w14:textId="77777777" w:rsidR="00A65FAC" w:rsidRPr="00DD7ECC" w:rsidRDefault="00A65FAC" w:rsidP="0045584A">
      <w:pPr>
        <w:pStyle w:val="odstavec"/>
        <w:rPr>
          <w:sz w:val="24"/>
          <w:szCs w:val="24"/>
        </w:rPr>
      </w:pPr>
    </w:p>
    <w:p w14:paraId="4CF46580" w14:textId="77777777" w:rsidR="009918B7" w:rsidRPr="00DD7ECC" w:rsidRDefault="004E46C3" w:rsidP="004E46C3">
      <w:pPr>
        <w:pStyle w:val="Nadpis1"/>
        <w:ind w:left="426" w:hanging="426"/>
        <w:rPr>
          <w:rFonts w:ascii="Arial" w:hAnsi="Arial"/>
          <w:sz w:val="24"/>
          <w:szCs w:val="24"/>
        </w:rPr>
      </w:pPr>
      <w:r w:rsidRPr="00DD7ECC">
        <w:rPr>
          <w:rFonts w:ascii="Arial" w:hAnsi="Arial"/>
          <w:sz w:val="24"/>
          <w:szCs w:val="24"/>
        </w:rPr>
        <w:t>UDALOSTI</w:t>
      </w:r>
      <w:r w:rsidR="009918B7" w:rsidRPr="00DD7ECC">
        <w:rPr>
          <w:rFonts w:ascii="Arial" w:hAnsi="Arial"/>
          <w:sz w:val="24"/>
          <w:szCs w:val="24"/>
        </w:rPr>
        <w:t>, KTORÉ NASTALI PO DNI, KU KTORÉMU SA ZOSTAVUJE ÚČTOVNÁ ZÁVIERKA</w:t>
      </w:r>
    </w:p>
    <w:p w14:paraId="6E6365E3" w14:textId="2BC40EDB" w:rsidR="00DF3E33" w:rsidRPr="00DD7ECC" w:rsidRDefault="00DF3E33" w:rsidP="0045584A">
      <w:pPr>
        <w:pStyle w:val="odstavec"/>
        <w:rPr>
          <w:sz w:val="24"/>
          <w:szCs w:val="24"/>
        </w:rPr>
      </w:pPr>
      <w:r w:rsidRPr="00DD7ECC">
        <w:rPr>
          <w:sz w:val="24"/>
          <w:szCs w:val="24"/>
        </w:rPr>
        <w:t xml:space="preserve">Ruská invázia na Ukrajinu a jej prebiehajúci vojenský konflikt </w:t>
      </w:r>
      <w:r w:rsidR="00341164" w:rsidRPr="00DD7ECC">
        <w:rPr>
          <w:sz w:val="24"/>
          <w:szCs w:val="24"/>
        </w:rPr>
        <w:t xml:space="preserve">, ktorý </w:t>
      </w:r>
      <w:r w:rsidRPr="00DD7ECC">
        <w:rPr>
          <w:sz w:val="24"/>
          <w:szCs w:val="24"/>
        </w:rPr>
        <w:t xml:space="preserve">vypukol 24.2.2022 a výrazne ovplyvnil finančné trhy na celom svete a jeho negatívny vplyv </w:t>
      </w:r>
      <w:r w:rsidR="00341164" w:rsidRPr="00DD7ECC">
        <w:rPr>
          <w:sz w:val="24"/>
          <w:szCs w:val="24"/>
        </w:rPr>
        <w:t xml:space="preserve">stále </w:t>
      </w:r>
      <w:proofErr w:type="spellStart"/>
      <w:r w:rsidR="00341164" w:rsidRPr="00DD7ECC">
        <w:rPr>
          <w:sz w:val="24"/>
          <w:szCs w:val="24"/>
        </w:rPr>
        <w:t>popračuje</w:t>
      </w:r>
      <w:proofErr w:type="spellEnd"/>
      <w:r w:rsidRPr="00DD7ECC">
        <w:rPr>
          <w:sz w:val="24"/>
          <w:szCs w:val="24"/>
        </w:rPr>
        <w:t xml:space="preserve">. V čase </w:t>
      </w:r>
      <w:proofErr w:type="spellStart"/>
      <w:r w:rsidRPr="00DD7ECC">
        <w:rPr>
          <w:sz w:val="24"/>
          <w:szCs w:val="24"/>
        </w:rPr>
        <w:t>zverejnjenia</w:t>
      </w:r>
      <w:proofErr w:type="spellEnd"/>
      <w:r w:rsidRPr="00DD7ECC">
        <w:rPr>
          <w:sz w:val="24"/>
          <w:szCs w:val="24"/>
        </w:rPr>
        <w:t xml:space="preserve"> tejto účtovnej závierky vedenie účtovnej jednotky nezaznamenal významný vplyv na svoje aktivity. Nakoľko sa situácia stále mení, nemožno predvídať budúce dôsledky. Akýkoľvek negatívny </w:t>
      </w:r>
      <w:proofErr w:type="spellStart"/>
      <w:r w:rsidRPr="00DD7ECC">
        <w:rPr>
          <w:sz w:val="24"/>
          <w:szCs w:val="24"/>
        </w:rPr>
        <w:t>vplv</w:t>
      </w:r>
      <w:proofErr w:type="spellEnd"/>
      <w:r w:rsidRPr="00DD7ECC">
        <w:rPr>
          <w:sz w:val="24"/>
          <w:szCs w:val="24"/>
        </w:rPr>
        <w:t>, resp. straty zahrnie účtovná jednotka do účtovníctva a účtovnej závierky v roku 202</w:t>
      </w:r>
      <w:r w:rsidR="00DD7ECC" w:rsidRPr="00DD7ECC">
        <w:rPr>
          <w:sz w:val="24"/>
          <w:szCs w:val="24"/>
        </w:rPr>
        <w:t>5</w:t>
      </w:r>
      <w:r w:rsidRPr="00DD7ECC">
        <w:rPr>
          <w:sz w:val="24"/>
          <w:szCs w:val="24"/>
        </w:rPr>
        <w:t>.</w:t>
      </w:r>
    </w:p>
    <w:p w14:paraId="6D3FEEE3" w14:textId="77777777" w:rsidR="00DF3E33" w:rsidRPr="00DD7ECC" w:rsidRDefault="00DF3E33" w:rsidP="0045584A">
      <w:pPr>
        <w:pStyle w:val="odstavec"/>
        <w:rPr>
          <w:sz w:val="24"/>
          <w:szCs w:val="24"/>
        </w:rPr>
      </w:pPr>
    </w:p>
    <w:p w14:paraId="5269A0BA" w14:textId="77777777" w:rsidR="00BC4E38" w:rsidRPr="00DD7ECC" w:rsidRDefault="00BC4E38" w:rsidP="00967F11">
      <w:pPr>
        <w:pStyle w:val="Nadpis1"/>
        <w:ind w:left="426" w:hanging="426"/>
        <w:rPr>
          <w:rFonts w:ascii="Arial" w:hAnsi="Arial"/>
          <w:sz w:val="24"/>
          <w:szCs w:val="24"/>
          <w:lang w:val="en-US"/>
        </w:rPr>
      </w:pPr>
      <w:r w:rsidRPr="00DD7ECC">
        <w:rPr>
          <w:rFonts w:ascii="Arial" w:hAnsi="Arial"/>
          <w:sz w:val="24"/>
          <w:szCs w:val="24"/>
          <w:lang w:val="en-US"/>
        </w:rPr>
        <w:t xml:space="preserve">OSTATNÉ INFORMÁCIE </w:t>
      </w:r>
    </w:p>
    <w:p w14:paraId="3947DB35" w14:textId="77777777" w:rsidR="000966F4" w:rsidRPr="00DD7ECC" w:rsidRDefault="000966F4" w:rsidP="0045584A">
      <w:pPr>
        <w:pStyle w:val="odstavec"/>
        <w:rPr>
          <w:sz w:val="24"/>
          <w:szCs w:val="24"/>
        </w:rPr>
      </w:pPr>
      <w:r w:rsidRPr="00DD7ECC">
        <w:rPr>
          <w:sz w:val="24"/>
          <w:szCs w:val="24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DD7ECC" w:rsidRDefault="000966F4" w:rsidP="0045584A">
      <w:pPr>
        <w:pStyle w:val="odstavec"/>
        <w:rPr>
          <w:sz w:val="24"/>
          <w:szCs w:val="24"/>
        </w:rPr>
      </w:pPr>
    </w:p>
    <w:p w14:paraId="73B1B2B0" w14:textId="77777777" w:rsidR="000966F4" w:rsidRPr="00A81A41" w:rsidRDefault="000966F4" w:rsidP="0045584A">
      <w:pPr>
        <w:pStyle w:val="odstavec"/>
        <w:rPr>
          <w:sz w:val="24"/>
          <w:szCs w:val="24"/>
        </w:rPr>
      </w:pPr>
      <w:r w:rsidRPr="00DD7ECC">
        <w:rPr>
          <w:sz w:val="24"/>
          <w:szCs w:val="24"/>
        </w:rPr>
        <w:t>Na spoločnosť sa</w:t>
      </w:r>
      <w:r w:rsidR="00E834A4" w:rsidRPr="00DD7ECC">
        <w:rPr>
          <w:sz w:val="24"/>
          <w:szCs w:val="24"/>
        </w:rPr>
        <w:t xml:space="preserve"> rovnako</w:t>
      </w:r>
      <w:r w:rsidRPr="00DD7ECC">
        <w:rPr>
          <w:sz w:val="24"/>
          <w:szCs w:val="24"/>
        </w:rPr>
        <w:t xml:space="preserve"> nevzťahuje § 23d ods. 6 zákona o účtovníctve.</w:t>
      </w:r>
    </w:p>
    <w:p w14:paraId="03210785" w14:textId="77777777" w:rsidR="000966F4" w:rsidRPr="00A81A41" w:rsidRDefault="000966F4" w:rsidP="0045584A">
      <w:pPr>
        <w:pStyle w:val="odstavec"/>
        <w:rPr>
          <w:sz w:val="24"/>
          <w:szCs w:val="24"/>
        </w:rPr>
      </w:pPr>
    </w:p>
    <w:sectPr w:rsidR="000966F4" w:rsidRPr="00A81A41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F2194B" w14:textId="77777777" w:rsidR="00756436" w:rsidRDefault="00756436">
      <w:r>
        <w:separator/>
      </w:r>
    </w:p>
  </w:endnote>
  <w:endnote w:type="continuationSeparator" w:id="0">
    <w:p w14:paraId="45474D65" w14:textId="77777777" w:rsidR="00756436" w:rsidRDefault="00756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BA57F5" w14:textId="77777777" w:rsidR="00756436" w:rsidRDefault="00756436">
      <w:r>
        <w:separator/>
      </w:r>
    </w:p>
  </w:footnote>
  <w:footnote w:type="continuationSeparator" w:id="0">
    <w:p w14:paraId="7D742205" w14:textId="77777777" w:rsidR="00756436" w:rsidRDefault="007564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35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28"/>
      <w:gridCol w:w="1842"/>
      <w:gridCol w:w="3686"/>
    </w:tblGrid>
    <w:tr w:rsidR="004D4B43" w:rsidRPr="00400B95" w14:paraId="0C388ED2" w14:textId="77777777" w:rsidTr="0055226E">
      <w:tc>
        <w:tcPr>
          <w:tcW w:w="3828" w:type="dxa"/>
        </w:tcPr>
        <w:p w14:paraId="79A44B5D" w14:textId="7D9BCC3D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1842" w:type="dxa"/>
        </w:tcPr>
        <w:p w14:paraId="2EEC1B82" w14:textId="77777777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6" w:type="dxa"/>
        </w:tcPr>
        <w:p w14:paraId="32E81348" w14:textId="4D299B41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2" w:name="EntityICO"/>
          <w:r w:rsidR="0055226E">
            <w:rPr>
              <w:rFonts w:ascii="Arial" w:hAnsi="Arial" w:cs="Arial"/>
              <w:sz w:val="20"/>
              <w:szCs w:val="20"/>
            </w:rPr>
            <w:t>35750</w:t>
          </w:r>
          <w:r w:rsidR="0055226E" w:rsidRPr="0055226E">
            <w:rPr>
              <w:rFonts w:ascii="Arial" w:hAnsi="Arial" w:cs="Arial"/>
              <w:sz w:val="20"/>
              <w:szCs w:val="20"/>
            </w:rPr>
            <w:t>791</w:t>
          </w:r>
          <w:bookmarkEnd w:id="12"/>
        </w:p>
      </w:tc>
    </w:tr>
    <w:tr w:rsidR="004D4B43" w:rsidRPr="00400B95" w14:paraId="73D549B3" w14:textId="77777777" w:rsidTr="0055226E">
      <w:tc>
        <w:tcPr>
          <w:tcW w:w="3828" w:type="dxa"/>
        </w:tcPr>
        <w:p w14:paraId="70CBC3B6" w14:textId="6D31EDAB" w:rsidR="004D4B43" w:rsidRPr="00400B95" w:rsidRDefault="0055226E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 w:rsidRPr="0055226E">
            <w:rPr>
              <w:rFonts w:ascii="Arial" w:hAnsi="Arial" w:cs="Arial"/>
              <w:sz w:val="20"/>
              <w:szCs w:val="20"/>
            </w:rPr>
            <w:t>GRAFOBAL GROUP akciová spoločnosť</w:t>
          </w:r>
        </w:p>
      </w:tc>
      <w:tc>
        <w:tcPr>
          <w:tcW w:w="1842" w:type="dxa"/>
        </w:tcPr>
        <w:p w14:paraId="54200A83" w14:textId="2611972D" w:rsidR="004D4B43" w:rsidRPr="00400B95" w:rsidRDefault="004D4B4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B5E76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6" w:type="dxa"/>
        </w:tcPr>
        <w:p w14:paraId="6C4024EB" w14:textId="07404BC2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="0055226E" w:rsidRPr="0055226E">
            <w:rPr>
              <w:rFonts w:ascii="Arial" w:hAnsi="Arial" w:cs="Arial"/>
              <w:sz w:val="20"/>
              <w:szCs w:val="20"/>
            </w:rPr>
            <w:t>2020271858</w:t>
          </w:r>
        </w:p>
      </w:tc>
    </w:tr>
  </w:tbl>
  <w:p w14:paraId="58793B75" w14:textId="77777777" w:rsidR="004D4B43" w:rsidRPr="006A0668" w:rsidRDefault="004D4B4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35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69"/>
      <w:gridCol w:w="1701"/>
      <w:gridCol w:w="3686"/>
    </w:tblGrid>
    <w:tr w:rsidR="004D4B43" w:rsidRPr="00400B95" w14:paraId="2F21F9EC" w14:textId="77777777" w:rsidTr="0055226E">
      <w:tc>
        <w:tcPr>
          <w:tcW w:w="3969" w:type="dxa"/>
        </w:tcPr>
        <w:p w14:paraId="5EED8E86" w14:textId="0A004CA9" w:rsidR="004D4B43" w:rsidRPr="00400B95" w:rsidRDefault="004D4B43" w:rsidP="005522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44777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644777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644777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1701" w:type="dxa"/>
        </w:tcPr>
        <w:p w14:paraId="5A819ED1" w14:textId="77777777" w:rsidR="004D4B43" w:rsidRPr="00400B95" w:rsidRDefault="004D4B4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6" w:type="dxa"/>
        </w:tcPr>
        <w:p w14:paraId="39B6A698" w14:textId="7078B097" w:rsidR="004D4B43" w:rsidRPr="00400B95" w:rsidRDefault="004D4B43" w:rsidP="0055226E">
          <w:pPr>
            <w:pStyle w:val="Hlavika"/>
            <w:tabs>
              <w:tab w:val="clear" w:pos="4536"/>
            </w:tabs>
            <w:ind w:right="-101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44777">
            <w:rPr>
              <w:rFonts w:ascii="Arial" w:hAnsi="Arial" w:cs="Arial"/>
              <w:sz w:val="20"/>
              <w:szCs w:val="20"/>
            </w:rPr>
            <w:t>35750</w:t>
          </w:r>
          <w:r w:rsidR="00644777" w:rsidRPr="0055226E">
            <w:rPr>
              <w:rFonts w:ascii="Arial" w:hAnsi="Arial" w:cs="Arial"/>
              <w:sz w:val="20"/>
              <w:szCs w:val="20"/>
            </w:rPr>
            <w:t>791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55226E" w:rsidRPr="00400B95" w14:paraId="54B17F73" w14:textId="77777777" w:rsidTr="0055226E">
      <w:tc>
        <w:tcPr>
          <w:tcW w:w="3969" w:type="dxa"/>
        </w:tcPr>
        <w:p w14:paraId="457DB15E" w14:textId="4AEC7CEF" w:rsidR="0055226E" w:rsidRPr="00400B95" w:rsidRDefault="0055226E" w:rsidP="005522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5226E">
            <w:rPr>
              <w:rFonts w:ascii="Arial" w:hAnsi="Arial" w:cs="Arial"/>
              <w:sz w:val="20"/>
              <w:szCs w:val="20"/>
            </w:rPr>
            <w:t>GRAFOBAL GROUP akciová spoločnosť</w:t>
          </w:r>
        </w:p>
      </w:tc>
      <w:tc>
        <w:tcPr>
          <w:tcW w:w="1701" w:type="dxa"/>
        </w:tcPr>
        <w:p w14:paraId="020A4CCD" w14:textId="456ACA7D" w:rsidR="0055226E" w:rsidRPr="00400B95" w:rsidRDefault="0055226E" w:rsidP="0055226E">
          <w:pPr>
            <w:pStyle w:val="Hlavika"/>
            <w:tabs>
              <w:tab w:val="center" w:pos="555"/>
            </w:tabs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B5E76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6" w:type="dxa"/>
        </w:tcPr>
        <w:p w14:paraId="60310C4B" w14:textId="6C26444E" w:rsidR="0055226E" w:rsidRPr="00400B95" w:rsidRDefault="0055226E" w:rsidP="0055226E">
          <w:pPr>
            <w:pStyle w:val="Hlavika"/>
            <w:ind w:right="-101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5226E">
            <w:rPr>
              <w:rFonts w:ascii="Arial" w:hAnsi="Arial" w:cs="Arial"/>
              <w:sz w:val="20"/>
              <w:szCs w:val="20"/>
              <w:lang w:val="en-US"/>
            </w:rPr>
            <w:t>2020271858</w:t>
          </w:r>
        </w:p>
      </w:tc>
    </w:tr>
  </w:tbl>
  <w:p w14:paraId="38734654" w14:textId="77777777" w:rsidR="004D4B43" w:rsidRPr="009918B7" w:rsidRDefault="004D4B4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B43CD3D2"/>
    <w:lvl w:ilvl="0" w:tplc="CD8C156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7EE5CB6"/>
    <w:multiLevelType w:val="hybridMultilevel"/>
    <w:tmpl w:val="D7CEAA24"/>
    <w:lvl w:ilvl="0" w:tplc="EC1EF2B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 w:numId="20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39"/>
    <w:rsid w:val="00015744"/>
    <w:rsid w:val="00015C2A"/>
    <w:rsid w:val="00016A6D"/>
    <w:rsid w:val="000228C8"/>
    <w:rsid w:val="00023519"/>
    <w:rsid w:val="00024966"/>
    <w:rsid w:val="00026753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5FA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A90"/>
    <w:rsid w:val="000739E2"/>
    <w:rsid w:val="00074520"/>
    <w:rsid w:val="00075966"/>
    <w:rsid w:val="000763B4"/>
    <w:rsid w:val="0007646D"/>
    <w:rsid w:val="000770C4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4D0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F2B"/>
    <w:rsid w:val="000F450C"/>
    <w:rsid w:val="000F5571"/>
    <w:rsid w:val="000F5A6B"/>
    <w:rsid w:val="000F7D2D"/>
    <w:rsid w:val="00101862"/>
    <w:rsid w:val="0010223C"/>
    <w:rsid w:val="001039A5"/>
    <w:rsid w:val="0010402A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3069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19DF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2490"/>
    <w:rsid w:val="001641FE"/>
    <w:rsid w:val="00164712"/>
    <w:rsid w:val="001657DB"/>
    <w:rsid w:val="001657E7"/>
    <w:rsid w:val="00165970"/>
    <w:rsid w:val="00166ACB"/>
    <w:rsid w:val="0017050C"/>
    <w:rsid w:val="001712B1"/>
    <w:rsid w:val="00172275"/>
    <w:rsid w:val="00174ACF"/>
    <w:rsid w:val="00176AC0"/>
    <w:rsid w:val="00176BAF"/>
    <w:rsid w:val="001805B9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5D2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0EA"/>
    <w:rsid w:val="00226567"/>
    <w:rsid w:val="00227689"/>
    <w:rsid w:val="0023074B"/>
    <w:rsid w:val="002320F4"/>
    <w:rsid w:val="00233519"/>
    <w:rsid w:val="002336C6"/>
    <w:rsid w:val="00233E4C"/>
    <w:rsid w:val="002343DA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54A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E76"/>
    <w:rsid w:val="002B6BFA"/>
    <w:rsid w:val="002B6E5B"/>
    <w:rsid w:val="002B75A2"/>
    <w:rsid w:val="002C06E6"/>
    <w:rsid w:val="002C0E26"/>
    <w:rsid w:val="002C2A11"/>
    <w:rsid w:val="002C31A8"/>
    <w:rsid w:val="002C3276"/>
    <w:rsid w:val="002C44E0"/>
    <w:rsid w:val="002C4B39"/>
    <w:rsid w:val="002C604E"/>
    <w:rsid w:val="002C6DA1"/>
    <w:rsid w:val="002C7C3C"/>
    <w:rsid w:val="002D123E"/>
    <w:rsid w:val="002D4C7F"/>
    <w:rsid w:val="002D4FF1"/>
    <w:rsid w:val="002D5E54"/>
    <w:rsid w:val="002E1132"/>
    <w:rsid w:val="002E13A2"/>
    <w:rsid w:val="002E1AFD"/>
    <w:rsid w:val="002E22A7"/>
    <w:rsid w:val="002E437F"/>
    <w:rsid w:val="002E444B"/>
    <w:rsid w:val="002E4CBF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481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1D6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164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8F7"/>
    <w:rsid w:val="003D3F39"/>
    <w:rsid w:val="003D519C"/>
    <w:rsid w:val="003D776E"/>
    <w:rsid w:val="003D796D"/>
    <w:rsid w:val="003D79D4"/>
    <w:rsid w:val="003D7DA5"/>
    <w:rsid w:val="003E0EAE"/>
    <w:rsid w:val="003E11CD"/>
    <w:rsid w:val="003E18F2"/>
    <w:rsid w:val="003E2868"/>
    <w:rsid w:val="003E51BF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04A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571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4A7F"/>
    <w:rsid w:val="0045584A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4614"/>
    <w:rsid w:val="00495730"/>
    <w:rsid w:val="00495739"/>
    <w:rsid w:val="00496401"/>
    <w:rsid w:val="00496AD8"/>
    <w:rsid w:val="00496CFD"/>
    <w:rsid w:val="00497802"/>
    <w:rsid w:val="004A0291"/>
    <w:rsid w:val="004A05EE"/>
    <w:rsid w:val="004A071A"/>
    <w:rsid w:val="004A079E"/>
    <w:rsid w:val="004A0DA3"/>
    <w:rsid w:val="004A0F66"/>
    <w:rsid w:val="004A1B42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5CE4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514"/>
    <w:rsid w:val="004C7B84"/>
    <w:rsid w:val="004D1F7F"/>
    <w:rsid w:val="004D210B"/>
    <w:rsid w:val="004D283E"/>
    <w:rsid w:val="004D29EB"/>
    <w:rsid w:val="004D3A3C"/>
    <w:rsid w:val="004D3DFA"/>
    <w:rsid w:val="004D4B43"/>
    <w:rsid w:val="004D50F4"/>
    <w:rsid w:val="004D534A"/>
    <w:rsid w:val="004D5ED9"/>
    <w:rsid w:val="004D7300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ACE"/>
    <w:rsid w:val="0052492D"/>
    <w:rsid w:val="005250B9"/>
    <w:rsid w:val="00525763"/>
    <w:rsid w:val="005257CA"/>
    <w:rsid w:val="00526326"/>
    <w:rsid w:val="00530942"/>
    <w:rsid w:val="00530B24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57F"/>
    <w:rsid w:val="00550892"/>
    <w:rsid w:val="00550E18"/>
    <w:rsid w:val="005511CB"/>
    <w:rsid w:val="00551A57"/>
    <w:rsid w:val="0055226E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3C0"/>
    <w:rsid w:val="00566C02"/>
    <w:rsid w:val="00570F63"/>
    <w:rsid w:val="005715AE"/>
    <w:rsid w:val="0057188E"/>
    <w:rsid w:val="00572F4A"/>
    <w:rsid w:val="00573851"/>
    <w:rsid w:val="005739D4"/>
    <w:rsid w:val="0057481C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3E6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594"/>
    <w:rsid w:val="005B0A65"/>
    <w:rsid w:val="005B1D66"/>
    <w:rsid w:val="005B206C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6454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332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949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3BF"/>
    <w:rsid w:val="00641761"/>
    <w:rsid w:val="00642BEF"/>
    <w:rsid w:val="0064368A"/>
    <w:rsid w:val="00644005"/>
    <w:rsid w:val="006441E9"/>
    <w:rsid w:val="00644777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013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6C64"/>
    <w:rsid w:val="006976FC"/>
    <w:rsid w:val="006977E6"/>
    <w:rsid w:val="00697813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D2F"/>
    <w:rsid w:val="006C576B"/>
    <w:rsid w:val="006C70D6"/>
    <w:rsid w:val="006C7333"/>
    <w:rsid w:val="006D08CB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314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3044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AFD"/>
    <w:rsid w:val="00750DCF"/>
    <w:rsid w:val="00751237"/>
    <w:rsid w:val="007528C6"/>
    <w:rsid w:val="007539A5"/>
    <w:rsid w:val="007554E2"/>
    <w:rsid w:val="007561BE"/>
    <w:rsid w:val="00756436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3ED5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982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465"/>
    <w:rsid w:val="00810C39"/>
    <w:rsid w:val="00810C7B"/>
    <w:rsid w:val="00811468"/>
    <w:rsid w:val="008128D2"/>
    <w:rsid w:val="008145BC"/>
    <w:rsid w:val="00814787"/>
    <w:rsid w:val="00814BB2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2A53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AF7"/>
    <w:rsid w:val="00863FE1"/>
    <w:rsid w:val="00864DEE"/>
    <w:rsid w:val="0086551D"/>
    <w:rsid w:val="00866232"/>
    <w:rsid w:val="00873784"/>
    <w:rsid w:val="00874FBA"/>
    <w:rsid w:val="008806D9"/>
    <w:rsid w:val="00880A48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4E6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36B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575"/>
    <w:rsid w:val="008E4E06"/>
    <w:rsid w:val="008E538E"/>
    <w:rsid w:val="008E59E0"/>
    <w:rsid w:val="008E621E"/>
    <w:rsid w:val="008E698C"/>
    <w:rsid w:val="008E6DF2"/>
    <w:rsid w:val="008E7864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76E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775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1F5"/>
    <w:rsid w:val="00941A1D"/>
    <w:rsid w:val="00942F58"/>
    <w:rsid w:val="00943F21"/>
    <w:rsid w:val="00945628"/>
    <w:rsid w:val="00950CB3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2F69"/>
    <w:rsid w:val="00964796"/>
    <w:rsid w:val="009654F4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0300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0E3D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1EE9"/>
    <w:rsid w:val="009A2F1D"/>
    <w:rsid w:val="009A65F8"/>
    <w:rsid w:val="009B0634"/>
    <w:rsid w:val="009B288D"/>
    <w:rsid w:val="009B2E6A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37B5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4E3D"/>
    <w:rsid w:val="009F5231"/>
    <w:rsid w:val="009F7212"/>
    <w:rsid w:val="009F7964"/>
    <w:rsid w:val="009F7E76"/>
    <w:rsid w:val="00A02131"/>
    <w:rsid w:val="00A02B4E"/>
    <w:rsid w:val="00A035E6"/>
    <w:rsid w:val="00A037CE"/>
    <w:rsid w:val="00A03BCB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E76"/>
    <w:rsid w:val="00A21F39"/>
    <w:rsid w:val="00A226D3"/>
    <w:rsid w:val="00A24AF7"/>
    <w:rsid w:val="00A25C03"/>
    <w:rsid w:val="00A26E99"/>
    <w:rsid w:val="00A27531"/>
    <w:rsid w:val="00A27988"/>
    <w:rsid w:val="00A30149"/>
    <w:rsid w:val="00A314C9"/>
    <w:rsid w:val="00A32319"/>
    <w:rsid w:val="00A3310B"/>
    <w:rsid w:val="00A34248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D0E"/>
    <w:rsid w:val="00A459A2"/>
    <w:rsid w:val="00A4637E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5FAC"/>
    <w:rsid w:val="00A662A6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1A41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06A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572D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17C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1F8"/>
    <w:rsid w:val="00C02BF2"/>
    <w:rsid w:val="00C0405C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2FF3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49D6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33"/>
    <w:rsid w:val="00C86178"/>
    <w:rsid w:val="00C86D74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6EC1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360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D33"/>
    <w:rsid w:val="00D019FD"/>
    <w:rsid w:val="00D01FC5"/>
    <w:rsid w:val="00D02CAB"/>
    <w:rsid w:val="00D02D50"/>
    <w:rsid w:val="00D03202"/>
    <w:rsid w:val="00D03486"/>
    <w:rsid w:val="00D03825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599B"/>
    <w:rsid w:val="00D16851"/>
    <w:rsid w:val="00D171A4"/>
    <w:rsid w:val="00D17F35"/>
    <w:rsid w:val="00D215F7"/>
    <w:rsid w:val="00D21DCE"/>
    <w:rsid w:val="00D25B4F"/>
    <w:rsid w:val="00D25C63"/>
    <w:rsid w:val="00D31CB4"/>
    <w:rsid w:val="00D320DA"/>
    <w:rsid w:val="00D32DDB"/>
    <w:rsid w:val="00D34F84"/>
    <w:rsid w:val="00D35813"/>
    <w:rsid w:val="00D372D7"/>
    <w:rsid w:val="00D40441"/>
    <w:rsid w:val="00D40912"/>
    <w:rsid w:val="00D41045"/>
    <w:rsid w:val="00D418AA"/>
    <w:rsid w:val="00D4442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541"/>
    <w:rsid w:val="00D67D6D"/>
    <w:rsid w:val="00D67DDC"/>
    <w:rsid w:val="00D70791"/>
    <w:rsid w:val="00D70826"/>
    <w:rsid w:val="00D726A3"/>
    <w:rsid w:val="00D72BB0"/>
    <w:rsid w:val="00D73266"/>
    <w:rsid w:val="00D74584"/>
    <w:rsid w:val="00D74627"/>
    <w:rsid w:val="00D75506"/>
    <w:rsid w:val="00D758DB"/>
    <w:rsid w:val="00D75927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7B6"/>
    <w:rsid w:val="00D87B74"/>
    <w:rsid w:val="00D92765"/>
    <w:rsid w:val="00D92929"/>
    <w:rsid w:val="00D92B8C"/>
    <w:rsid w:val="00D949DF"/>
    <w:rsid w:val="00D951B7"/>
    <w:rsid w:val="00D96639"/>
    <w:rsid w:val="00D969EF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5890"/>
    <w:rsid w:val="00DB678C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598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D7ECC"/>
    <w:rsid w:val="00DE00C3"/>
    <w:rsid w:val="00DE0742"/>
    <w:rsid w:val="00DE0FD6"/>
    <w:rsid w:val="00DE1A9B"/>
    <w:rsid w:val="00DE2AF3"/>
    <w:rsid w:val="00DE44E5"/>
    <w:rsid w:val="00DE4864"/>
    <w:rsid w:val="00DF03AF"/>
    <w:rsid w:val="00DF3E33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AC0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5C09"/>
    <w:rsid w:val="00E16251"/>
    <w:rsid w:val="00E17F96"/>
    <w:rsid w:val="00E20118"/>
    <w:rsid w:val="00E20216"/>
    <w:rsid w:val="00E20E32"/>
    <w:rsid w:val="00E21365"/>
    <w:rsid w:val="00E2203A"/>
    <w:rsid w:val="00E220A9"/>
    <w:rsid w:val="00E22A6B"/>
    <w:rsid w:val="00E22F68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7EE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922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77D9A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854"/>
    <w:rsid w:val="00EA20DA"/>
    <w:rsid w:val="00EA21BE"/>
    <w:rsid w:val="00EA2388"/>
    <w:rsid w:val="00EA2B8E"/>
    <w:rsid w:val="00EA2C38"/>
    <w:rsid w:val="00EA3561"/>
    <w:rsid w:val="00EA41CE"/>
    <w:rsid w:val="00EA488F"/>
    <w:rsid w:val="00EA53A9"/>
    <w:rsid w:val="00EA55F2"/>
    <w:rsid w:val="00EA5975"/>
    <w:rsid w:val="00EA7A62"/>
    <w:rsid w:val="00EB1788"/>
    <w:rsid w:val="00EB1B1F"/>
    <w:rsid w:val="00EB20A3"/>
    <w:rsid w:val="00EB2A3E"/>
    <w:rsid w:val="00EB504D"/>
    <w:rsid w:val="00EB55EE"/>
    <w:rsid w:val="00EB5CAF"/>
    <w:rsid w:val="00EB6325"/>
    <w:rsid w:val="00EB68BB"/>
    <w:rsid w:val="00EB6D4E"/>
    <w:rsid w:val="00EB79E1"/>
    <w:rsid w:val="00EC0911"/>
    <w:rsid w:val="00EC250D"/>
    <w:rsid w:val="00EC2C2C"/>
    <w:rsid w:val="00EC4596"/>
    <w:rsid w:val="00EC47D7"/>
    <w:rsid w:val="00EC5101"/>
    <w:rsid w:val="00EC5762"/>
    <w:rsid w:val="00EC5EE3"/>
    <w:rsid w:val="00ED11E9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071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4EC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51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2C32"/>
    <w:rsid w:val="00FA3D91"/>
    <w:rsid w:val="00FA4603"/>
    <w:rsid w:val="00FA4885"/>
    <w:rsid w:val="00FA54F9"/>
    <w:rsid w:val="00FA55BC"/>
    <w:rsid w:val="00FA5662"/>
    <w:rsid w:val="00FA5CDC"/>
    <w:rsid w:val="00FA6086"/>
    <w:rsid w:val="00FA73B8"/>
    <w:rsid w:val="00FB0737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245C"/>
    <w:rsid w:val="00FE31A2"/>
    <w:rsid w:val="00FE4BC4"/>
    <w:rsid w:val="00FE5E3F"/>
    <w:rsid w:val="00FE66A9"/>
    <w:rsid w:val="00FF1879"/>
    <w:rsid w:val="00FF2077"/>
    <w:rsid w:val="00FF28A9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5584A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ED11E9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5584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ED11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391DF-969C-4012-BCBB-CC9998B20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9</Pages>
  <Words>2414</Words>
  <Characters>14508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Miriam Kapušová</cp:lastModifiedBy>
  <cp:revision>12</cp:revision>
  <cp:lastPrinted>2024-03-12T09:06:00Z</cp:lastPrinted>
  <dcterms:created xsi:type="dcterms:W3CDTF">2025-04-01T08:33:00Z</dcterms:created>
  <dcterms:modified xsi:type="dcterms:W3CDTF">2025-06-27T05:51:00Z</dcterms:modified>
</cp:coreProperties>
</file>