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                                                                                                                                                        </w:t>
      </w:r>
    </w:p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end="836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end="841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3042"/>
        <w:gridCol w:w="6494"/>
      </w:tblGrid>
      <w:tr>
        <w:trPr/>
        <w:tc>
          <w:tcPr>
            <w:tcW w:w="3042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494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Kováčová Margita, spol. s r. o.</w:t>
            </w:r>
          </w:p>
        </w:tc>
      </w:tr>
      <w:tr>
        <w:trPr/>
        <w:tc>
          <w:tcPr>
            <w:tcW w:w="3042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494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45684316</w:t>
            </w:r>
          </w:p>
        </w:tc>
      </w:tr>
      <w:tr>
        <w:trPr/>
        <w:tc>
          <w:tcPr>
            <w:tcW w:w="3042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494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Jána Zemana 2552/93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                                        </w:t>
      </w:r>
      <w:r>
        <w:rPr>
          <w:rFonts w:cs="Arial" w:ascii="Arial" w:hAnsi="Arial"/>
          <w:spacing w:val="-5"/>
          <w:sz w:val="22"/>
          <w:szCs w:val="22"/>
        </w:rPr>
        <w:t xml:space="preserve">- / -                                                                  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4141"/>
        <w:gridCol w:w="2097"/>
        <w:gridCol w:w="3299"/>
      </w:tblGrid>
      <w:tr>
        <w:trPr/>
        <w:tc>
          <w:tcPr>
            <w:tcW w:w="414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09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29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14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09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329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end="839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end="836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účtovná jednotka bude nepretržite pokračovať vo svojej činnosti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537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770" w:type="dxa"/>
            <w:tcBorders/>
          </w:tcPr>
          <w:p>
            <w:pPr>
              <w:pStyle w:val="BodyText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hanging="0" w:star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odpisovanie rovnomerné, lineárne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               - / -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 xml:space="preserve">                                                                    </w:t>
      </w:r>
      <w:r>
        <w:rPr>
          <w:rFonts w:cs="Arial" w:ascii="Arial" w:hAnsi="Arial"/>
          <w:spacing w:val="-1"/>
          <w:sz w:val="22"/>
          <w:szCs w:val="22"/>
        </w:rPr>
        <w:t>- / -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BodyText"/>
        <w:tabs>
          <w:tab w:val="clear" w:pos="284"/>
          <w:tab w:val="left" w:pos="808" w:leader="none"/>
        </w:tabs>
        <w:ind w:hanging="0" w:star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                                             </w:t>
      </w:r>
      <w:r>
        <w:rPr>
          <w:rFonts w:cs="Arial" w:ascii="Arial" w:hAnsi="Arial"/>
          <w:sz w:val="22"/>
          <w:szCs w:val="22"/>
        </w:rPr>
        <w:t>- / -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end="157"/>
        <w:jc w:val="center"/>
        <w:rPr>
          <w:rFonts w:ascii="Arial" w:hAnsi="Arial" w:cs="Arial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end="157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 v nákladovej časti a výnosovej časti sa účtovali bežné transakcie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firma nemá záväzky so zostatkovou dobou dlhšou ako päť rokov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výška záväzkov k 31.12.2024 je 376,50 eur a je zabezpečená finančnými prostriedkami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 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firma nemá vlastné akcie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Informácia, či účtovná jednotka tvorila </w:t>
      </w:r>
      <w:r>
        <w:rPr>
          <w:rFonts w:cs="Arial" w:ascii="Arial" w:hAnsi="Arial"/>
          <w:sz w:val="22"/>
          <w:szCs w:val="22"/>
          <w:u w:val="single"/>
        </w:rPr>
        <w:t>kapitálový fond z príspevkov</w:t>
      </w:r>
      <w:r>
        <w:rPr>
          <w:rFonts w:cs="Arial" w:ascii="Arial" w:hAnsi="Arial"/>
          <w:sz w:val="22"/>
          <w:szCs w:val="22"/>
        </w:rPr>
        <w:t xml:space="preserve"> podľa § 123 ods. 2 a § 217a Obchodného zákonníka v znení neskorších predpisov.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- firma netvorila kapitálový fond z príspevkov,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záruku neboli poskytnuté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 splatené pôžičky       0,- Eur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 poskytnuté pôžičky   8252,38 Eur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 odpustené a odpísané pôžičky  0,- Eur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c)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 102,47- Eur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                              </w:t>
      </w:r>
      <w:r>
        <w:rPr>
          <w:rFonts w:cs="Arial" w:ascii="Arial" w:hAnsi="Arial"/>
          <w:spacing w:val="-8"/>
          <w:sz w:val="22"/>
          <w:szCs w:val="22"/>
        </w:rPr>
        <w:t>- / -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- / -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</w:t>
      </w:r>
      <w:r>
        <w:rPr>
          <w:rFonts w:cs="Arial" w:ascii="Arial" w:hAnsi="Arial"/>
          <w:sz w:val="22"/>
          <w:szCs w:val="22"/>
        </w:rPr>
        <w:t xml:space="preserve">- / -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</w:t>
      </w:r>
      <w:r>
        <w:rPr>
          <w:rFonts w:cs="Arial" w:ascii="Arial" w:hAnsi="Arial"/>
          <w:sz w:val="22"/>
          <w:szCs w:val="22"/>
        </w:rPr>
        <w:t>- / -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</w:t>
      </w:r>
      <w:r>
        <w:rPr>
          <w:rFonts w:cs="Arial" w:ascii="Arial" w:hAnsi="Arial"/>
          <w:sz w:val="22"/>
          <w:szCs w:val="22"/>
        </w:rPr>
        <w:t xml:space="preserve">- / -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Kováčová Margita, </w:t>
      </w:r>
    </w:p>
    <w:p>
      <w:pPr>
        <w:pStyle w:val="BodyText"/>
        <w:tabs>
          <w:tab w:val="clear" w:pos="284"/>
          <w:tab w:val="left" w:pos="668" w:leader="none"/>
        </w:tabs>
        <w:ind w:hanging="0" w:start="101" w:end="116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Arial Narrow">
    <w:charset w:val="ee" w:characterSet="windows-1250"/>
    <w:family w:val="swiss"/>
    <w:pitch w:val="variable"/>
  </w:font>
  <w:font w:name="Arial"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 wp14:anchorId="0080318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star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 wp14:anchorId="0080318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lineRule="exact" w:line="265"/>
                      <w:ind w:hanging="0" w:star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 wp14:anchorId="0080318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2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lineRule="exact" w:line="265"/>
                            <w:ind w:hanging="0" w:start="2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 wp14:anchorId="0080318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lineRule="exact" w:line="265"/>
                      <w:ind w:hanging="0" w:start="2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 xml:space="preserve"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star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45684316       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2023084668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BodyText"/>
      <w:tabs>
        <w:tab w:val="clear" w:pos="284"/>
        <w:tab w:val="left" w:pos="2990" w:leader="none"/>
        <w:tab w:val="left" w:pos="6348" w:leader="none"/>
      </w:tabs>
      <w:ind w:hanging="0" w:star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45684316       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2023084668</w:t>
    </w:r>
  </w:p>
  <w:p>
    <w:pPr>
      <w:pStyle w:val="Head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before="0" w:after="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qFormat/>
    <w:rsid w:val="00eb4798"/>
    <w:rPr/>
  </w:style>
  <w:style w:type="character" w:styleId="PtaChar" w:customStyle="1">
    <w:name w:val="Päta Char"/>
    <w:basedOn w:val="DefaultParagraphFont"/>
    <w:uiPriority w:val="99"/>
    <w:qFormat/>
    <w:rsid w:val="00eb4798"/>
    <w:rPr/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uiPriority w:val="1"/>
    <w:qFormat/>
    <w:pPr>
      <w:ind w:hanging="567" w:start="668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user">
    <w:name w:val="Hlavička a päta (user)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user">
    <w:name w:val="Obsah rámca (user)"/>
    <w:basedOn w:val="Normal"/>
    <w:qFormat/>
    <w:pPr/>
    <w:rPr/>
  </w:style>
  <w:style w:type="paragraph" w:styleId="Obsahrmca">
    <w:name w:val="Obsah rámca"/>
    <w:basedOn w:val="Normal"/>
    <w:qFormat/>
    <w:pPr/>
    <w:rPr/>
  </w:style>
  <w:style w:type="numbering" w:styleId="Bezzoznamuuser" w:default="1">
    <w:name w:val="Bez zoznamu (user)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LibreOffice/25.2.4.3$Windows_X86_64 LibreOffice_project/33e196637044ead23f5c3226cde09b47731f7e27</Application>
  <AppVersion>15.0000</AppVersion>
  <Pages>6</Pages>
  <Words>1019</Words>
  <Characters>6145</Characters>
  <CharactersWithSpaces>7770</CharactersWithSpaces>
  <Paragraphs>96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2024-07-01T19:38:00Z</dcterms:created>
  <dc:creator>maria</dc:creator>
  <dc:description/>
  <dc:language>sk-SK</dc:language>
  <cp:lastModifiedBy/>
  <dcterms:modified xsi:type="dcterms:W3CDTF">2025-06-30T20:42:16Z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