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3C499" w14:textId="2FD57D1F" w:rsidR="00BF0C6F" w:rsidRPr="00BF0C6F" w:rsidRDefault="00BF0C6F" w:rsidP="00BF0C6F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 w:rsidR="002F2CD7">
        <w:rPr>
          <w:rFonts w:cstheme="minorHAnsi"/>
        </w:rPr>
        <w:t>5 5 4 5 2 2 0 5</w:t>
      </w:r>
      <w:r w:rsidRPr="00BF0C6F">
        <w:rPr>
          <w:rFonts w:cstheme="minorHAnsi"/>
        </w:rPr>
        <w:t xml:space="preserve">                       DIČ </w:t>
      </w:r>
      <w:r w:rsidR="002F2CD7">
        <w:rPr>
          <w:rFonts w:cstheme="minorHAnsi"/>
        </w:rPr>
        <w:t>2 1 2 2 0 1 3 1 7 9</w:t>
      </w:r>
    </w:p>
    <w:p w14:paraId="3AFFBE1C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A9A11C0" w14:textId="002D183C" w:rsidR="00BF0C6F" w:rsidRPr="00BF0C6F" w:rsidRDefault="00BF0C6F" w:rsidP="00BF0C6F">
      <w:pPr>
        <w:pStyle w:val="Bezriadkovania"/>
        <w:rPr>
          <w:rFonts w:cstheme="minorHAnsi"/>
        </w:rPr>
      </w:pPr>
    </w:p>
    <w:p w14:paraId="63A7C971" w14:textId="093C989D" w:rsid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  <w:r w:rsidRPr="00BF0C6F">
        <w:rPr>
          <w:rFonts w:cstheme="minorHAnsi"/>
          <w:b/>
          <w:bCs/>
          <w:sz w:val="28"/>
          <w:szCs w:val="28"/>
        </w:rPr>
        <w:t>Čl. I. Všeobecné údaje za rok 202</w:t>
      </w:r>
      <w:r w:rsidR="00EC4E6D">
        <w:rPr>
          <w:rFonts w:cstheme="minorHAnsi"/>
          <w:b/>
          <w:bCs/>
          <w:sz w:val="28"/>
          <w:szCs w:val="28"/>
        </w:rPr>
        <w:t>4</w:t>
      </w:r>
    </w:p>
    <w:p w14:paraId="1A0140A5" w14:textId="77777777" w:rsidR="00BF0C6F" w:rsidRP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</w:p>
    <w:p w14:paraId="36E7D3F6" w14:textId="44F0E3BC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1. </w:t>
      </w:r>
      <w:r>
        <w:rPr>
          <w:rFonts w:cstheme="minorHAnsi"/>
        </w:rPr>
        <w:tab/>
      </w:r>
      <w:r w:rsidRPr="00BF0C6F">
        <w:rPr>
          <w:rFonts w:cstheme="minorHAnsi"/>
          <w:b/>
          <w:bCs/>
        </w:rPr>
        <w:t>Názov účtovnej jednotky:</w:t>
      </w:r>
      <w:r w:rsidRPr="00BF0C6F">
        <w:rPr>
          <w:rFonts w:cstheme="minorHAnsi"/>
        </w:rPr>
        <w:t xml:space="preserve"> </w:t>
      </w:r>
      <w:proofErr w:type="spellStart"/>
      <w:r w:rsidR="006E5DE3" w:rsidRPr="006E5DE3">
        <w:rPr>
          <w:rStyle w:val="ra"/>
        </w:rPr>
        <w:t>MuriMont</w:t>
      </w:r>
      <w:proofErr w:type="spellEnd"/>
      <w:r w:rsidR="006E5DE3" w:rsidRPr="006E5DE3">
        <w:rPr>
          <w:rStyle w:val="ra"/>
        </w:rPr>
        <w:t xml:space="preserve">, </w:t>
      </w:r>
      <w:proofErr w:type="spellStart"/>
      <w:r w:rsidR="006E5DE3" w:rsidRPr="006E5DE3">
        <w:rPr>
          <w:rStyle w:val="ra"/>
        </w:rPr>
        <w:t>s.r.o</w:t>
      </w:r>
      <w:proofErr w:type="spellEnd"/>
      <w:r w:rsidR="006E5DE3" w:rsidRPr="006E5DE3">
        <w:rPr>
          <w:rStyle w:val="ra"/>
        </w:rPr>
        <w:t>.</w:t>
      </w:r>
    </w:p>
    <w:p w14:paraId="76BB4B06" w14:textId="166F1318" w:rsidR="00BF0C6F" w:rsidRDefault="00BF0C6F" w:rsidP="00BF0C6F">
      <w:pPr>
        <w:pStyle w:val="Bezriadkovania"/>
        <w:ind w:firstLine="708"/>
        <w:rPr>
          <w:rFonts w:cstheme="minorHAnsi"/>
        </w:rPr>
      </w:pPr>
      <w:r w:rsidRPr="00BF0C6F">
        <w:rPr>
          <w:rFonts w:cstheme="minorHAnsi"/>
          <w:b/>
          <w:bCs/>
        </w:rPr>
        <w:t xml:space="preserve">Sídlo : </w:t>
      </w:r>
      <w:r w:rsidR="006E5DE3" w:rsidRPr="006E5DE3">
        <w:rPr>
          <w:rFonts w:cstheme="minorHAnsi"/>
        </w:rPr>
        <w:t xml:space="preserve">Ulica Jána </w:t>
      </w:r>
      <w:proofErr w:type="spellStart"/>
      <w:r w:rsidR="006E5DE3" w:rsidRPr="006E5DE3">
        <w:rPr>
          <w:rFonts w:cstheme="minorHAnsi"/>
        </w:rPr>
        <w:t>Francisciho</w:t>
      </w:r>
      <w:proofErr w:type="spellEnd"/>
      <w:r w:rsidR="006E5DE3" w:rsidRPr="006E5DE3">
        <w:rPr>
          <w:rFonts w:cstheme="minorHAnsi"/>
        </w:rPr>
        <w:t xml:space="preserve"> 1699/23 054 01 Levoča</w:t>
      </w:r>
    </w:p>
    <w:p w14:paraId="6B83A601" w14:textId="77777777" w:rsidR="00BF0C6F" w:rsidRPr="00BF0C6F" w:rsidRDefault="00BF0C6F" w:rsidP="00BF0C6F">
      <w:pPr>
        <w:pStyle w:val="Bezriadkovania"/>
        <w:ind w:firstLine="708"/>
        <w:rPr>
          <w:rFonts w:cstheme="minorHAnsi"/>
        </w:rPr>
      </w:pPr>
    </w:p>
    <w:p w14:paraId="0A3A0A09" w14:textId="34846F9F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2. </w:t>
      </w:r>
      <w:r>
        <w:rPr>
          <w:rFonts w:cstheme="minorHAnsi"/>
        </w:rPr>
        <w:tab/>
      </w:r>
      <w:r w:rsidRPr="00BF0C6F">
        <w:rPr>
          <w:rFonts w:cstheme="minorHAnsi"/>
          <w:b/>
          <w:bCs/>
        </w:rPr>
        <w:t>Údaje o konsolidovanom celku:</w:t>
      </w:r>
      <w:r w:rsidRPr="00BF0C6F">
        <w:rPr>
          <w:rFonts w:cstheme="minorHAnsi"/>
        </w:rPr>
        <w:t xml:space="preserve"> účtovná jednotka nie je súčasťou konsolidovaného celku</w:t>
      </w:r>
    </w:p>
    <w:p w14:paraId="3AEDB2CF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6F9FC1A0" w14:textId="4BF186F1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3. </w:t>
      </w:r>
      <w:r>
        <w:rPr>
          <w:rFonts w:cstheme="minorHAnsi"/>
        </w:rPr>
        <w:tab/>
      </w:r>
      <w:r w:rsidRPr="00BF0C6F">
        <w:rPr>
          <w:rFonts w:cstheme="minorHAnsi"/>
          <w:b/>
          <w:bCs/>
        </w:rPr>
        <w:t>Priemerný prepočítaný počet zamestnancov:</w:t>
      </w:r>
      <w:r w:rsidRPr="00BF0C6F">
        <w:rPr>
          <w:rFonts w:cstheme="minorHAnsi"/>
        </w:rPr>
        <w:t xml:space="preserve"> 0</w:t>
      </w:r>
    </w:p>
    <w:p w14:paraId="2967F2CA" w14:textId="77777777" w:rsidR="00BF0C6F" w:rsidRDefault="00BF0C6F" w:rsidP="00BF0C6F">
      <w:pPr>
        <w:pStyle w:val="Bezriadkovania"/>
        <w:rPr>
          <w:rFonts w:cstheme="minorHAnsi"/>
        </w:rPr>
      </w:pPr>
    </w:p>
    <w:p w14:paraId="2B50A788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ED40678" w14:textId="77777777" w:rsid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  <w:r w:rsidRPr="00BF0C6F">
        <w:rPr>
          <w:rFonts w:cstheme="minorHAnsi"/>
          <w:b/>
          <w:bCs/>
          <w:sz w:val="28"/>
          <w:szCs w:val="28"/>
        </w:rPr>
        <w:t>Čl. II. Údaje o prijatých postupoch</w:t>
      </w:r>
    </w:p>
    <w:p w14:paraId="021B41C5" w14:textId="77777777" w:rsidR="00BF0C6F" w:rsidRP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</w:p>
    <w:p w14:paraId="07090070" w14:textId="047EB469" w:rsidR="00BF0C6F" w:rsidRPr="00BF0C6F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BF0C6F">
        <w:rPr>
          <w:rFonts w:cstheme="minorHAnsi"/>
          <w:b/>
          <w:bCs/>
          <w:u w:val="single"/>
        </w:rPr>
        <w:t>Účtovná jednotka bude nepretržite pokračovať vo svojej činnosti.</w:t>
      </w:r>
    </w:p>
    <w:p w14:paraId="03F90D45" w14:textId="77777777" w:rsidR="00BF0C6F" w:rsidRPr="00BF0C6F" w:rsidRDefault="00BF0C6F" w:rsidP="00BF0C6F">
      <w:pPr>
        <w:pStyle w:val="Bezriadkovania"/>
        <w:ind w:left="1068"/>
        <w:rPr>
          <w:rFonts w:cstheme="minorHAnsi"/>
          <w:b/>
          <w:bCs/>
        </w:rPr>
      </w:pPr>
    </w:p>
    <w:p w14:paraId="7F62902A" w14:textId="4AE08FAB" w:rsidR="00BF0C6F" w:rsidRPr="00BF0C6F" w:rsidRDefault="00BF0C6F" w:rsidP="00BF0C6F">
      <w:pPr>
        <w:pStyle w:val="Bezriadkovania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Právny dôvod na zostavenie účtovnej závierky:</w:t>
      </w:r>
    </w:p>
    <w:p w14:paraId="0341A667" w14:textId="3EB0863E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Účtovná závierka spoločnosti k 31. decembru 20</w:t>
      </w:r>
      <w:r>
        <w:rPr>
          <w:rFonts w:cstheme="minorHAnsi"/>
        </w:rPr>
        <w:t>2</w:t>
      </w:r>
      <w:r w:rsidR="00EC4E6D">
        <w:rPr>
          <w:rFonts w:cstheme="minorHAnsi"/>
        </w:rPr>
        <w:t>4</w:t>
      </w:r>
      <w:r w:rsidRPr="00BF0C6F">
        <w:rPr>
          <w:rFonts w:cstheme="minorHAnsi"/>
        </w:rPr>
        <w:t xml:space="preserve"> je zostavená ako riadna účtovná závierka podľa §</w:t>
      </w:r>
    </w:p>
    <w:p w14:paraId="08997CBC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17 ods. 6 zákona NR SR č. 431/2002 Z. z. o účtovníctve v znení neskorších predpisov (ďalej len „zákon</w:t>
      </w:r>
    </w:p>
    <w:p w14:paraId="0352FE70" w14:textId="126DB1A2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 účtovníctve“) za účtovné obdobie od 1. januára 20</w:t>
      </w:r>
      <w:r>
        <w:rPr>
          <w:rFonts w:cstheme="minorHAnsi"/>
        </w:rPr>
        <w:t>2</w:t>
      </w:r>
      <w:r w:rsidR="00EC4E6D">
        <w:rPr>
          <w:rFonts w:cstheme="minorHAnsi"/>
        </w:rPr>
        <w:t>4</w:t>
      </w:r>
      <w:r w:rsidRPr="00BF0C6F">
        <w:rPr>
          <w:rFonts w:cstheme="minorHAnsi"/>
        </w:rPr>
        <w:t xml:space="preserve"> do 31. decembra 20</w:t>
      </w:r>
      <w:r>
        <w:rPr>
          <w:rFonts w:cstheme="minorHAnsi"/>
        </w:rPr>
        <w:t>2</w:t>
      </w:r>
      <w:r w:rsidR="00EC4E6D">
        <w:rPr>
          <w:rFonts w:cstheme="minorHAnsi"/>
        </w:rPr>
        <w:t>4</w:t>
      </w:r>
      <w:r w:rsidRPr="00BF0C6F">
        <w:rPr>
          <w:rFonts w:cstheme="minorHAnsi"/>
        </w:rPr>
        <w:t>.</w:t>
      </w:r>
    </w:p>
    <w:p w14:paraId="72D6ED1B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21F7B365" w14:textId="7694DEE3" w:rsidR="00BF0C6F" w:rsidRPr="00BF0C6F" w:rsidRDefault="00BF0C6F" w:rsidP="00BF0C6F">
      <w:pPr>
        <w:pStyle w:val="Bezriadkovania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Dátum schválenia účtovnej závierky za predchádzajúce účtovné obdobie</w:t>
      </w:r>
      <w:r>
        <w:rPr>
          <w:rFonts w:cstheme="minorHAnsi"/>
          <w:b/>
          <w:bCs/>
        </w:rPr>
        <w:t>:</w:t>
      </w:r>
      <w:r w:rsidR="002D5C8A">
        <w:rPr>
          <w:rFonts w:cstheme="minorHAnsi"/>
          <w:b/>
          <w:bCs/>
        </w:rPr>
        <w:t xml:space="preserve"> 14.03.2024</w:t>
      </w:r>
    </w:p>
    <w:p w14:paraId="4BDC2B82" w14:textId="77777777" w:rsidR="002F2CD7" w:rsidRPr="00BF0C6F" w:rsidRDefault="002F2CD7" w:rsidP="00BF0C6F">
      <w:pPr>
        <w:pStyle w:val="Bezriadkovania"/>
        <w:rPr>
          <w:rFonts w:cstheme="minorHAnsi"/>
        </w:rPr>
      </w:pPr>
    </w:p>
    <w:p w14:paraId="39A268BB" w14:textId="0FA48154" w:rsidR="00BF0C6F" w:rsidRPr="00BF0C6F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BF0C6F">
        <w:rPr>
          <w:rFonts w:cstheme="minorHAnsi"/>
          <w:b/>
          <w:bCs/>
          <w:u w:val="single"/>
        </w:rPr>
        <w:t>Spôsob oceňovania jednotlivých zložiek majetku a záväzkov.</w:t>
      </w:r>
    </w:p>
    <w:p w14:paraId="6F93AEC4" w14:textId="77777777" w:rsidR="00BF0C6F" w:rsidRPr="00BF0C6F" w:rsidRDefault="00BF0C6F" w:rsidP="00BF0C6F">
      <w:pPr>
        <w:pStyle w:val="Bezriadkovania"/>
        <w:ind w:left="1068"/>
        <w:rPr>
          <w:rFonts w:cstheme="minorHAnsi"/>
          <w:b/>
          <w:bCs/>
        </w:rPr>
      </w:pPr>
    </w:p>
    <w:p w14:paraId="2698AC0C" w14:textId="39EBDED8" w:rsidR="00BF0C6F" w:rsidRPr="00BF0C6F" w:rsidRDefault="00BF0C6F" w:rsidP="00BF0C6F">
      <w:pPr>
        <w:pStyle w:val="Bezriadkovania"/>
        <w:ind w:left="360"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</w:t>
      </w:r>
      <w:r w:rsidRPr="00BF0C6F">
        <w:rPr>
          <w:rFonts w:cstheme="minorHAnsi"/>
          <w:b/>
          <w:bCs/>
        </w:rPr>
        <w:t>- Dlhodobý nehmotný majetok obstaraný kúpou</w:t>
      </w:r>
    </w:p>
    <w:p w14:paraId="4A0D013B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Je oceňovaný obstarávacou cenou, ktorá zahŕňa okrem ceny obstarania aj vedľajšie obstarávacie</w:t>
      </w:r>
    </w:p>
    <w:p w14:paraId="6FF5091A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náklady, ako napr. poštovné, dopravné, clo a iné poplatky.</w:t>
      </w:r>
    </w:p>
    <w:p w14:paraId="2F3FA8B4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266B0E07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nehmotný majetok obstaraný vlastnou činnosťou</w:t>
      </w:r>
    </w:p>
    <w:p w14:paraId="7405E573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Je oceňovaný vlastnými nákladmi alebo reálnou hodnotou, ak je táto nižšia ako vlastné náklady.</w:t>
      </w:r>
    </w:p>
    <w:p w14:paraId="214074D9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Vlastné náklady na vývoj sa oceňujú hodinovými sadzbami, materiál a služby poskytované tretími</w:t>
      </w:r>
    </w:p>
    <w:p w14:paraId="40CF7D47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stranami sa evidujú v obstarávacích cenách. Náklady na jednotlivé projekty sa evidujú oddelene tak,</w:t>
      </w:r>
    </w:p>
    <w:p w14:paraId="7305DB77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aby mohli byť umiestnené do obstarávacích nákladov príslušných aktív.</w:t>
      </w:r>
    </w:p>
    <w:p w14:paraId="7196BB3A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42C159CB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nehmotný majetok obstaraný iným spôsobom</w:t>
      </w:r>
    </w:p>
    <w:p w14:paraId="0E9E9A70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Napr. darmi, dedením, alebo iným bezodplatným nadobudnutím sa oceňuje reálnou hodnotou .</w:t>
      </w:r>
    </w:p>
    <w:p w14:paraId="272AA93B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5977E6B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hmotný majetok obstaraný kúpou</w:t>
      </w:r>
    </w:p>
    <w:p w14:paraId="4FD9D6DE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Eviduje sa v obstarávacej cene, ktorá obsahuje cenu obstarania majetku a náklady súvisiace</w:t>
      </w:r>
    </w:p>
    <w:p w14:paraId="7314D032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 obstaraním, ako napríklad náklady na dopravu, poštovné, clo, províziu. Náklady na technické</w:t>
      </w:r>
    </w:p>
    <w:p w14:paraId="00840E4C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zhodnotenie a modernizáciu majetku zvyšujú jeho nadobúdaciu hodnotu, ak prekročia limit</w:t>
      </w:r>
    </w:p>
    <w:p w14:paraId="65251E19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stanovený zákonom o dani z príjmov. Bežné opravy a údržba majetku sa účtujú do nákladov bežného</w:t>
      </w:r>
    </w:p>
    <w:p w14:paraId="5C009087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obdobia.</w:t>
      </w:r>
    </w:p>
    <w:p w14:paraId="7C12E02F" w14:textId="77777777" w:rsidR="00BF0C6F" w:rsidRDefault="00BF0C6F" w:rsidP="00BF0C6F">
      <w:pPr>
        <w:pStyle w:val="Bezriadkovania"/>
        <w:rPr>
          <w:rFonts w:cstheme="minorHAnsi"/>
        </w:rPr>
      </w:pPr>
    </w:p>
    <w:p w14:paraId="61DD9B06" w14:textId="77777777" w:rsidR="00BF0C6F" w:rsidRDefault="00BF0C6F" w:rsidP="00BF0C6F">
      <w:pPr>
        <w:pStyle w:val="Bezriadkovania"/>
        <w:rPr>
          <w:rFonts w:cstheme="minorHAnsi"/>
        </w:rPr>
      </w:pPr>
    </w:p>
    <w:p w14:paraId="1275736C" w14:textId="77777777" w:rsidR="00BF0C6F" w:rsidRDefault="00BF0C6F" w:rsidP="00BF0C6F">
      <w:pPr>
        <w:pStyle w:val="Bezriadkovania"/>
        <w:rPr>
          <w:rFonts w:cstheme="minorHAnsi"/>
        </w:rPr>
      </w:pPr>
    </w:p>
    <w:p w14:paraId="0682F6B8" w14:textId="77777777" w:rsidR="002F2CD7" w:rsidRPr="00BF0C6F" w:rsidRDefault="002F2CD7" w:rsidP="002F2CD7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>
        <w:rPr>
          <w:rFonts w:cstheme="minorHAnsi"/>
        </w:rPr>
        <w:t>5 5 4 5 2 2 0 5</w:t>
      </w:r>
      <w:r w:rsidRPr="00BF0C6F">
        <w:rPr>
          <w:rFonts w:cstheme="minorHAnsi"/>
        </w:rPr>
        <w:t xml:space="preserve">                       DIČ </w:t>
      </w:r>
      <w:r>
        <w:rPr>
          <w:rFonts w:cstheme="minorHAnsi"/>
        </w:rPr>
        <w:t>2 1 2 2 0 1 3 1 7 9</w:t>
      </w:r>
    </w:p>
    <w:p w14:paraId="7A5B70B0" w14:textId="60362E84" w:rsidR="00BF0C6F" w:rsidRPr="00BF0C6F" w:rsidRDefault="00BF0C6F" w:rsidP="00BF0C6F">
      <w:pPr>
        <w:pStyle w:val="Bezriadkovania"/>
        <w:rPr>
          <w:rFonts w:cstheme="minorHAnsi"/>
        </w:rPr>
      </w:pPr>
    </w:p>
    <w:p w14:paraId="20FEFF22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lastRenderedPageBreak/>
        <w:t>- Dlhodobý hmotný majetok obstaraný vlastnou činnosťou</w:t>
      </w:r>
    </w:p>
    <w:p w14:paraId="718E841B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Oceňuje sa vlastnými nákladmi, ktoré obsahujú všetky priame náklady súvisiace s vytvorením</w:t>
      </w:r>
    </w:p>
    <w:p w14:paraId="036EE7F7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hmotného majetku vlastnou činnosťou (výrobná réžia).</w:t>
      </w:r>
    </w:p>
    <w:p w14:paraId="2E570B49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0C58E6D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hmotný majetok obstaraný iným spôsobom</w:t>
      </w:r>
    </w:p>
    <w:p w14:paraId="45F5BF11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Napr. darmi, dedením, alebo iným bezodplatným nadobudnutím sa oceňuje reálnou hodnotou .</w:t>
      </w:r>
    </w:p>
    <w:p w14:paraId="524EE154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FAFD659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Zásoby obstarané kúpou</w:t>
      </w:r>
    </w:p>
    <w:p w14:paraId="17BF191C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Oceňujú sa obstarávacími cenami, čím sa rozumie cena obstarania vrátane nákladov súvisiacich</w:t>
      </w:r>
    </w:p>
    <w:p w14:paraId="1932F58E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 obstaraním ako napr. prepravné, provízia, clo, poistné a zľavy. Zásoby na sklade sa evidujú</w:t>
      </w:r>
    </w:p>
    <w:p w14:paraId="53030CC5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metódou váženého aritmetického priemeru.</w:t>
      </w:r>
    </w:p>
    <w:p w14:paraId="78708648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370DC6A5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Zásoby vytvorené vlastnou činnosťou</w:t>
      </w:r>
    </w:p>
    <w:p w14:paraId="268A830E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Ocenia sa vlastnými nákladmi </w:t>
      </w:r>
      <w:proofErr w:type="spellStart"/>
      <w:r w:rsidRPr="00BF0C6F">
        <w:rPr>
          <w:rFonts w:cstheme="minorHAnsi"/>
        </w:rPr>
        <w:t>t.j</w:t>
      </w:r>
      <w:proofErr w:type="spellEnd"/>
      <w:r w:rsidRPr="00BF0C6F">
        <w:rPr>
          <w:rFonts w:cstheme="minorHAnsi"/>
        </w:rPr>
        <w:t>. priamymi nákladmi vynaloženými na tvorbu zásob ako aj časťou</w:t>
      </w:r>
    </w:p>
    <w:p w14:paraId="2AD28522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nepriamych nákladov, ktoré sa k tvorbe zásob vzťahujú.</w:t>
      </w:r>
    </w:p>
    <w:p w14:paraId="194CC460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694A230B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Zásoby obstarané iným spôsobom</w:t>
      </w:r>
    </w:p>
    <w:p w14:paraId="5C2F57F4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Napr. darmi, dedením, alebo iným bezodplatným nadobudnutím sa oceňuje reálnou hodnotou.</w:t>
      </w:r>
    </w:p>
    <w:p w14:paraId="3F2C507F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1F4E0841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Pohľadávky</w:t>
      </w:r>
    </w:p>
    <w:p w14:paraId="0F9F6C93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Sú pri ich vzniku evidované v menovitej hodnote, ktorá je upravená v prípade nedobytných a</w:t>
      </w:r>
    </w:p>
    <w:p w14:paraId="7214F766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pochybných pohľadávok opravnými položkami. Pohľadávky nadobudnuté odplatne alebo vkladom</w:t>
      </w:r>
    </w:p>
    <w:p w14:paraId="29640682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do základného imania sa oceňujú obstarávacou cenou.</w:t>
      </w:r>
    </w:p>
    <w:p w14:paraId="3294AF28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D5A65D7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Krátkodobý finančný majetok</w:t>
      </w:r>
    </w:p>
    <w:p w14:paraId="1001E74A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Pozostáva z peňazí v hotovosti, zostatkov na bankových účtoch a cenín, ktoré môžu byť okamžite</w:t>
      </w:r>
    </w:p>
    <w:p w14:paraId="3412B0DD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premenené na hotovosť. Oceňujú sa menovitou hodnotou.</w:t>
      </w:r>
    </w:p>
    <w:p w14:paraId="485E9F6B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4C17E3DA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Časové rozlíšenie na strane aktív súvahy</w:t>
      </w:r>
    </w:p>
    <w:p w14:paraId="4B8D0CAB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Predstavujú účty časového rozlíšenia, na ktoré sa účtuje so zámerom upraviť hospodársky výsledok</w:t>
      </w:r>
    </w:p>
    <w:p w14:paraId="7D2BDA3A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tak, aby náklady a výnosy boli zaúčtované do obdobia, s ktorým časovo a vecne súvisia.</w:t>
      </w:r>
    </w:p>
    <w:p w14:paraId="0DA65FDE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165FE8AC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Záväzky vrátane rezerv, dlhopisov, pôžičiek a úverov</w:t>
      </w:r>
    </w:p>
    <w:p w14:paraId="786DBCDD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Záväzky sa pri ich vzniku oceňujú menovitou hodnotou. Záväzky pri ich prevzatí sa oceňujú</w:t>
      </w:r>
    </w:p>
    <w:p w14:paraId="24F354D6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obstarávacou cenou. Krátkodobé záväzky sú tie, ktorých zostatková hodnota splatnosti je kratšia ako</w:t>
      </w:r>
    </w:p>
    <w:p w14:paraId="260A549C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jeden rok, ostatné záväzky sú dlhodobé. Rezervy sa účtujú v súlade so zákonom o rezervách</w:t>
      </w:r>
    </w:p>
    <w:p w14:paraId="755CA75B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(zákonné rezervy), a podľa postupov účtovania na konci účtovného obdobia vtedy, keď sa</w:t>
      </w:r>
    </w:p>
    <w:p w14:paraId="7E8D4138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predpokladá vznik nákladov v súvislosti s neukončenými spormi, záručnými platbami alebo</w:t>
      </w:r>
    </w:p>
    <w:p w14:paraId="0C0C0898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záväzkami na neurčitú sumu. Tieto rezervy sa zúčtujú po splnení záväzkov, alebo ak pominie</w:t>
      </w:r>
    </w:p>
    <w:p w14:paraId="44B25D73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neistota, ktorá viedla k ich vzniku.</w:t>
      </w:r>
    </w:p>
    <w:p w14:paraId="3DAB2604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09B7E164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Časové rozlíšenie na strane pasív súvahy</w:t>
      </w:r>
    </w:p>
    <w:p w14:paraId="6E4E8048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Predstavujú časové rozlíšenie, ktoré sa účtuje so zámerom upraviť hospodársky výsledok tak, aby</w:t>
      </w:r>
    </w:p>
    <w:p w14:paraId="549C4AE2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náklady a výnosy boli zaúčtované do obdobia, s ktorým časovo a vecne súvisia.</w:t>
      </w:r>
    </w:p>
    <w:p w14:paraId="0F955F3F" w14:textId="77777777" w:rsidR="00BF0C6F" w:rsidRDefault="00BF0C6F" w:rsidP="00BF0C6F">
      <w:pPr>
        <w:pStyle w:val="Bezriadkovania"/>
        <w:rPr>
          <w:rFonts w:cstheme="minorHAnsi"/>
        </w:rPr>
      </w:pPr>
    </w:p>
    <w:p w14:paraId="228ECDF0" w14:textId="77777777" w:rsidR="00BF0C6F" w:rsidRDefault="00BF0C6F" w:rsidP="00BF0C6F">
      <w:pPr>
        <w:pStyle w:val="Bezriadkovania"/>
        <w:rPr>
          <w:rFonts w:cstheme="minorHAnsi"/>
        </w:rPr>
      </w:pPr>
    </w:p>
    <w:p w14:paraId="3B36D803" w14:textId="77777777" w:rsidR="00BF0C6F" w:rsidRDefault="00BF0C6F" w:rsidP="00BF0C6F">
      <w:pPr>
        <w:pStyle w:val="Bezriadkovania"/>
        <w:rPr>
          <w:rFonts w:cstheme="minorHAnsi"/>
        </w:rPr>
      </w:pPr>
    </w:p>
    <w:p w14:paraId="0A6A806E" w14:textId="77777777" w:rsidR="00BF0C6F" w:rsidRDefault="00BF0C6F" w:rsidP="00BF0C6F">
      <w:pPr>
        <w:pStyle w:val="Bezriadkovania"/>
        <w:rPr>
          <w:rFonts w:cstheme="minorHAnsi"/>
        </w:rPr>
      </w:pPr>
    </w:p>
    <w:p w14:paraId="1AD28AB4" w14:textId="77777777" w:rsidR="00BF0C6F" w:rsidRDefault="00BF0C6F" w:rsidP="00BF0C6F">
      <w:pPr>
        <w:pStyle w:val="Bezriadkovania"/>
        <w:rPr>
          <w:rFonts w:cstheme="minorHAnsi"/>
        </w:rPr>
      </w:pPr>
    </w:p>
    <w:p w14:paraId="52751F21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693F927C" w14:textId="77777777" w:rsidR="002F2CD7" w:rsidRPr="00BF0C6F" w:rsidRDefault="002F2CD7" w:rsidP="002F2CD7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>
        <w:rPr>
          <w:rFonts w:cstheme="minorHAnsi"/>
        </w:rPr>
        <w:t>5 5 4 5 2 2 0 5</w:t>
      </w:r>
      <w:r w:rsidRPr="00BF0C6F">
        <w:rPr>
          <w:rFonts w:cstheme="minorHAnsi"/>
        </w:rPr>
        <w:t xml:space="preserve">                       DIČ </w:t>
      </w:r>
      <w:r>
        <w:rPr>
          <w:rFonts w:cstheme="minorHAnsi"/>
        </w:rPr>
        <w:t>2 1 2 2 0 1 3 1 7 9</w:t>
      </w:r>
    </w:p>
    <w:p w14:paraId="72078015" w14:textId="7F5D53B9" w:rsidR="00BF0C6F" w:rsidRPr="00BF0C6F" w:rsidRDefault="00BF0C6F" w:rsidP="00BF0C6F">
      <w:pPr>
        <w:pStyle w:val="Bezriadkovania"/>
        <w:rPr>
          <w:rFonts w:cstheme="minorHAnsi"/>
        </w:rPr>
      </w:pPr>
    </w:p>
    <w:p w14:paraId="24C9949A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lastRenderedPageBreak/>
        <w:t>- Daň z príjmov splatná</w:t>
      </w:r>
    </w:p>
    <w:p w14:paraId="64568BDE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Účtuje sa ako náklad za bežné obdobie. Účtovný hospodársky výsledok sa predpísaným spôsobom</w:t>
      </w:r>
    </w:p>
    <w:p w14:paraId="39F13C04" w14:textId="3C3BF7F3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transformuje na </w:t>
      </w:r>
      <w:proofErr w:type="spellStart"/>
      <w:r w:rsidRPr="00BF0C6F">
        <w:rPr>
          <w:rFonts w:cstheme="minorHAnsi"/>
        </w:rPr>
        <w:t>daň</w:t>
      </w:r>
      <w:r w:rsidR="00BF1B74">
        <w:rPr>
          <w:rFonts w:cstheme="minorHAnsi"/>
        </w:rPr>
        <w:t>.</w:t>
      </w:r>
      <w:r w:rsidRPr="00BF0C6F">
        <w:rPr>
          <w:rFonts w:cstheme="minorHAnsi"/>
        </w:rPr>
        <w:t>základ</w:t>
      </w:r>
      <w:proofErr w:type="spellEnd"/>
      <w:r w:rsidRPr="00BF0C6F">
        <w:rPr>
          <w:rFonts w:cstheme="minorHAnsi"/>
        </w:rPr>
        <w:t>, z ktorého sa vypočíta výška daňovej povinnosti splatnej v</w:t>
      </w:r>
      <w:r w:rsidR="00BF1B74">
        <w:rPr>
          <w:rFonts w:cstheme="minorHAnsi"/>
        </w:rPr>
        <w:t> </w:t>
      </w:r>
      <w:r w:rsidRPr="00BF0C6F">
        <w:rPr>
          <w:rFonts w:cstheme="minorHAnsi"/>
        </w:rPr>
        <w:t>bežnom</w:t>
      </w:r>
      <w:r w:rsidR="00BF1B74">
        <w:rPr>
          <w:rFonts w:cstheme="minorHAnsi"/>
        </w:rPr>
        <w:t xml:space="preserve"> </w:t>
      </w:r>
      <w:r w:rsidRPr="00BF0C6F">
        <w:rPr>
          <w:rFonts w:cstheme="minorHAnsi"/>
        </w:rPr>
        <w:t>období</w:t>
      </w:r>
    </w:p>
    <w:p w14:paraId="592CDF68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69835EC" w14:textId="3FFFEA7D" w:rsidR="00BF0C6F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BF0C6F">
        <w:rPr>
          <w:rFonts w:cstheme="minorHAnsi"/>
          <w:b/>
          <w:bCs/>
          <w:u w:val="single"/>
        </w:rPr>
        <w:t>Spôsob zostavenia odpisového plánu dlhodobého majetku</w:t>
      </w:r>
    </w:p>
    <w:p w14:paraId="3C666A11" w14:textId="77777777" w:rsidR="00BF0C6F" w:rsidRPr="00BF0C6F" w:rsidRDefault="00BF0C6F" w:rsidP="00BF0C6F">
      <w:pPr>
        <w:pStyle w:val="Bezriadkovania"/>
        <w:ind w:left="1068"/>
        <w:rPr>
          <w:rFonts w:cstheme="minorHAnsi"/>
          <w:b/>
          <w:bCs/>
          <w:u w:val="single"/>
        </w:rPr>
      </w:pPr>
    </w:p>
    <w:p w14:paraId="4859A215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Odpisový plán účtovných odpisov dlhodobého hmotného majetku účtovná jednotka zostavila</w:t>
      </w:r>
    </w:p>
    <w:p w14:paraId="31ABE981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interným predpisom tak, že za základ vzala metódy používané pri vyčísľovaní daňových odpisov.</w:t>
      </w:r>
    </w:p>
    <w:p w14:paraId="2B29C697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Odpisové sadzby pre účtovné a daňové odpisy sa rovnajú . Používa sa rovnomerná aj zrýchlená</w:t>
      </w:r>
    </w:p>
    <w:p w14:paraId="7CB468B1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metóda odpisovania a odpisy sa účtujú do nákladov spoločnosti raz za rok.</w:t>
      </w:r>
    </w:p>
    <w:p w14:paraId="6A1C5267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30214656" w14:textId="178F50A0" w:rsidR="00BF0C6F" w:rsidRPr="00EE4E86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EE4E86">
        <w:rPr>
          <w:rFonts w:cstheme="minorHAnsi"/>
          <w:b/>
          <w:bCs/>
          <w:u w:val="single"/>
        </w:rPr>
        <w:t>Zmeny účtovných zásad a účtovných metód</w:t>
      </w:r>
    </w:p>
    <w:p w14:paraId="13D61925" w14:textId="77777777" w:rsidR="00BF0C6F" w:rsidRPr="00BF0C6F" w:rsidRDefault="00BF0C6F" w:rsidP="00BF0C6F">
      <w:pPr>
        <w:pStyle w:val="Bezriadkovania"/>
        <w:ind w:left="1068"/>
        <w:rPr>
          <w:rFonts w:cstheme="minorHAnsi"/>
        </w:rPr>
      </w:pPr>
    </w:p>
    <w:p w14:paraId="07942AC9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uplatňuje účtovné princípy a postupy účtovania v súlade so zákonom o účtovníctve a s</w:t>
      </w:r>
    </w:p>
    <w:p w14:paraId="5A3A16D1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postupmi účtovania pre podnikateľov. Účtovné metódy a všeobecné účtovné zásady boli účtovnou</w:t>
      </w:r>
    </w:p>
    <w:p w14:paraId="2ED83A33" w14:textId="3ABC5541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jednotkou konzistentne aplikované. V roku 20</w:t>
      </w:r>
      <w:r w:rsidR="00BF1B74">
        <w:rPr>
          <w:rFonts w:cstheme="minorHAnsi"/>
        </w:rPr>
        <w:t>2</w:t>
      </w:r>
      <w:r w:rsidR="00384673">
        <w:rPr>
          <w:rFonts w:cstheme="minorHAnsi"/>
        </w:rPr>
        <w:t>4</w:t>
      </w:r>
      <w:r w:rsidRPr="00BF0C6F">
        <w:rPr>
          <w:rFonts w:cstheme="minorHAnsi"/>
        </w:rPr>
        <w:t xml:space="preserve"> zostavuje účtovnú závierku ako </w:t>
      </w:r>
      <w:proofErr w:type="spellStart"/>
      <w:r w:rsidR="00BF1B74">
        <w:rPr>
          <w:rFonts w:cstheme="minorHAnsi"/>
        </w:rPr>
        <w:t>mikro</w:t>
      </w:r>
      <w:proofErr w:type="spellEnd"/>
      <w:r w:rsidR="00BF1B74">
        <w:rPr>
          <w:rFonts w:cstheme="minorHAnsi"/>
        </w:rPr>
        <w:t xml:space="preserve"> </w:t>
      </w:r>
      <w:r w:rsidRPr="00BF0C6F">
        <w:rPr>
          <w:rFonts w:cstheme="minorHAnsi"/>
        </w:rPr>
        <w:t>účtovná</w:t>
      </w:r>
      <w:r w:rsidR="00BF1B74">
        <w:rPr>
          <w:rFonts w:cstheme="minorHAnsi"/>
        </w:rPr>
        <w:t xml:space="preserve"> </w:t>
      </w:r>
      <w:r w:rsidRPr="00BF0C6F">
        <w:rPr>
          <w:rFonts w:cstheme="minorHAnsi"/>
        </w:rPr>
        <w:t>jednotka.</w:t>
      </w:r>
    </w:p>
    <w:p w14:paraId="71D927E0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383D905E" w14:textId="48E530BF" w:rsidR="00BF0C6F" w:rsidRPr="00EE4E86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EE4E86">
        <w:rPr>
          <w:rFonts w:cstheme="minorHAnsi"/>
          <w:b/>
          <w:bCs/>
          <w:u w:val="single"/>
        </w:rPr>
        <w:t>Dotácie poskytnuté na obstaranie majetku.</w:t>
      </w:r>
    </w:p>
    <w:p w14:paraId="2EC7FA97" w14:textId="77777777" w:rsidR="00BF0C6F" w:rsidRPr="00BF0C6F" w:rsidRDefault="00BF0C6F" w:rsidP="00BF0C6F">
      <w:pPr>
        <w:pStyle w:val="Bezriadkovania"/>
        <w:ind w:left="1068"/>
        <w:rPr>
          <w:rFonts w:cstheme="minorHAnsi"/>
        </w:rPr>
      </w:pPr>
    </w:p>
    <w:p w14:paraId="2CD84353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Spoločnosti neboli poskytnuté žiadne dotácie na obstaranie majetku.</w:t>
      </w:r>
    </w:p>
    <w:p w14:paraId="02A27099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F9B88C9" w14:textId="33D6F439" w:rsidR="00BF0C6F" w:rsidRPr="00B94C93" w:rsidRDefault="00BF0C6F" w:rsidP="00BF0C6F">
      <w:pPr>
        <w:pStyle w:val="Bezriadkovania"/>
        <w:ind w:firstLine="708"/>
        <w:rPr>
          <w:rFonts w:cstheme="minorHAnsi"/>
          <w:b/>
          <w:bCs/>
          <w:u w:val="single"/>
        </w:rPr>
      </w:pPr>
      <w:r w:rsidRPr="00B94C93">
        <w:rPr>
          <w:rFonts w:cstheme="minorHAnsi"/>
          <w:b/>
          <w:bCs/>
        </w:rPr>
        <w:t xml:space="preserve">6. </w:t>
      </w:r>
      <w:r w:rsidR="00B94C93">
        <w:rPr>
          <w:rFonts w:cstheme="minorHAnsi"/>
          <w:b/>
          <w:bCs/>
        </w:rPr>
        <w:t xml:space="preserve">   </w:t>
      </w:r>
      <w:r w:rsidRPr="00B94C93">
        <w:rPr>
          <w:rFonts w:cstheme="minorHAnsi"/>
          <w:b/>
          <w:bCs/>
          <w:u w:val="single"/>
        </w:rPr>
        <w:t>Oprava významných a nevýznamných chýb minulých účtovných období v bežnom</w:t>
      </w:r>
    </w:p>
    <w:p w14:paraId="0CDB8BB9" w14:textId="3F086B9B" w:rsidR="00BF0C6F" w:rsidRPr="00B94C93" w:rsidRDefault="00BF0C6F" w:rsidP="00BF0C6F">
      <w:pPr>
        <w:pStyle w:val="Bezriadkovania"/>
        <w:rPr>
          <w:rFonts w:cstheme="minorHAnsi"/>
          <w:b/>
          <w:bCs/>
          <w:u w:val="single"/>
        </w:rPr>
      </w:pPr>
      <w:r w:rsidRPr="00B94C93">
        <w:rPr>
          <w:rFonts w:cstheme="minorHAnsi"/>
          <w:b/>
          <w:bCs/>
        </w:rPr>
        <w:t xml:space="preserve">                   </w:t>
      </w:r>
      <w:r w:rsidR="00B94C93">
        <w:rPr>
          <w:rFonts w:cstheme="minorHAnsi"/>
          <w:b/>
          <w:bCs/>
        </w:rPr>
        <w:t xml:space="preserve">   </w:t>
      </w:r>
      <w:r w:rsidRPr="00B94C93">
        <w:rPr>
          <w:rFonts w:cstheme="minorHAnsi"/>
          <w:b/>
          <w:bCs/>
          <w:u w:val="single"/>
        </w:rPr>
        <w:t>účtovnom období.</w:t>
      </w:r>
    </w:p>
    <w:p w14:paraId="4F851999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6EBDD761" w14:textId="7B78D815" w:rsidR="00BF0C6F" w:rsidRDefault="002D5C8A" w:rsidP="00BF0C6F">
      <w:pPr>
        <w:pStyle w:val="Bezriadkovania"/>
        <w:rPr>
          <w:rFonts w:cstheme="minorHAnsi"/>
        </w:rPr>
      </w:pPr>
      <w:r>
        <w:rPr>
          <w:rFonts w:cstheme="minorHAnsi"/>
        </w:rPr>
        <w:t>Spoločnosť zaevidovala v sledovanom účtovnom období jednu chybu minulých účtovných období: do nákladov predošlého účtovného obdobia nebola zahrnutá daň z motorových vozidiel. Uvedená daň bola zohľadnená v aktuálnom účtovnom období. Túto chybu spoločnosť vyhodnotila z pohľadu dane z príjmu právnických osôb ako nevýznamnú.</w:t>
      </w:r>
    </w:p>
    <w:p w14:paraId="0CF5A38B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A117EF0" w14:textId="5514779D" w:rsid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  <w:r w:rsidRPr="00BF0C6F">
        <w:rPr>
          <w:rFonts w:cstheme="minorHAnsi"/>
          <w:b/>
          <w:bCs/>
          <w:sz w:val="28"/>
          <w:szCs w:val="28"/>
        </w:rPr>
        <w:t>Čl. III. Informácie ktoré vysvetľujú a dopĺňajú súvahu a výkaz ziskov a</w:t>
      </w:r>
      <w:r>
        <w:rPr>
          <w:rFonts w:cstheme="minorHAnsi"/>
          <w:b/>
          <w:bCs/>
          <w:sz w:val="28"/>
          <w:szCs w:val="28"/>
        </w:rPr>
        <w:t> </w:t>
      </w:r>
      <w:r w:rsidRPr="00BF0C6F">
        <w:rPr>
          <w:rFonts w:cstheme="minorHAnsi"/>
          <w:b/>
          <w:bCs/>
          <w:sz w:val="28"/>
          <w:szCs w:val="28"/>
        </w:rPr>
        <w:t>strát</w:t>
      </w:r>
    </w:p>
    <w:p w14:paraId="38B07B29" w14:textId="77777777" w:rsidR="00BF0C6F" w:rsidRP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</w:p>
    <w:p w14:paraId="2290CB19" w14:textId="4114FD6A" w:rsidR="00BF0C6F" w:rsidRPr="00EE4E86" w:rsidRDefault="00B94C93" w:rsidP="00BF0C6F">
      <w:pPr>
        <w:pStyle w:val="Bezriadkovania"/>
        <w:numPr>
          <w:ilvl w:val="0"/>
          <w:numId w:val="2"/>
        </w:num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 xml:space="preserve"> </w:t>
      </w:r>
      <w:r w:rsidR="00BF0C6F" w:rsidRPr="00EE4E86">
        <w:rPr>
          <w:rFonts w:cstheme="minorHAnsi"/>
          <w:b/>
          <w:bCs/>
          <w:u w:val="single"/>
        </w:rPr>
        <w:t xml:space="preserve">Informácie o sume a dôvodoch vzniku jednotlivých položiek nákladov alebo výnosov,   </w:t>
      </w:r>
    </w:p>
    <w:p w14:paraId="5F946D93" w14:textId="5D4A98C2" w:rsidR="00BF0C6F" w:rsidRPr="00EE4E86" w:rsidRDefault="00BF0C6F" w:rsidP="00BF0C6F">
      <w:pPr>
        <w:pStyle w:val="Bezriadkovania"/>
        <w:rPr>
          <w:rFonts w:cstheme="minorHAnsi"/>
          <w:b/>
          <w:bCs/>
          <w:u w:val="single"/>
        </w:rPr>
      </w:pPr>
      <w:r w:rsidRPr="000F0931">
        <w:rPr>
          <w:rFonts w:cstheme="minorHAnsi"/>
          <w:b/>
          <w:bCs/>
        </w:rPr>
        <w:t xml:space="preserve">                     </w:t>
      </w:r>
      <w:r w:rsidR="00B94C93">
        <w:rPr>
          <w:rFonts w:cstheme="minorHAnsi"/>
          <w:b/>
          <w:bCs/>
        </w:rPr>
        <w:t xml:space="preserve"> </w:t>
      </w:r>
      <w:r w:rsidRPr="00EE4E86">
        <w:rPr>
          <w:rFonts w:cstheme="minorHAnsi"/>
          <w:b/>
          <w:bCs/>
          <w:u w:val="single"/>
        </w:rPr>
        <w:t>ktoré majú výnimočný rozsah alebo výskyt</w:t>
      </w:r>
    </w:p>
    <w:p w14:paraId="1296EF43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C3C8687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V spoločnosti v účtovnom období nevznikli žiadne náklady a výnosy výnimočného rozsahu.</w:t>
      </w:r>
    </w:p>
    <w:p w14:paraId="7AC1941D" w14:textId="77777777" w:rsidR="0097522B" w:rsidRPr="00BF0C6F" w:rsidRDefault="0097522B" w:rsidP="00BF0C6F">
      <w:pPr>
        <w:pStyle w:val="Bezriadkovania"/>
        <w:rPr>
          <w:rFonts w:cstheme="minorHAnsi"/>
        </w:rPr>
      </w:pPr>
    </w:p>
    <w:p w14:paraId="1901D8FD" w14:textId="400FD9A1" w:rsidR="00BF0C6F" w:rsidRPr="00B94C93" w:rsidRDefault="00BF0C6F" w:rsidP="0097522B">
      <w:pPr>
        <w:pStyle w:val="Bezriadkovania"/>
        <w:ind w:firstLine="708"/>
        <w:rPr>
          <w:rFonts w:cstheme="minorHAnsi"/>
          <w:b/>
          <w:bCs/>
        </w:rPr>
      </w:pPr>
      <w:r w:rsidRPr="00B94C93">
        <w:rPr>
          <w:rFonts w:cstheme="minorHAnsi"/>
          <w:b/>
          <w:bCs/>
        </w:rPr>
        <w:t xml:space="preserve">2. </w:t>
      </w:r>
      <w:r w:rsidR="00B94C93">
        <w:rPr>
          <w:rFonts w:cstheme="minorHAnsi"/>
          <w:b/>
          <w:bCs/>
        </w:rPr>
        <w:t xml:space="preserve">  </w:t>
      </w:r>
      <w:r w:rsidRPr="00B94C93">
        <w:rPr>
          <w:rFonts w:cstheme="minorHAnsi"/>
          <w:b/>
          <w:bCs/>
          <w:u w:val="single"/>
        </w:rPr>
        <w:t>Informácie o</w:t>
      </w:r>
      <w:r w:rsidR="0097522B" w:rsidRPr="00B94C93">
        <w:rPr>
          <w:rFonts w:cstheme="minorHAnsi"/>
          <w:b/>
          <w:bCs/>
          <w:u w:val="single"/>
        </w:rPr>
        <w:t> </w:t>
      </w:r>
      <w:r w:rsidRPr="00B94C93">
        <w:rPr>
          <w:rFonts w:cstheme="minorHAnsi"/>
          <w:b/>
          <w:bCs/>
          <w:u w:val="single"/>
        </w:rPr>
        <w:t>pohľadávkach</w:t>
      </w:r>
    </w:p>
    <w:p w14:paraId="2ECEECAC" w14:textId="77777777" w:rsidR="0097522B" w:rsidRDefault="0097522B" w:rsidP="0097522B">
      <w:pPr>
        <w:pStyle w:val="Bezriadkovania"/>
        <w:rPr>
          <w:rFonts w:cstheme="minorHAnsi"/>
          <w:b/>
          <w:bCs/>
        </w:rPr>
      </w:pPr>
    </w:p>
    <w:tbl>
      <w:tblPr>
        <w:tblW w:w="95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7"/>
        <w:gridCol w:w="1654"/>
        <w:gridCol w:w="1706"/>
      </w:tblGrid>
      <w:tr w:rsidR="0097522B" w:rsidRPr="0097522B" w14:paraId="2D3CD8A4" w14:textId="77777777" w:rsidTr="0097522B">
        <w:trPr>
          <w:trHeight w:val="330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7293" w14:textId="77777777" w:rsidR="0097522B" w:rsidRPr="0097522B" w:rsidRDefault="0097522B" w:rsidP="00975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položky</w:t>
            </w:r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3C1B" w14:textId="77777777" w:rsidR="0097522B" w:rsidRPr="0097522B" w:rsidRDefault="0097522B" w:rsidP="00975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Bežné účtovné obdobie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4B551" w14:textId="77777777" w:rsidR="0097522B" w:rsidRPr="0097522B" w:rsidRDefault="0097522B" w:rsidP="00975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Bezprostredne predchádzajúce účtovné obdobie</w:t>
            </w:r>
          </w:p>
        </w:tc>
      </w:tr>
      <w:tr w:rsidR="0097522B" w:rsidRPr="0097522B" w14:paraId="67212219" w14:textId="77777777" w:rsidTr="0097522B">
        <w:trPr>
          <w:trHeight w:val="300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DADB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Dlhodobé pohľadávky spolu</w:t>
            </w:r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BDC8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FC5A4E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</w:tr>
      <w:tr w:rsidR="0097522B" w:rsidRPr="0097522B" w14:paraId="032AA5E6" w14:textId="77777777" w:rsidTr="0097522B">
        <w:trPr>
          <w:trHeight w:val="300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0906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pohľadávky so zostatkovou splatnosťou nad 5 rokov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1342" w14:textId="16C84C42" w:rsidR="0097522B" w:rsidRPr="0097522B" w:rsidRDefault="00A577E7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0,00 </w:t>
            </w: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089FF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</w:tr>
      <w:tr w:rsidR="0097522B" w:rsidRPr="0097522B" w14:paraId="60ECEE48" w14:textId="77777777" w:rsidTr="0097522B">
        <w:trPr>
          <w:trHeight w:val="315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2D1E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pohľadávky so zostatkovou splatnosťou 1-5 rokov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9319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0,00 </w:t>
            </w:r>
            <w:bookmarkStart w:id="0" w:name="_Hlk160732493"/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€</w:t>
            </w:r>
            <w:bookmarkEnd w:id="0"/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DDD3A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</w:tr>
      <w:tr w:rsidR="0097522B" w:rsidRPr="0097522B" w14:paraId="71BB10AD" w14:textId="77777777" w:rsidTr="0097522B">
        <w:trPr>
          <w:trHeight w:val="300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35CA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Krátkodobé pohľadávky spolu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8D55" w14:textId="41143029" w:rsidR="0097522B" w:rsidRPr="0097522B" w:rsidRDefault="002D5C8A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2D5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4</w:t>
            </w:r>
            <w:r w:rsidR="00CB65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2D5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765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,00 </w:t>
            </w:r>
            <w:r w:rsidR="002F2C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54AE99" w14:textId="0FFF1726" w:rsidR="0097522B" w:rsidRPr="0097522B" w:rsidRDefault="002D5C8A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  <w:r w:rsidR="00CB65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086,12 </w:t>
            </w:r>
            <w:r w:rsidR="002F2C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</w:tr>
      <w:tr w:rsidR="0097522B" w:rsidRPr="0097522B" w14:paraId="4F324797" w14:textId="77777777" w:rsidTr="0097522B">
        <w:trPr>
          <w:trHeight w:val="300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A8AC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pohľadávky so zostatkovou splatnosťou do jedného roka vrátane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90A6" w14:textId="3E885A5A" w:rsidR="0097522B" w:rsidRPr="0097522B" w:rsidRDefault="002D5C8A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2D5C8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4</w:t>
            </w:r>
            <w:r w:rsidR="00CB6558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2D5C8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765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,00 </w:t>
            </w:r>
            <w:r w:rsidR="0097522B"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3F2B0" w14:textId="4827C839" w:rsidR="0097522B" w:rsidRPr="0097522B" w:rsidRDefault="002D5C8A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  <w:r w:rsidR="00CB65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086,12 </w:t>
            </w:r>
            <w:r w:rsidR="002F2CD7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</w:tr>
      <w:tr w:rsidR="0097522B" w:rsidRPr="0097522B" w14:paraId="595AB78B" w14:textId="77777777" w:rsidTr="0097522B">
        <w:trPr>
          <w:trHeight w:val="315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5D25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pohľadávky po lehote splatnosti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46DC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E276A" w14:textId="73F26D7F" w:rsidR="0097522B" w:rsidRPr="0097522B" w:rsidRDefault="00A577E7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="002F2CD7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</w:tbl>
    <w:p w14:paraId="46E38E3E" w14:textId="77777777" w:rsidR="002F2CD7" w:rsidRPr="00BF0C6F" w:rsidRDefault="002F2CD7" w:rsidP="002F2CD7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lastRenderedPageBreak/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>
        <w:rPr>
          <w:rFonts w:cstheme="minorHAnsi"/>
        </w:rPr>
        <w:t>5 5 4 5 2 2 0 5</w:t>
      </w:r>
      <w:r w:rsidRPr="00BF0C6F">
        <w:rPr>
          <w:rFonts w:cstheme="minorHAnsi"/>
        </w:rPr>
        <w:t xml:space="preserve">                       DIČ </w:t>
      </w:r>
      <w:r>
        <w:rPr>
          <w:rFonts w:cstheme="minorHAnsi"/>
        </w:rPr>
        <w:t>2 1 2 2 0 1 3 1 7 9</w:t>
      </w:r>
    </w:p>
    <w:p w14:paraId="293EF058" w14:textId="77777777" w:rsidR="0097522B" w:rsidRPr="00BF0C6F" w:rsidRDefault="0097522B" w:rsidP="00BF0C6F">
      <w:pPr>
        <w:pStyle w:val="Bezriadkovania"/>
        <w:rPr>
          <w:rFonts w:cstheme="minorHAnsi"/>
        </w:rPr>
      </w:pPr>
    </w:p>
    <w:p w14:paraId="683F28CE" w14:textId="60294167" w:rsidR="00714C05" w:rsidRPr="00B94C93" w:rsidRDefault="000A35A9" w:rsidP="00714C05">
      <w:pPr>
        <w:pStyle w:val="Bezriadkovania"/>
        <w:ind w:firstLine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>3</w:t>
      </w:r>
      <w:r w:rsidR="00714C05" w:rsidRPr="0097522B">
        <w:rPr>
          <w:rFonts w:cstheme="minorHAnsi"/>
          <w:b/>
          <w:bCs/>
        </w:rPr>
        <w:t xml:space="preserve">. </w:t>
      </w:r>
      <w:r w:rsidR="00B94C93">
        <w:rPr>
          <w:rFonts w:cstheme="minorHAnsi"/>
          <w:b/>
          <w:bCs/>
        </w:rPr>
        <w:t xml:space="preserve">  </w:t>
      </w:r>
      <w:r w:rsidR="00714C05" w:rsidRPr="00B94C93">
        <w:rPr>
          <w:rFonts w:cstheme="minorHAnsi"/>
          <w:b/>
          <w:bCs/>
          <w:u w:val="single"/>
        </w:rPr>
        <w:t>Informácie o záväzkoch</w:t>
      </w:r>
    </w:p>
    <w:p w14:paraId="4D4292CF" w14:textId="77777777" w:rsidR="00714C05" w:rsidRPr="00B94C93" w:rsidRDefault="00714C05" w:rsidP="00BF0C6F">
      <w:pPr>
        <w:pStyle w:val="Bezriadkovania"/>
        <w:rPr>
          <w:rFonts w:cstheme="minorHAnsi"/>
          <w:u w:val="single"/>
        </w:rPr>
      </w:pPr>
    </w:p>
    <w:tbl>
      <w:tblPr>
        <w:tblW w:w="95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0"/>
        <w:gridCol w:w="2168"/>
        <w:gridCol w:w="1706"/>
      </w:tblGrid>
      <w:tr w:rsidR="00714C05" w:rsidRPr="00714C05" w14:paraId="79F35611" w14:textId="77777777" w:rsidTr="00714C05">
        <w:trPr>
          <w:trHeight w:val="330"/>
        </w:trPr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70F5" w14:textId="77777777" w:rsidR="00714C05" w:rsidRPr="00714C05" w:rsidRDefault="00714C05" w:rsidP="00714C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položky</w:t>
            </w:r>
          </w:p>
        </w:tc>
        <w:tc>
          <w:tcPr>
            <w:tcW w:w="21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34C8" w14:textId="77777777" w:rsidR="00714C05" w:rsidRPr="00714C05" w:rsidRDefault="00714C05" w:rsidP="00714C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Bežné účtovné obdobie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6A4F6" w14:textId="77777777" w:rsidR="00714C05" w:rsidRPr="00714C05" w:rsidRDefault="00714C05" w:rsidP="00714C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Bezprostredne predchádzajúce účtovné obdobie</w:t>
            </w:r>
          </w:p>
        </w:tc>
      </w:tr>
      <w:tr w:rsidR="002D5C8A" w:rsidRPr="00714C05" w14:paraId="3BB76E5D" w14:textId="77777777" w:rsidTr="00714C05">
        <w:trPr>
          <w:trHeight w:val="300"/>
        </w:trPr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CF2D" w14:textId="77777777" w:rsidR="002D5C8A" w:rsidRPr="00714C05" w:rsidRDefault="002D5C8A" w:rsidP="002D5C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Dlhodobé záväzky spolu</w:t>
            </w:r>
          </w:p>
        </w:tc>
        <w:tc>
          <w:tcPr>
            <w:tcW w:w="21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B4B5" w14:textId="5CA49957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2D5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2D5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298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,00 </w:t>
            </w: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A68E9" w14:textId="28A0D8A7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113,25 </w:t>
            </w: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</w:tr>
      <w:tr w:rsidR="002D5C8A" w:rsidRPr="00714C05" w14:paraId="3FA1B199" w14:textId="77777777" w:rsidTr="00714C05">
        <w:trPr>
          <w:trHeight w:val="300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B6B6" w14:textId="77777777" w:rsidR="002D5C8A" w:rsidRPr="00714C05" w:rsidRDefault="002D5C8A" w:rsidP="002D5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záväzky so zostatkovou splatnosťou nad 5 rokov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1E30" w14:textId="066B494F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1E882" w14:textId="630FB9FA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  <w:tr w:rsidR="002D5C8A" w:rsidRPr="00714C05" w14:paraId="743DE3AE" w14:textId="77777777" w:rsidTr="00714C05">
        <w:trPr>
          <w:trHeight w:val="315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036A" w14:textId="77777777" w:rsidR="002D5C8A" w:rsidRPr="00714C05" w:rsidRDefault="002D5C8A" w:rsidP="002D5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záväzky so zostatkovou splatnosťou 1-5 rokov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C244" w14:textId="387BD9AF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2D5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2D5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298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,00 </w:t>
            </w: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B6C7E" w14:textId="61177516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113,25</w:t>
            </w: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</w:tr>
      <w:tr w:rsidR="002D5C8A" w:rsidRPr="00714C05" w14:paraId="0C8BD8B9" w14:textId="77777777" w:rsidTr="00714C05">
        <w:trPr>
          <w:trHeight w:val="300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761D" w14:textId="77777777" w:rsidR="002D5C8A" w:rsidRPr="00714C05" w:rsidRDefault="002D5C8A" w:rsidP="002D5C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Krátkodobé záväzky spolu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D93B" w14:textId="185B883A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2D5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2D5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00</w:t>
            </w:r>
            <w:r w:rsidR="00CB65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,00 </w:t>
            </w: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163BC" w14:textId="30C3A37A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176,30</w:t>
            </w: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</w:tr>
      <w:tr w:rsidR="002D5C8A" w:rsidRPr="00714C05" w14:paraId="1A010FD0" w14:textId="77777777" w:rsidTr="00714C05">
        <w:trPr>
          <w:trHeight w:val="300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F83D" w14:textId="77777777" w:rsidR="002D5C8A" w:rsidRPr="00714C05" w:rsidRDefault="002D5C8A" w:rsidP="002D5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záväzky so zostatkovou splatnosťou do jedného roka vrátane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1D7E" w14:textId="4AE7FE50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2D5C8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2D5C8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00</w:t>
            </w:r>
            <w:r w:rsidR="00CB6558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,00 </w:t>
            </w: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542D0" w14:textId="6B0CC3CE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176,30</w:t>
            </w: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</w:tr>
      <w:tr w:rsidR="002D5C8A" w:rsidRPr="00714C05" w14:paraId="3C782101" w14:textId="77777777" w:rsidTr="00714C05">
        <w:trPr>
          <w:trHeight w:val="315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67EB" w14:textId="77777777" w:rsidR="002D5C8A" w:rsidRPr="00714C05" w:rsidRDefault="002D5C8A" w:rsidP="002D5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záväzky po lehote splatnosti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758A" w14:textId="77777777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520CD" w14:textId="7073CDA4" w:rsidR="002D5C8A" w:rsidRPr="00714C05" w:rsidRDefault="002D5C8A" w:rsidP="002D5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</w:tr>
    </w:tbl>
    <w:p w14:paraId="1D01ADB6" w14:textId="77777777" w:rsidR="00714C05" w:rsidRDefault="00714C05" w:rsidP="00BF0C6F">
      <w:pPr>
        <w:pStyle w:val="Bezriadkovania"/>
        <w:rPr>
          <w:rFonts w:cstheme="minorHAnsi"/>
        </w:rPr>
      </w:pPr>
    </w:p>
    <w:p w14:paraId="384F8B84" w14:textId="77777777" w:rsidR="00714C05" w:rsidRDefault="00714C05" w:rsidP="00BF0C6F">
      <w:pPr>
        <w:pStyle w:val="Bezriadkovania"/>
        <w:rPr>
          <w:rFonts w:cstheme="minorHAnsi"/>
        </w:rPr>
      </w:pPr>
    </w:p>
    <w:p w14:paraId="268BB55B" w14:textId="0A6AB1F6" w:rsidR="00BF0C6F" w:rsidRPr="00D635AF" w:rsidRDefault="000A35A9" w:rsidP="000A35A9">
      <w:pPr>
        <w:pStyle w:val="Bezriadkovania"/>
        <w:ind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4. </w:t>
      </w:r>
      <w:r w:rsidR="00A72A29">
        <w:rPr>
          <w:rFonts w:cstheme="minorHAnsi"/>
          <w:b/>
          <w:bCs/>
        </w:rPr>
        <w:t xml:space="preserve">   </w:t>
      </w:r>
      <w:r w:rsidR="00BF0C6F" w:rsidRPr="000A35A9">
        <w:rPr>
          <w:rFonts w:cstheme="minorHAnsi"/>
          <w:b/>
          <w:bCs/>
          <w:u w:val="single"/>
        </w:rPr>
        <w:t>Rezervy</w:t>
      </w:r>
    </w:p>
    <w:p w14:paraId="58B91F07" w14:textId="76B93B76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v roku 20</w:t>
      </w:r>
      <w:r w:rsidR="00D635AF">
        <w:rPr>
          <w:rFonts w:cstheme="minorHAnsi"/>
        </w:rPr>
        <w:t>2</w:t>
      </w:r>
      <w:r w:rsidR="00EC4E6D">
        <w:rPr>
          <w:rFonts w:cstheme="minorHAnsi"/>
        </w:rPr>
        <w:t>4</w:t>
      </w:r>
      <w:r w:rsidRPr="00BF0C6F">
        <w:rPr>
          <w:rFonts w:cstheme="minorHAnsi"/>
        </w:rPr>
        <w:t xml:space="preserve"> netvorila zákonné a ostatné krátkodobé rezervy.</w:t>
      </w:r>
    </w:p>
    <w:p w14:paraId="6BED2CC4" w14:textId="77777777" w:rsidR="00D635AF" w:rsidRPr="00BF0C6F" w:rsidRDefault="00D635AF" w:rsidP="00BF0C6F">
      <w:pPr>
        <w:pStyle w:val="Bezriadkovania"/>
        <w:rPr>
          <w:rFonts w:cstheme="minorHAnsi"/>
        </w:rPr>
      </w:pPr>
    </w:p>
    <w:p w14:paraId="50E82782" w14:textId="7620DD5D" w:rsidR="00BF0C6F" w:rsidRPr="00B94C93" w:rsidRDefault="000A35A9" w:rsidP="00D635AF">
      <w:pPr>
        <w:pStyle w:val="Bezriadkovania"/>
        <w:ind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>5</w:t>
      </w:r>
      <w:r w:rsidR="00BF0C6F" w:rsidRPr="00B94C93">
        <w:rPr>
          <w:rFonts w:cstheme="minorHAnsi"/>
          <w:b/>
          <w:bCs/>
        </w:rPr>
        <w:t xml:space="preserve">. </w:t>
      </w:r>
      <w:r w:rsidR="00B94C93">
        <w:rPr>
          <w:rFonts w:cstheme="minorHAnsi"/>
          <w:b/>
          <w:bCs/>
        </w:rPr>
        <w:t xml:space="preserve">   </w:t>
      </w:r>
      <w:r w:rsidR="00BF0C6F" w:rsidRPr="00B94C93">
        <w:rPr>
          <w:rFonts w:cstheme="minorHAnsi"/>
          <w:b/>
          <w:bCs/>
          <w:u w:val="single"/>
        </w:rPr>
        <w:t>Hodnota záväzkov zabezpečených záložným právom</w:t>
      </w:r>
    </w:p>
    <w:p w14:paraId="599EA3BB" w14:textId="77777777" w:rsidR="00D635AF" w:rsidRPr="00D635AF" w:rsidRDefault="00D635AF" w:rsidP="00D635AF">
      <w:pPr>
        <w:pStyle w:val="Bezriadkovania"/>
        <w:ind w:firstLine="708"/>
        <w:rPr>
          <w:rFonts w:cstheme="minorHAnsi"/>
          <w:b/>
          <w:bCs/>
        </w:rPr>
      </w:pPr>
    </w:p>
    <w:p w14:paraId="75408981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nemá záväzky zabezpečené záložným právom.</w:t>
      </w:r>
    </w:p>
    <w:p w14:paraId="240AEFB5" w14:textId="77777777" w:rsidR="00D635AF" w:rsidRPr="00BF0C6F" w:rsidRDefault="00D635AF" w:rsidP="00BF0C6F">
      <w:pPr>
        <w:pStyle w:val="Bezriadkovania"/>
        <w:rPr>
          <w:rFonts w:cstheme="minorHAnsi"/>
        </w:rPr>
      </w:pPr>
    </w:p>
    <w:p w14:paraId="47E80D8D" w14:textId="55BD3E13" w:rsidR="00BF0C6F" w:rsidRPr="00EE4E86" w:rsidRDefault="000A35A9" w:rsidP="000A35A9">
      <w:pPr>
        <w:pStyle w:val="Bezriadkovania"/>
        <w:ind w:left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>6</w:t>
      </w:r>
      <w:r w:rsidRPr="000A35A9">
        <w:rPr>
          <w:rFonts w:cstheme="minorHAnsi"/>
          <w:b/>
          <w:bCs/>
        </w:rPr>
        <w:t xml:space="preserve">.     </w:t>
      </w:r>
      <w:r w:rsidR="00BF0C6F" w:rsidRPr="00EE4E86">
        <w:rPr>
          <w:rFonts w:cstheme="minorHAnsi"/>
          <w:b/>
          <w:bCs/>
          <w:u w:val="single"/>
        </w:rPr>
        <w:t>Informácia o vlastných akciách</w:t>
      </w:r>
    </w:p>
    <w:p w14:paraId="12833020" w14:textId="77777777" w:rsidR="00D635AF" w:rsidRPr="00D635AF" w:rsidRDefault="00D635AF" w:rsidP="008C71E0">
      <w:pPr>
        <w:pStyle w:val="Bezriadkovania"/>
        <w:ind w:left="1068"/>
        <w:rPr>
          <w:rFonts w:cstheme="minorHAnsi"/>
          <w:b/>
          <w:bCs/>
        </w:rPr>
      </w:pPr>
    </w:p>
    <w:p w14:paraId="2C5CC572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nevlastní vlastné akcie</w:t>
      </w:r>
    </w:p>
    <w:p w14:paraId="1C452FCB" w14:textId="77777777" w:rsidR="00D635AF" w:rsidRPr="00BF0C6F" w:rsidRDefault="00D635AF" w:rsidP="00BF0C6F">
      <w:pPr>
        <w:pStyle w:val="Bezriadkovania"/>
        <w:rPr>
          <w:rFonts w:cstheme="minorHAnsi"/>
        </w:rPr>
      </w:pPr>
    </w:p>
    <w:p w14:paraId="7BCF528F" w14:textId="10F7A7EE" w:rsidR="000A35A9" w:rsidRDefault="000A35A9" w:rsidP="000A35A9">
      <w:pPr>
        <w:pStyle w:val="Bezriadkovania"/>
        <w:ind w:left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>7</w:t>
      </w:r>
      <w:r w:rsidRPr="000A35A9">
        <w:rPr>
          <w:rFonts w:cstheme="minorHAnsi"/>
          <w:b/>
          <w:bCs/>
        </w:rPr>
        <w:t xml:space="preserve">.      </w:t>
      </w:r>
      <w:r w:rsidR="00BF0C6F" w:rsidRPr="00EE4E86">
        <w:rPr>
          <w:rFonts w:cstheme="minorHAnsi"/>
          <w:b/>
          <w:bCs/>
          <w:u w:val="single"/>
        </w:rPr>
        <w:t xml:space="preserve">Informácie o rozdelení účtovného zisku alebo o vysporiadaní účtovnej straty za </w:t>
      </w:r>
      <w:r>
        <w:rPr>
          <w:rFonts w:cstheme="minorHAnsi"/>
          <w:b/>
          <w:bCs/>
          <w:u w:val="single"/>
        </w:rPr>
        <w:t xml:space="preserve">  </w:t>
      </w:r>
    </w:p>
    <w:p w14:paraId="3B04BC59" w14:textId="48BAC477" w:rsidR="00D635AF" w:rsidRPr="00EE4E86" w:rsidRDefault="000A35A9" w:rsidP="000A35A9">
      <w:pPr>
        <w:pStyle w:val="Bezriadkovania"/>
        <w:ind w:left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 xml:space="preserve">            </w:t>
      </w:r>
      <w:r w:rsidR="00D635AF" w:rsidRPr="00EE4E86">
        <w:rPr>
          <w:rFonts w:cstheme="minorHAnsi"/>
          <w:b/>
          <w:bCs/>
          <w:u w:val="single"/>
        </w:rPr>
        <w:t>predošlé obdobia</w:t>
      </w:r>
    </w:p>
    <w:p w14:paraId="338BD960" w14:textId="6E3C6CF2" w:rsidR="00D635AF" w:rsidRDefault="00A577E7" w:rsidP="00A577E7">
      <w:pPr>
        <w:pStyle w:val="Bezriadkovania"/>
        <w:rPr>
          <w:rFonts w:cstheme="minorHAnsi"/>
        </w:rPr>
      </w:pPr>
      <w:r>
        <w:rPr>
          <w:rFonts w:cstheme="minorHAnsi"/>
        </w:rPr>
        <w:t xml:space="preserve">Spoločnosť </w:t>
      </w:r>
      <w:r w:rsidR="004B39D3">
        <w:rPr>
          <w:rFonts w:cstheme="minorHAnsi"/>
        </w:rPr>
        <w:t xml:space="preserve">vytvorila v predchádzajúcom účtovnom období zisk v hodnote </w:t>
      </w:r>
      <w:r w:rsidR="001D4A86">
        <w:rPr>
          <w:rFonts w:cstheme="minorHAnsi"/>
        </w:rPr>
        <w:t>1739,41. Uvedený zisk na základe rozhodnutia jediného spoločníka preúčtovala na účet nerozdelených ziskov minulom období.</w:t>
      </w:r>
    </w:p>
    <w:p w14:paraId="147E4FE9" w14:textId="77777777" w:rsidR="00A577E7" w:rsidRPr="00A577E7" w:rsidRDefault="00A577E7" w:rsidP="00A577E7">
      <w:pPr>
        <w:pStyle w:val="Bezriadkovania"/>
        <w:rPr>
          <w:rFonts w:cstheme="minorHAnsi"/>
        </w:rPr>
      </w:pPr>
    </w:p>
    <w:p w14:paraId="0F300660" w14:textId="0FD71E8A" w:rsidR="00BF0C6F" w:rsidRPr="00EE4E86" w:rsidRDefault="00BF0C6F" w:rsidP="000A35A9">
      <w:pPr>
        <w:pStyle w:val="Bezriadkovania"/>
        <w:numPr>
          <w:ilvl w:val="0"/>
          <w:numId w:val="5"/>
        </w:numPr>
        <w:rPr>
          <w:rFonts w:cstheme="minorHAnsi"/>
          <w:b/>
          <w:bCs/>
          <w:u w:val="single"/>
        </w:rPr>
      </w:pPr>
      <w:r w:rsidRPr="00EE4E86">
        <w:rPr>
          <w:rFonts w:cstheme="minorHAnsi"/>
          <w:b/>
          <w:bCs/>
          <w:u w:val="single"/>
        </w:rPr>
        <w:t>Informácia o orgánoch účtovnej jednotky</w:t>
      </w:r>
    </w:p>
    <w:p w14:paraId="5DB0BBE9" w14:textId="77777777" w:rsidR="008C71E0" w:rsidRPr="008C71E0" w:rsidRDefault="008C71E0" w:rsidP="008C71E0">
      <w:pPr>
        <w:pStyle w:val="Bezriadkovania"/>
        <w:ind w:left="1068"/>
        <w:rPr>
          <w:rFonts w:cstheme="minorHAnsi"/>
          <w:b/>
          <w:bCs/>
        </w:rPr>
      </w:pPr>
    </w:p>
    <w:p w14:paraId="407141A7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neposkytla členom štatutárnych orgánov spoločnosti žiadne záruky, pôžičky a ani iné</w:t>
      </w:r>
    </w:p>
    <w:p w14:paraId="53F08706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finančné a nefinančné výhody.</w:t>
      </w:r>
    </w:p>
    <w:p w14:paraId="3D243BE2" w14:textId="77777777" w:rsidR="008C71E0" w:rsidRPr="00BF0C6F" w:rsidRDefault="008C71E0" w:rsidP="00BF0C6F">
      <w:pPr>
        <w:pStyle w:val="Bezriadkovania"/>
        <w:rPr>
          <w:rFonts w:cstheme="minorHAnsi"/>
        </w:rPr>
      </w:pPr>
    </w:p>
    <w:p w14:paraId="5F41B9F7" w14:textId="57BFFA76" w:rsidR="008C71E0" w:rsidRDefault="00BF0C6F" w:rsidP="000A35A9">
      <w:pPr>
        <w:pStyle w:val="Bezriadkovania"/>
        <w:numPr>
          <w:ilvl w:val="0"/>
          <w:numId w:val="5"/>
        </w:numPr>
        <w:rPr>
          <w:rFonts w:cstheme="minorHAnsi"/>
          <w:b/>
          <w:bCs/>
          <w:u w:val="single"/>
        </w:rPr>
      </w:pPr>
      <w:r w:rsidRPr="00EE4E86">
        <w:rPr>
          <w:rFonts w:cstheme="minorHAnsi"/>
          <w:b/>
          <w:bCs/>
          <w:u w:val="single"/>
        </w:rPr>
        <w:t>Informácie o celkovej sume finančných povinností, ktoré sa nevykazujú v súvahe.</w:t>
      </w:r>
    </w:p>
    <w:p w14:paraId="0FB5F84A" w14:textId="77777777" w:rsidR="00B94C93" w:rsidRPr="00EE4E86" w:rsidRDefault="00B94C93" w:rsidP="00B94C93">
      <w:pPr>
        <w:pStyle w:val="Bezriadkovania"/>
        <w:ind w:left="1068"/>
        <w:rPr>
          <w:rFonts w:cstheme="minorHAnsi"/>
          <w:b/>
          <w:bCs/>
          <w:u w:val="single"/>
        </w:rPr>
      </w:pPr>
    </w:p>
    <w:p w14:paraId="2D3C9A0F" w14:textId="2C30137A" w:rsidR="00BF0C6F" w:rsidRPr="008C71E0" w:rsidRDefault="00BF0C6F" w:rsidP="008C71E0">
      <w:pPr>
        <w:pStyle w:val="Bezriadkovania"/>
        <w:numPr>
          <w:ilvl w:val="0"/>
          <w:numId w:val="3"/>
        </w:numPr>
        <w:rPr>
          <w:rFonts w:cstheme="minorHAnsi"/>
          <w:b/>
          <w:bCs/>
        </w:rPr>
      </w:pPr>
      <w:r w:rsidRPr="00BF0C6F">
        <w:rPr>
          <w:rFonts w:cstheme="minorHAnsi"/>
        </w:rPr>
        <w:t>spoločnosť neeviduje žiadnu finančnú povinnosť, ktorá by nebola evidovaná v</w:t>
      </w:r>
      <w:r w:rsidR="008C71E0">
        <w:rPr>
          <w:rFonts w:cstheme="minorHAnsi"/>
        </w:rPr>
        <w:t> </w:t>
      </w:r>
      <w:r w:rsidRPr="00BF0C6F">
        <w:rPr>
          <w:rFonts w:cstheme="minorHAnsi"/>
        </w:rPr>
        <w:t>súvahe</w:t>
      </w:r>
    </w:p>
    <w:p w14:paraId="556EF536" w14:textId="77777777" w:rsidR="008C71E0" w:rsidRDefault="00BF0C6F" w:rsidP="00BF0C6F">
      <w:pPr>
        <w:pStyle w:val="Bezriadkovania"/>
        <w:numPr>
          <w:ilvl w:val="0"/>
          <w:numId w:val="3"/>
        </w:numPr>
        <w:rPr>
          <w:rFonts w:cstheme="minorHAnsi"/>
        </w:rPr>
      </w:pPr>
      <w:r w:rsidRPr="00BF0C6F">
        <w:rPr>
          <w:rFonts w:cstheme="minorHAnsi"/>
        </w:rPr>
        <w:t>spoločnosť neeviduje žiadne podmienené záväzky</w:t>
      </w:r>
    </w:p>
    <w:p w14:paraId="5534EBB1" w14:textId="335816C9" w:rsidR="00BF0C6F" w:rsidRDefault="00BF0C6F" w:rsidP="00BF0C6F">
      <w:pPr>
        <w:pStyle w:val="Bezriadkovania"/>
        <w:numPr>
          <w:ilvl w:val="0"/>
          <w:numId w:val="3"/>
        </w:numPr>
        <w:rPr>
          <w:rFonts w:cstheme="minorHAnsi"/>
        </w:rPr>
      </w:pPr>
      <w:r w:rsidRPr="008C71E0">
        <w:rPr>
          <w:rFonts w:cstheme="minorHAnsi"/>
        </w:rPr>
        <w:t>spoločnosť nemá žiadne významné povinnosti z dôchodkových programov pre zamestnancov</w:t>
      </w:r>
    </w:p>
    <w:p w14:paraId="3DE6E223" w14:textId="77777777" w:rsidR="002F2CD7" w:rsidRDefault="002F2CD7" w:rsidP="002F2CD7">
      <w:pPr>
        <w:pStyle w:val="Bezriadkovania"/>
        <w:rPr>
          <w:rFonts w:cstheme="minorHAnsi"/>
        </w:rPr>
      </w:pPr>
    </w:p>
    <w:p w14:paraId="4E1B5B1C" w14:textId="77777777" w:rsidR="002F2CD7" w:rsidRDefault="002F2CD7" w:rsidP="002F2CD7">
      <w:pPr>
        <w:pStyle w:val="Bezriadkovania"/>
        <w:rPr>
          <w:rFonts w:cstheme="minorHAnsi"/>
        </w:rPr>
      </w:pPr>
    </w:p>
    <w:p w14:paraId="63F4E525" w14:textId="77777777" w:rsidR="002F2CD7" w:rsidRDefault="002F2CD7" w:rsidP="002F2CD7">
      <w:pPr>
        <w:pStyle w:val="Bezriadkovania"/>
        <w:rPr>
          <w:rFonts w:cstheme="minorHAnsi"/>
        </w:rPr>
      </w:pPr>
    </w:p>
    <w:p w14:paraId="53FF8192" w14:textId="77777777" w:rsidR="002F2CD7" w:rsidRDefault="002F2CD7" w:rsidP="002F2CD7">
      <w:pPr>
        <w:pStyle w:val="Bezriadkovania"/>
        <w:rPr>
          <w:rFonts w:cstheme="minorHAnsi"/>
        </w:rPr>
      </w:pPr>
    </w:p>
    <w:p w14:paraId="74BFB335" w14:textId="77777777" w:rsidR="002F2CD7" w:rsidRDefault="002F2CD7" w:rsidP="002F2CD7">
      <w:pPr>
        <w:pStyle w:val="Bezriadkovania"/>
        <w:rPr>
          <w:rFonts w:cstheme="minorHAnsi"/>
        </w:rPr>
      </w:pPr>
    </w:p>
    <w:p w14:paraId="4A72A61D" w14:textId="77777777" w:rsidR="002F2CD7" w:rsidRDefault="002F2CD7" w:rsidP="002F2CD7">
      <w:pPr>
        <w:pStyle w:val="Bezriadkovania"/>
        <w:rPr>
          <w:rFonts w:cstheme="minorHAnsi"/>
        </w:rPr>
      </w:pPr>
    </w:p>
    <w:p w14:paraId="6F224283" w14:textId="77777777" w:rsidR="002F2CD7" w:rsidRDefault="002F2CD7" w:rsidP="002F2CD7">
      <w:pPr>
        <w:pStyle w:val="Bezriadkovania"/>
        <w:rPr>
          <w:rFonts w:cstheme="minorHAnsi"/>
        </w:rPr>
      </w:pPr>
    </w:p>
    <w:p w14:paraId="50DF7525" w14:textId="77777777" w:rsidR="008C71E0" w:rsidRDefault="008C71E0" w:rsidP="008C71E0">
      <w:pPr>
        <w:pStyle w:val="Bezriadkovania"/>
        <w:rPr>
          <w:rFonts w:cstheme="minorHAnsi"/>
        </w:rPr>
      </w:pPr>
    </w:p>
    <w:p w14:paraId="22D4A948" w14:textId="77777777" w:rsidR="002F2CD7" w:rsidRPr="00BF0C6F" w:rsidRDefault="002F2CD7" w:rsidP="002F2CD7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lastRenderedPageBreak/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>
        <w:rPr>
          <w:rFonts w:cstheme="minorHAnsi"/>
        </w:rPr>
        <w:t>5 5 4 5 2 2 0 5</w:t>
      </w:r>
      <w:r w:rsidRPr="00BF0C6F">
        <w:rPr>
          <w:rFonts w:cstheme="minorHAnsi"/>
        </w:rPr>
        <w:t xml:space="preserve">                       DIČ </w:t>
      </w:r>
      <w:r>
        <w:rPr>
          <w:rFonts w:cstheme="minorHAnsi"/>
        </w:rPr>
        <w:t>2 1 2 2 0 1 3 1 7 9</w:t>
      </w:r>
    </w:p>
    <w:p w14:paraId="7756983D" w14:textId="77777777" w:rsidR="008C71E0" w:rsidRDefault="008C71E0" w:rsidP="008C71E0">
      <w:pPr>
        <w:pStyle w:val="Bezriadkovania"/>
        <w:rPr>
          <w:rFonts w:cstheme="minorHAnsi"/>
        </w:rPr>
      </w:pPr>
    </w:p>
    <w:p w14:paraId="6F6FEBA3" w14:textId="77777777" w:rsidR="008C71E0" w:rsidRPr="008C71E0" w:rsidRDefault="008C71E0" w:rsidP="008C71E0">
      <w:pPr>
        <w:pStyle w:val="Bezriadkovania"/>
        <w:rPr>
          <w:rFonts w:cstheme="minorHAnsi"/>
        </w:rPr>
      </w:pPr>
    </w:p>
    <w:p w14:paraId="6A42CF79" w14:textId="6620350C" w:rsidR="00BF0C6F" w:rsidRPr="00B94C93" w:rsidRDefault="000A35A9" w:rsidP="008C71E0">
      <w:pPr>
        <w:pStyle w:val="Bezriadkovania"/>
        <w:ind w:firstLine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 xml:space="preserve">10 </w:t>
      </w:r>
      <w:r w:rsidR="00BF0C6F" w:rsidRPr="00B94C93">
        <w:rPr>
          <w:rFonts w:cstheme="minorHAnsi"/>
          <w:b/>
          <w:bCs/>
        </w:rPr>
        <w:t xml:space="preserve">. </w:t>
      </w:r>
      <w:r w:rsidR="00BF0C6F" w:rsidRPr="00B94C93">
        <w:rPr>
          <w:rFonts w:cstheme="minorHAnsi"/>
          <w:b/>
          <w:bCs/>
          <w:u w:val="single"/>
        </w:rPr>
        <w:t>Informácie o udelení výlučného práva, alebo osobitného práva, ktorým sa udelilo právo</w:t>
      </w:r>
    </w:p>
    <w:p w14:paraId="201E3D8F" w14:textId="5AD42203" w:rsidR="00BF0C6F" w:rsidRPr="00B94C93" w:rsidRDefault="00EE4E86" w:rsidP="00BF0C6F">
      <w:pPr>
        <w:pStyle w:val="Bezriadkovania"/>
        <w:rPr>
          <w:rFonts w:cstheme="minorHAnsi"/>
          <w:b/>
          <w:bCs/>
          <w:u w:val="single"/>
        </w:rPr>
      </w:pPr>
      <w:r w:rsidRPr="00B94C93">
        <w:rPr>
          <w:rFonts w:cstheme="minorHAnsi"/>
          <w:b/>
          <w:bCs/>
        </w:rPr>
        <w:t xml:space="preserve">                   </w:t>
      </w:r>
      <w:r w:rsidR="00A72A29">
        <w:rPr>
          <w:rFonts w:cstheme="minorHAnsi"/>
          <w:b/>
          <w:bCs/>
        </w:rPr>
        <w:t xml:space="preserve">   </w:t>
      </w:r>
      <w:r w:rsidR="00BF0C6F" w:rsidRPr="00B94C93">
        <w:rPr>
          <w:rFonts w:cstheme="minorHAnsi"/>
          <w:b/>
          <w:bCs/>
          <w:u w:val="single"/>
        </w:rPr>
        <w:t>poskytovať služby vo verejnom záujme.</w:t>
      </w:r>
    </w:p>
    <w:p w14:paraId="48918DE8" w14:textId="77777777" w:rsidR="008C71E0" w:rsidRPr="008C71E0" w:rsidRDefault="008C71E0" w:rsidP="00BF0C6F">
      <w:pPr>
        <w:pStyle w:val="Bezriadkovania"/>
        <w:rPr>
          <w:rFonts w:cstheme="minorHAnsi"/>
          <w:b/>
          <w:bCs/>
        </w:rPr>
      </w:pPr>
    </w:p>
    <w:p w14:paraId="432C604E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nemá udelené takéto právo.</w:t>
      </w:r>
    </w:p>
    <w:p w14:paraId="31D34AAD" w14:textId="77777777" w:rsidR="008C71E0" w:rsidRPr="00BF0C6F" w:rsidRDefault="008C71E0" w:rsidP="00BF0C6F">
      <w:pPr>
        <w:pStyle w:val="Bezriadkovania"/>
        <w:rPr>
          <w:rFonts w:cstheme="minorHAnsi"/>
        </w:rPr>
      </w:pPr>
    </w:p>
    <w:p w14:paraId="18776382" w14:textId="37B01F33" w:rsidR="00BF0C6F" w:rsidRPr="00B94C93" w:rsidRDefault="000A35A9" w:rsidP="008C71E0">
      <w:pPr>
        <w:pStyle w:val="Bezriadkovania"/>
        <w:ind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>11</w:t>
      </w:r>
      <w:r w:rsidR="00BF0C6F" w:rsidRPr="00B94C93">
        <w:rPr>
          <w:rFonts w:cstheme="minorHAnsi"/>
          <w:b/>
          <w:bCs/>
        </w:rPr>
        <w:t xml:space="preserve">. </w:t>
      </w:r>
      <w:r w:rsidR="00A72A29">
        <w:rPr>
          <w:rFonts w:cstheme="minorHAnsi"/>
          <w:b/>
          <w:bCs/>
        </w:rPr>
        <w:t xml:space="preserve">  </w:t>
      </w:r>
      <w:r w:rsidR="00BF0C6F" w:rsidRPr="00B94C93">
        <w:rPr>
          <w:rFonts w:cstheme="minorHAnsi"/>
          <w:b/>
          <w:bCs/>
          <w:u w:val="single"/>
        </w:rPr>
        <w:t>Ekonomické vzťahy účtovnej jednotky a spriaznených osôb a ostatné zverejnenia</w:t>
      </w:r>
    </w:p>
    <w:p w14:paraId="09F1F317" w14:textId="77777777" w:rsidR="008C71E0" w:rsidRPr="008C71E0" w:rsidRDefault="008C71E0" w:rsidP="008C71E0">
      <w:pPr>
        <w:pStyle w:val="Bezriadkovania"/>
        <w:ind w:firstLine="708"/>
        <w:rPr>
          <w:rFonts w:cstheme="minorHAnsi"/>
          <w:b/>
          <w:bCs/>
        </w:rPr>
      </w:pPr>
    </w:p>
    <w:p w14:paraId="771252EF" w14:textId="162FE7A7" w:rsidR="00BF0C6F" w:rsidRDefault="00BF0C6F" w:rsidP="00050AB3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Spriaznené osoby : </w:t>
      </w:r>
      <w:r w:rsidR="00C37FB9">
        <w:rPr>
          <w:rFonts w:cstheme="minorHAnsi"/>
        </w:rPr>
        <w:t xml:space="preserve">Macejko Tomáš- </w:t>
      </w:r>
      <w:r w:rsidR="002F2CD7">
        <w:rPr>
          <w:rFonts w:cstheme="minorHAnsi"/>
        </w:rPr>
        <w:t>k</w:t>
      </w:r>
      <w:r w:rsidR="00C37FB9">
        <w:rPr>
          <w:rFonts w:cstheme="minorHAnsi"/>
        </w:rPr>
        <w:t xml:space="preserve">onateľ v prípade potreby vykrýval záporný </w:t>
      </w:r>
      <w:proofErr w:type="spellStart"/>
      <w:r w:rsidR="00C37FB9">
        <w:rPr>
          <w:rFonts w:cstheme="minorHAnsi"/>
        </w:rPr>
        <w:t>cashový</w:t>
      </w:r>
      <w:proofErr w:type="spellEnd"/>
      <w:r w:rsidR="00C37FB9">
        <w:rPr>
          <w:rFonts w:cstheme="minorHAnsi"/>
        </w:rPr>
        <w:t xml:space="preserve"> stav spoločnosti z vlastných zdrojov formou zaúčtovaného krátkodobého záväzku </w:t>
      </w:r>
    </w:p>
    <w:p w14:paraId="22C69F04" w14:textId="77777777" w:rsidR="008C71E0" w:rsidRPr="00BF0C6F" w:rsidRDefault="008C71E0" w:rsidP="008C71E0">
      <w:pPr>
        <w:pStyle w:val="Bezriadkovania"/>
        <w:ind w:left="708" w:firstLine="708"/>
        <w:rPr>
          <w:rFonts w:cstheme="minorHAnsi"/>
        </w:rPr>
      </w:pPr>
    </w:p>
    <w:p w14:paraId="15049470" w14:textId="59897191" w:rsidR="00BF0C6F" w:rsidRPr="00B94C93" w:rsidRDefault="000A35A9" w:rsidP="008C71E0">
      <w:pPr>
        <w:pStyle w:val="Bezriadkovania"/>
        <w:ind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>12</w:t>
      </w:r>
      <w:r w:rsidR="00BF0C6F" w:rsidRPr="00B94C93">
        <w:rPr>
          <w:rFonts w:cstheme="minorHAnsi"/>
          <w:b/>
          <w:bCs/>
        </w:rPr>
        <w:t xml:space="preserve">. </w:t>
      </w:r>
      <w:r w:rsidR="00A72A29">
        <w:rPr>
          <w:rFonts w:cstheme="minorHAnsi"/>
          <w:b/>
          <w:bCs/>
        </w:rPr>
        <w:t xml:space="preserve">  </w:t>
      </w:r>
      <w:r w:rsidR="00BF0C6F" w:rsidRPr="00B94C93">
        <w:rPr>
          <w:rFonts w:cstheme="minorHAnsi"/>
          <w:b/>
          <w:bCs/>
          <w:u w:val="single"/>
        </w:rPr>
        <w:t>Daň z</w:t>
      </w:r>
      <w:r w:rsidR="008C71E0" w:rsidRPr="00B94C93">
        <w:rPr>
          <w:rFonts w:cstheme="minorHAnsi"/>
          <w:b/>
          <w:bCs/>
          <w:u w:val="single"/>
        </w:rPr>
        <w:t> </w:t>
      </w:r>
      <w:r w:rsidR="00BF0C6F" w:rsidRPr="00B94C93">
        <w:rPr>
          <w:rFonts w:cstheme="minorHAnsi"/>
          <w:b/>
          <w:bCs/>
          <w:u w:val="single"/>
        </w:rPr>
        <w:t>príjmov</w:t>
      </w:r>
    </w:p>
    <w:p w14:paraId="7F125C0C" w14:textId="77777777" w:rsidR="008C71E0" w:rsidRPr="008C71E0" w:rsidRDefault="008C71E0" w:rsidP="008C71E0">
      <w:pPr>
        <w:pStyle w:val="Bezriadkovania"/>
        <w:ind w:firstLine="708"/>
        <w:rPr>
          <w:rFonts w:cstheme="minorHAnsi"/>
          <w:b/>
          <w:bCs/>
        </w:rPr>
      </w:pPr>
    </w:p>
    <w:p w14:paraId="6BBF38AB" w14:textId="55C15DA6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Spoločnosti za rok 20</w:t>
      </w:r>
      <w:r w:rsidR="00C712D7">
        <w:rPr>
          <w:rFonts w:cstheme="minorHAnsi"/>
        </w:rPr>
        <w:t>2</w:t>
      </w:r>
      <w:r w:rsidR="00EC4E6D">
        <w:rPr>
          <w:rFonts w:cstheme="minorHAnsi"/>
        </w:rPr>
        <w:t>4</w:t>
      </w:r>
      <w:r w:rsidRPr="00BF0C6F">
        <w:rPr>
          <w:rFonts w:cstheme="minorHAnsi"/>
        </w:rPr>
        <w:t xml:space="preserve"> vznikla povinnosť odvodu splatnej dane z príjmov právnických osôb</w:t>
      </w:r>
    </w:p>
    <w:p w14:paraId="2EE9E428" w14:textId="1917F695" w:rsidR="00CA390B" w:rsidRPr="00BF0C6F" w:rsidRDefault="00C712D7" w:rsidP="00BF0C6F">
      <w:pPr>
        <w:pStyle w:val="Bezriadkovania"/>
        <w:rPr>
          <w:rFonts w:cstheme="minorHAnsi"/>
        </w:rPr>
      </w:pPr>
      <w:r>
        <w:rPr>
          <w:rFonts w:cstheme="minorHAnsi"/>
        </w:rPr>
        <w:t>v</w:t>
      </w:r>
      <w:r w:rsidR="00BF0C6F" w:rsidRPr="00BF0C6F">
        <w:rPr>
          <w:rFonts w:cstheme="minorHAnsi"/>
        </w:rPr>
        <w:t>o výške</w:t>
      </w:r>
      <w:r w:rsidR="001D4A86">
        <w:rPr>
          <w:rFonts w:cstheme="minorHAnsi"/>
        </w:rPr>
        <w:t xml:space="preserve"> </w:t>
      </w:r>
      <w:r w:rsidR="00CB6558">
        <w:rPr>
          <w:rFonts w:cstheme="minorHAnsi"/>
        </w:rPr>
        <w:t>359,24</w:t>
      </w:r>
      <w:r w:rsidR="00BF0C6F" w:rsidRPr="00BF0C6F">
        <w:rPr>
          <w:rFonts w:cstheme="minorHAnsi"/>
        </w:rPr>
        <w:t xml:space="preserve"> </w:t>
      </w:r>
      <w:r w:rsidR="00BF0C6F" w:rsidRPr="00080E92">
        <w:rPr>
          <w:rFonts w:cstheme="minorHAnsi"/>
        </w:rPr>
        <w:t>Eur.</w:t>
      </w:r>
    </w:p>
    <w:sectPr w:rsidR="00CA390B" w:rsidRPr="00BF0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5074"/>
    <w:multiLevelType w:val="hybridMultilevel"/>
    <w:tmpl w:val="67D01D62"/>
    <w:lvl w:ilvl="0" w:tplc="B5CE22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B0176B"/>
    <w:multiLevelType w:val="hybridMultilevel"/>
    <w:tmpl w:val="806E7330"/>
    <w:lvl w:ilvl="0" w:tplc="0D362A2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61839AE"/>
    <w:multiLevelType w:val="hybridMultilevel"/>
    <w:tmpl w:val="67800CF2"/>
    <w:lvl w:ilvl="0" w:tplc="2C58946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67F46"/>
    <w:multiLevelType w:val="hybridMultilevel"/>
    <w:tmpl w:val="8CBEE398"/>
    <w:lvl w:ilvl="0" w:tplc="812849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2C0BD4"/>
    <w:multiLevelType w:val="hybridMultilevel"/>
    <w:tmpl w:val="14381A88"/>
    <w:lvl w:ilvl="0" w:tplc="24448E2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17565638">
    <w:abstractNumId w:val="0"/>
  </w:num>
  <w:num w:numId="2" w16cid:durableId="629017134">
    <w:abstractNumId w:val="3"/>
  </w:num>
  <w:num w:numId="3" w16cid:durableId="2116243665">
    <w:abstractNumId w:val="2"/>
  </w:num>
  <w:num w:numId="4" w16cid:durableId="835727392">
    <w:abstractNumId w:val="1"/>
  </w:num>
  <w:num w:numId="5" w16cid:durableId="1119563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6F"/>
    <w:rsid w:val="00050AB3"/>
    <w:rsid w:val="00080E92"/>
    <w:rsid w:val="000A35A9"/>
    <w:rsid w:val="000F0931"/>
    <w:rsid w:val="0017037A"/>
    <w:rsid w:val="001D4A86"/>
    <w:rsid w:val="002D5C8A"/>
    <w:rsid w:val="002F2CD7"/>
    <w:rsid w:val="00384673"/>
    <w:rsid w:val="004A2FA9"/>
    <w:rsid w:val="004B39D3"/>
    <w:rsid w:val="006A427D"/>
    <w:rsid w:val="006E5DE3"/>
    <w:rsid w:val="00714C05"/>
    <w:rsid w:val="00757BA3"/>
    <w:rsid w:val="007A6B05"/>
    <w:rsid w:val="008C71E0"/>
    <w:rsid w:val="0097522B"/>
    <w:rsid w:val="009C25F3"/>
    <w:rsid w:val="00A577E7"/>
    <w:rsid w:val="00A72A29"/>
    <w:rsid w:val="00B94C93"/>
    <w:rsid w:val="00BF0C6F"/>
    <w:rsid w:val="00BF1B74"/>
    <w:rsid w:val="00C37FB9"/>
    <w:rsid w:val="00C712D7"/>
    <w:rsid w:val="00CA390B"/>
    <w:rsid w:val="00CB6558"/>
    <w:rsid w:val="00D635AF"/>
    <w:rsid w:val="00D9051A"/>
    <w:rsid w:val="00E23373"/>
    <w:rsid w:val="00EC4E6D"/>
    <w:rsid w:val="00EE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B882"/>
  <w15:chartTrackingRefBased/>
  <w15:docId w15:val="{241FF1EE-BEFC-4345-935C-FB62CB1C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F0C6F"/>
    <w:pPr>
      <w:spacing w:after="0" w:line="240" w:lineRule="auto"/>
    </w:pPr>
  </w:style>
  <w:style w:type="character" w:customStyle="1" w:styleId="ra">
    <w:name w:val="ra"/>
    <w:basedOn w:val="Predvolenpsmoodseku"/>
    <w:rsid w:val="00BF0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3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Juraj Dzimko</cp:lastModifiedBy>
  <cp:revision>9</cp:revision>
  <dcterms:created xsi:type="dcterms:W3CDTF">2025-06-27T13:45:00Z</dcterms:created>
  <dcterms:modified xsi:type="dcterms:W3CDTF">2025-06-29T15:41:00Z</dcterms:modified>
</cp:coreProperties>
</file>