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E0C1250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70275C07" w14:textId="216D33C8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mikro</w:t>
      </w:r>
      <w:r w:rsidRPr="00A55E63">
        <w:rPr>
          <w:rFonts w:ascii="Arial Narrow" w:hAnsi="Arial Narrow"/>
          <w:b/>
        </w:rPr>
        <w:t>účtovnej závierke za rok 20</w:t>
      </w:r>
      <w:r w:rsidR="0086649B">
        <w:rPr>
          <w:rFonts w:ascii="Arial Narrow" w:hAnsi="Arial Narrow"/>
          <w:b/>
        </w:rPr>
        <w:t>2</w:t>
      </w:r>
      <w:r w:rsidR="005F4B6B">
        <w:rPr>
          <w:rFonts w:ascii="Arial Narrow" w:hAnsi="Arial Narrow"/>
          <w:b/>
        </w:rPr>
        <w:t>4</w:t>
      </w:r>
    </w:p>
    <w:p w14:paraId="310277FF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F72F91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46C24A6D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14:paraId="26AE1ACE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00471733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4251A225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="0059647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50C63C22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5FFDD2A5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2786EC2B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0"/>
        <w:gridCol w:w="6497"/>
      </w:tblGrid>
      <w:tr w:rsidR="00A55E63" w:rsidRPr="00A55E63" w14:paraId="1E27F784" w14:textId="77777777" w:rsidTr="002D7E6D">
        <w:tc>
          <w:tcPr>
            <w:tcW w:w="3085" w:type="dxa"/>
          </w:tcPr>
          <w:p w14:paraId="7E1EFA7E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057CC1EB" w14:textId="77777777" w:rsidR="002D7E6D" w:rsidRPr="00A55E63" w:rsidRDefault="003C2AE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P&amp;M TRANSPORT</w:t>
            </w:r>
            <w:r w:rsidR="00596476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14:paraId="07F59EB7" w14:textId="77777777" w:rsidTr="002D7E6D">
        <w:tc>
          <w:tcPr>
            <w:tcW w:w="3085" w:type="dxa"/>
          </w:tcPr>
          <w:p w14:paraId="7E4F3DB2" w14:textId="77777777" w:rsidR="002D7E6D" w:rsidRPr="00A55E63" w:rsidRDefault="003C2AE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40FEBF17" w14:textId="77777777" w:rsidR="002D7E6D" w:rsidRPr="00A55E63" w:rsidRDefault="003C2AE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50619381</w:t>
            </w:r>
          </w:p>
        </w:tc>
      </w:tr>
      <w:tr w:rsidR="00A55E63" w:rsidRPr="00A55E63" w14:paraId="5779CB0B" w14:textId="77777777" w:rsidTr="002D7E6D">
        <w:tc>
          <w:tcPr>
            <w:tcW w:w="3085" w:type="dxa"/>
          </w:tcPr>
          <w:p w14:paraId="74D67F49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63DE052F" w14:textId="77777777" w:rsidR="002D7E6D" w:rsidRPr="00A55E63" w:rsidRDefault="003C2AE4" w:rsidP="003C2AE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Vyšná Voľa 94, 086 21 Lukavica</w:t>
            </w:r>
          </w:p>
        </w:tc>
      </w:tr>
    </w:tbl>
    <w:p w14:paraId="766F3F35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4D8C8C5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B9AF26D" w14:textId="77777777"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59647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596476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9647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25316A9" w14:textId="77777777" w:rsidR="00596476" w:rsidRPr="00A55E63" w:rsidRDefault="00596476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596476">
        <w:rPr>
          <w:rFonts w:ascii="Arial" w:hAnsi="Arial" w:cs="Arial"/>
          <w:b/>
          <w:spacing w:val="-5"/>
          <w:sz w:val="22"/>
          <w:szCs w:val="22"/>
        </w:rPr>
        <w:t>Účtovná jednotka nie je súčasťou konsolidovaného celku</w:t>
      </w:r>
      <w:r>
        <w:rPr>
          <w:rFonts w:ascii="Arial" w:hAnsi="Arial" w:cs="Arial"/>
          <w:spacing w:val="-5"/>
          <w:sz w:val="22"/>
          <w:szCs w:val="22"/>
        </w:rPr>
        <w:t>.</w:t>
      </w:r>
    </w:p>
    <w:p w14:paraId="78995424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D3DE7EF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AF7833B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596476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596476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44724C3E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6788F3C8" w14:textId="77777777" w:rsidTr="002D7E6D">
        <w:tc>
          <w:tcPr>
            <w:tcW w:w="4219" w:type="dxa"/>
          </w:tcPr>
          <w:p w14:paraId="6FE3D03F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11B8E60B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7D5DEFDC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17C7D026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4A43B319" w14:textId="77777777" w:rsidTr="002D7E6D">
        <w:tc>
          <w:tcPr>
            <w:tcW w:w="4219" w:type="dxa"/>
          </w:tcPr>
          <w:p w14:paraId="0BFD1F6B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08AB0498" w14:textId="12AA37D7" w:rsidR="002D7E6D" w:rsidRPr="00A55E63" w:rsidRDefault="005F4B6B" w:rsidP="00596476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23DC01F4" w14:textId="3A30A902" w:rsidR="002D7E6D" w:rsidRPr="00A55E63" w:rsidRDefault="005F4B6B" w:rsidP="00596476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14:paraId="223AAE89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40467930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AA401D9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30E7D2C0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596476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59647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488CDF53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F60493E" w14:textId="77777777" w:rsidR="00401155" w:rsidRPr="00596476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59647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596476" w:rsidRPr="00596476">
        <w:rPr>
          <w:rFonts w:ascii="Arial" w:hAnsi="Arial" w:cs="Arial"/>
          <w:b/>
          <w:sz w:val="22"/>
          <w:szCs w:val="22"/>
        </w:rPr>
        <w:t>účtovná jednotka nepretržite pokračuje vo svojej činnosti.</w:t>
      </w:r>
    </w:p>
    <w:p w14:paraId="0BE6C46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F09D7C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59647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7A7826D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9"/>
        <w:gridCol w:w="4768"/>
      </w:tblGrid>
      <w:tr w:rsidR="00A55E63" w:rsidRPr="00A55E63" w14:paraId="18B16555" w14:textId="77777777" w:rsidTr="002D7E6D">
        <w:tc>
          <w:tcPr>
            <w:tcW w:w="4843" w:type="dxa"/>
          </w:tcPr>
          <w:p w14:paraId="60434B9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10B8B2D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0856CCEF" w14:textId="77777777" w:rsidTr="002D7E6D">
        <w:tc>
          <w:tcPr>
            <w:tcW w:w="4843" w:type="dxa"/>
          </w:tcPr>
          <w:p w14:paraId="68891A1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EBA9E4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0E95054" w14:textId="77777777" w:rsidTr="002D7E6D">
        <w:tc>
          <w:tcPr>
            <w:tcW w:w="4843" w:type="dxa"/>
          </w:tcPr>
          <w:p w14:paraId="050096B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2A28C3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64FEC91" w14:textId="77777777" w:rsidTr="002D7E6D">
        <w:tc>
          <w:tcPr>
            <w:tcW w:w="4843" w:type="dxa"/>
          </w:tcPr>
          <w:p w14:paraId="01BB6B2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E0A905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B55E972" w14:textId="77777777" w:rsidTr="002D7E6D">
        <w:tc>
          <w:tcPr>
            <w:tcW w:w="4843" w:type="dxa"/>
          </w:tcPr>
          <w:p w14:paraId="03333F6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6015471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413D4FA" w14:textId="77777777" w:rsidTr="002D7E6D">
        <w:tc>
          <w:tcPr>
            <w:tcW w:w="4843" w:type="dxa"/>
          </w:tcPr>
          <w:p w14:paraId="19E996F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3150CEA1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570959D0" w14:textId="77777777" w:rsidTr="002D7E6D">
        <w:tc>
          <w:tcPr>
            <w:tcW w:w="4843" w:type="dxa"/>
          </w:tcPr>
          <w:p w14:paraId="07DE302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71EAC80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23DFDCF" w14:textId="77777777" w:rsidTr="002D7E6D">
        <w:tc>
          <w:tcPr>
            <w:tcW w:w="4843" w:type="dxa"/>
          </w:tcPr>
          <w:p w14:paraId="1CC7584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269376B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6210FFC" w14:textId="77777777" w:rsidTr="002D7E6D">
        <w:tc>
          <w:tcPr>
            <w:tcW w:w="4843" w:type="dxa"/>
          </w:tcPr>
          <w:p w14:paraId="1F3EB1F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33CFF75" w14:textId="77777777" w:rsidR="002D7E6D" w:rsidRPr="00A55E63" w:rsidRDefault="00A55E63" w:rsidP="00D67D8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CDB931C" w14:textId="77777777" w:rsidTr="002D7E6D">
        <w:tc>
          <w:tcPr>
            <w:tcW w:w="4843" w:type="dxa"/>
          </w:tcPr>
          <w:p w14:paraId="0D6F004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766A7370" w14:textId="77777777" w:rsidR="002D7E6D" w:rsidRPr="00A55E63" w:rsidRDefault="00A55E63" w:rsidP="00D67D8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22E576D" w14:textId="77777777" w:rsidTr="002D7E6D">
        <w:tc>
          <w:tcPr>
            <w:tcW w:w="4843" w:type="dxa"/>
          </w:tcPr>
          <w:p w14:paraId="3EA78A1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3C696401" w14:textId="77777777" w:rsidR="002D7E6D" w:rsidRPr="00A55E63" w:rsidRDefault="00A55E63" w:rsidP="00D67D8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78AF955" w14:textId="77777777" w:rsidTr="002D7E6D">
        <w:tc>
          <w:tcPr>
            <w:tcW w:w="4843" w:type="dxa"/>
          </w:tcPr>
          <w:p w14:paraId="36DCBB0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4CFED700" w14:textId="77777777" w:rsidR="002D7E6D" w:rsidRPr="00A55E63" w:rsidRDefault="00A55E63" w:rsidP="00D67D8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243C7F8" w14:textId="77777777" w:rsidTr="002D7E6D">
        <w:tc>
          <w:tcPr>
            <w:tcW w:w="4843" w:type="dxa"/>
          </w:tcPr>
          <w:p w14:paraId="598C260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709B561F" w14:textId="77777777" w:rsidR="002D7E6D" w:rsidRPr="00A55E63" w:rsidRDefault="00A55E63" w:rsidP="00D67D8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4D5B2D5D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DE8326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FE3AA83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59647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59647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a</w:t>
      </w:r>
      <w:r w:rsidR="0059647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59647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596476">
        <w:rPr>
          <w:rFonts w:ascii="Arial" w:hAnsi="Arial" w:cs="Arial"/>
          <w:sz w:val="22"/>
          <w:szCs w:val="22"/>
        </w:rPr>
        <w:t xml:space="preserve"> Dlhodobý majetok sa odpisuje s ohľadom na opotrebovanie zodpovedajúce bežným podmienkam jeho používania. Pri tvorbe odpisového plánu sa zohľadňuje doba použiteľnosti, počet výrobkov alebo podobných jednotiek, u ktorých sa predpokladá ich zí</w:t>
      </w:r>
      <w:r w:rsidR="00DE01F6">
        <w:rPr>
          <w:rFonts w:ascii="Arial" w:hAnsi="Arial" w:cs="Arial"/>
          <w:sz w:val="22"/>
          <w:szCs w:val="22"/>
        </w:rPr>
        <w:t>skanie prostrední</w:t>
      </w:r>
      <w:r w:rsidR="00596476">
        <w:rPr>
          <w:rFonts w:ascii="Arial" w:hAnsi="Arial" w:cs="Arial"/>
          <w:sz w:val="22"/>
          <w:szCs w:val="22"/>
        </w:rPr>
        <w:t>ct</w:t>
      </w:r>
      <w:r w:rsidR="00DE01F6">
        <w:rPr>
          <w:rFonts w:ascii="Arial" w:hAnsi="Arial" w:cs="Arial"/>
          <w:sz w:val="22"/>
          <w:szCs w:val="22"/>
        </w:rPr>
        <w:t>v</w:t>
      </w:r>
      <w:r w:rsidR="00596476">
        <w:rPr>
          <w:rFonts w:ascii="Arial" w:hAnsi="Arial" w:cs="Arial"/>
          <w:sz w:val="22"/>
          <w:szCs w:val="22"/>
        </w:rPr>
        <w:t>om majetku. Účtovné a daňové odpisy sa rovnajú.</w:t>
      </w:r>
    </w:p>
    <w:p w14:paraId="2C11236E" w14:textId="77777777" w:rsidR="00596476" w:rsidRDefault="0059647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8890383" w14:textId="77777777" w:rsidR="00596476" w:rsidRDefault="0059647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Dlhodobí nehmotný majetok = doba použiteľnosti viac ako rok a vstupná cena je viac ako </w:t>
      </w:r>
      <w:r w:rsidRPr="00596476">
        <w:rPr>
          <w:rFonts w:ascii="Arial" w:hAnsi="Arial" w:cs="Arial"/>
          <w:b/>
          <w:sz w:val="22"/>
          <w:szCs w:val="22"/>
        </w:rPr>
        <w:t>2400,-</w:t>
      </w:r>
      <w:r>
        <w:rPr>
          <w:rFonts w:ascii="Arial" w:hAnsi="Arial" w:cs="Arial"/>
          <w:sz w:val="22"/>
          <w:szCs w:val="22"/>
        </w:rPr>
        <w:t xml:space="preserve"> </w:t>
      </w:r>
      <w:r w:rsidRPr="00596476">
        <w:rPr>
          <w:rFonts w:ascii="Arial" w:hAnsi="Arial" w:cs="Arial"/>
          <w:b/>
          <w:sz w:val="22"/>
          <w:szCs w:val="22"/>
        </w:rPr>
        <w:t>eur</w:t>
      </w:r>
      <w:r>
        <w:rPr>
          <w:rFonts w:ascii="Arial" w:hAnsi="Arial" w:cs="Arial"/>
          <w:sz w:val="22"/>
          <w:szCs w:val="22"/>
        </w:rPr>
        <w:t>.</w:t>
      </w:r>
    </w:p>
    <w:p w14:paraId="2B58762F" w14:textId="77777777" w:rsidR="00596476" w:rsidRPr="00A55E63" w:rsidRDefault="0059647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Samostatné hnuteľné veci sú dlhodobým majetkom, ak doba použiteľnosti je viac ako rok a vstupná cena viac ako </w:t>
      </w:r>
      <w:r w:rsidRPr="00DE01F6">
        <w:rPr>
          <w:rFonts w:ascii="Arial" w:hAnsi="Arial" w:cs="Arial"/>
          <w:b/>
          <w:sz w:val="22"/>
          <w:szCs w:val="22"/>
        </w:rPr>
        <w:t>1700,- eur.</w:t>
      </w:r>
    </w:p>
    <w:p w14:paraId="7BBAA863" w14:textId="77777777" w:rsidR="00401155" w:rsidRPr="00A55E63" w:rsidRDefault="0059647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14:paraId="42DACA76" w14:textId="77777777" w:rsidR="00401155" w:rsidRPr="00DE01F6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DE01F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DE01F6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DE01F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DE01F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DE01F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DE01F6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DE01F6">
        <w:rPr>
          <w:rFonts w:ascii="Arial" w:hAnsi="Arial" w:cs="Arial"/>
          <w:spacing w:val="-5"/>
          <w:sz w:val="22"/>
          <w:szCs w:val="22"/>
        </w:rPr>
        <w:t xml:space="preserve">  </w:t>
      </w:r>
      <w:r w:rsidR="00DE01F6" w:rsidRPr="00DE01F6">
        <w:rPr>
          <w:rFonts w:ascii="Arial" w:hAnsi="Arial" w:cs="Arial"/>
          <w:b/>
          <w:spacing w:val="-5"/>
          <w:sz w:val="22"/>
          <w:szCs w:val="22"/>
        </w:rPr>
        <w:t>bez náplne</w:t>
      </w:r>
    </w:p>
    <w:p w14:paraId="5E95EB4E" w14:textId="77777777" w:rsidR="00401155" w:rsidRPr="00DE01F6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14:paraId="3870F26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DE01F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DE01F6">
        <w:rPr>
          <w:rFonts w:ascii="Arial" w:hAnsi="Arial" w:cs="Arial"/>
          <w:b/>
          <w:spacing w:val="-1"/>
          <w:sz w:val="22"/>
          <w:szCs w:val="22"/>
        </w:rPr>
        <w:t>:</w:t>
      </w:r>
      <w:r w:rsidR="00DE01F6" w:rsidRPr="00DE01F6">
        <w:rPr>
          <w:rFonts w:ascii="Arial" w:hAnsi="Arial" w:cs="Arial"/>
          <w:b/>
          <w:spacing w:val="-1"/>
          <w:sz w:val="22"/>
          <w:szCs w:val="22"/>
        </w:rPr>
        <w:t xml:space="preserve"> bez náplne</w:t>
      </w:r>
    </w:p>
    <w:p w14:paraId="600FC51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809BAC2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DE01F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E01F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DE01F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DE01F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DE01F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DE01F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DE01F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DE01F6" w:rsidRPr="00DE01F6">
        <w:rPr>
          <w:rFonts w:ascii="Arial" w:hAnsi="Arial" w:cs="Arial"/>
          <w:b/>
          <w:sz w:val="22"/>
          <w:szCs w:val="22"/>
        </w:rPr>
        <w:t>bez náplne</w:t>
      </w:r>
    </w:p>
    <w:p w14:paraId="084E7A6C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5BB41D3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3BD90528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DE01F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DE01F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DE01F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DE01F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0FA7B0A4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F3046A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DE01F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E01F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DE01F6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DE01F6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DE01F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E01F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DE01F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E01F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E01F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DE01F6" w:rsidRPr="00DE01F6">
        <w:rPr>
          <w:rFonts w:ascii="Arial" w:hAnsi="Arial" w:cs="Arial"/>
          <w:b/>
          <w:sz w:val="22"/>
          <w:szCs w:val="22"/>
        </w:rPr>
        <w:t>bez náplne</w:t>
      </w:r>
      <w:r w:rsidR="00DE01F6">
        <w:rPr>
          <w:rFonts w:ascii="Arial" w:hAnsi="Arial" w:cs="Arial"/>
          <w:sz w:val="22"/>
          <w:szCs w:val="22"/>
        </w:rPr>
        <w:t>.</w:t>
      </w:r>
    </w:p>
    <w:p w14:paraId="6A12CAD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6DFD261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DE01F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3AC690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846DFE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DE01F6" w:rsidRPr="00DE01F6">
        <w:rPr>
          <w:rFonts w:ascii="Arial" w:hAnsi="Arial" w:cs="Arial"/>
          <w:b/>
          <w:sz w:val="22"/>
          <w:szCs w:val="22"/>
        </w:rPr>
        <w:t>0,- eur</w:t>
      </w:r>
    </w:p>
    <w:p w14:paraId="4207918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765E8B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E01F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DE01F6" w:rsidRPr="00DE01F6">
        <w:rPr>
          <w:rFonts w:ascii="Arial" w:hAnsi="Arial" w:cs="Arial"/>
          <w:b/>
          <w:sz w:val="22"/>
          <w:szCs w:val="22"/>
        </w:rPr>
        <w:t>0,- eur</w:t>
      </w:r>
    </w:p>
    <w:p w14:paraId="5B9E838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B29EA2D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DE01F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E01F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E01F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E01F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DE01F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</w:t>
      </w:r>
      <w:r w:rsidR="00DE01F6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DE01F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DE01F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DE01F6" w:rsidRPr="00DE01F6">
        <w:rPr>
          <w:rFonts w:ascii="Arial" w:hAnsi="Arial" w:cs="Arial"/>
          <w:b/>
          <w:sz w:val="22"/>
          <w:szCs w:val="22"/>
        </w:rPr>
        <w:t>bez náplne</w:t>
      </w:r>
    </w:p>
    <w:p w14:paraId="4209A966" w14:textId="77777777"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7B47B03" w14:textId="77777777" w:rsidR="00C07843" w:rsidRPr="00DE01F6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DE01F6" w:rsidRPr="00DE01F6">
        <w:rPr>
          <w:rFonts w:ascii="Arial" w:hAnsi="Arial" w:cs="Arial"/>
          <w:b/>
          <w:sz w:val="22"/>
          <w:szCs w:val="22"/>
        </w:rPr>
        <w:t>Bez náplne</w:t>
      </w:r>
    </w:p>
    <w:p w14:paraId="31DFC41C" w14:textId="77777777" w:rsidR="00373635" w:rsidRPr="00DE01F6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14:paraId="70732B7A" w14:textId="77777777"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DE01F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F72F9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14:paraId="0D57E83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073B03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D67D8D">
        <w:rPr>
          <w:rFonts w:ascii="Arial" w:hAnsi="Arial" w:cs="Arial"/>
          <w:b/>
          <w:spacing w:val="-5"/>
          <w:sz w:val="22"/>
          <w:szCs w:val="22"/>
        </w:rPr>
        <w:t>:</w:t>
      </w:r>
      <w:r w:rsidR="00DE01F6" w:rsidRPr="00D67D8D">
        <w:rPr>
          <w:rFonts w:ascii="Arial" w:hAnsi="Arial" w:cs="Arial"/>
          <w:b/>
          <w:spacing w:val="-5"/>
          <w:sz w:val="22"/>
          <w:szCs w:val="22"/>
        </w:rPr>
        <w:t xml:space="preserve"> </w:t>
      </w:r>
      <w:r w:rsidR="00D67D8D" w:rsidRPr="00D67D8D">
        <w:rPr>
          <w:rFonts w:ascii="Arial" w:hAnsi="Arial" w:cs="Arial"/>
          <w:b/>
          <w:spacing w:val="-5"/>
          <w:sz w:val="22"/>
          <w:szCs w:val="22"/>
        </w:rPr>
        <w:t>bez náplne</w:t>
      </w:r>
    </w:p>
    <w:p w14:paraId="713AFC1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EE6430A" w14:textId="77777777" w:rsidR="00373635" w:rsidRPr="00D67D8D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D67D8D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D67D8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D67D8D">
        <w:rPr>
          <w:rFonts w:ascii="Arial" w:hAnsi="Arial" w:cs="Arial"/>
          <w:spacing w:val="-2"/>
          <w:sz w:val="22"/>
          <w:szCs w:val="22"/>
        </w:rPr>
        <w:t xml:space="preserve"> </w:t>
      </w:r>
      <w:r w:rsidR="00D67D8D" w:rsidRPr="00D67D8D">
        <w:rPr>
          <w:rFonts w:ascii="Arial" w:hAnsi="Arial" w:cs="Arial"/>
          <w:b/>
          <w:spacing w:val="-2"/>
          <w:sz w:val="22"/>
          <w:szCs w:val="22"/>
        </w:rPr>
        <w:t>bez náplne</w:t>
      </w:r>
    </w:p>
    <w:p w14:paraId="62A6DB0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62D9A3F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67D8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D67D8D">
        <w:rPr>
          <w:rFonts w:ascii="Arial" w:hAnsi="Arial" w:cs="Arial"/>
          <w:spacing w:val="-5"/>
          <w:sz w:val="22"/>
          <w:szCs w:val="22"/>
        </w:rPr>
        <w:t xml:space="preserve"> </w:t>
      </w:r>
      <w:r w:rsidR="00D67D8D" w:rsidRPr="00D67D8D">
        <w:rPr>
          <w:rFonts w:ascii="Arial" w:hAnsi="Arial" w:cs="Arial"/>
          <w:b/>
          <w:spacing w:val="-5"/>
          <w:sz w:val="22"/>
          <w:szCs w:val="22"/>
        </w:rPr>
        <w:t>bez náplne</w:t>
      </w:r>
    </w:p>
    <w:p w14:paraId="0E8342A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CA0930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67D8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D67D8D">
        <w:rPr>
          <w:rFonts w:ascii="Arial" w:hAnsi="Arial" w:cs="Arial"/>
          <w:b/>
          <w:sz w:val="22"/>
          <w:szCs w:val="22"/>
        </w:rPr>
        <w:t>:</w:t>
      </w:r>
      <w:r w:rsidR="00D67D8D" w:rsidRPr="00D67D8D">
        <w:rPr>
          <w:rFonts w:ascii="Arial" w:hAnsi="Arial" w:cs="Arial"/>
          <w:b/>
          <w:sz w:val="22"/>
          <w:szCs w:val="22"/>
        </w:rPr>
        <w:t xml:space="preserve"> bez náplne</w:t>
      </w:r>
    </w:p>
    <w:p w14:paraId="17353A4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0097B40" w14:textId="77777777"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D67D8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36CA2EB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056E6AF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67D8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67D8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67D8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D67D8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67D8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67D8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D67D8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D67D8D">
        <w:rPr>
          <w:rFonts w:ascii="Arial" w:hAnsi="Arial" w:cs="Arial"/>
          <w:spacing w:val="-8"/>
          <w:sz w:val="22"/>
          <w:szCs w:val="22"/>
        </w:rPr>
        <w:t xml:space="preserve"> </w:t>
      </w:r>
      <w:r w:rsidR="00D67D8D" w:rsidRPr="00D67D8D">
        <w:rPr>
          <w:rFonts w:ascii="Arial" w:hAnsi="Arial" w:cs="Arial"/>
          <w:b/>
          <w:spacing w:val="-8"/>
          <w:sz w:val="22"/>
          <w:szCs w:val="22"/>
        </w:rPr>
        <w:t>bez náplne</w:t>
      </w:r>
    </w:p>
    <w:p w14:paraId="780A225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37D4BF5F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77BE6FE8" w14:textId="77777777" w:rsidR="00637F73" w:rsidRPr="00D67D8D" w:rsidRDefault="00D67D8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D67D8D">
        <w:rPr>
          <w:rFonts w:ascii="Arial" w:hAnsi="Arial" w:cs="Arial"/>
          <w:b/>
          <w:sz w:val="22"/>
          <w:szCs w:val="22"/>
        </w:rPr>
        <w:t>bez náplne.</w:t>
      </w:r>
    </w:p>
    <w:p w14:paraId="5FD813A9" w14:textId="77777777" w:rsidR="00D67D8D" w:rsidRPr="00D67D8D" w:rsidRDefault="00D67D8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14:paraId="7F772850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D67D8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195270D0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ABE96D6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D67D8D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D67D8D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D67D8D" w:rsidRPr="00D67D8D">
        <w:rPr>
          <w:rFonts w:ascii="Arial" w:hAnsi="Arial" w:cs="Arial"/>
          <w:b/>
          <w:sz w:val="22"/>
          <w:szCs w:val="22"/>
        </w:rPr>
        <w:t>bez náplne</w:t>
      </w:r>
      <w:r w:rsidR="00D67D8D">
        <w:rPr>
          <w:rFonts w:ascii="Arial" w:hAnsi="Arial" w:cs="Arial"/>
          <w:sz w:val="22"/>
          <w:szCs w:val="22"/>
        </w:rPr>
        <w:t>.</w:t>
      </w:r>
    </w:p>
    <w:p w14:paraId="4CAD36DB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C1E425B" w14:textId="77777777" w:rsidR="00F404E8" w:rsidRPr="00D67D8D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D67D8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67D8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D67D8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D67D8D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67D8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D67D8D" w:rsidRPr="00D67D8D">
        <w:rPr>
          <w:rFonts w:ascii="Arial" w:hAnsi="Arial" w:cs="Arial"/>
          <w:b/>
          <w:sz w:val="22"/>
          <w:szCs w:val="22"/>
        </w:rPr>
        <w:t>bez náplne.</w:t>
      </w:r>
    </w:p>
    <w:p w14:paraId="1FE46BE3" w14:textId="77777777" w:rsidR="00A55E63" w:rsidRPr="00D67D8D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14:paraId="190B9A3D" w14:textId="77777777"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F72F91">
        <w:rPr>
          <w:rFonts w:ascii="Arial" w:hAnsi="Arial" w:cs="Arial"/>
          <w:sz w:val="22"/>
          <w:szCs w:val="22"/>
        </w:rPr>
        <w:t xml:space="preserve"> </w:t>
      </w:r>
      <w:r w:rsidR="00F72F91" w:rsidRPr="00F72F91">
        <w:rPr>
          <w:rFonts w:ascii="Arial" w:hAnsi="Arial" w:cs="Arial"/>
          <w:b/>
          <w:sz w:val="22"/>
          <w:szCs w:val="22"/>
        </w:rPr>
        <w:t>bez náplne</w:t>
      </w:r>
      <w:r w:rsidR="00F72F91">
        <w:rPr>
          <w:rFonts w:ascii="Arial" w:hAnsi="Arial" w:cs="Arial"/>
          <w:sz w:val="22"/>
          <w:szCs w:val="22"/>
        </w:rPr>
        <w:t>.</w:t>
      </w:r>
    </w:p>
    <w:p w14:paraId="6D28E788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987DB7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B86D3A3" w14:textId="77777777" w:rsidR="001346D4" w:rsidRDefault="001346D4">
      <w:r>
        <w:separator/>
      </w:r>
    </w:p>
  </w:endnote>
  <w:endnote w:type="continuationSeparator" w:id="0">
    <w:p w14:paraId="311FFF48" w14:textId="77777777" w:rsidR="001346D4" w:rsidRDefault="001346D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58D298B" w14:textId="321C7AE9" w:rsidR="00D67D8D" w:rsidRDefault="005F4B6B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1C13C06D" wp14:editId="0AB73943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CC9C900" w14:textId="77777777" w:rsidR="00D67D8D" w:rsidRDefault="00D67D8D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 w:rsidR="00D048DA"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 w:rsidR="00D048DA">
                            <w:fldChar w:fldCharType="separate"/>
                          </w:r>
                          <w:r w:rsidR="0086649B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 w:rsidR="00D048DA"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C13C06D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3CC9C900" w14:textId="77777777" w:rsidR="00D67D8D" w:rsidRDefault="00D67D8D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 w:rsidR="00D048DA"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 w:rsidR="00D048DA">
                      <w:fldChar w:fldCharType="separate"/>
                    </w:r>
                    <w:r w:rsidR="0086649B">
                      <w:rPr>
                        <w:rFonts w:cs="Times New Roman"/>
                        <w:noProof/>
                      </w:rPr>
                      <w:t>1</w:t>
                    </w:r>
                    <w:r w:rsidR="00D048DA"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31CD3A5" w14:textId="77777777" w:rsidR="001346D4" w:rsidRDefault="001346D4">
      <w:r>
        <w:separator/>
      </w:r>
    </w:p>
  </w:footnote>
  <w:footnote w:type="continuationSeparator" w:id="0">
    <w:p w14:paraId="2ED2E173" w14:textId="77777777" w:rsidR="001346D4" w:rsidRDefault="001346D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8F056F1" w14:textId="77777777" w:rsidR="00D67D8D" w:rsidRDefault="00D67D8D">
    <w:pPr>
      <w:pStyle w:val="Hlavika"/>
    </w:pPr>
  </w:p>
  <w:p w14:paraId="47442AFA" w14:textId="77777777" w:rsidR="00D67D8D" w:rsidRDefault="00D67D8D">
    <w:pPr>
      <w:pStyle w:val="Hlavika"/>
    </w:pPr>
  </w:p>
  <w:p w14:paraId="1D3180FB" w14:textId="77777777" w:rsidR="00D67D8D" w:rsidRDefault="00D67D8D">
    <w:pPr>
      <w:pStyle w:val="Hlavika"/>
    </w:pPr>
  </w:p>
  <w:p w14:paraId="0F2DCD97" w14:textId="77777777" w:rsidR="00D67D8D" w:rsidRDefault="00D67D8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čMÚJ 3 –01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3C2AE4">
      <w:rPr>
        <w:rFonts w:ascii="Arial" w:hAnsi="Arial" w:cs="Arial"/>
        <w:sz w:val="22"/>
        <w:szCs w:val="22"/>
        <w:bdr w:val="single" w:sz="4" w:space="0" w:color="auto"/>
      </w:rPr>
      <w:t>50619381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</w:t>
    </w:r>
    <w:r w:rsidR="003C2AE4">
      <w:rPr>
        <w:rFonts w:ascii="Arial" w:hAnsi="Arial" w:cs="Arial"/>
        <w:sz w:val="22"/>
        <w:szCs w:val="22"/>
        <w:bdr w:val="single" w:sz="4" w:space="0" w:color="auto"/>
      </w:rPr>
      <w:t>2120397763</w:t>
    </w:r>
  </w:p>
  <w:p w14:paraId="6B34DA5E" w14:textId="77777777" w:rsidR="00D67D8D" w:rsidRDefault="00D67D8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65AA310C" w14:textId="77777777" w:rsidR="00D67D8D" w:rsidRDefault="00D67D8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372274418">
    <w:abstractNumId w:val="0"/>
  </w:num>
  <w:num w:numId="2" w16cid:durableId="1018506172">
    <w:abstractNumId w:val="6"/>
  </w:num>
  <w:num w:numId="3" w16cid:durableId="792795158">
    <w:abstractNumId w:val="5"/>
  </w:num>
  <w:num w:numId="4" w16cid:durableId="1802767079">
    <w:abstractNumId w:val="1"/>
  </w:num>
  <w:num w:numId="5" w16cid:durableId="1844736339">
    <w:abstractNumId w:val="4"/>
  </w:num>
  <w:num w:numId="6" w16cid:durableId="1874421280">
    <w:abstractNumId w:val="2"/>
  </w:num>
  <w:num w:numId="7" w16cid:durableId="18136319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1346D4"/>
    <w:rsid w:val="001406AD"/>
    <w:rsid w:val="001A1B05"/>
    <w:rsid w:val="001A4412"/>
    <w:rsid w:val="002401F1"/>
    <w:rsid w:val="002B348B"/>
    <w:rsid w:val="002C12B4"/>
    <w:rsid w:val="002D7E6D"/>
    <w:rsid w:val="003657F5"/>
    <w:rsid w:val="00373635"/>
    <w:rsid w:val="003A5145"/>
    <w:rsid w:val="003C2AE4"/>
    <w:rsid w:val="003D056F"/>
    <w:rsid w:val="003D0A00"/>
    <w:rsid w:val="00401155"/>
    <w:rsid w:val="00451ED3"/>
    <w:rsid w:val="00454521"/>
    <w:rsid w:val="004A2BF3"/>
    <w:rsid w:val="00547822"/>
    <w:rsid w:val="0055784D"/>
    <w:rsid w:val="00560DB1"/>
    <w:rsid w:val="00596476"/>
    <w:rsid w:val="005D37EE"/>
    <w:rsid w:val="005F4B6B"/>
    <w:rsid w:val="00623868"/>
    <w:rsid w:val="00637F73"/>
    <w:rsid w:val="00676DB4"/>
    <w:rsid w:val="006831DF"/>
    <w:rsid w:val="00691F3D"/>
    <w:rsid w:val="00731073"/>
    <w:rsid w:val="0077225C"/>
    <w:rsid w:val="007E2277"/>
    <w:rsid w:val="00861175"/>
    <w:rsid w:val="0086649B"/>
    <w:rsid w:val="008771A6"/>
    <w:rsid w:val="00877ED4"/>
    <w:rsid w:val="00913435"/>
    <w:rsid w:val="00916772"/>
    <w:rsid w:val="009825D8"/>
    <w:rsid w:val="00987DB7"/>
    <w:rsid w:val="009A27D0"/>
    <w:rsid w:val="009D5C84"/>
    <w:rsid w:val="00A55E63"/>
    <w:rsid w:val="00AD3D51"/>
    <w:rsid w:val="00AD6C8A"/>
    <w:rsid w:val="00AD749D"/>
    <w:rsid w:val="00B15E67"/>
    <w:rsid w:val="00B37B86"/>
    <w:rsid w:val="00B7440A"/>
    <w:rsid w:val="00B77F6E"/>
    <w:rsid w:val="00C01CB7"/>
    <w:rsid w:val="00C07843"/>
    <w:rsid w:val="00C71636"/>
    <w:rsid w:val="00CC3205"/>
    <w:rsid w:val="00CD545D"/>
    <w:rsid w:val="00D048DA"/>
    <w:rsid w:val="00D67D8D"/>
    <w:rsid w:val="00DB651B"/>
    <w:rsid w:val="00DE01F6"/>
    <w:rsid w:val="00DF6AD0"/>
    <w:rsid w:val="00E1750C"/>
    <w:rsid w:val="00E532AD"/>
    <w:rsid w:val="00E70F0E"/>
    <w:rsid w:val="00EB4798"/>
    <w:rsid w:val="00EB55FA"/>
    <w:rsid w:val="00EE5474"/>
    <w:rsid w:val="00F10C8D"/>
    <w:rsid w:val="00F404E8"/>
    <w:rsid w:val="00F72F91"/>
    <w:rsid w:val="00F817B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E3744EA"/>
  <w15:docId w15:val="{DAF95548-4EFE-4608-B832-DA624D6294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3</Pages>
  <Words>1126</Words>
  <Characters>6419</Characters>
  <Application>Microsoft Office Word</Application>
  <DocSecurity>0</DocSecurity>
  <Lines>53</Lines>
  <Paragraphs>15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7530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anna siladiova</cp:lastModifiedBy>
  <cp:revision>2</cp:revision>
  <cp:lastPrinted>2019-06-23T11:35:00Z</cp:lastPrinted>
  <dcterms:created xsi:type="dcterms:W3CDTF">2025-06-30T16:36:00Z</dcterms:created>
  <dcterms:modified xsi:type="dcterms:W3CDTF">2025-06-30T16:36:00Z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