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CDEA6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63A61FA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7718FFE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14:paraId="37173664" w14:textId="7FFE453C" w:rsidR="005D430E" w:rsidRDefault="005D430E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- názov: </w:t>
      </w:r>
      <w:r w:rsidRPr="005D430E">
        <w:rPr>
          <w:b/>
          <w:bCs/>
          <w:color w:val="auto"/>
          <w:sz w:val="23"/>
          <w:szCs w:val="23"/>
        </w:rPr>
        <w:t xml:space="preserve">PAK </w:t>
      </w:r>
      <w:proofErr w:type="spellStart"/>
      <w:r w:rsidRPr="005D430E">
        <w:rPr>
          <w:b/>
          <w:bCs/>
          <w:color w:val="auto"/>
          <w:sz w:val="23"/>
          <w:szCs w:val="23"/>
        </w:rPr>
        <w:t>trans</w:t>
      </w:r>
      <w:proofErr w:type="spellEnd"/>
      <w:r w:rsidRPr="005D430E">
        <w:rPr>
          <w:b/>
          <w:bCs/>
          <w:color w:val="auto"/>
          <w:sz w:val="23"/>
          <w:szCs w:val="23"/>
        </w:rPr>
        <w:t xml:space="preserve"> </w:t>
      </w:r>
      <w:proofErr w:type="spellStart"/>
      <w:r w:rsidRPr="005D430E">
        <w:rPr>
          <w:b/>
          <w:bCs/>
          <w:color w:val="auto"/>
          <w:sz w:val="23"/>
          <w:szCs w:val="23"/>
        </w:rPr>
        <w:t>s.r.o</w:t>
      </w:r>
      <w:proofErr w:type="spellEnd"/>
      <w:r w:rsidRPr="005D430E">
        <w:rPr>
          <w:b/>
          <w:bCs/>
          <w:color w:val="auto"/>
          <w:sz w:val="23"/>
          <w:szCs w:val="23"/>
        </w:rPr>
        <w:t>.</w:t>
      </w:r>
    </w:p>
    <w:p w14:paraId="151EA155" w14:textId="2C11BF07" w:rsidR="005D536A" w:rsidRPr="005D430E" w:rsidRDefault="005D430E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- sídlo: </w:t>
      </w:r>
      <w:r>
        <w:rPr>
          <w:b/>
          <w:bCs/>
          <w:color w:val="auto"/>
          <w:sz w:val="23"/>
          <w:szCs w:val="23"/>
        </w:rPr>
        <w:t>Dr. Clementisa 1174/20, 909 01  Skalica</w:t>
      </w:r>
    </w:p>
    <w:p w14:paraId="32FEF4A1" w14:textId="77777777" w:rsidR="005D430E" w:rsidRDefault="005D430E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31FEDF4" w14:textId="3CC3BB5D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(2) Údaje o konsolidovanom celku</w:t>
      </w:r>
      <w:r w:rsidR="005D430E">
        <w:rPr>
          <w:color w:val="auto"/>
          <w:sz w:val="23"/>
          <w:szCs w:val="23"/>
        </w:rPr>
        <w:t xml:space="preserve"> - </w:t>
      </w:r>
      <w:r w:rsidR="005D430E" w:rsidRPr="005D430E">
        <w:rPr>
          <w:color w:val="auto"/>
          <w:sz w:val="23"/>
          <w:szCs w:val="23"/>
        </w:rPr>
        <w:t xml:space="preserve">spoločnosť </w:t>
      </w:r>
      <w:r w:rsidR="005D430E" w:rsidRPr="005D430E">
        <w:rPr>
          <w:b/>
          <w:bCs/>
          <w:color w:val="auto"/>
          <w:sz w:val="23"/>
          <w:szCs w:val="23"/>
        </w:rPr>
        <w:t>nie je</w:t>
      </w:r>
      <w:r w:rsidR="005D430E" w:rsidRPr="005D430E">
        <w:rPr>
          <w:color w:val="auto"/>
          <w:sz w:val="23"/>
          <w:szCs w:val="23"/>
        </w:rPr>
        <w:t xml:space="preserve"> súčasťou žiadneho konsolidovaného celku.</w:t>
      </w:r>
    </w:p>
    <w:p w14:paraId="0AF88CB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7C3A6772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79F77FF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BCB6DF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76459D80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7B82784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1ED0E213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4E7DB4B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789B03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839CD2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2C801A3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7E277537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7ADA5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91823F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652D98B6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C8C6AD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37AB2E4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35207188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486DB0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A4BE2B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3D918394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B0364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B1E899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79061C9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71AC2B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DE6BA9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9042154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3E7F6E08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39ACEC91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39FC5157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1FC94834" w14:textId="2057E63A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5D430E">
        <w:rPr>
          <w:color w:val="auto"/>
          <w:sz w:val="23"/>
          <w:szCs w:val="23"/>
        </w:rPr>
        <w:t>– bežné účtovné obdobie: 1</w:t>
      </w:r>
    </w:p>
    <w:p w14:paraId="07E3C551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4815606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720678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31304F2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255A66E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182AD24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DD1111B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</w:r>
      <w:r w:rsidRPr="005D430E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188A1E9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5C3476B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26EF43ED" w14:textId="77777777" w:rsidR="002A4CF7" w:rsidRPr="002A4CF7" w:rsidRDefault="002A4CF7" w:rsidP="002A4CF7">
      <w:pPr>
        <w:pStyle w:val="Default"/>
        <w:jc w:val="both"/>
        <w:rPr>
          <w:color w:val="auto"/>
          <w:sz w:val="23"/>
          <w:szCs w:val="23"/>
        </w:rPr>
      </w:pPr>
      <w:r w:rsidRPr="002A4CF7">
        <w:rPr>
          <w:color w:val="auto"/>
          <w:sz w:val="23"/>
          <w:szCs w:val="23"/>
        </w:rPr>
        <w:t>a) Dlhodobý nehmotný majetok, dlhodobý hmotný majetok, dlhodobý finančný majetok:</w:t>
      </w:r>
    </w:p>
    <w:p w14:paraId="440DAECB" w14:textId="77777777" w:rsidR="002A4CF7" w:rsidRPr="002A4CF7" w:rsidRDefault="002A4CF7" w:rsidP="002A4CF7">
      <w:pPr>
        <w:pStyle w:val="Default"/>
        <w:jc w:val="both"/>
        <w:rPr>
          <w:color w:val="auto"/>
          <w:sz w:val="23"/>
          <w:szCs w:val="23"/>
        </w:rPr>
      </w:pPr>
      <w:r w:rsidRPr="002A4CF7">
        <w:rPr>
          <w:color w:val="auto"/>
          <w:sz w:val="23"/>
          <w:szCs w:val="23"/>
        </w:rPr>
        <w:t xml:space="preserve">    Dlhodobý nehmotný majetok sa oceňuje obstarávacou cenou a v účtovnej závierke je vykázaný v  </w:t>
      </w:r>
    </w:p>
    <w:p w14:paraId="5BF77776" w14:textId="77777777" w:rsidR="002A4CF7" w:rsidRPr="002A4CF7" w:rsidRDefault="002A4CF7" w:rsidP="002A4CF7">
      <w:pPr>
        <w:pStyle w:val="Default"/>
        <w:jc w:val="both"/>
        <w:rPr>
          <w:color w:val="auto"/>
          <w:sz w:val="23"/>
          <w:szCs w:val="23"/>
        </w:rPr>
      </w:pPr>
      <w:r w:rsidRPr="002A4CF7">
        <w:rPr>
          <w:color w:val="auto"/>
          <w:sz w:val="23"/>
          <w:szCs w:val="23"/>
        </w:rPr>
        <w:t xml:space="preserve">    obstarávacej cene zníženej o oprávky.</w:t>
      </w:r>
    </w:p>
    <w:p w14:paraId="3FAEE247" w14:textId="77777777" w:rsidR="002A4CF7" w:rsidRPr="002A4CF7" w:rsidRDefault="002A4CF7" w:rsidP="002A4CF7">
      <w:pPr>
        <w:pStyle w:val="Default"/>
        <w:jc w:val="both"/>
        <w:rPr>
          <w:color w:val="auto"/>
          <w:sz w:val="23"/>
          <w:szCs w:val="23"/>
        </w:rPr>
      </w:pPr>
      <w:r w:rsidRPr="002A4CF7">
        <w:rPr>
          <w:color w:val="auto"/>
          <w:sz w:val="23"/>
          <w:szCs w:val="23"/>
        </w:rPr>
        <w:t xml:space="preserve">    Dlhodobý hmotný majetok sa oceňuje obstarávacou cenou, ktorá zahŕňa aj náklady na obstaranie a v </w:t>
      </w:r>
    </w:p>
    <w:p w14:paraId="332B93A9" w14:textId="77777777" w:rsidR="002A4CF7" w:rsidRPr="002A4CF7" w:rsidRDefault="002A4CF7" w:rsidP="002A4CF7">
      <w:pPr>
        <w:pStyle w:val="Default"/>
        <w:jc w:val="both"/>
        <w:rPr>
          <w:color w:val="auto"/>
          <w:sz w:val="23"/>
          <w:szCs w:val="23"/>
        </w:rPr>
      </w:pPr>
      <w:r w:rsidRPr="002A4CF7">
        <w:rPr>
          <w:color w:val="auto"/>
          <w:sz w:val="23"/>
          <w:szCs w:val="23"/>
        </w:rPr>
        <w:t xml:space="preserve">    účtovnej závierke je vykázaný v obstarávacej cene zníženej o oprávky.</w:t>
      </w:r>
    </w:p>
    <w:p w14:paraId="29CC9A61" w14:textId="77777777" w:rsidR="002A4CF7" w:rsidRPr="002A4CF7" w:rsidRDefault="002A4CF7" w:rsidP="002A4CF7">
      <w:pPr>
        <w:pStyle w:val="Default"/>
        <w:jc w:val="both"/>
        <w:rPr>
          <w:color w:val="auto"/>
          <w:sz w:val="23"/>
          <w:szCs w:val="23"/>
        </w:rPr>
      </w:pPr>
      <w:r w:rsidRPr="002A4CF7">
        <w:rPr>
          <w:color w:val="auto"/>
          <w:sz w:val="23"/>
          <w:szCs w:val="23"/>
        </w:rPr>
        <w:t xml:space="preserve">    Dlhodobý finančný majetok účtovná jednotka nevlastní.</w:t>
      </w:r>
    </w:p>
    <w:p w14:paraId="294B48DE" w14:textId="77777777" w:rsidR="002A4CF7" w:rsidRPr="002A4CF7" w:rsidRDefault="002A4CF7" w:rsidP="002A4CF7">
      <w:pPr>
        <w:pStyle w:val="Default"/>
        <w:jc w:val="both"/>
        <w:rPr>
          <w:color w:val="auto"/>
          <w:sz w:val="23"/>
          <w:szCs w:val="23"/>
        </w:rPr>
      </w:pPr>
      <w:r w:rsidRPr="002A4CF7">
        <w:rPr>
          <w:color w:val="auto"/>
          <w:sz w:val="23"/>
          <w:szCs w:val="23"/>
        </w:rPr>
        <w:t>b) Zásoby obstarané kúpou, zásoby vytvorené vlastnou činnosťou:</w:t>
      </w:r>
    </w:p>
    <w:p w14:paraId="48372704" w14:textId="77777777" w:rsidR="002A4CF7" w:rsidRPr="002A4CF7" w:rsidRDefault="002A4CF7" w:rsidP="002A4CF7">
      <w:pPr>
        <w:pStyle w:val="Default"/>
        <w:jc w:val="both"/>
        <w:rPr>
          <w:color w:val="auto"/>
          <w:sz w:val="23"/>
          <w:szCs w:val="23"/>
        </w:rPr>
      </w:pPr>
      <w:r w:rsidRPr="002A4CF7">
        <w:rPr>
          <w:color w:val="auto"/>
          <w:sz w:val="23"/>
          <w:szCs w:val="23"/>
        </w:rPr>
        <w:t xml:space="preserve">     Zásoby obstarané kúpou sa oceňujú obstarávacou cenou. Vyskladnenie zásob rovnakého druhu sa oceňuje </w:t>
      </w:r>
    </w:p>
    <w:p w14:paraId="06E0B167" w14:textId="77777777" w:rsidR="002A4CF7" w:rsidRPr="002A4CF7" w:rsidRDefault="002A4CF7" w:rsidP="002A4CF7">
      <w:pPr>
        <w:pStyle w:val="Default"/>
        <w:jc w:val="both"/>
        <w:rPr>
          <w:color w:val="auto"/>
          <w:sz w:val="23"/>
          <w:szCs w:val="23"/>
        </w:rPr>
      </w:pPr>
      <w:r w:rsidRPr="002A4CF7">
        <w:rPr>
          <w:color w:val="auto"/>
          <w:sz w:val="23"/>
          <w:szCs w:val="23"/>
        </w:rPr>
        <w:t xml:space="preserve">     cenou zistenou váženým aritmetickým priemerom z obstarávacích cien. V účtovnej závierke sú zásoby </w:t>
      </w:r>
    </w:p>
    <w:p w14:paraId="750273F0" w14:textId="77777777" w:rsidR="002A4CF7" w:rsidRPr="002A4CF7" w:rsidRDefault="002A4CF7" w:rsidP="002A4CF7">
      <w:pPr>
        <w:pStyle w:val="Default"/>
        <w:jc w:val="both"/>
        <w:rPr>
          <w:color w:val="auto"/>
          <w:sz w:val="23"/>
          <w:szCs w:val="23"/>
        </w:rPr>
      </w:pPr>
      <w:r w:rsidRPr="002A4CF7">
        <w:rPr>
          <w:color w:val="auto"/>
          <w:sz w:val="23"/>
          <w:szCs w:val="23"/>
        </w:rPr>
        <w:t xml:space="preserve">     vykázané v obstarávacej cene zníženej o opravnú položku tvorenú ku dňu zostavenia účtovnej závierky vo </w:t>
      </w:r>
    </w:p>
    <w:p w14:paraId="7A26AEE0" w14:textId="77777777" w:rsidR="002A4CF7" w:rsidRPr="002A4CF7" w:rsidRDefault="002A4CF7" w:rsidP="002A4CF7">
      <w:pPr>
        <w:pStyle w:val="Default"/>
        <w:jc w:val="both"/>
        <w:rPr>
          <w:color w:val="auto"/>
          <w:sz w:val="23"/>
          <w:szCs w:val="23"/>
        </w:rPr>
      </w:pPr>
      <w:r w:rsidRPr="002A4CF7">
        <w:rPr>
          <w:color w:val="auto"/>
          <w:sz w:val="23"/>
          <w:szCs w:val="23"/>
        </w:rPr>
        <w:t xml:space="preserve">     výške rozdielu medzi účtovnou hodnotou ťažko predajného tovaru a predpokladanými príjmami z predaja </w:t>
      </w:r>
    </w:p>
    <w:p w14:paraId="390FCEC5" w14:textId="77777777" w:rsidR="002A4CF7" w:rsidRPr="002A4CF7" w:rsidRDefault="002A4CF7" w:rsidP="002A4CF7">
      <w:pPr>
        <w:pStyle w:val="Default"/>
        <w:jc w:val="both"/>
        <w:rPr>
          <w:color w:val="auto"/>
          <w:sz w:val="23"/>
          <w:szCs w:val="23"/>
        </w:rPr>
      </w:pPr>
      <w:r w:rsidRPr="002A4CF7">
        <w:rPr>
          <w:color w:val="auto"/>
          <w:sz w:val="23"/>
          <w:szCs w:val="23"/>
        </w:rPr>
        <w:t xml:space="preserve">     tohto tovaru.</w:t>
      </w:r>
    </w:p>
    <w:p w14:paraId="2E7C3E19" w14:textId="77777777" w:rsidR="002A4CF7" w:rsidRPr="002A4CF7" w:rsidRDefault="002A4CF7" w:rsidP="002A4CF7">
      <w:pPr>
        <w:pStyle w:val="Default"/>
        <w:jc w:val="both"/>
        <w:rPr>
          <w:color w:val="auto"/>
          <w:sz w:val="23"/>
          <w:szCs w:val="23"/>
        </w:rPr>
      </w:pPr>
      <w:r w:rsidRPr="002A4CF7">
        <w:rPr>
          <w:color w:val="auto"/>
          <w:sz w:val="23"/>
          <w:szCs w:val="23"/>
        </w:rPr>
        <w:t>c) Pohľadávky:</w:t>
      </w:r>
    </w:p>
    <w:p w14:paraId="6F671973" w14:textId="77777777" w:rsidR="002A4CF7" w:rsidRPr="002A4CF7" w:rsidRDefault="002A4CF7" w:rsidP="002A4CF7">
      <w:pPr>
        <w:pStyle w:val="Default"/>
        <w:jc w:val="both"/>
        <w:rPr>
          <w:color w:val="auto"/>
          <w:sz w:val="23"/>
          <w:szCs w:val="23"/>
        </w:rPr>
      </w:pPr>
      <w:r w:rsidRPr="002A4CF7">
        <w:rPr>
          <w:color w:val="auto"/>
          <w:sz w:val="23"/>
          <w:szCs w:val="23"/>
        </w:rPr>
        <w:t xml:space="preserve">    Pohľadávky sa pri ich vzniku oceňujú menovitou hodnotou. V účtovnej závierke sú vykázané v hodnote </w:t>
      </w:r>
    </w:p>
    <w:p w14:paraId="61483ED8" w14:textId="77777777" w:rsidR="002A4CF7" w:rsidRPr="002A4CF7" w:rsidRDefault="002A4CF7" w:rsidP="002A4CF7">
      <w:pPr>
        <w:pStyle w:val="Default"/>
        <w:jc w:val="both"/>
        <w:rPr>
          <w:color w:val="auto"/>
          <w:sz w:val="23"/>
          <w:szCs w:val="23"/>
        </w:rPr>
      </w:pPr>
      <w:r w:rsidRPr="002A4CF7">
        <w:rPr>
          <w:color w:val="auto"/>
          <w:sz w:val="23"/>
          <w:szCs w:val="23"/>
        </w:rPr>
        <w:t xml:space="preserve">    zníženej o opravnú položku tvorenú ku dňu zostavenia účtovnej závierky z dôvodu existencie reálneho </w:t>
      </w:r>
    </w:p>
    <w:p w14:paraId="2B9FDE3B" w14:textId="77777777" w:rsidR="002A4CF7" w:rsidRPr="002A4CF7" w:rsidRDefault="002A4CF7" w:rsidP="002A4CF7">
      <w:pPr>
        <w:pStyle w:val="Default"/>
        <w:jc w:val="both"/>
        <w:rPr>
          <w:color w:val="auto"/>
          <w:sz w:val="23"/>
          <w:szCs w:val="23"/>
        </w:rPr>
      </w:pPr>
      <w:r w:rsidRPr="002A4CF7">
        <w:rPr>
          <w:color w:val="auto"/>
          <w:sz w:val="23"/>
          <w:szCs w:val="23"/>
        </w:rPr>
        <w:t xml:space="preserve">    predpokladu, že ich dlžník nezaplatí, vo výške rozdielu účtovnej hodnoty pohľadávky a predpokladaného </w:t>
      </w:r>
    </w:p>
    <w:p w14:paraId="2F1D3748" w14:textId="77777777" w:rsidR="002A4CF7" w:rsidRPr="002A4CF7" w:rsidRDefault="002A4CF7" w:rsidP="002A4CF7">
      <w:pPr>
        <w:pStyle w:val="Default"/>
        <w:jc w:val="both"/>
        <w:rPr>
          <w:color w:val="auto"/>
          <w:sz w:val="23"/>
          <w:szCs w:val="23"/>
        </w:rPr>
      </w:pPr>
      <w:r w:rsidRPr="002A4CF7">
        <w:rPr>
          <w:color w:val="auto"/>
          <w:sz w:val="23"/>
          <w:szCs w:val="23"/>
        </w:rPr>
        <w:t xml:space="preserve">    zaplatenia pohľadávky.</w:t>
      </w:r>
    </w:p>
    <w:p w14:paraId="0EDE8154" w14:textId="77777777" w:rsidR="002A4CF7" w:rsidRPr="002A4CF7" w:rsidRDefault="002A4CF7" w:rsidP="002A4CF7">
      <w:pPr>
        <w:pStyle w:val="Default"/>
        <w:jc w:val="both"/>
        <w:rPr>
          <w:color w:val="auto"/>
          <w:sz w:val="23"/>
          <w:szCs w:val="23"/>
        </w:rPr>
      </w:pPr>
      <w:r w:rsidRPr="002A4CF7">
        <w:rPr>
          <w:color w:val="auto"/>
          <w:sz w:val="23"/>
          <w:szCs w:val="23"/>
        </w:rPr>
        <w:t xml:space="preserve">    Účtovná jednotka pohľadávky nadobudnuté postúpením nemá.</w:t>
      </w:r>
    </w:p>
    <w:p w14:paraId="09142186" w14:textId="77777777" w:rsidR="002A4CF7" w:rsidRPr="002A4CF7" w:rsidRDefault="002A4CF7" w:rsidP="002A4CF7">
      <w:pPr>
        <w:pStyle w:val="Default"/>
        <w:jc w:val="both"/>
        <w:rPr>
          <w:color w:val="auto"/>
          <w:sz w:val="23"/>
          <w:szCs w:val="23"/>
        </w:rPr>
      </w:pPr>
      <w:r w:rsidRPr="002A4CF7">
        <w:rPr>
          <w:color w:val="auto"/>
          <w:sz w:val="23"/>
          <w:szCs w:val="23"/>
        </w:rPr>
        <w:t>d) Krátkodobý finančný majetok:</w:t>
      </w:r>
    </w:p>
    <w:p w14:paraId="6456D962" w14:textId="77777777" w:rsidR="002A4CF7" w:rsidRPr="002A4CF7" w:rsidRDefault="002A4CF7" w:rsidP="002A4CF7">
      <w:pPr>
        <w:pStyle w:val="Default"/>
        <w:jc w:val="both"/>
        <w:rPr>
          <w:color w:val="auto"/>
          <w:sz w:val="23"/>
          <w:szCs w:val="23"/>
        </w:rPr>
      </w:pPr>
      <w:r w:rsidRPr="002A4CF7">
        <w:rPr>
          <w:color w:val="auto"/>
          <w:sz w:val="23"/>
          <w:szCs w:val="23"/>
        </w:rPr>
        <w:t xml:space="preserve">     Peňažné prostriedky sa oceňujú menovitou hodnotou.</w:t>
      </w:r>
    </w:p>
    <w:p w14:paraId="72DE7E48" w14:textId="77777777" w:rsidR="002A4CF7" w:rsidRPr="002A4CF7" w:rsidRDefault="002A4CF7" w:rsidP="002A4CF7">
      <w:pPr>
        <w:pStyle w:val="Default"/>
        <w:jc w:val="both"/>
        <w:rPr>
          <w:color w:val="auto"/>
          <w:sz w:val="23"/>
          <w:szCs w:val="23"/>
        </w:rPr>
      </w:pPr>
      <w:r w:rsidRPr="002A4CF7">
        <w:rPr>
          <w:color w:val="auto"/>
          <w:sz w:val="23"/>
          <w:szCs w:val="23"/>
        </w:rPr>
        <w:t xml:space="preserve">     Iný krátkodobý finančný majetok účtovná jednotka nevlastní.</w:t>
      </w:r>
    </w:p>
    <w:p w14:paraId="5C9F8FC2" w14:textId="77777777" w:rsidR="002A4CF7" w:rsidRPr="002A4CF7" w:rsidRDefault="002A4CF7" w:rsidP="002A4CF7">
      <w:pPr>
        <w:pStyle w:val="Default"/>
        <w:jc w:val="both"/>
        <w:rPr>
          <w:color w:val="auto"/>
          <w:sz w:val="23"/>
          <w:szCs w:val="23"/>
        </w:rPr>
      </w:pPr>
      <w:r w:rsidRPr="002A4CF7">
        <w:rPr>
          <w:color w:val="auto"/>
          <w:sz w:val="23"/>
          <w:szCs w:val="23"/>
        </w:rPr>
        <w:t>e) Záväzky vrátane rezerv, dlhopisov, pôžičiek a úverov:</w:t>
      </w:r>
    </w:p>
    <w:p w14:paraId="705AEC33" w14:textId="77777777" w:rsidR="002A4CF7" w:rsidRPr="002A4CF7" w:rsidRDefault="002A4CF7" w:rsidP="002A4CF7">
      <w:pPr>
        <w:pStyle w:val="Default"/>
        <w:jc w:val="both"/>
        <w:rPr>
          <w:color w:val="auto"/>
          <w:sz w:val="23"/>
          <w:szCs w:val="23"/>
        </w:rPr>
      </w:pPr>
      <w:r w:rsidRPr="002A4CF7">
        <w:rPr>
          <w:color w:val="auto"/>
          <w:sz w:val="23"/>
          <w:szCs w:val="23"/>
        </w:rPr>
        <w:t xml:space="preserve">    Záväzky sa pri ich vzniku oceňujú menovitou hodnotou. Prevzaté záväzky účtovná jednotka nemá.</w:t>
      </w:r>
    </w:p>
    <w:p w14:paraId="6B2461DA" w14:textId="77777777" w:rsidR="002A4CF7" w:rsidRPr="002A4CF7" w:rsidRDefault="002A4CF7" w:rsidP="002A4CF7">
      <w:pPr>
        <w:pStyle w:val="Default"/>
        <w:jc w:val="both"/>
        <w:rPr>
          <w:color w:val="auto"/>
          <w:sz w:val="23"/>
          <w:szCs w:val="23"/>
        </w:rPr>
      </w:pPr>
      <w:r w:rsidRPr="002A4CF7">
        <w:rPr>
          <w:color w:val="auto"/>
          <w:sz w:val="23"/>
          <w:szCs w:val="23"/>
        </w:rPr>
        <w:t xml:space="preserve">    Účtovná jednotka netvorila ku dňu, ku ktorému sa zostavuje účtovná závierka, krátkodobé rezervy na </w:t>
      </w:r>
    </w:p>
    <w:p w14:paraId="6DCAD5D0" w14:textId="77777777" w:rsidR="002A4CF7" w:rsidRPr="002A4CF7" w:rsidRDefault="002A4CF7" w:rsidP="002A4CF7">
      <w:pPr>
        <w:pStyle w:val="Default"/>
        <w:jc w:val="both"/>
        <w:rPr>
          <w:color w:val="auto"/>
          <w:sz w:val="23"/>
          <w:szCs w:val="23"/>
        </w:rPr>
      </w:pPr>
      <w:r w:rsidRPr="002A4CF7">
        <w:rPr>
          <w:color w:val="auto"/>
          <w:sz w:val="23"/>
          <w:szCs w:val="23"/>
        </w:rPr>
        <w:t xml:space="preserve">    nevyfakturované dodávky energií a na nevyčerpané dovolenky zamestnancov vrátane povinného poistného.</w:t>
      </w:r>
    </w:p>
    <w:p w14:paraId="197982E1" w14:textId="77777777" w:rsidR="002A4CF7" w:rsidRPr="002A4CF7" w:rsidRDefault="002A4CF7" w:rsidP="002A4CF7">
      <w:pPr>
        <w:pStyle w:val="Default"/>
        <w:jc w:val="both"/>
        <w:rPr>
          <w:color w:val="auto"/>
          <w:sz w:val="23"/>
          <w:szCs w:val="23"/>
        </w:rPr>
      </w:pPr>
      <w:r w:rsidRPr="002A4CF7">
        <w:rPr>
          <w:color w:val="auto"/>
          <w:sz w:val="23"/>
          <w:szCs w:val="23"/>
        </w:rPr>
        <w:t xml:space="preserve">    Účtovná jednotka dlhopisy neemitovala.</w:t>
      </w:r>
    </w:p>
    <w:p w14:paraId="659E9E05" w14:textId="77777777" w:rsidR="002A4CF7" w:rsidRPr="002A4CF7" w:rsidRDefault="002A4CF7" w:rsidP="002A4CF7">
      <w:pPr>
        <w:pStyle w:val="Default"/>
        <w:jc w:val="both"/>
        <w:rPr>
          <w:color w:val="auto"/>
          <w:sz w:val="23"/>
          <w:szCs w:val="23"/>
        </w:rPr>
      </w:pPr>
      <w:r w:rsidRPr="002A4CF7">
        <w:rPr>
          <w:color w:val="auto"/>
          <w:sz w:val="23"/>
          <w:szCs w:val="23"/>
        </w:rPr>
        <w:t xml:space="preserve">    Účtovná jednotka má záväzok z bankového úveru ocenený menovitou hodnotou.</w:t>
      </w:r>
    </w:p>
    <w:p w14:paraId="11210D12" w14:textId="77777777" w:rsidR="002A4CF7" w:rsidRPr="002A4CF7" w:rsidRDefault="002A4CF7" w:rsidP="002A4CF7">
      <w:pPr>
        <w:pStyle w:val="Default"/>
        <w:jc w:val="both"/>
        <w:rPr>
          <w:color w:val="auto"/>
          <w:sz w:val="23"/>
          <w:szCs w:val="23"/>
        </w:rPr>
      </w:pPr>
      <w:r w:rsidRPr="002A4CF7">
        <w:rPr>
          <w:color w:val="auto"/>
          <w:sz w:val="23"/>
          <w:szCs w:val="23"/>
        </w:rPr>
        <w:t>f) Derivátové operácie:</w:t>
      </w:r>
    </w:p>
    <w:p w14:paraId="2F9783D4" w14:textId="3BFF2A8E" w:rsidR="005D536A" w:rsidRDefault="002A4CF7" w:rsidP="002A4CF7">
      <w:pPr>
        <w:pStyle w:val="Default"/>
        <w:jc w:val="both"/>
        <w:rPr>
          <w:color w:val="auto"/>
          <w:sz w:val="23"/>
          <w:szCs w:val="23"/>
        </w:rPr>
      </w:pPr>
      <w:r w:rsidRPr="002A4CF7">
        <w:rPr>
          <w:color w:val="auto"/>
          <w:sz w:val="23"/>
          <w:szCs w:val="23"/>
        </w:rPr>
        <w:t xml:space="preserve">    Účtovná jednotka derivátové operácie nevykonávala.</w:t>
      </w:r>
    </w:p>
    <w:p w14:paraId="4213253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386A3F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F4DFCE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3DECC5A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3D46498D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682C7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7E373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19AB2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EC7AD0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46B00A35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8075CC" w14:textId="26D80CFC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2A4CF7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 xml:space="preserve">Fiat </w:t>
            </w:r>
            <w:proofErr w:type="spellStart"/>
            <w:r w:rsidR="002A4CF7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ducato</w:t>
            </w:r>
            <w:proofErr w:type="spellEnd"/>
            <w:r w:rsidR="002A4CF7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733E933" w14:textId="53C04BC2" w:rsidR="00536B52" w:rsidRPr="00536B52" w:rsidRDefault="002A4CF7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4 roky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D863E6B" w14:textId="3D2D2372" w:rsidR="00536B52" w:rsidRPr="00536B52" w:rsidRDefault="002A4CF7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25 %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2155022" w14:textId="0F3B6988" w:rsidR="00536B52" w:rsidRPr="00536B52" w:rsidRDefault="002A4CF7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rovnomerné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40F8CF3A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8475A2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6A1B4A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49C144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2C1D44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1E8BA7C0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32C973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B67116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1360F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E7C386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EAF214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F9D7BC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7A2AEC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6716E8B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996C19A" w14:textId="03EE90DE" w:rsidR="00536B52" w:rsidRDefault="002A4CF7" w:rsidP="005D536A">
      <w:pPr>
        <w:pStyle w:val="Default"/>
        <w:jc w:val="both"/>
        <w:rPr>
          <w:color w:val="auto"/>
          <w:sz w:val="23"/>
          <w:szCs w:val="23"/>
        </w:rPr>
      </w:pPr>
      <w:r w:rsidRPr="002A4CF7">
        <w:rPr>
          <w:color w:val="auto"/>
          <w:sz w:val="23"/>
          <w:szCs w:val="23"/>
        </w:rPr>
        <w:t>Účtovná jednotka neuskutočnila zmeny účtovných zásad a účtovných metód.</w:t>
      </w:r>
    </w:p>
    <w:p w14:paraId="717F0476" w14:textId="77777777" w:rsidR="002A4CF7" w:rsidRDefault="002A4CF7" w:rsidP="005D536A">
      <w:pPr>
        <w:pStyle w:val="Default"/>
        <w:jc w:val="both"/>
        <w:rPr>
          <w:color w:val="auto"/>
          <w:sz w:val="23"/>
          <w:szCs w:val="23"/>
        </w:rPr>
      </w:pPr>
    </w:p>
    <w:p w14:paraId="612B034D" w14:textId="77777777" w:rsidR="002A4CF7" w:rsidRDefault="002A4CF7" w:rsidP="005D536A">
      <w:pPr>
        <w:pStyle w:val="Default"/>
        <w:jc w:val="both"/>
        <w:rPr>
          <w:color w:val="auto"/>
          <w:sz w:val="23"/>
          <w:szCs w:val="23"/>
        </w:rPr>
      </w:pPr>
    </w:p>
    <w:p w14:paraId="378E0E3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FC4CCBE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lastRenderedPageBreak/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1BEF70AA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4BC1E2DA" w14:textId="4A61DDC2" w:rsidR="0098325B" w:rsidRDefault="002A4CF7" w:rsidP="005D536A">
      <w:pPr>
        <w:pStyle w:val="Default"/>
        <w:jc w:val="both"/>
        <w:rPr>
          <w:color w:val="auto"/>
          <w:sz w:val="22"/>
          <w:szCs w:val="22"/>
        </w:rPr>
      </w:pPr>
      <w:r w:rsidRPr="002A4CF7">
        <w:rPr>
          <w:color w:val="auto"/>
          <w:sz w:val="22"/>
          <w:szCs w:val="22"/>
        </w:rPr>
        <w:t>Účtovná jednotka nie je príjemcom dotácií.</w:t>
      </w:r>
    </w:p>
    <w:p w14:paraId="6828AEC4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7BC592C8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659CECF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503C296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88BB1E8" w14:textId="1571CDDE" w:rsidR="00E23D62" w:rsidRDefault="00D43FC7" w:rsidP="005D536A">
      <w:pPr>
        <w:pStyle w:val="Default"/>
        <w:jc w:val="both"/>
        <w:rPr>
          <w:color w:val="auto"/>
          <w:sz w:val="23"/>
          <w:szCs w:val="23"/>
        </w:rPr>
      </w:pPr>
      <w:r w:rsidRPr="00D43FC7">
        <w:rPr>
          <w:color w:val="auto"/>
          <w:sz w:val="23"/>
          <w:szCs w:val="23"/>
        </w:rPr>
        <w:t>Účtovná jednotka neúčtovala o oprave chýb minulých účtovných období.</w:t>
      </w:r>
    </w:p>
    <w:p w14:paraId="7234CBC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E7B4BFD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0B1F24E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44D8168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30E4F3A3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5A638FB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625A0BB" w14:textId="7877E9F4" w:rsidR="00E23D62" w:rsidRDefault="00D43FC7" w:rsidP="005D536A">
      <w:pPr>
        <w:pStyle w:val="Default"/>
        <w:jc w:val="both"/>
        <w:rPr>
          <w:color w:val="auto"/>
          <w:sz w:val="23"/>
          <w:szCs w:val="23"/>
        </w:rPr>
      </w:pPr>
      <w:r w:rsidRPr="00D43FC7">
        <w:rPr>
          <w:color w:val="auto"/>
          <w:sz w:val="23"/>
          <w:szCs w:val="23"/>
        </w:rPr>
        <w:t>Účtovnej jednotke nevznikli náklady a výnosy s výnimočným rozsahom alebo výskytom.</w:t>
      </w:r>
    </w:p>
    <w:p w14:paraId="7C93FC2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43E26CF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6F63B2B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5ECCA079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15E05DD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353B90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3AFBF2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2CD65B7E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7CBC5F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537C59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203DBD3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680BF99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4432DB9" w14:textId="2B572CDA" w:rsidR="008420B2" w:rsidRPr="00E23D62" w:rsidRDefault="00D43FC7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6860691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B90CADB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CC338A1" w14:textId="4A6080BC" w:rsidR="008420B2" w:rsidRPr="00E23D62" w:rsidRDefault="00D43FC7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44821EC6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AD0AF2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89D375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46CDC44F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EE361A7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42627B4" w14:textId="347ADA61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00041E0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EF0F313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CA9FAB7" w14:textId="6818880A" w:rsidR="008420B2" w:rsidRPr="00E23D62" w:rsidRDefault="00D43FC7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90049A2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B159EF2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677FA27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66E50980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688DFC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BFD139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3847DDDC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7BAA73B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25921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D61495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576CBCFC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17046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11E30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740439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1584CD1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19AE8F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EE70D6A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0FA674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EE41D3B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387DD7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E49165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4EC0E0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87AF030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0423AB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D3A05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CBA772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1513D2C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5D183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76A0F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F0AEDC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4A46BE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2CCF34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141649A" w14:textId="77777777" w:rsidR="00D43FC7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</w:t>
      </w:r>
    </w:p>
    <w:p w14:paraId="0B8EADD3" w14:textId="77777777" w:rsidR="00D43FC7" w:rsidRDefault="00D43FC7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0AA33C54" w14:textId="097682B9" w:rsidR="00D43FC7" w:rsidRDefault="00D43FC7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 w:rsidRPr="00D43FC7">
        <w:rPr>
          <w:color w:val="auto"/>
          <w:sz w:val="23"/>
          <w:szCs w:val="23"/>
        </w:rPr>
        <w:t>Účtovná jednotka nemá formu akciovej spoločnosti, vlastné akcie nenadobudla.</w:t>
      </w:r>
    </w:p>
    <w:p w14:paraId="6334A012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35F2C016" w14:textId="77777777" w:rsidR="00D43FC7" w:rsidRPr="00D43FC7" w:rsidRDefault="00D43FC7" w:rsidP="00D43FC7">
      <w:pPr>
        <w:pStyle w:val="Default"/>
        <w:spacing w:after="28"/>
        <w:jc w:val="both"/>
        <w:rPr>
          <w:color w:val="auto"/>
          <w:sz w:val="23"/>
          <w:szCs w:val="23"/>
        </w:rPr>
      </w:pPr>
      <w:r w:rsidRPr="00D43FC7">
        <w:rPr>
          <w:color w:val="auto"/>
          <w:sz w:val="23"/>
          <w:szCs w:val="23"/>
        </w:rPr>
        <w:t xml:space="preserve">(4) Informácie o orgánoch účtovnej jednotky, a to </w:t>
      </w:r>
    </w:p>
    <w:p w14:paraId="3CBFEA8D" w14:textId="77777777" w:rsidR="00D43FC7" w:rsidRPr="00D43FC7" w:rsidRDefault="00D43FC7" w:rsidP="00D43FC7">
      <w:pPr>
        <w:pStyle w:val="Default"/>
        <w:spacing w:after="28"/>
        <w:jc w:val="both"/>
        <w:rPr>
          <w:color w:val="auto"/>
          <w:sz w:val="23"/>
          <w:szCs w:val="23"/>
        </w:rPr>
      </w:pPr>
      <w:r w:rsidRPr="00D43FC7">
        <w:rPr>
          <w:color w:val="auto"/>
          <w:sz w:val="23"/>
          <w:szCs w:val="23"/>
        </w:rPr>
        <w:t>a) výške jednotlivých druhov záruk alebo iných zabezpečení poskytnutých pre členov štatutárneho orgánu, dozorného orgánu a iného orgánu účtovnej jednotky, a to v členení za jednotlivé orgány, účtovná jednotka záruky a iné zabezpečenie neeviduje,</w:t>
      </w:r>
    </w:p>
    <w:p w14:paraId="299605E8" w14:textId="77777777" w:rsidR="00D43FC7" w:rsidRPr="00D43FC7" w:rsidRDefault="00D43FC7" w:rsidP="00D43FC7">
      <w:pPr>
        <w:pStyle w:val="Default"/>
        <w:spacing w:after="28"/>
        <w:jc w:val="both"/>
        <w:rPr>
          <w:color w:val="auto"/>
          <w:sz w:val="23"/>
          <w:szCs w:val="23"/>
        </w:rPr>
      </w:pPr>
      <w:r w:rsidRPr="00D43FC7">
        <w:rPr>
          <w:color w:val="auto"/>
          <w:sz w:val="23"/>
          <w:szCs w:val="23"/>
        </w:rPr>
        <w:t>b) pôžičkách poskytnutých členom štatutárneho orgánu, dozorného orgánu a iného orgánu účtovnej jednotky:</w:t>
      </w:r>
    </w:p>
    <w:p w14:paraId="7B6D5138" w14:textId="77777777" w:rsidR="00D43FC7" w:rsidRPr="00D43FC7" w:rsidRDefault="00D43FC7" w:rsidP="00D43FC7">
      <w:pPr>
        <w:pStyle w:val="Default"/>
        <w:spacing w:after="28"/>
        <w:jc w:val="both"/>
        <w:rPr>
          <w:color w:val="auto"/>
          <w:sz w:val="23"/>
          <w:szCs w:val="23"/>
        </w:rPr>
      </w:pPr>
      <w:r w:rsidRPr="00D43FC7">
        <w:rPr>
          <w:color w:val="auto"/>
          <w:sz w:val="23"/>
          <w:szCs w:val="23"/>
        </w:rPr>
        <w:t>účtovná jednotka pôžičky neeviduje</w:t>
      </w:r>
    </w:p>
    <w:p w14:paraId="2BD1DD89" w14:textId="77777777" w:rsidR="00D43FC7" w:rsidRPr="00D43FC7" w:rsidRDefault="00D43FC7" w:rsidP="00D43FC7">
      <w:pPr>
        <w:pStyle w:val="Default"/>
        <w:spacing w:after="28"/>
        <w:jc w:val="both"/>
        <w:rPr>
          <w:color w:val="auto"/>
          <w:sz w:val="23"/>
          <w:szCs w:val="23"/>
        </w:rPr>
      </w:pPr>
      <w:r w:rsidRPr="00D43FC7">
        <w:rPr>
          <w:color w:val="auto"/>
          <w:sz w:val="23"/>
          <w:szCs w:val="23"/>
        </w:rPr>
        <w:lastRenderedPageBreak/>
        <w:t>c) hlavných podmienkach, na základe ktorých im boli záruky alebo iné zabezpečenie a pôžičky poskytnuté; pri pôžičkách sa uvádzajú úrokové sadzby, neboli poskytnuté,</w:t>
      </w:r>
    </w:p>
    <w:p w14:paraId="0BB847AE" w14:textId="2D2CA4EA" w:rsidR="00D43FC7" w:rsidRDefault="00D43FC7" w:rsidP="00D43FC7">
      <w:pPr>
        <w:pStyle w:val="Default"/>
        <w:spacing w:after="28"/>
        <w:jc w:val="both"/>
        <w:rPr>
          <w:color w:val="auto"/>
          <w:sz w:val="23"/>
          <w:szCs w:val="23"/>
        </w:rPr>
      </w:pPr>
      <w:r w:rsidRPr="00D43FC7">
        <w:rPr>
          <w:color w:val="auto"/>
          <w:sz w:val="23"/>
          <w:szCs w:val="23"/>
        </w:rPr>
        <w:t>d) celkovej sume použitých finančných prostriedkov alebo iného plnenia na súkromné účely členmi štatutárneho orgánu, dozorného orgánu a iného orgánu účtovnej jednotky, ktoré je potrebné vyúčtovať: účtovná jednotka na takýto účel finančné prostriedky nepoužila.</w:t>
      </w:r>
    </w:p>
    <w:p w14:paraId="61583DAB" w14:textId="77777777" w:rsidR="00D43FC7" w:rsidRDefault="00D43FC7" w:rsidP="00D43FC7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1E7C360A" w14:textId="77777777" w:rsidR="00D43FC7" w:rsidRPr="00D43FC7" w:rsidRDefault="00D43FC7" w:rsidP="00D43FC7">
      <w:pPr>
        <w:pStyle w:val="Default"/>
        <w:spacing w:after="28"/>
        <w:jc w:val="both"/>
        <w:rPr>
          <w:color w:val="auto"/>
          <w:sz w:val="23"/>
          <w:szCs w:val="23"/>
        </w:rPr>
      </w:pPr>
      <w:r w:rsidRPr="00D43FC7">
        <w:rPr>
          <w:color w:val="auto"/>
          <w:sz w:val="23"/>
          <w:szCs w:val="23"/>
        </w:rPr>
        <w:t xml:space="preserve">(5) Informácie o povinnostiach účtovnej jednotky, a to </w:t>
      </w:r>
    </w:p>
    <w:p w14:paraId="1E31EC29" w14:textId="77777777" w:rsidR="00D43FC7" w:rsidRPr="00D43FC7" w:rsidRDefault="00D43FC7" w:rsidP="00D43FC7">
      <w:pPr>
        <w:pStyle w:val="Default"/>
        <w:spacing w:after="28"/>
        <w:jc w:val="both"/>
        <w:rPr>
          <w:color w:val="auto"/>
          <w:sz w:val="23"/>
          <w:szCs w:val="23"/>
        </w:rPr>
      </w:pPr>
      <w:r w:rsidRPr="00D43FC7">
        <w:rPr>
          <w:color w:val="auto"/>
          <w:sz w:val="23"/>
          <w:szCs w:val="23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účtovná jednotka takúto povinnosť nemá,</w:t>
      </w:r>
    </w:p>
    <w:p w14:paraId="7C3DA227" w14:textId="77777777" w:rsidR="00D43FC7" w:rsidRPr="00D43FC7" w:rsidRDefault="00D43FC7" w:rsidP="00D43FC7">
      <w:pPr>
        <w:pStyle w:val="Default"/>
        <w:spacing w:after="28"/>
        <w:jc w:val="both"/>
        <w:rPr>
          <w:color w:val="auto"/>
          <w:sz w:val="23"/>
          <w:szCs w:val="23"/>
        </w:rPr>
      </w:pPr>
      <w:r w:rsidRPr="00D43FC7">
        <w:rPr>
          <w:color w:val="auto"/>
          <w:sz w:val="23"/>
          <w:szCs w:val="23"/>
        </w:rPr>
        <w:t xml:space="preserve">b) celkovej sume významných podmienených záväzkov – účtovná jednotka takúto povinnosť nemá, ktorými sa rozumie </w:t>
      </w:r>
    </w:p>
    <w:p w14:paraId="6382BA63" w14:textId="77777777" w:rsidR="00D43FC7" w:rsidRPr="00D43FC7" w:rsidRDefault="00D43FC7" w:rsidP="00D43FC7">
      <w:pPr>
        <w:pStyle w:val="Default"/>
        <w:spacing w:after="28"/>
        <w:jc w:val="both"/>
        <w:rPr>
          <w:color w:val="auto"/>
          <w:sz w:val="23"/>
          <w:szCs w:val="23"/>
        </w:rPr>
      </w:pPr>
      <w:r w:rsidRPr="00D43FC7"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29354A7F" w14:textId="77777777" w:rsidR="00D43FC7" w:rsidRPr="00D43FC7" w:rsidRDefault="00D43FC7" w:rsidP="00D43FC7">
      <w:pPr>
        <w:pStyle w:val="Default"/>
        <w:spacing w:after="28"/>
        <w:jc w:val="both"/>
        <w:rPr>
          <w:color w:val="auto"/>
          <w:sz w:val="23"/>
          <w:szCs w:val="23"/>
        </w:rPr>
      </w:pPr>
      <w:r w:rsidRPr="00D43FC7"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7C77BE81" w14:textId="77777777" w:rsidR="00D43FC7" w:rsidRPr="00D43FC7" w:rsidRDefault="00D43FC7" w:rsidP="00D43FC7">
      <w:pPr>
        <w:pStyle w:val="Default"/>
        <w:spacing w:after="28"/>
        <w:jc w:val="both"/>
        <w:rPr>
          <w:color w:val="auto"/>
          <w:sz w:val="23"/>
          <w:szCs w:val="23"/>
        </w:rPr>
      </w:pPr>
      <w:r w:rsidRPr="00D43FC7"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18D448F0" w14:textId="77777777" w:rsidR="00D43FC7" w:rsidRPr="00D43FC7" w:rsidRDefault="00D43FC7" w:rsidP="00D43FC7">
      <w:pPr>
        <w:pStyle w:val="Default"/>
        <w:spacing w:after="28"/>
        <w:jc w:val="both"/>
        <w:rPr>
          <w:color w:val="auto"/>
          <w:sz w:val="23"/>
          <w:szCs w:val="23"/>
        </w:rPr>
      </w:pPr>
      <w:r w:rsidRPr="00D43FC7">
        <w:rPr>
          <w:color w:val="auto"/>
          <w:sz w:val="23"/>
          <w:szCs w:val="23"/>
        </w:rPr>
        <w:t xml:space="preserve">2b. výška tejto povinnosti sa nedá spoľahlivo oceniť, </w:t>
      </w:r>
    </w:p>
    <w:p w14:paraId="22FECC39" w14:textId="77777777" w:rsidR="00D43FC7" w:rsidRPr="00D43FC7" w:rsidRDefault="00D43FC7" w:rsidP="00D43FC7">
      <w:pPr>
        <w:pStyle w:val="Default"/>
        <w:spacing w:after="28"/>
        <w:jc w:val="both"/>
        <w:rPr>
          <w:color w:val="auto"/>
          <w:sz w:val="23"/>
          <w:szCs w:val="23"/>
        </w:rPr>
      </w:pPr>
      <w:r w:rsidRPr="00D43FC7">
        <w:rPr>
          <w:color w:val="auto"/>
          <w:sz w:val="23"/>
          <w:szCs w:val="23"/>
        </w:rPr>
        <w:t>účtovná jednotka takúto povinnosť nemá,</w:t>
      </w:r>
    </w:p>
    <w:p w14:paraId="23ED608E" w14:textId="77777777" w:rsidR="00D43FC7" w:rsidRPr="00D43FC7" w:rsidRDefault="00D43FC7" w:rsidP="00D43FC7">
      <w:pPr>
        <w:pStyle w:val="Default"/>
        <w:spacing w:after="28"/>
        <w:jc w:val="both"/>
        <w:rPr>
          <w:color w:val="auto"/>
          <w:sz w:val="23"/>
          <w:szCs w:val="23"/>
        </w:rPr>
      </w:pPr>
      <w:r w:rsidRPr="00D43FC7"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649DE3C0" w14:textId="77777777" w:rsidR="00D43FC7" w:rsidRPr="00D43FC7" w:rsidRDefault="00D43FC7" w:rsidP="00D43FC7">
      <w:pPr>
        <w:pStyle w:val="Default"/>
        <w:spacing w:after="28"/>
        <w:jc w:val="both"/>
        <w:rPr>
          <w:color w:val="auto"/>
          <w:sz w:val="23"/>
          <w:szCs w:val="23"/>
        </w:rPr>
      </w:pPr>
      <w:r w:rsidRPr="00D43FC7">
        <w:rPr>
          <w:color w:val="auto"/>
          <w:sz w:val="23"/>
          <w:szCs w:val="23"/>
        </w:rPr>
        <w:t>účtovná jednotka finančné povinnosti a podmienené záväzky nemá,</w:t>
      </w:r>
    </w:p>
    <w:p w14:paraId="1837377C" w14:textId="77777777" w:rsidR="00D43FC7" w:rsidRPr="00D43FC7" w:rsidRDefault="00D43FC7" w:rsidP="00D43FC7">
      <w:pPr>
        <w:pStyle w:val="Default"/>
        <w:spacing w:after="28"/>
        <w:jc w:val="both"/>
        <w:rPr>
          <w:color w:val="auto"/>
          <w:sz w:val="23"/>
          <w:szCs w:val="23"/>
        </w:rPr>
      </w:pPr>
      <w:r w:rsidRPr="00D43FC7"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195857C2" w14:textId="77777777" w:rsidR="00D43FC7" w:rsidRPr="00D43FC7" w:rsidRDefault="00D43FC7" w:rsidP="00D43FC7">
      <w:pPr>
        <w:pStyle w:val="Default"/>
        <w:spacing w:after="28"/>
        <w:jc w:val="both"/>
        <w:rPr>
          <w:color w:val="auto"/>
          <w:sz w:val="23"/>
          <w:szCs w:val="23"/>
        </w:rPr>
      </w:pPr>
      <w:r w:rsidRPr="00D43FC7">
        <w:rPr>
          <w:color w:val="auto"/>
          <w:sz w:val="23"/>
          <w:szCs w:val="23"/>
        </w:rPr>
        <w:t>účtovná jednotka takého záväzky nemá,</w:t>
      </w:r>
    </w:p>
    <w:p w14:paraId="6D2B5A6E" w14:textId="77777777" w:rsidR="00D43FC7" w:rsidRPr="00D43FC7" w:rsidRDefault="00D43FC7" w:rsidP="00D43FC7">
      <w:pPr>
        <w:pStyle w:val="Default"/>
        <w:spacing w:after="28"/>
        <w:jc w:val="both"/>
        <w:rPr>
          <w:color w:val="auto"/>
          <w:sz w:val="23"/>
          <w:szCs w:val="23"/>
        </w:rPr>
      </w:pPr>
      <w:r w:rsidRPr="00D43FC7"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44306C03" w14:textId="33392D91" w:rsidR="00D43FC7" w:rsidRDefault="00D43FC7" w:rsidP="00D43FC7">
      <w:pPr>
        <w:pStyle w:val="Default"/>
        <w:spacing w:after="28"/>
        <w:jc w:val="both"/>
        <w:rPr>
          <w:color w:val="auto"/>
          <w:sz w:val="23"/>
          <w:szCs w:val="23"/>
        </w:rPr>
      </w:pPr>
      <w:r w:rsidRPr="00D43FC7">
        <w:rPr>
          <w:color w:val="auto"/>
          <w:sz w:val="23"/>
          <w:szCs w:val="23"/>
        </w:rPr>
        <w:t>účtovná jednotka takého povinnosti nemá.</w:t>
      </w:r>
    </w:p>
    <w:p w14:paraId="2C0B0143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251DF8F2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F607720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2C6C172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3E765B4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E740832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46B250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D78669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EE5624E" w14:textId="77777777" w:rsidR="00D43FC7" w:rsidRDefault="00D43FC7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796509" w14:textId="77777777" w:rsidR="008E4934" w:rsidRDefault="008E4934" w:rsidP="00536B52">
      <w:pPr>
        <w:spacing w:after="0" w:line="240" w:lineRule="auto"/>
      </w:pPr>
      <w:r>
        <w:separator/>
      </w:r>
    </w:p>
  </w:endnote>
  <w:endnote w:type="continuationSeparator" w:id="0">
    <w:p w14:paraId="3A5D3504" w14:textId="77777777" w:rsidR="008E4934" w:rsidRDefault="008E4934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9A9ECA" w14:textId="77777777" w:rsidR="008E4934" w:rsidRDefault="008E4934" w:rsidP="00536B52">
      <w:pPr>
        <w:spacing w:after="0" w:line="240" w:lineRule="auto"/>
      </w:pPr>
      <w:r>
        <w:separator/>
      </w:r>
    </w:p>
  </w:footnote>
  <w:footnote w:type="continuationSeparator" w:id="0">
    <w:p w14:paraId="11B03E82" w14:textId="77777777" w:rsidR="008E4934" w:rsidRDefault="008E4934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5D430E" w14:paraId="1A073BBB" w14:textId="77777777" w:rsidTr="00185D24">
      <w:tc>
        <w:tcPr>
          <w:tcW w:w="3890" w:type="dxa"/>
        </w:tcPr>
        <w:p w14:paraId="1B34603E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435CE006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5D0B142E" w14:textId="4FE6A39D" w:rsidR="00536B52" w:rsidRDefault="005D430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0D1205ED" w14:textId="5E1F98D9" w:rsidR="00536B52" w:rsidRDefault="005D430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14:paraId="077A0714" w14:textId="7D379C5D" w:rsidR="00536B52" w:rsidRDefault="005D430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14:paraId="6F6E43A8" w14:textId="59768C54" w:rsidR="00536B52" w:rsidRDefault="005D430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14:paraId="7426897A" w14:textId="33F245C3" w:rsidR="00536B52" w:rsidRDefault="005D430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14:paraId="0574FA7F" w14:textId="706B1C1C" w:rsidR="00536B52" w:rsidRDefault="005D430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14:paraId="73BA8046" w14:textId="582248F2" w:rsidR="00536B52" w:rsidRDefault="005D430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7" w:type="dxa"/>
        </w:tcPr>
        <w:p w14:paraId="54D7E8BA" w14:textId="36553F9C" w:rsidR="00536B52" w:rsidRDefault="005D430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7A08059A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20CBE394" w14:textId="7F761963" w:rsidR="00536B52" w:rsidRDefault="005D430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48E65758" w14:textId="70B8E35F" w:rsidR="00536B52" w:rsidRDefault="005D430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47B195BF" w14:textId="7FF7AFD0" w:rsidR="00536B52" w:rsidRDefault="005D430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02CAA4DF" w14:textId="5C20CBF3" w:rsidR="00536B52" w:rsidRDefault="005D430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14:paraId="3323A261" w14:textId="713D2030" w:rsidR="00536B52" w:rsidRDefault="005D430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14:paraId="791932E3" w14:textId="5108B564" w:rsidR="00536B52" w:rsidRDefault="005D430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14:paraId="56C22287" w14:textId="5623A328" w:rsidR="00536B52" w:rsidRDefault="005D430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70B37CD1" w14:textId="3037099A" w:rsidR="00536B52" w:rsidRDefault="005D430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49" w:type="dxa"/>
        </w:tcPr>
        <w:p w14:paraId="30C84DB8" w14:textId="4A782B24" w:rsidR="00536B52" w:rsidRDefault="005D430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14:paraId="0F5A65FC" w14:textId="7F1BE7E1" w:rsidR="00536B52" w:rsidRDefault="005D430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</w:tr>
  </w:tbl>
  <w:p w14:paraId="228B3DD7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2A4CF7"/>
    <w:rsid w:val="0031338E"/>
    <w:rsid w:val="003B69B1"/>
    <w:rsid w:val="0040300D"/>
    <w:rsid w:val="00426E80"/>
    <w:rsid w:val="00536B52"/>
    <w:rsid w:val="005D430E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D23CF"/>
    <w:rsid w:val="00B202C7"/>
    <w:rsid w:val="00B50000"/>
    <w:rsid w:val="00B7370E"/>
    <w:rsid w:val="00BD039E"/>
    <w:rsid w:val="00D10215"/>
    <w:rsid w:val="00D20B35"/>
    <w:rsid w:val="00D43FC7"/>
    <w:rsid w:val="00D73AA9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8326F4"/>
  <w15:docId w15:val="{93116C3F-BA0B-41FD-A39E-78CFE0DCEE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1349</Words>
  <Characters>7695</Characters>
  <Application>Microsoft Office Word</Application>
  <DocSecurity>0</DocSecurity>
  <Lines>64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9026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Ivana Murinova</cp:lastModifiedBy>
  <cp:revision>2</cp:revision>
  <dcterms:created xsi:type="dcterms:W3CDTF">2025-06-24T15:18:00Z</dcterms:created>
  <dcterms:modified xsi:type="dcterms:W3CDTF">2025-06-24T15:18:00Z</dcterms:modified>
</cp:coreProperties>
</file>