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A74AB4">
        <w:rPr>
          <w:rFonts w:ascii="Arial Narrow" w:hAnsi="Arial Narrow" w:cs="Arial Narrow"/>
          <w:b/>
        </w:rPr>
        <w:t>202</w:t>
      </w:r>
      <w:r w:rsidR="00CF089C">
        <w:rPr>
          <w:rFonts w:ascii="Arial Narrow" w:hAnsi="Arial Narrow" w:cs="Arial Narrow"/>
          <w:b/>
        </w:rPr>
        <w:t>4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b/>
                <w:sz w:val="22"/>
                <w:szCs w:val="22"/>
              </w:rPr>
              <w:t>Portio,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34C5D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sz w:val="22"/>
                <w:szCs w:val="22"/>
              </w:rPr>
              <w:t>Lihoveckého 1908/5</w:t>
            </w:r>
            <w:r w:rsidR="00C85252">
              <w:rPr>
                <w:rFonts w:ascii="Arial Narrow" w:hAnsi="Arial Narrow" w:cs="Arial Narrow"/>
                <w:sz w:val="22"/>
                <w:szCs w:val="22"/>
              </w:rPr>
              <w:t>,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34C5D" w:rsidRPr="00634C5D">
              <w:rPr>
                <w:rFonts w:ascii="Arial Narrow" w:hAnsi="Arial Narrow" w:cs="Arial Narrow"/>
                <w:sz w:val="22"/>
                <w:szCs w:val="22"/>
              </w:rPr>
              <w:t>10.02.2012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634C5D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sz w:val="22"/>
                <w:szCs w:val="22"/>
              </w:rPr>
              <w:t>činnosť podnikateľských, organizačných a ekonomických poradcov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634C5D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b/>
                <w:sz w:val="22"/>
                <w:szCs w:val="22"/>
              </w:rPr>
              <w:t>Portio, s.r.o.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CF08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80F4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F089C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2965F7" w:rsidP="00EA06D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21966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74AB4" w:rsidP="00EA06D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21966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74AB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2F7F3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  <w:p w:rsidR="002F7F37" w:rsidRPr="00860EE4" w:rsidRDefault="002F7F3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7415D5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1C1EAB" w:rsidRDefault="00B42CFA" w:rsidP="001C1EA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C1EAB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1C1EAB" w:rsidRPr="00AB1F6B">
        <w:rPr>
          <w:rFonts w:ascii="Arial Narrow" w:hAnsi="Arial Narrow" w:cs="Arial Narrow"/>
          <w:b/>
          <w:bCs/>
          <w:sz w:val="22"/>
          <w:szCs w:val="22"/>
        </w:rPr>
        <w:t>ktorá spĺňa podmienky pre mikro účtovnú jednotku, sa môže rozhodnúť, že bude postupovať ako malá účtovná jednotka</w:t>
      </w:r>
      <w:r w:rsidR="001C1EAB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1C1EAB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1C1EA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C1EAB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CF089C">
        <w:rPr>
          <w:rFonts w:ascii="Arial Narrow" w:hAnsi="Arial Narrow" w:cs="Arial Narrow"/>
          <w:b/>
          <w:sz w:val="22"/>
          <w:szCs w:val="22"/>
        </w:rPr>
        <w:t>01.07.2024</w:t>
      </w:r>
    </w:p>
    <w:p w:rsidR="00B42CFA" w:rsidRDefault="00B42CFA" w:rsidP="00A7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580F4A">
        <w:rPr>
          <w:rFonts w:ascii="Arial Narrow" w:hAnsi="Arial Narrow" w:cs="Arial Narrow"/>
          <w:sz w:val="22"/>
          <w:szCs w:val="22"/>
        </w:rPr>
        <w:t>2</w:t>
      </w:r>
      <w:r w:rsidR="00CF089C">
        <w:rPr>
          <w:rFonts w:ascii="Arial Narrow" w:hAnsi="Arial Narrow" w:cs="Arial Narrow"/>
          <w:sz w:val="22"/>
          <w:szCs w:val="22"/>
        </w:rPr>
        <w:t>4</w:t>
      </w:r>
      <w:bookmarkStart w:id="0" w:name="_GoBack"/>
      <w:bookmarkEnd w:id="0"/>
      <w:r w:rsidR="00A74AB4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7415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415D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7415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415D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7415D5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777D" w:rsidRDefault="00FB777D">
      <w:r>
        <w:separator/>
      </w:r>
    </w:p>
  </w:endnote>
  <w:endnote w:type="continuationSeparator" w:id="0">
    <w:p w:rsidR="00FB777D" w:rsidRDefault="00FB7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CF089C">
      <w:rPr>
        <w:noProof/>
      </w:rPr>
      <w:t>3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777D" w:rsidRDefault="00FB777D">
      <w:r>
        <w:separator/>
      </w:r>
    </w:p>
  </w:footnote>
  <w:footnote w:type="continuationSeparator" w:id="0">
    <w:p w:rsidR="00FB777D" w:rsidRDefault="00FB7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634C5D" w:rsidRPr="00634C5D">
      <w:rPr>
        <w:rFonts w:ascii="Arial" w:hAnsi="Arial" w:cs="Arial"/>
        <w:sz w:val="22"/>
        <w:szCs w:val="22"/>
      </w:rPr>
      <w:t>46523634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634C5D" w:rsidRPr="00634C5D">
      <w:rPr>
        <w:rFonts w:ascii="Arial" w:hAnsi="Arial" w:cs="Arial"/>
        <w:sz w:val="22"/>
        <w:szCs w:val="22"/>
      </w:rPr>
      <w:t>2023460472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F0CD6"/>
    <w:rsid w:val="00122087"/>
    <w:rsid w:val="00126913"/>
    <w:rsid w:val="001853E7"/>
    <w:rsid w:val="001C1EAB"/>
    <w:rsid w:val="0020519D"/>
    <w:rsid w:val="00223338"/>
    <w:rsid w:val="00241FBA"/>
    <w:rsid w:val="00250687"/>
    <w:rsid w:val="002965F7"/>
    <w:rsid w:val="002F7F37"/>
    <w:rsid w:val="003046F3"/>
    <w:rsid w:val="003E4345"/>
    <w:rsid w:val="00406489"/>
    <w:rsid w:val="0048303C"/>
    <w:rsid w:val="004F0239"/>
    <w:rsid w:val="0050039B"/>
    <w:rsid w:val="00512727"/>
    <w:rsid w:val="00580F4A"/>
    <w:rsid w:val="0059191A"/>
    <w:rsid w:val="00616D19"/>
    <w:rsid w:val="00622C2B"/>
    <w:rsid w:val="00634C5D"/>
    <w:rsid w:val="00686498"/>
    <w:rsid w:val="006943C8"/>
    <w:rsid w:val="006C5779"/>
    <w:rsid w:val="006E5CD5"/>
    <w:rsid w:val="007415D5"/>
    <w:rsid w:val="00763F1D"/>
    <w:rsid w:val="007662B6"/>
    <w:rsid w:val="007A6CE2"/>
    <w:rsid w:val="007A7A03"/>
    <w:rsid w:val="00860EE4"/>
    <w:rsid w:val="00945E58"/>
    <w:rsid w:val="00A364AB"/>
    <w:rsid w:val="00A74AB4"/>
    <w:rsid w:val="00A90E71"/>
    <w:rsid w:val="00AB1F6B"/>
    <w:rsid w:val="00AD1FEC"/>
    <w:rsid w:val="00AE7E78"/>
    <w:rsid w:val="00B42CFA"/>
    <w:rsid w:val="00B95737"/>
    <w:rsid w:val="00BD689E"/>
    <w:rsid w:val="00C36ACC"/>
    <w:rsid w:val="00C85252"/>
    <w:rsid w:val="00CF089C"/>
    <w:rsid w:val="00D71732"/>
    <w:rsid w:val="00D84B8F"/>
    <w:rsid w:val="00D96A4B"/>
    <w:rsid w:val="00DC4730"/>
    <w:rsid w:val="00E555AF"/>
    <w:rsid w:val="00E965C1"/>
    <w:rsid w:val="00EA06DC"/>
    <w:rsid w:val="00F15BDE"/>
    <w:rsid w:val="00F64FBE"/>
    <w:rsid w:val="00FB777D"/>
    <w:rsid w:val="00FE6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26D6D06"/>
  <w15:chartTrackingRefBased/>
  <w15:docId w15:val="{394080F3-1B3B-49A8-BDB2-0B2D2D1C4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6FA8CE-E7F9-4797-8F11-7D84C3A87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2944</Words>
  <Characters>16785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2025-06-26T11:43:00Z</dcterms:created>
  <dcterms:modified xsi:type="dcterms:W3CDTF">2025-06-26T11:43:00Z</dcterms:modified>
</cp:coreProperties>
</file>