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8AC8D7" w14:textId="77777777"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p w14:paraId="278AC8D8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14:paraId="278AC8D9" w14:textId="77777777" w:rsidR="004D3B4A" w:rsidRDefault="004D3B4A" w:rsidP="004D3B4A">
      <w:pPr>
        <w:pStyle w:val="Zkladntext"/>
      </w:pPr>
    </w:p>
    <w:p w14:paraId="278AC8DA" w14:textId="77777777"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278AC8DB" w14:textId="77777777" w:rsidR="000466F3" w:rsidRDefault="000466F3" w:rsidP="000466F3">
      <w:pPr>
        <w:pStyle w:val="Zkladntext"/>
      </w:pPr>
      <w:r>
        <w:t xml:space="preserve">Spoločnosť </w:t>
      </w:r>
      <w:r w:rsidR="00731D2C">
        <w:t xml:space="preserve">OBSERVER </w:t>
      </w:r>
      <w:proofErr w:type="spellStart"/>
      <w:r w:rsidR="00731D2C">
        <w:t>Italy</w:t>
      </w:r>
      <w:proofErr w:type="spellEnd"/>
      <w:r w:rsidR="00731D2C">
        <w:t xml:space="preserve">, </w:t>
      </w:r>
      <w:r>
        <w:t xml:space="preserve"> s</w:t>
      </w:r>
      <w:r w:rsidR="00731D2C">
        <w:t>.</w:t>
      </w:r>
      <w:r>
        <w:t xml:space="preserve"> r.o. (ďalej len Spoločnosť) bola založená na základe spísanej spoločenskej zmluvy dňa 13.</w:t>
      </w:r>
      <w:r w:rsidR="00731D2C">
        <w:t>júna 1996</w:t>
      </w:r>
      <w:r>
        <w:t xml:space="preserve"> a do obchodného registra bola zapísaná </w:t>
      </w:r>
      <w:r w:rsidR="00731D2C">
        <w:t>03</w:t>
      </w:r>
      <w:r>
        <w:t xml:space="preserve">. </w:t>
      </w:r>
      <w:r w:rsidR="00731D2C">
        <w:t>septembra</w:t>
      </w:r>
      <w:r>
        <w:t xml:space="preserve"> </w:t>
      </w:r>
      <w:r w:rsidR="00731D2C">
        <w:t>1996</w:t>
      </w:r>
      <w:r>
        <w:t xml:space="preserve"> (Obchodný register Okresného </w:t>
      </w:r>
      <w:r w:rsidR="00731D2C">
        <w:t>Bratislava</w:t>
      </w:r>
      <w:r>
        <w:t xml:space="preserve"> Oddiel : </w:t>
      </w:r>
      <w:proofErr w:type="spellStart"/>
      <w:r>
        <w:t>Sro</w:t>
      </w:r>
      <w:proofErr w:type="spellEnd"/>
      <w:r>
        <w:t xml:space="preserve">, vložka číslo : </w:t>
      </w:r>
      <w:r w:rsidR="00731D2C">
        <w:t>11623B</w:t>
      </w:r>
      <w:r>
        <w:t xml:space="preserve">. </w:t>
      </w:r>
    </w:p>
    <w:p w14:paraId="278AC8DC" w14:textId="77777777" w:rsidR="004D3B4A" w:rsidRPr="0060790D" w:rsidRDefault="004D3B4A" w:rsidP="004D3B4A">
      <w:pPr>
        <w:rPr>
          <w:sz w:val="18"/>
          <w:szCs w:val="18"/>
        </w:rPr>
      </w:pPr>
    </w:p>
    <w:p w14:paraId="278AC8DD" w14:textId="77777777"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278AC8DE" w14:textId="77777777" w:rsidR="004D3B4A" w:rsidRDefault="004D3B4A" w:rsidP="004D3B4A">
      <w:pPr>
        <w:pStyle w:val="Zkladntext"/>
      </w:pPr>
      <w:r>
        <w:t xml:space="preserve">– </w:t>
      </w:r>
      <w:r w:rsidR="00731D2C">
        <w:t>očná optika</w:t>
      </w:r>
    </w:p>
    <w:p w14:paraId="278AC8DF" w14:textId="77777777" w:rsidR="004D3B4A" w:rsidRDefault="004D3B4A" w:rsidP="004D3B4A">
      <w:pPr>
        <w:pStyle w:val="Zkladntext"/>
      </w:pPr>
    </w:p>
    <w:p w14:paraId="278AC8E0" w14:textId="77777777"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14:paraId="278AC8E1" w14:textId="77777777"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14:paraId="278AC8E2" w14:textId="77777777" w:rsidR="000466F3" w:rsidRDefault="000466F3" w:rsidP="004D3B4A">
      <w:pPr>
        <w:pStyle w:val="Zkladntext"/>
      </w:pPr>
    </w:p>
    <w:bookmarkStart w:id="2" w:name="_MON_1405921752"/>
    <w:bookmarkEnd w:id="2"/>
    <w:p w14:paraId="278AC8E3" w14:textId="6B13D215" w:rsidR="000A1BBA" w:rsidRDefault="00C84015" w:rsidP="004D3B4A">
      <w:pPr>
        <w:pStyle w:val="Zkladntext"/>
      </w:pPr>
      <w:r>
        <w:object w:dxaOrig="9103" w:dyaOrig="1635" w14:anchorId="278AC9A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2" type="#_x0000_t75" style="width:437.25pt;height:86.25pt" o:ole="" o:preferrelative="f">
            <v:imagedata r:id="rId12" o:title=""/>
            <o:lock v:ext="edit" aspectratio="f"/>
          </v:shape>
          <o:OLEObject Type="Embed" ProgID="Excel.Sheet.12" ShapeID="_x0000_i1032" DrawAspect="Content" ObjectID="_1812745986" r:id="rId13"/>
        </w:object>
      </w:r>
    </w:p>
    <w:p w14:paraId="278AC8E4" w14:textId="77777777" w:rsidR="004D3B4A" w:rsidRDefault="004D3B4A" w:rsidP="004D3B4A">
      <w:pPr>
        <w:pStyle w:val="Zkladntext"/>
      </w:pPr>
    </w:p>
    <w:p w14:paraId="278AC8E5" w14:textId="77777777"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278AC8E6" w14:textId="77777777"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278AC8E7" w14:textId="77777777" w:rsidR="004D3B4A" w:rsidRDefault="004D3B4A" w:rsidP="004D3B4A">
      <w:pPr>
        <w:pStyle w:val="Zkladntext"/>
      </w:pPr>
    </w:p>
    <w:p w14:paraId="278AC8E8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278AC8E9" w14:textId="2533C052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</w:t>
      </w:r>
      <w:r w:rsidR="009C31F2">
        <w:t>2</w:t>
      </w:r>
      <w:r w:rsidR="00C84015">
        <w:t>4</w:t>
      </w:r>
      <w:r w:rsidR="003D039F">
        <w:t xml:space="preserve"> </w:t>
      </w:r>
      <w:r>
        <w:t xml:space="preserve">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</w:t>
      </w:r>
      <w:r w:rsidR="00D859C1">
        <w:t>2</w:t>
      </w:r>
      <w:r w:rsidR="00C84015">
        <w:t>4</w:t>
      </w:r>
      <w:r w:rsidR="00063EF6">
        <w:t xml:space="preserve"> </w:t>
      </w:r>
      <w:r>
        <w:t xml:space="preserve">do 31. decembra </w:t>
      </w:r>
      <w:r w:rsidR="00C4486C">
        <w:t>20</w:t>
      </w:r>
      <w:r w:rsidR="00D859C1">
        <w:t>2</w:t>
      </w:r>
      <w:r w:rsidR="006F4EF1">
        <w:t>4</w:t>
      </w:r>
      <w:r>
        <w:t>.</w:t>
      </w:r>
    </w:p>
    <w:p w14:paraId="278AC8EA" w14:textId="77777777" w:rsidR="004D3B4A" w:rsidRDefault="004D3B4A" w:rsidP="004D3B4A">
      <w:pPr>
        <w:pStyle w:val="Zkladntext"/>
        <w:ind w:hanging="426"/>
      </w:pPr>
    </w:p>
    <w:p w14:paraId="278AC8EB" w14:textId="77777777"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278AC8EC" w14:textId="49CAA16E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55F89">
        <w:t>20</w:t>
      </w:r>
      <w:r w:rsidR="002522B8">
        <w:t>2</w:t>
      </w:r>
      <w:r w:rsidR="006F4EF1">
        <w:t>3</w:t>
      </w:r>
      <w:r>
        <w:t xml:space="preserve"> za predchádzajúce účtovné obdobie, bola schválená valným zhromaždením Spoločnosti </w:t>
      </w:r>
      <w:r w:rsidR="003554B0">
        <w:t>30</w:t>
      </w:r>
      <w:r>
        <w:t xml:space="preserve">. </w:t>
      </w:r>
      <w:r w:rsidR="007A4749">
        <w:t>júna</w:t>
      </w:r>
      <w:r>
        <w:t xml:space="preserve"> </w:t>
      </w:r>
      <w:r w:rsidR="00C4486C">
        <w:t>20</w:t>
      </w:r>
      <w:r w:rsidR="007A4749">
        <w:t>2</w:t>
      </w:r>
      <w:r w:rsidR="006F4EF1">
        <w:t>4</w:t>
      </w:r>
      <w:r>
        <w:t>.</w:t>
      </w:r>
    </w:p>
    <w:p w14:paraId="278AC8ED" w14:textId="77777777" w:rsidR="004D3B4A" w:rsidRDefault="004D3B4A" w:rsidP="004D3B4A">
      <w:pPr>
        <w:pStyle w:val="Zkladntext"/>
        <w:ind w:hanging="426"/>
      </w:pPr>
    </w:p>
    <w:p w14:paraId="278AC8EE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14:paraId="278AC8EF" w14:textId="77777777" w:rsidR="000466F3" w:rsidRPr="000466F3" w:rsidRDefault="000466F3" w:rsidP="000466F3"/>
    <w:p w14:paraId="278AC8F0" w14:textId="210A1EF7" w:rsidR="000466F3" w:rsidRDefault="000466F3" w:rsidP="000466F3">
      <w:pPr>
        <w:pStyle w:val="Zkladntext"/>
      </w:pPr>
      <w:r>
        <w:t>Konateľ:</w:t>
      </w:r>
      <w:r>
        <w:tab/>
      </w:r>
      <w:r>
        <w:tab/>
      </w:r>
      <w:r w:rsidR="00D02A89">
        <w:t xml:space="preserve"> Matúš </w:t>
      </w:r>
      <w:proofErr w:type="spellStart"/>
      <w:r w:rsidR="00D02A89">
        <w:t>Výboh</w:t>
      </w:r>
      <w:proofErr w:type="spellEnd"/>
      <w:r>
        <w:t xml:space="preserve">  ( od </w:t>
      </w:r>
      <w:r w:rsidR="00D02A89">
        <w:t>01.08.2019</w:t>
      </w:r>
      <w:r>
        <w:t>)</w:t>
      </w:r>
    </w:p>
    <w:p w14:paraId="278AC8F1" w14:textId="663F6FB2" w:rsidR="00731D2C" w:rsidRDefault="00731D2C" w:rsidP="000466F3">
      <w:pPr>
        <w:pStyle w:val="Zkladntext"/>
      </w:pPr>
      <w:r>
        <w:t xml:space="preserve">                                       </w:t>
      </w:r>
      <w:r w:rsidR="00D02A89">
        <w:t>Martin Proksa</w:t>
      </w:r>
      <w:r>
        <w:t xml:space="preserve"> (</w:t>
      </w:r>
      <w:r w:rsidR="00C42C6C">
        <w:t>od 01.08.2019</w:t>
      </w:r>
      <w:r>
        <w:t>)</w:t>
      </w:r>
    </w:p>
    <w:p w14:paraId="278AC8F2" w14:textId="77777777"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14:paraId="278AC8F3" w14:textId="77777777" w:rsidR="006B2D3C" w:rsidRDefault="006B2D3C">
      <w:pPr>
        <w:spacing w:after="200" w:line="276" w:lineRule="auto"/>
        <w:rPr>
          <w:b/>
          <w:caps/>
          <w:sz w:val="18"/>
        </w:rPr>
      </w:pPr>
      <w:bookmarkStart w:id="4" w:name="_Toc530739898"/>
    </w:p>
    <w:p w14:paraId="278AC8F4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4"/>
    </w:p>
    <w:p w14:paraId="278AC8F5" w14:textId="2C90FBFF" w:rsidR="000466F3" w:rsidRDefault="000466F3" w:rsidP="000466F3">
      <w:pPr>
        <w:pStyle w:val="Zkladntext"/>
      </w:pPr>
      <w:r>
        <w:t>Štruktúra spoločníkov spoločnosti do 31. decembra 20</w:t>
      </w:r>
      <w:r w:rsidR="00FD14C3">
        <w:t>20</w:t>
      </w:r>
      <w:r>
        <w:t xml:space="preserve"> bola takáto:</w:t>
      </w:r>
    </w:p>
    <w:p w14:paraId="278AC8F6" w14:textId="77777777" w:rsidR="00D45965" w:rsidRDefault="00D45965" w:rsidP="000466F3">
      <w:pPr>
        <w:pStyle w:val="Zkladntext"/>
      </w:pPr>
    </w:p>
    <w:p w14:paraId="278AC8F7" w14:textId="77777777" w:rsidR="000466F3" w:rsidRDefault="000466F3" w:rsidP="004D3B4A">
      <w:pPr>
        <w:pStyle w:val="Zkladntext"/>
      </w:pPr>
    </w:p>
    <w:bookmarkStart w:id="5" w:name="_MON_1204893494"/>
    <w:bookmarkStart w:id="6" w:name="_MON_1236687648"/>
    <w:bookmarkStart w:id="7" w:name="_MON_1331410838"/>
    <w:bookmarkStart w:id="8" w:name="_MON_1331496724"/>
    <w:bookmarkStart w:id="9" w:name="_MON_1331496835"/>
    <w:bookmarkStart w:id="10" w:name="_MON_1066586357"/>
    <w:bookmarkStart w:id="11" w:name="_MON_1066586507"/>
    <w:bookmarkStart w:id="12" w:name="_MON_1066586513"/>
    <w:bookmarkStart w:id="13" w:name="_MON_1066586565"/>
    <w:bookmarkStart w:id="14" w:name="_MON_1066586673"/>
    <w:bookmarkStart w:id="15" w:name="_MON_1066586798"/>
    <w:bookmarkStart w:id="16" w:name="_MON_1066586805"/>
    <w:bookmarkStart w:id="17" w:name="_MON_1066586832"/>
    <w:bookmarkStart w:id="18" w:name="_MON_1066586941"/>
    <w:bookmarkStart w:id="19" w:name="_MON_1066586958"/>
    <w:bookmarkStart w:id="20" w:name="_MON_1066586970"/>
    <w:bookmarkStart w:id="21" w:name="_MON_1066587004"/>
    <w:bookmarkStart w:id="22" w:name="_MON_1066805804"/>
    <w:bookmarkStart w:id="23" w:name="_MON_1127122215"/>
    <w:bookmarkStart w:id="24" w:name="_MON_1160248971"/>
    <w:bookmarkStart w:id="25" w:name="_MON_1160249020"/>
    <w:bookmarkStart w:id="26" w:name="_MON_1160252118"/>
    <w:bookmarkStart w:id="27" w:name="_MON_1160915137"/>
    <w:bookmarkStart w:id="28" w:name="_MON_1160915363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Start w:id="29" w:name="_MON_1204893312"/>
    <w:bookmarkEnd w:id="29"/>
    <w:p w14:paraId="205442E8" w14:textId="77777777" w:rsidR="00482A26" w:rsidRDefault="00D45965" w:rsidP="004D3B4A">
      <w:pPr>
        <w:pStyle w:val="Zkladntext"/>
      </w:pPr>
      <w:r>
        <w:object w:dxaOrig="9160" w:dyaOrig="1184" w14:anchorId="278AC9A9">
          <v:shape id="_x0000_i1026" type="#_x0000_t75" style="width:437.25pt;height:57.75pt" o:ole="">
            <v:imagedata r:id="rId14" o:title=""/>
          </v:shape>
          <o:OLEObject Type="Embed" ProgID="Excel.Sheet.8" ShapeID="_x0000_i1026" DrawAspect="Content" ObjectID="_1812745987" r:id="rId15"/>
        </w:object>
      </w:r>
    </w:p>
    <w:p w14:paraId="278AC8F8" w14:textId="3861F080" w:rsidR="000466F3" w:rsidRDefault="000466F3" w:rsidP="004D3B4A">
      <w:pPr>
        <w:pStyle w:val="Zkladntext"/>
      </w:pPr>
    </w:p>
    <w:p w14:paraId="278AC8F9" w14:textId="77777777" w:rsidR="000466F3" w:rsidRDefault="000466F3" w:rsidP="004D3B4A">
      <w:pPr>
        <w:pStyle w:val="Zkladntext"/>
      </w:pPr>
    </w:p>
    <w:p w14:paraId="278AC8FA" w14:textId="77777777" w:rsidR="000466F3" w:rsidRDefault="000466F3" w:rsidP="004D3B4A">
      <w:pPr>
        <w:pStyle w:val="Zkladntext"/>
      </w:pPr>
    </w:p>
    <w:p w14:paraId="278AC8FB" w14:textId="77777777" w:rsidR="00172B3A" w:rsidRPr="00787CCF" w:rsidRDefault="00172B3A" w:rsidP="00172B3A">
      <w:pPr>
        <w:ind w:left="426"/>
      </w:pPr>
      <w:r>
        <w:t>Spoločnosť nie je súčasťou konsolidovaného celku.</w:t>
      </w:r>
    </w:p>
    <w:p w14:paraId="278AC8FC" w14:textId="77777777" w:rsidR="000466F3" w:rsidRDefault="000466F3" w:rsidP="004D3B4A">
      <w:pPr>
        <w:pStyle w:val="Zkladntext"/>
      </w:pPr>
    </w:p>
    <w:p w14:paraId="278AC8FD" w14:textId="77777777" w:rsidR="000466F3" w:rsidRDefault="000466F3" w:rsidP="004D3B4A">
      <w:pPr>
        <w:pStyle w:val="Zkladntext"/>
      </w:pPr>
    </w:p>
    <w:p w14:paraId="278AC8FE" w14:textId="77777777" w:rsidR="000466F3" w:rsidRDefault="000466F3" w:rsidP="004D3B4A">
      <w:pPr>
        <w:pStyle w:val="Zkladntext"/>
      </w:pPr>
    </w:p>
    <w:p w14:paraId="278AC8FF" w14:textId="77777777" w:rsidR="000466F3" w:rsidRDefault="000466F3" w:rsidP="00172B3A">
      <w:pPr>
        <w:pStyle w:val="Zkladntext"/>
        <w:ind w:left="0"/>
      </w:pPr>
    </w:p>
    <w:p w14:paraId="278AC900" w14:textId="77777777" w:rsidR="000466F3" w:rsidRDefault="000466F3" w:rsidP="004D3B4A">
      <w:pPr>
        <w:pStyle w:val="Zkladntext"/>
      </w:pPr>
    </w:p>
    <w:p w14:paraId="278AC901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0" w:name="_Toc530739899"/>
      <w:r>
        <w:t xml:space="preserve">Informácie o účtovných zásadách a účtovných metódach  </w:t>
      </w:r>
      <w:bookmarkEnd w:id="30"/>
    </w:p>
    <w:p w14:paraId="278AC902" w14:textId="77777777" w:rsidR="004D3B4A" w:rsidRDefault="004D3B4A" w:rsidP="004D3B4A">
      <w:pPr>
        <w:pStyle w:val="Zkladntext"/>
      </w:pPr>
    </w:p>
    <w:p w14:paraId="278AC903" w14:textId="77777777" w:rsidR="00172B3A" w:rsidRDefault="00172B3A" w:rsidP="00172B3A">
      <w:pPr>
        <w:pStyle w:val="Pismenka"/>
      </w:pPr>
      <w:bookmarkStart w:id="31" w:name="_Toc530739900"/>
      <w:r>
        <w:lastRenderedPageBreak/>
        <w:t>Východiská pre zostavenie účtovnej závierky</w:t>
      </w:r>
    </w:p>
    <w:p w14:paraId="278AC904" w14:textId="77777777" w:rsidR="00172B3A" w:rsidRDefault="00172B3A" w:rsidP="00172B3A">
      <w:pPr>
        <w:pStyle w:val="Zkladntext"/>
        <w:ind w:left="450"/>
      </w:pPr>
      <w:r>
        <w:t>Účtovná závierka bola zostavená za predpokladu nepretržitého trvania spoločnosti.</w:t>
      </w:r>
    </w:p>
    <w:p w14:paraId="278AC905" w14:textId="77777777" w:rsidR="00172B3A" w:rsidRDefault="00172B3A" w:rsidP="00172B3A">
      <w:pPr>
        <w:pStyle w:val="Zkladntext"/>
        <w:ind w:left="450"/>
      </w:pPr>
    </w:p>
    <w:p w14:paraId="278AC906" w14:textId="77777777" w:rsidR="00172B3A" w:rsidRDefault="00172B3A" w:rsidP="00172B3A">
      <w:pPr>
        <w:pStyle w:val="Zkladntext"/>
        <w:ind w:left="450"/>
      </w:pPr>
      <w:r>
        <w:t xml:space="preserve">Účtovné metódy a všeobecné účtovné zásady boli účtovnou jednotkou konzistentne aplikované. </w:t>
      </w:r>
    </w:p>
    <w:p w14:paraId="278AC907" w14:textId="77777777" w:rsidR="00172B3A" w:rsidRDefault="00172B3A" w:rsidP="00172B3A"/>
    <w:p w14:paraId="278AC908" w14:textId="77777777" w:rsidR="00172B3A" w:rsidRDefault="00172B3A" w:rsidP="00172B3A">
      <w:pPr>
        <w:pStyle w:val="Pismenka"/>
      </w:pPr>
      <w:r>
        <w:t>(b)</w:t>
      </w:r>
      <w:r>
        <w:tab/>
        <w:t>Dlhodobý nehmotný a dlhodobý hmotný majetok</w:t>
      </w:r>
    </w:p>
    <w:p w14:paraId="278AC909" w14:textId="77777777" w:rsidR="00172B3A" w:rsidRDefault="00172B3A" w:rsidP="00172B3A">
      <w:pPr>
        <w:pStyle w:val="Zkladntext"/>
      </w:pPr>
      <w:r>
        <w:t>Dlhodobý majetok nakupovaný sa oceňuje obstarávacou cenou, ktorá zahŕňa cenu obstarania a náklady súvisiace s obstaraním (clo, prepravu, montáž, poistné a pod.). Súčasťou obstarávacej ceny od 1. januára 2003 nie sú úroky z cudzích zdrojov ani realizované kurzové rozdiely, ktoré vznikli do momentu uvedenia dlhodobého majetku do používania.</w:t>
      </w:r>
    </w:p>
    <w:p w14:paraId="278AC90A" w14:textId="77777777" w:rsidR="00172B3A" w:rsidRDefault="00172B3A" w:rsidP="00172B3A">
      <w:pPr>
        <w:pStyle w:val="Zkladntext"/>
        <w:ind w:left="0"/>
      </w:pPr>
    </w:p>
    <w:p w14:paraId="278AC90B" w14:textId="77777777" w:rsidR="00172B3A" w:rsidRDefault="00172B3A" w:rsidP="00172B3A">
      <w:pPr>
        <w:pStyle w:val="Zkladntext"/>
      </w:pPr>
      <w:r>
        <w:t>Odpisy ostatného dlhodobého nehmotného majetku sú stanovené vychádzajúc z predpokladanej doby jeho používania a predpokladaného priebehu jeho opotrebenia. Odpisovať sa začína v mesiaci uvedenia dlhodobého majetku do používania. Drobný dlhodobý nehmotný majetok, ktorého obstarávacia cena (resp. vlastné náklady) je 1 660 EUR a nižšia sa odpisuje 48 mesiacov. Predpokladaná doba používania, metóda odpisovania a odpisová sadzba sú uvedené v nasledujúcej tabuľke:</w:t>
      </w:r>
    </w:p>
    <w:p w14:paraId="278AC90C" w14:textId="77777777" w:rsidR="00172B3A" w:rsidRDefault="00172B3A" w:rsidP="00172B3A">
      <w:pPr>
        <w:pStyle w:val="Zkladntext"/>
        <w:ind w:left="0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62"/>
        <w:gridCol w:w="424"/>
        <w:gridCol w:w="1556"/>
        <w:gridCol w:w="142"/>
        <w:gridCol w:w="1836"/>
        <w:gridCol w:w="142"/>
        <w:gridCol w:w="1724"/>
      </w:tblGrid>
      <w:tr w:rsidR="00172B3A" w14:paraId="278AC913" w14:textId="77777777" w:rsidTr="0083401F">
        <w:trPr>
          <w:trHeight w:val="250"/>
        </w:trPr>
        <w:tc>
          <w:tcPr>
            <w:tcW w:w="3402" w:type="dxa"/>
            <w:gridSpan w:val="2"/>
          </w:tcPr>
          <w:p w14:paraId="278AC90D" w14:textId="77777777" w:rsidR="00172B3A" w:rsidRDefault="00172B3A" w:rsidP="0083401F">
            <w:pPr>
              <w:pStyle w:val="Tabulka"/>
            </w:pPr>
            <w:r>
              <w:br w:type="page"/>
            </w:r>
            <w:r>
              <w:br w:type="page"/>
            </w:r>
          </w:p>
        </w:tc>
        <w:tc>
          <w:tcPr>
            <w:tcW w:w="1559" w:type="dxa"/>
          </w:tcPr>
          <w:p w14:paraId="278AC90E" w14:textId="77777777" w:rsidR="00172B3A" w:rsidRDefault="00172B3A" w:rsidP="0083401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14:paraId="278AC90F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78AC910" w14:textId="77777777" w:rsidR="00172B3A" w:rsidRDefault="00172B3A" w:rsidP="0083401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278AC911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278AC912" w14:textId="77777777" w:rsidR="00172B3A" w:rsidRDefault="00172B3A" w:rsidP="0083401F">
            <w:pPr>
              <w:pStyle w:val="Tabulka"/>
              <w:jc w:val="center"/>
            </w:pPr>
            <w:r>
              <w:t>Ročná odpisová</w:t>
            </w:r>
          </w:p>
        </w:tc>
      </w:tr>
      <w:tr w:rsidR="00172B3A" w14:paraId="278AC91B" w14:textId="77777777" w:rsidTr="0083401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78AC914" w14:textId="77777777" w:rsidR="00172B3A" w:rsidRDefault="00172B3A" w:rsidP="0083401F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278AC915" w14:textId="77777777" w:rsidR="00172B3A" w:rsidRDefault="00172B3A" w:rsidP="0083401F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78AC916" w14:textId="77777777" w:rsidR="00172B3A" w:rsidRDefault="00172B3A" w:rsidP="0083401F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78AC917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78AC918" w14:textId="77777777" w:rsidR="00172B3A" w:rsidRDefault="00172B3A" w:rsidP="0083401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78AC919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278AC91A" w14:textId="77777777" w:rsidR="00172B3A" w:rsidRDefault="00172B3A" w:rsidP="0083401F">
            <w:pPr>
              <w:pStyle w:val="Tabulka"/>
              <w:jc w:val="center"/>
            </w:pPr>
            <w:r>
              <w:t>sadzba v %</w:t>
            </w:r>
          </w:p>
        </w:tc>
      </w:tr>
      <w:tr w:rsidR="00172B3A" w14:paraId="278AC922" w14:textId="77777777" w:rsidTr="0083401F">
        <w:trPr>
          <w:trHeight w:val="205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14:paraId="278AC91C" w14:textId="77777777" w:rsidR="00172B3A" w:rsidRDefault="00172B3A" w:rsidP="0083401F">
            <w:pPr>
              <w:pStyle w:val="Tabulka"/>
            </w:pPr>
            <w:r>
              <w:t>Zriaďovacie náklady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278AC91D" w14:textId="77777777" w:rsidR="00172B3A" w:rsidRDefault="00172B3A" w:rsidP="0083401F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78AC91E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14:paraId="278AC91F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78AC920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  <w:tcBorders>
              <w:top w:val="single" w:sz="4" w:space="0" w:color="auto"/>
            </w:tcBorders>
          </w:tcPr>
          <w:p w14:paraId="278AC921" w14:textId="77777777" w:rsidR="00172B3A" w:rsidRDefault="00172B3A" w:rsidP="0083401F">
            <w:pPr>
              <w:pStyle w:val="Tabulka"/>
              <w:jc w:val="center"/>
            </w:pPr>
            <w:r>
              <w:t>20</w:t>
            </w:r>
          </w:p>
        </w:tc>
      </w:tr>
      <w:tr w:rsidR="00172B3A" w14:paraId="278AC929" w14:textId="77777777" w:rsidTr="0083401F">
        <w:trPr>
          <w:trHeight w:val="250"/>
        </w:trPr>
        <w:tc>
          <w:tcPr>
            <w:tcW w:w="3402" w:type="dxa"/>
            <w:gridSpan w:val="2"/>
          </w:tcPr>
          <w:p w14:paraId="278AC923" w14:textId="77777777" w:rsidR="00172B3A" w:rsidRDefault="00172B3A" w:rsidP="0083401F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14:paraId="278AC924" w14:textId="77777777" w:rsidR="00172B3A" w:rsidRDefault="00172B3A" w:rsidP="0083401F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14:paraId="278AC925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78AC926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278AC927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278AC928" w14:textId="77777777" w:rsidR="00172B3A" w:rsidRDefault="00172B3A" w:rsidP="0083401F">
            <w:pPr>
              <w:pStyle w:val="Tabulka"/>
              <w:jc w:val="center"/>
            </w:pPr>
            <w:r>
              <w:t>25</w:t>
            </w:r>
          </w:p>
        </w:tc>
      </w:tr>
    </w:tbl>
    <w:p w14:paraId="278AC92A" w14:textId="77777777" w:rsidR="00172B3A" w:rsidRDefault="00172B3A" w:rsidP="00172B3A">
      <w:pPr>
        <w:pStyle w:val="Zkladntext"/>
      </w:pPr>
    </w:p>
    <w:p w14:paraId="278AC92B" w14:textId="77777777" w:rsidR="00172B3A" w:rsidRDefault="00172B3A" w:rsidP="00172B3A">
      <w:pPr>
        <w:pStyle w:val="Zkladntext"/>
      </w:pPr>
      <w:r>
        <w:t>Odpisy dlhodobého hmotného majetku sú stanovené vychádzajúc z predpokladanej doby jeho používania a predpokladaného priebehu jeho opotrebenia. Odpisovať sa začína v mesiaci uvedenia dlhodobého majetku do používania. Drobný dlhodobý hmotný majetok, ktorého obstarávacia cena (resp. vlastné náklady) je 996 EUR a nižšia, sa odpisuje 72 mesiacov. Pozemky sa neodpisujú. Predpokladaná doba používania, metóda odpisovania a odpisová sadzba sú uvedené v nasledujúcej tabuľke:</w:t>
      </w:r>
    </w:p>
    <w:p w14:paraId="278AC92C" w14:textId="77777777" w:rsidR="00172B3A" w:rsidRDefault="00172B3A" w:rsidP="00172B3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4"/>
        <w:gridCol w:w="426"/>
        <w:gridCol w:w="1701"/>
        <w:gridCol w:w="141"/>
        <w:gridCol w:w="1701"/>
        <w:gridCol w:w="142"/>
        <w:gridCol w:w="1701"/>
      </w:tblGrid>
      <w:tr w:rsidR="00172B3A" w14:paraId="278AC933" w14:textId="77777777" w:rsidTr="0083401F">
        <w:trPr>
          <w:trHeight w:val="250"/>
        </w:trPr>
        <w:tc>
          <w:tcPr>
            <w:tcW w:w="3402" w:type="dxa"/>
            <w:gridSpan w:val="2"/>
          </w:tcPr>
          <w:p w14:paraId="278AC92D" w14:textId="77777777" w:rsidR="00172B3A" w:rsidRDefault="00172B3A" w:rsidP="0083401F">
            <w:pPr>
              <w:pStyle w:val="Tabulka"/>
            </w:pPr>
          </w:p>
        </w:tc>
        <w:tc>
          <w:tcPr>
            <w:tcW w:w="1701" w:type="dxa"/>
          </w:tcPr>
          <w:p w14:paraId="278AC92E" w14:textId="77777777" w:rsidR="00172B3A" w:rsidRDefault="00172B3A" w:rsidP="0083401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278AC92F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30" w14:textId="77777777" w:rsidR="00172B3A" w:rsidRDefault="00172B3A" w:rsidP="0083401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278AC931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32" w14:textId="77777777" w:rsidR="00172B3A" w:rsidRDefault="00172B3A" w:rsidP="0083401F">
            <w:pPr>
              <w:pStyle w:val="Tabulka"/>
              <w:jc w:val="center"/>
            </w:pPr>
            <w:r>
              <w:t>Ročná odpisová</w:t>
            </w:r>
          </w:p>
        </w:tc>
      </w:tr>
      <w:tr w:rsidR="00172B3A" w14:paraId="278AC93B" w14:textId="77777777" w:rsidTr="0083401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78AC934" w14:textId="77777777" w:rsidR="00172B3A" w:rsidRDefault="00172B3A" w:rsidP="0083401F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278AC935" w14:textId="77777777" w:rsidR="00172B3A" w:rsidRDefault="00172B3A" w:rsidP="0083401F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78AC936" w14:textId="77777777" w:rsidR="00172B3A" w:rsidRDefault="00172B3A" w:rsidP="0083401F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78AC937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78AC938" w14:textId="77777777" w:rsidR="00172B3A" w:rsidRDefault="00172B3A" w:rsidP="0083401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78AC939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78AC93A" w14:textId="77777777" w:rsidR="00172B3A" w:rsidRDefault="00172B3A" w:rsidP="0083401F">
            <w:pPr>
              <w:pStyle w:val="Tabulka"/>
              <w:jc w:val="center"/>
            </w:pPr>
            <w:r>
              <w:t>sadzba v %</w:t>
            </w:r>
          </w:p>
        </w:tc>
      </w:tr>
      <w:tr w:rsidR="00172B3A" w14:paraId="278AC942" w14:textId="77777777" w:rsidTr="0083401F">
        <w:trPr>
          <w:trHeight w:val="250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14:paraId="278AC93C" w14:textId="77777777" w:rsidR="00172B3A" w:rsidRDefault="00172B3A" w:rsidP="0083401F">
            <w:pPr>
              <w:pStyle w:val="Tabulka"/>
            </w:pPr>
            <w:r>
              <w:t>Stavby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78AC93D" w14:textId="77777777" w:rsidR="00172B3A" w:rsidRDefault="00172B3A" w:rsidP="0083401F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78AC93E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78AC93F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78AC940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78AC941" w14:textId="77777777" w:rsidR="00172B3A" w:rsidRDefault="00172B3A" w:rsidP="0083401F">
            <w:pPr>
              <w:pStyle w:val="Tabulka"/>
              <w:jc w:val="center"/>
            </w:pPr>
            <w:r>
              <w:t>2,5</w:t>
            </w:r>
          </w:p>
        </w:tc>
      </w:tr>
      <w:tr w:rsidR="00172B3A" w14:paraId="278AC949" w14:textId="77777777" w:rsidTr="0083401F">
        <w:trPr>
          <w:trHeight w:val="250"/>
        </w:trPr>
        <w:tc>
          <w:tcPr>
            <w:tcW w:w="3402" w:type="dxa"/>
            <w:gridSpan w:val="2"/>
          </w:tcPr>
          <w:p w14:paraId="278AC943" w14:textId="77777777" w:rsidR="00172B3A" w:rsidRDefault="00172B3A" w:rsidP="0083401F">
            <w:pPr>
              <w:pStyle w:val="Tabulka"/>
            </w:pPr>
            <w:r>
              <w:t>Stroje, prístroje a zariadenia</w:t>
            </w:r>
          </w:p>
        </w:tc>
        <w:tc>
          <w:tcPr>
            <w:tcW w:w="1701" w:type="dxa"/>
          </w:tcPr>
          <w:p w14:paraId="278AC944" w14:textId="77777777" w:rsidR="00172B3A" w:rsidRDefault="00172B3A" w:rsidP="0083401F">
            <w:pPr>
              <w:pStyle w:val="Tabulka"/>
              <w:jc w:val="center"/>
            </w:pPr>
            <w:r>
              <w:t>4 až 12</w:t>
            </w:r>
          </w:p>
        </w:tc>
        <w:tc>
          <w:tcPr>
            <w:tcW w:w="141" w:type="dxa"/>
          </w:tcPr>
          <w:p w14:paraId="278AC945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46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278AC947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48" w14:textId="77777777" w:rsidR="00172B3A" w:rsidRDefault="00172B3A" w:rsidP="0083401F">
            <w:pPr>
              <w:pStyle w:val="Tabulka"/>
              <w:jc w:val="center"/>
            </w:pPr>
            <w:r>
              <w:t>12,5-25</w:t>
            </w:r>
          </w:p>
        </w:tc>
      </w:tr>
      <w:tr w:rsidR="00172B3A" w14:paraId="278AC950" w14:textId="77777777" w:rsidTr="0083401F">
        <w:trPr>
          <w:trHeight w:val="250"/>
        </w:trPr>
        <w:tc>
          <w:tcPr>
            <w:tcW w:w="3402" w:type="dxa"/>
            <w:gridSpan w:val="2"/>
          </w:tcPr>
          <w:p w14:paraId="278AC94A" w14:textId="77777777" w:rsidR="00172B3A" w:rsidRDefault="00172B3A" w:rsidP="0083401F">
            <w:pPr>
              <w:pStyle w:val="Tabulka"/>
            </w:pPr>
            <w:r>
              <w:t>Dopravné prostriedky</w:t>
            </w:r>
          </w:p>
        </w:tc>
        <w:tc>
          <w:tcPr>
            <w:tcW w:w="1701" w:type="dxa"/>
          </w:tcPr>
          <w:p w14:paraId="278AC94B" w14:textId="77777777" w:rsidR="00172B3A" w:rsidRDefault="00172B3A" w:rsidP="0083401F">
            <w:pPr>
              <w:pStyle w:val="Tabulka"/>
              <w:jc w:val="center"/>
            </w:pPr>
            <w:r>
              <w:t>3 až 4</w:t>
            </w:r>
          </w:p>
        </w:tc>
        <w:tc>
          <w:tcPr>
            <w:tcW w:w="141" w:type="dxa"/>
          </w:tcPr>
          <w:p w14:paraId="278AC94C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4D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278AC94E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4F" w14:textId="77777777" w:rsidR="00172B3A" w:rsidRDefault="00172B3A" w:rsidP="0083401F">
            <w:pPr>
              <w:pStyle w:val="Tabulka"/>
              <w:jc w:val="center"/>
            </w:pPr>
            <w:r>
              <w:t>16 až 30</w:t>
            </w:r>
          </w:p>
        </w:tc>
      </w:tr>
    </w:tbl>
    <w:p w14:paraId="278AC951" w14:textId="77777777" w:rsidR="00172B3A" w:rsidRDefault="00172B3A" w:rsidP="00172B3A">
      <w:pPr>
        <w:pStyle w:val="Zkladntext"/>
        <w:ind w:left="0"/>
      </w:pPr>
      <w:r>
        <w:t xml:space="preserve"> </w:t>
      </w:r>
    </w:p>
    <w:p w14:paraId="278AC952" w14:textId="77777777" w:rsidR="00172B3A" w:rsidRDefault="00172B3A" w:rsidP="00172B3A">
      <w:pPr>
        <w:pStyle w:val="Zkladntext"/>
      </w:pPr>
    </w:p>
    <w:p w14:paraId="278AC953" w14:textId="77777777" w:rsidR="00172B3A" w:rsidRDefault="00172B3A" w:rsidP="00172B3A">
      <w:pPr>
        <w:pStyle w:val="Pismenka"/>
      </w:pPr>
      <w:r>
        <w:t>(d)</w:t>
      </w:r>
      <w:r>
        <w:tab/>
        <w:t xml:space="preserve">Zásoby </w:t>
      </w:r>
    </w:p>
    <w:p w14:paraId="278AC954" w14:textId="77777777" w:rsidR="00172B3A" w:rsidRDefault="00172B3A" w:rsidP="00172B3A">
      <w:pPr>
        <w:pStyle w:val="Zkladntext"/>
      </w:pPr>
      <w:r>
        <w:t>Zásoby sa oceňujú obstarávacou cenou (nakupované zásoby) .</w:t>
      </w:r>
    </w:p>
    <w:p w14:paraId="278AC955" w14:textId="77777777" w:rsidR="00172B3A" w:rsidRDefault="00172B3A" w:rsidP="00172B3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metódou FIFO.</w:t>
      </w:r>
    </w:p>
    <w:p w14:paraId="278AC956" w14:textId="77777777" w:rsidR="00172B3A" w:rsidRDefault="00172B3A" w:rsidP="00172B3A">
      <w:pPr>
        <w:pStyle w:val="Zkladntext"/>
        <w:ind w:left="0"/>
      </w:pPr>
    </w:p>
    <w:p w14:paraId="278AC957" w14:textId="77777777" w:rsidR="00172B3A" w:rsidRDefault="00172B3A" w:rsidP="00172B3A">
      <w:pPr>
        <w:pStyle w:val="Zkladntext"/>
      </w:pPr>
      <w:r>
        <w:t>Zníženie hodnoty zásob sa upravuje vytvorením opravnej položky.</w:t>
      </w:r>
    </w:p>
    <w:p w14:paraId="278AC958" w14:textId="77777777" w:rsidR="00172B3A" w:rsidRDefault="00172B3A" w:rsidP="00172B3A">
      <w:pPr>
        <w:pStyle w:val="Pismenka"/>
        <w:tabs>
          <w:tab w:val="clear" w:pos="426"/>
        </w:tabs>
        <w:ind w:left="0" w:firstLine="0"/>
        <w:rPr>
          <w:b w:val="0"/>
        </w:rPr>
      </w:pPr>
    </w:p>
    <w:p w14:paraId="278AC959" w14:textId="77777777" w:rsidR="00172B3A" w:rsidRDefault="00172B3A" w:rsidP="00172B3A">
      <w:pPr>
        <w:pStyle w:val="Pismenka"/>
      </w:pPr>
      <w:r>
        <w:t>(f)</w:t>
      </w:r>
      <w:r>
        <w:tab/>
        <w:t>Pohľadávky</w:t>
      </w:r>
    </w:p>
    <w:p w14:paraId="278AC95A" w14:textId="77777777" w:rsidR="00172B3A" w:rsidRDefault="00172B3A" w:rsidP="00172B3A">
      <w:pPr>
        <w:pStyle w:val="Zkladntext"/>
      </w:pPr>
      <w:r>
        <w:t>Pohľadávky pri ich vzniku sa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14:paraId="278AC95B" w14:textId="77777777" w:rsidR="00172B3A" w:rsidRDefault="00172B3A" w:rsidP="00172B3A">
      <w:pPr>
        <w:pStyle w:val="Zkladntext"/>
      </w:pPr>
    </w:p>
    <w:p w14:paraId="278AC95C" w14:textId="77777777" w:rsidR="00172B3A" w:rsidRDefault="00172B3A" w:rsidP="00172B3A">
      <w:pPr>
        <w:pStyle w:val="Pismenka"/>
      </w:pPr>
      <w:r>
        <w:t>(g)</w:t>
      </w:r>
      <w:r>
        <w:tab/>
        <w:t>Peňažné prostriedky a ceniny</w:t>
      </w:r>
    </w:p>
    <w:p w14:paraId="278AC95D" w14:textId="77777777" w:rsidR="00172B3A" w:rsidRDefault="00172B3A" w:rsidP="00172B3A">
      <w:pPr>
        <w:pStyle w:val="Zkladntext"/>
      </w:pPr>
      <w:r>
        <w:t>Peňažné prostriedky a ceniny sa oceňujú ich menovitou hodnotou. Zníženie ich hodnoty sa vyjadruje opravnou položkou.</w:t>
      </w:r>
    </w:p>
    <w:p w14:paraId="278AC95E" w14:textId="77777777" w:rsidR="00172B3A" w:rsidRDefault="00172B3A" w:rsidP="00172B3A">
      <w:pPr>
        <w:pStyle w:val="Zkladntext"/>
      </w:pPr>
    </w:p>
    <w:p w14:paraId="278AC95F" w14:textId="77777777" w:rsidR="00172B3A" w:rsidRDefault="00172B3A" w:rsidP="00172B3A">
      <w:pPr>
        <w:pStyle w:val="Pismenka"/>
      </w:pPr>
      <w:r>
        <w:t>(h)</w:t>
      </w:r>
      <w:r>
        <w:tab/>
        <w:t>Náklady budúcich období a príjmy budúcich období</w:t>
      </w:r>
    </w:p>
    <w:p w14:paraId="278AC960" w14:textId="77777777" w:rsidR="00172B3A" w:rsidRDefault="00172B3A" w:rsidP="00172B3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278AC961" w14:textId="77777777" w:rsidR="00172B3A" w:rsidRDefault="00172B3A" w:rsidP="00172B3A">
      <w:pPr>
        <w:pStyle w:val="Zkladntext"/>
      </w:pPr>
    </w:p>
    <w:p w14:paraId="278AC962" w14:textId="77777777" w:rsidR="00172B3A" w:rsidRDefault="00172B3A" w:rsidP="00172B3A">
      <w:pPr>
        <w:pStyle w:val="Pismenka"/>
      </w:pPr>
      <w:r>
        <w:t>(i)</w:t>
      </w:r>
      <w:r>
        <w:tab/>
        <w:t>Rezervy</w:t>
      </w:r>
    </w:p>
    <w:p w14:paraId="278AC963" w14:textId="77777777" w:rsidR="00172B3A" w:rsidRDefault="00172B3A" w:rsidP="00172B3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278AC964" w14:textId="77777777" w:rsidR="00172B3A" w:rsidRDefault="00172B3A" w:rsidP="00172B3A">
      <w:pPr>
        <w:pStyle w:val="Pismenka"/>
        <w:tabs>
          <w:tab w:val="clear" w:pos="426"/>
        </w:tabs>
      </w:pPr>
    </w:p>
    <w:p w14:paraId="278AC965" w14:textId="77777777" w:rsidR="00172B3A" w:rsidRDefault="00172B3A" w:rsidP="00172B3A">
      <w:pPr>
        <w:pStyle w:val="Pismenka"/>
      </w:pPr>
      <w:r>
        <w:t>(j)</w:t>
      </w:r>
      <w:r>
        <w:tab/>
        <w:t>Záväzky</w:t>
      </w:r>
    </w:p>
    <w:p w14:paraId="278AC966" w14:textId="77777777" w:rsidR="00172B3A" w:rsidRDefault="00172B3A" w:rsidP="00172B3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78AC967" w14:textId="77777777" w:rsidR="00172B3A" w:rsidRDefault="00172B3A" w:rsidP="00172B3A">
      <w:pPr>
        <w:pStyle w:val="Zkladntext"/>
        <w:ind w:left="832"/>
      </w:pPr>
    </w:p>
    <w:p w14:paraId="278AC968" w14:textId="77777777" w:rsidR="00172B3A" w:rsidRDefault="00172B3A" w:rsidP="00172B3A">
      <w:pPr>
        <w:pStyle w:val="Zkladntext"/>
        <w:ind w:left="0"/>
      </w:pPr>
    </w:p>
    <w:p w14:paraId="278AC969" w14:textId="77777777" w:rsidR="00172B3A" w:rsidRDefault="00172B3A" w:rsidP="00172B3A">
      <w:pPr>
        <w:pStyle w:val="Pismenka"/>
      </w:pPr>
      <w:r>
        <w:t>(l)</w:t>
      </w:r>
      <w:r>
        <w:tab/>
        <w:t>Výdavky budúcich období a výnosy budúcich období</w:t>
      </w:r>
    </w:p>
    <w:p w14:paraId="278AC96A" w14:textId="77777777" w:rsidR="00172B3A" w:rsidRDefault="00172B3A" w:rsidP="00172B3A">
      <w:pPr>
        <w:pStyle w:val="Zkladntext"/>
      </w:pPr>
      <w:r>
        <w:lastRenderedPageBreak/>
        <w:t>Výdavky budúcich období a výnosy budúcich období sa vykazujú vo výške, ktorá je potrebná na dodržanie zásady vecnej a časovej súvislosti s účtovným obdobím.</w:t>
      </w:r>
    </w:p>
    <w:p w14:paraId="278AC96B" w14:textId="77777777" w:rsidR="00172B3A" w:rsidRDefault="00172B3A" w:rsidP="00172B3A">
      <w:pPr>
        <w:pStyle w:val="Zkladntext"/>
      </w:pPr>
    </w:p>
    <w:p w14:paraId="278AC96C" w14:textId="77777777" w:rsidR="00172B3A" w:rsidRDefault="00172B3A" w:rsidP="00172B3A">
      <w:pPr>
        <w:pStyle w:val="Pismenka"/>
      </w:pPr>
      <w:r>
        <w:t>(m)</w:t>
      </w:r>
      <w:r>
        <w:tab/>
        <w:t>Lízing</w:t>
      </w:r>
    </w:p>
    <w:p w14:paraId="278AC96D" w14:textId="77777777" w:rsidR="00172B3A" w:rsidRDefault="00172B3A" w:rsidP="00172B3A">
      <w:pPr>
        <w:pStyle w:val="Zkladntext"/>
      </w:pPr>
      <w:r>
        <w:t xml:space="preserve">Majetok prenajatý na základe zmluvy uzatvorenej 1. januára 2004 a neskôr vykazuje ako svoj majetok jeho nájomca, nie vlastník. </w:t>
      </w:r>
    </w:p>
    <w:p w14:paraId="278AC96E" w14:textId="77777777" w:rsidR="00172B3A" w:rsidRDefault="00172B3A" w:rsidP="00172B3A">
      <w:pPr>
        <w:pStyle w:val="Zkladntext"/>
      </w:pPr>
    </w:p>
    <w:p w14:paraId="278AC96F" w14:textId="77777777" w:rsidR="00172B3A" w:rsidRDefault="00172B3A" w:rsidP="00172B3A">
      <w:pPr>
        <w:pStyle w:val="Pismenka"/>
      </w:pPr>
      <w:r>
        <w:t>(p)</w:t>
      </w:r>
      <w:r>
        <w:tab/>
        <w:t>Cudzia mena</w:t>
      </w:r>
    </w:p>
    <w:p w14:paraId="278AC970" w14:textId="77777777" w:rsidR="00172B3A" w:rsidRDefault="00172B3A" w:rsidP="00172B3A">
      <w:pPr>
        <w:pStyle w:val="Zkladntext"/>
      </w:pPr>
      <w:r>
        <w:t>Majetok a záväzky vyjadrené v cudzej mene sa prepočítavajú na slovenskú menu kurzom určeným v kurzovom lístku Národnej banky Slovenska platným ku dňu uskutočnenia účtovného prípadu a v účtovnej závierke kurzom platným ku dňu, ku ktorému sa zostavuje, a účtujú sa s vplyvom na výsledok hospodárenia.</w:t>
      </w:r>
    </w:p>
    <w:p w14:paraId="278AC971" w14:textId="77777777" w:rsidR="00172B3A" w:rsidRDefault="00172B3A" w:rsidP="00172B3A">
      <w:pPr>
        <w:pStyle w:val="Zkladntext"/>
      </w:pPr>
    </w:p>
    <w:p w14:paraId="278AC972" w14:textId="77777777" w:rsidR="00172B3A" w:rsidRDefault="00172B3A" w:rsidP="00172B3A">
      <w:pPr>
        <w:pStyle w:val="Pismenka"/>
      </w:pPr>
      <w:r>
        <w:t>(q)</w:t>
      </w:r>
      <w:r>
        <w:tab/>
        <w:t>Výnosy</w:t>
      </w:r>
    </w:p>
    <w:p w14:paraId="278AC973" w14:textId="77777777" w:rsidR="00172B3A" w:rsidRDefault="00172B3A" w:rsidP="00172B3A">
      <w:pPr>
        <w:pStyle w:val="Zkladntext"/>
      </w:pPr>
      <w: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14:paraId="278AC974" w14:textId="77777777" w:rsidR="00172B3A" w:rsidRDefault="00172B3A" w:rsidP="00172B3A">
      <w:pPr>
        <w:pStyle w:val="Zkladntext"/>
      </w:pPr>
    </w:p>
    <w:p w14:paraId="278AC975" w14:textId="77777777" w:rsidR="00172B3A" w:rsidRDefault="00172B3A" w:rsidP="00172B3A">
      <w:pPr>
        <w:pStyle w:val="Zkladntext"/>
      </w:pPr>
    </w:p>
    <w:p w14:paraId="278AC976" w14:textId="77777777" w:rsidR="00172B3A" w:rsidRDefault="00172B3A" w:rsidP="00172B3A">
      <w:pPr>
        <w:pStyle w:val="Pismenka"/>
      </w:pPr>
      <w:r>
        <w:t>(r)</w:t>
      </w:r>
      <w:r>
        <w:tab/>
      </w:r>
      <w:proofErr w:type="spellStart"/>
      <w:r>
        <w:t>Dlohodobé</w:t>
      </w:r>
      <w:proofErr w:type="spellEnd"/>
      <w:r>
        <w:t xml:space="preserve"> a krátkodobé pohľadávky, záväzky, úvery a pôžičky</w:t>
      </w:r>
    </w:p>
    <w:p w14:paraId="278AC977" w14:textId="77777777" w:rsidR="00172B3A" w:rsidRDefault="00172B3A" w:rsidP="00172B3A">
      <w:pPr>
        <w:pStyle w:val="Zkladntext"/>
      </w:pPr>
      <w:r>
        <w:t xml:space="preserve">Tieto položky súvahy so zostatkovou dobou splatnosti nad 12 mesiacov sú vykázané ako dlhodobé a s dobou splatnosti pod 12 mesiacov ako krátkodobé. </w:t>
      </w:r>
    </w:p>
    <w:p w14:paraId="278AC978" w14:textId="77777777" w:rsidR="00172B3A" w:rsidRDefault="00172B3A" w:rsidP="00172B3A">
      <w:pPr>
        <w:pStyle w:val="Zkladntext"/>
      </w:pPr>
    </w:p>
    <w:p w14:paraId="278AC979" w14:textId="77777777" w:rsidR="00891E93" w:rsidRDefault="00891E93" w:rsidP="00C55F89">
      <w:pPr>
        <w:pStyle w:val="Zkladntext"/>
        <w:ind w:left="0"/>
      </w:pPr>
    </w:p>
    <w:p w14:paraId="278AC97A" w14:textId="77777777" w:rsidR="00C55F89" w:rsidRDefault="00C55F89" w:rsidP="00C55F89">
      <w:pPr>
        <w:pStyle w:val="Zkladntext"/>
        <w:ind w:left="0"/>
      </w:pPr>
    </w:p>
    <w:p w14:paraId="278AC97B" w14:textId="77777777" w:rsidR="00C55F89" w:rsidRDefault="00C55F89" w:rsidP="00C55F89">
      <w:pPr>
        <w:pStyle w:val="Zkladntext"/>
        <w:ind w:left="0"/>
      </w:pPr>
    </w:p>
    <w:p w14:paraId="278AC97C" w14:textId="77777777" w:rsidR="00C55F89" w:rsidRDefault="00C55F89" w:rsidP="00C55F89">
      <w:pPr>
        <w:pStyle w:val="Zkladntext"/>
        <w:ind w:left="0"/>
      </w:pPr>
    </w:p>
    <w:p w14:paraId="278AC97D" w14:textId="77777777" w:rsidR="00C55F89" w:rsidRDefault="00C55F89" w:rsidP="00C55F89">
      <w:pPr>
        <w:pStyle w:val="Zkladntext"/>
        <w:ind w:left="0"/>
      </w:pPr>
    </w:p>
    <w:p w14:paraId="278AC97E" w14:textId="77777777" w:rsidR="00C55F89" w:rsidRDefault="00C55F89" w:rsidP="00C55F89">
      <w:pPr>
        <w:pStyle w:val="Zkladntext"/>
        <w:ind w:left="0"/>
      </w:pPr>
    </w:p>
    <w:p w14:paraId="278AC97F" w14:textId="77777777" w:rsidR="00C55F89" w:rsidRDefault="00C55F89" w:rsidP="00C55F89">
      <w:pPr>
        <w:pStyle w:val="Zkladntext"/>
        <w:ind w:left="0"/>
      </w:pPr>
    </w:p>
    <w:p w14:paraId="278AC980" w14:textId="77777777" w:rsidR="00C55F89" w:rsidRDefault="00C55F89" w:rsidP="00C55F89">
      <w:pPr>
        <w:pStyle w:val="Zkladntext"/>
        <w:ind w:left="0"/>
      </w:pPr>
    </w:p>
    <w:p w14:paraId="278AC981" w14:textId="77777777" w:rsidR="00C55F89" w:rsidRDefault="00C55F89" w:rsidP="00C55F89">
      <w:pPr>
        <w:pStyle w:val="Zkladntext"/>
        <w:ind w:left="0"/>
      </w:pPr>
    </w:p>
    <w:p w14:paraId="278AC982" w14:textId="77777777" w:rsidR="00C55F89" w:rsidRDefault="00C55F89" w:rsidP="00C55F89">
      <w:pPr>
        <w:pStyle w:val="Zkladntext"/>
        <w:ind w:left="0"/>
      </w:pPr>
    </w:p>
    <w:p w14:paraId="278AC983" w14:textId="77777777" w:rsidR="00C55F89" w:rsidRDefault="00C55F89" w:rsidP="00C55F89">
      <w:pPr>
        <w:pStyle w:val="Zkladntext"/>
        <w:ind w:left="0"/>
      </w:pPr>
    </w:p>
    <w:p w14:paraId="278AC984" w14:textId="77777777" w:rsidR="00C55F89" w:rsidRDefault="00C55F89" w:rsidP="00C55F89">
      <w:pPr>
        <w:pStyle w:val="Zkladntext"/>
        <w:ind w:left="0"/>
      </w:pPr>
    </w:p>
    <w:p w14:paraId="278AC985" w14:textId="77777777" w:rsidR="00C55F89" w:rsidRDefault="00C55F89" w:rsidP="00C55F89">
      <w:pPr>
        <w:pStyle w:val="Zkladntext"/>
        <w:ind w:left="0"/>
      </w:pPr>
    </w:p>
    <w:p w14:paraId="278AC986" w14:textId="77777777" w:rsidR="00C55F89" w:rsidRDefault="00C55F89" w:rsidP="00C55F89">
      <w:pPr>
        <w:pStyle w:val="Zkladntext"/>
        <w:ind w:left="0"/>
      </w:pPr>
    </w:p>
    <w:p w14:paraId="278AC987" w14:textId="77777777" w:rsidR="00C55F89" w:rsidRDefault="00C55F89" w:rsidP="00C55F89">
      <w:pPr>
        <w:pStyle w:val="Zkladntext"/>
        <w:ind w:left="0"/>
      </w:pPr>
    </w:p>
    <w:p w14:paraId="278AC988" w14:textId="77777777" w:rsidR="00C55F89" w:rsidRDefault="00C55F89" w:rsidP="00C55F89">
      <w:pPr>
        <w:pStyle w:val="Zkladntext"/>
        <w:ind w:left="0"/>
      </w:pPr>
    </w:p>
    <w:p w14:paraId="278AC989" w14:textId="77777777" w:rsidR="00C55F89" w:rsidRDefault="00C55F89" w:rsidP="00C55F89">
      <w:pPr>
        <w:pStyle w:val="Zkladntext"/>
        <w:ind w:left="0"/>
      </w:pPr>
    </w:p>
    <w:p w14:paraId="278AC98A" w14:textId="77777777" w:rsidR="00C55F89" w:rsidRDefault="00C55F89" w:rsidP="00C55F89">
      <w:pPr>
        <w:pStyle w:val="Zkladntext"/>
        <w:ind w:left="0"/>
      </w:pPr>
    </w:p>
    <w:p w14:paraId="278AC98B" w14:textId="77777777" w:rsidR="00C55F89" w:rsidRDefault="00C55F89" w:rsidP="00C55F89">
      <w:pPr>
        <w:pStyle w:val="Zkladntext"/>
        <w:ind w:left="0"/>
      </w:pPr>
    </w:p>
    <w:p w14:paraId="278AC98C" w14:textId="77777777" w:rsidR="00C55F89" w:rsidRDefault="00C55F89" w:rsidP="00C55F89">
      <w:pPr>
        <w:pStyle w:val="Zkladntext"/>
        <w:ind w:left="0"/>
      </w:pPr>
    </w:p>
    <w:p w14:paraId="278AC98D" w14:textId="77777777" w:rsidR="00C55F89" w:rsidRDefault="00C55F89" w:rsidP="00C55F89">
      <w:pPr>
        <w:pStyle w:val="Zkladntext"/>
        <w:ind w:left="0"/>
      </w:pPr>
    </w:p>
    <w:p w14:paraId="278AC98E" w14:textId="77777777" w:rsidR="00C55F89" w:rsidRDefault="00C55F89" w:rsidP="00C55F89">
      <w:pPr>
        <w:pStyle w:val="Zkladntext"/>
        <w:ind w:left="0"/>
      </w:pPr>
    </w:p>
    <w:p w14:paraId="278AC98F" w14:textId="77777777" w:rsidR="00C55F89" w:rsidRDefault="00C55F89" w:rsidP="00C55F89">
      <w:pPr>
        <w:pStyle w:val="Zkladntext"/>
        <w:ind w:left="0"/>
      </w:pPr>
    </w:p>
    <w:p w14:paraId="278AC990" w14:textId="77777777" w:rsidR="00C55F89" w:rsidRDefault="00C55F89" w:rsidP="00C55F89">
      <w:pPr>
        <w:pStyle w:val="Zkladntext"/>
        <w:ind w:left="0"/>
      </w:pPr>
    </w:p>
    <w:p w14:paraId="278AC991" w14:textId="77777777" w:rsidR="00C55F89" w:rsidRDefault="00C55F89" w:rsidP="00C55F89">
      <w:pPr>
        <w:pStyle w:val="Zkladntext"/>
        <w:ind w:left="0"/>
      </w:pPr>
    </w:p>
    <w:p w14:paraId="278AC992" w14:textId="77777777" w:rsidR="00C55F89" w:rsidRDefault="00C55F89" w:rsidP="00C55F89">
      <w:pPr>
        <w:pStyle w:val="Zkladntext"/>
        <w:ind w:left="0"/>
      </w:pPr>
    </w:p>
    <w:p w14:paraId="278AC996" w14:textId="77777777" w:rsidR="00C55F89" w:rsidRDefault="00C55F89" w:rsidP="00C55F89">
      <w:pPr>
        <w:pStyle w:val="Zkladntext"/>
        <w:ind w:left="0"/>
      </w:pPr>
    </w:p>
    <w:p w14:paraId="278AC997" w14:textId="77777777" w:rsidR="00C55F89" w:rsidRDefault="00C55F89" w:rsidP="00C55F89">
      <w:pPr>
        <w:pStyle w:val="Zkladntext"/>
        <w:ind w:left="0"/>
      </w:pPr>
    </w:p>
    <w:p w14:paraId="278AC998" w14:textId="77777777" w:rsidR="00C55F89" w:rsidRDefault="00C55F89" w:rsidP="00C55F89">
      <w:pPr>
        <w:pStyle w:val="Zkladntext"/>
        <w:ind w:left="0"/>
      </w:pPr>
    </w:p>
    <w:p w14:paraId="278AC999" w14:textId="77777777" w:rsidR="00C55F89" w:rsidRDefault="00C55F89" w:rsidP="00C55F89">
      <w:pPr>
        <w:pStyle w:val="Zkladntext"/>
        <w:ind w:left="0"/>
      </w:pPr>
    </w:p>
    <w:p w14:paraId="278AC99A" w14:textId="77777777" w:rsidR="00C55F89" w:rsidRDefault="00C55F89" w:rsidP="00C55F89">
      <w:pPr>
        <w:pStyle w:val="Zkladntext"/>
        <w:ind w:left="0"/>
      </w:pPr>
    </w:p>
    <w:p w14:paraId="278AC99B" w14:textId="77777777" w:rsidR="00C55F89" w:rsidRDefault="00C55F89" w:rsidP="00C55F89">
      <w:pPr>
        <w:pStyle w:val="Zkladntext"/>
        <w:ind w:left="0"/>
      </w:pPr>
    </w:p>
    <w:p w14:paraId="278AC99C" w14:textId="77777777" w:rsidR="00C55F89" w:rsidRDefault="00C55F89" w:rsidP="00C55F89">
      <w:pPr>
        <w:pStyle w:val="Zkladntext"/>
        <w:ind w:left="0"/>
      </w:pPr>
    </w:p>
    <w:p w14:paraId="278AC99D" w14:textId="77777777" w:rsidR="00C55F89" w:rsidRDefault="00C55F89" w:rsidP="00C55F89">
      <w:pPr>
        <w:pStyle w:val="Zkladntext"/>
        <w:ind w:left="0"/>
      </w:pPr>
    </w:p>
    <w:p w14:paraId="278AC99E" w14:textId="77777777" w:rsidR="00C55F89" w:rsidRDefault="00C55F89" w:rsidP="00C55F89">
      <w:pPr>
        <w:pStyle w:val="Zkladntext"/>
        <w:ind w:left="0"/>
      </w:pPr>
    </w:p>
    <w:p w14:paraId="278AC99F" w14:textId="77777777" w:rsidR="00C55F89" w:rsidRDefault="00C55F89" w:rsidP="00C55F89">
      <w:pPr>
        <w:pStyle w:val="Zkladntext"/>
        <w:ind w:left="0"/>
      </w:pPr>
    </w:p>
    <w:p w14:paraId="278AC9A0" w14:textId="77777777" w:rsidR="00C55F89" w:rsidRDefault="00C55F89" w:rsidP="00C55F89">
      <w:pPr>
        <w:pStyle w:val="Zkladntext"/>
        <w:ind w:left="0"/>
      </w:pPr>
    </w:p>
    <w:p w14:paraId="278AC9A1" w14:textId="77777777" w:rsidR="00C55F89" w:rsidRDefault="00C55F89" w:rsidP="00C55F89">
      <w:pPr>
        <w:pStyle w:val="Zkladntext"/>
        <w:ind w:left="0"/>
      </w:pPr>
    </w:p>
    <w:p w14:paraId="278AC9A2" w14:textId="77777777" w:rsidR="00C55F89" w:rsidRDefault="00C55F89" w:rsidP="00C55F89">
      <w:pPr>
        <w:pStyle w:val="Zkladntext"/>
        <w:ind w:left="0"/>
      </w:pPr>
    </w:p>
    <w:p w14:paraId="278AC9A3" w14:textId="77777777" w:rsidR="00C55F89" w:rsidRDefault="00C55F89" w:rsidP="00C55F89">
      <w:pPr>
        <w:pStyle w:val="Zkladntext"/>
        <w:ind w:left="0"/>
      </w:pPr>
    </w:p>
    <w:p w14:paraId="278AC9A4" w14:textId="77777777" w:rsidR="00C55F89" w:rsidRDefault="00C55F89" w:rsidP="00C55F89">
      <w:pPr>
        <w:pStyle w:val="Zkladntext"/>
        <w:ind w:left="0"/>
      </w:pPr>
    </w:p>
    <w:p w14:paraId="278AC9A5" w14:textId="77777777" w:rsidR="00891E93" w:rsidRDefault="00891E93" w:rsidP="00172B3A">
      <w:pPr>
        <w:pStyle w:val="Zkladntext"/>
      </w:pPr>
    </w:p>
    <w:p w14:paraId="278AC9A6" w14:textId="77777777" w:rsidR="00891E93" w:rsidRDefault="00891E93" w:rsidP="00172B3A">
      <w:pPr>
        <w:pStyle w:val="Zkladntext"/>
      </w:pPr>
    </w:p>
    <w:bookmarkEnd w:id="31"/>
    <w:p w14:paraId="278AC9A7" w14:textId="77777777" w:rsidR="0007097A" w:rsidRPr="009033A8" w:rsidRDefault="0007097A">
      <w:pPr>
        <w:spacing w:after="200" w:line="276" w:lineRule="auto"/>
        <w:rPr>
          <w:sz w:val="18"/>
          <w:szCs w:val="18"/>
        </w:rPr>
      </w:pPr>
    </w:p>
    <w:sectPr w:rsidR="0007097A" w:rsidRPr="009033A8" w:rsidSect="00DD1CC9">
      <w:headerReference w:type="default" r:id="rId16"/>
      <w:headerReference w:type="first" r:id="rId17"/>
      <w:footerReference w:type="first" r:id="rId18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CE8A84" w14:textId="77777777" w:rsidR="00C60A6D" w:rsidRDefault="00C60A6D" w:rsidP="00E95128">
      <w:r>
        <w:separator/>
      </w:r>
    </w:p>
  </w:endnote>
  <w:endnote w:type="continuationSeparator" w:id="0">
    <w:p w14:paraId="57EA631A" w14:textId="77777777" w:rsidR="00C60A6D" w:rsidRDefault="00C60A6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8AC9D1" w14:textId="77777777" w:rsidR="00190DC3" w:rsidRDefault="00190DC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</w:t>
    </w:r>
    <w:r w:rsidRPr="00803D2C">
      <w:rPr>
        <w:sz w:val="16"/>
        <w:szCs w:val="16"/>
      </w:rPr>
      <w:t>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14:paraId="278AC9D2" w14:textId="77777777" w:rsidR="00190DC3" w:rsidRDefault="00190DC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278AC9D3" w14:textId="77777777" w:rsidR="00190DC3" w:rsidRPr="00F70C00" w:rsidRDefault="00190DC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6C7019" w14:textId="77777777" w:rsidR="00C60A6D" w:rsidRDefault="00C60A6D" w:rsidP="00E95128">
      <w:r>
        <w:separator/>
      </w:r>
    </w:p>
  </w:footnote>
  <w:footnote w:type="continuationSeparator" w:id="0">
    <w:p w14:paraId="3E883D5F" w14:textId="77777777" w:rsidR="00C60A6D" w:rsidRDefault="00C60A6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8AC9AE" w14:textId="77777777" w:rsidR="00190DC3" w:rsidRDefault="00190DC3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Účtovná závierka</w:t>
    </w:r>
  </w:p>
  <w:p w14:paraId="278AC9AF" w14:textId="496FE9BE" w:rsidR="00190DC3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="00270E17">
      <w:rPr>
        <w:b/>
        <w:bCs/>
        <w:sz w:val="18"/>
        <w:szCs w:val="18"/>
      </w:rPr>
      <w:t xml:space="preserve">OBSERVER </w:t>
    </w:r>
    <w:proofErr w:type="spellStart"/>
    <w:r w:rsidR="00270E17">
      <w:rPr>
        <w:b/>
        <w:bCs/>
        <w:sz w:val="18"/>
        <w:szCs w:val="18"/>
      </w:rPr>
      <w:t>Italy</w:t>
    </w:r>
    <w:proofErr w:type="spellEnd"/>
    <w:r w:rsidR="00270E17">
      <w:rPr>
        <w:b/>
        <w:bCs/>
        <w:sz w:val="18"/>
        <w:szCs w:val="18"/>
      </w:rPr>
      <w:t xml:space="preserve">, </w:t>
    </w:r>
    <w:r w:rsidRPr="00E95128">
      <w:rPr>
        <w:b/>
        <w:bCs/>
        <w:sz w:val="18"/>
        <w:szCs w:val="18"/>
      </w:rPr>
      <w:t xml:space="preserve">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2313D4">
      <w:rPr>
        <w:sz w:val="18"/>
        <w:szCs w:val="18"/>
      </w:rPr>
      <w:t>20</w:t>
    </w:r>
    <w:r w:rsidR="00D859C1">
      <w:rPr>
        <w:sz w:val="18"/>
        <w:szCs w:val="18"/>
      </w:rPr>
      <w:t>2</w:t>
    </w:r>
    <w:r w:rsidR="008E7B2F">
      <w:rPr>
        <w:sz w:val="18"/>
        <w:szCs w:val="18"/>
      </w:rPr>
      <w:t>4</w:t>
    </w:r>
  </w:p>
  <w:p w14:paraId="278AC9B0" w14:textId="77777777" w:rsidR="00190DC3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90DC3" w:rsidRPr="00DD1CC9" w14:paraId="278AC9BD" w14:textId="77777777" w:rsidTr="00DD1CC9">
      <w:trPr>
        <w:trHeight w:val="299"/>
      </w:trPr>
      <w:tc>
        <w:tcPr>
          <w:tcW w:w="2126" w:type="dxa"/>
          <w:vAlign w:val="center"/>
        </w:tcPr>
        <w:p w14:paraId="278AC9B1" w14:textId="77777777" w:rsidR="00190DC3" w:rsidRPr="00DD1CC9" w:rsidRDefault="00190DC3" w:rsidP="00270E1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</w:t>
          </w:r>
          <w:r w:rsidR="00270E17"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14:paraId="278AC9B2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14:paraId="278AC9B3" w14:textId="77777777" w:rsidR="00190DC3" w:rsidRPr="00F11B5D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278AC9B4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14:paraId="278AC9B5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278AC9B6" w14:textId="77777777" w:rsidR="00190DC3" w:rsidRPr="00DD1CC9" w:rsidRDefault="00270E1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14:paraId="278AC9B7" w14:textId="77777777" w:rsidR="00190DC3" w:rsidRPr="00DD1CC9" w:rsidRDefault="00270E1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14:paraId="278AC9B8" w14:textId="77777777" w:rsidR="00190DC3" w:rsidRPr="00DD1CC9" w:rsidRDefault="00270E1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4" w:type="dxa"/>
          <w:vAlign w:val="center"/>
        </w:tcPr>
        <w:p w14:paraId="278AC9B9" w14:textId="77777777" w:rsidR="00190DC3" w:rsidRPr="00DD1CC9" w:rsidRDefault="00270E1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vAlign w:val="center"/>
        </w:tcPr>
        <w:p w14:paraId="278AC9BA" w14:textId="77777777" w:rsidR="00190DC3" w:rsidRPr="00DD1CC9" w:rsidRDefault="00270E1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4" w:type="dxa"/>
          <w:vAlign w:val="center"/>
        </w:tcPr>
        <w:p w14:paraId="278AC9BB" w14:textId="77777777" w:rsidR="00190DC3" w:rsidRPr="00DD1CC9" w:rsidRDefault="00270E1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14:paraId="278AC9BC" w14:textId="77777777" w:rsidR="00190DC3" w:rsidRPr="00DD1CC9" w:rsidRDefault="00270E1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278AC9BE" w14:textId="77777777" w:rsidR="00190DC3" w:rsidRPr="00E95128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8AC9BF" w14:textId="77777777" w:rsidR="00190DC3" w:rsidRDefault="00190DC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78AC9C0" w14:textId="77777777" w:rsidR="00190DC3" w:rsidRPr="00E95128" w:rsidRDefault="00190DC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278AC9D4" wp14:editId="278AC9D5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278AC9C1" w14:textId="77777777" w:rsidR="00190DC3" w:rsidRDefault="00190DC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278AC9C2" w14:textId="77777777" w:rsidR="00190DC3" w:rsidRPr="00E95128" w:rsidRDefault="00190DC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190DC3" w14:paraId="278AC9CF" w14:textId="77777777" w:rsidTr="00D34B3E">
      <w:trPr>
        <w:trHeight w:val="299"/>
      </w:trPr>
      <w:tc>
        <w:tcPr>
          <w:tcW w:w="2251" w:type="dxa"/>
          <w:vAlign w:val="center"/>
        </w:tcPr>
        <w:p w14:paraId="278AC9C3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278AC9C4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278AC9C5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8AC9C6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78AC9C7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8AC9C8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78AC9C9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8AC9CA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78AC9CB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8AC9CC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78AC9CD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8AC9CE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78AC9D0" w14:textId="77777777" w:rsidR="00190DC3" w:rsidRPr="00E95128" w:rsidRDefault="00190DC3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4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5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9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1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4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 w16cid:durableId="853614642">
    <w:abstractNumId w:val="20"/>
  </w:num>
  <w:num w:numId="2" w16cid:durableId="1854685411">
    <w:abstractNumId w:val="16"/>
  </w:num>
  <w:num w:numId="3" w16cid:durableId="980884481">
    <w:abstractNumId w:val="14"/>
  </w:num>
  <w:num w:numId="4" w16cid:durableId="13583958">
    <w:abstractNumId w:val="21"/>
  </w:num>
  <w:num w:numId="5" w16cid:durableId="213740090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1199856657">
    <w:abstractNumId w:val="16"/>
  </w:num>
  <w:num w:numId="7" w16cid:durableId="227110279">
    <w:abstractNumId w:val="23"/>
  </w:num>
  <w:num w:numId="8" w16cid:durableId="1842161456">
    <w:abstractNumId w:val="3"/>
  </w:num>
  <w:num w:numId="9" w16cid:durableId="985596039">
    <w:abstractNumId w:val="16"/>
  </w:num>
  <w:num w:numId="10" w16cid:durableId="1975913367">
    <w:abstractNumId w:val="16"/>
  </w:num>
  <w:num w:numId="11" w16cid:durableId="151138674">
    <w:abstractNumId w:val="7"/>
  </w:num>
  <w:num w:numId="12" w16cid:durableId="1748840494">
    <w:abstractNumId w:val="16"/>
  </w:num>
  <w:num w:numId="13" w16cid:durableId="1666712554">
    <w:abstractNumId w:val="16"/>
  </w:num>
  <w:num w:numId="14" w16cid:durableId="2042515834">
    <w:abstractNumId w:val="8"/>
  </w:num>
  <w:num w:numId="15" w16cid:durableId="512501164">
    <w:abstractNumId w:val="16"/>
    <w:lvlOverride w:ilvl="0">
      <w:startOverride w:val="1"/>
    </w:lvlOverride>
  </w:num>
  <w:num w:numId="16" w16cid:durableId="1519856040">
    <w:abstractNumId w:val="16"/>
    <w:lvlOverride w:ilvl="0">
      <w:startOverride w:val="1"/>
    </w:lvlOverride>
  </w:num>
  <w:num w:numId="17" w16cid:durableId="1593315017">
    <w:abstractNumId w:val="16"/>
    <w:lvlOverride w:ilvl="0">
      <w:startOverride w:val="1"/>
    </w:lvlOverride>
  </w:num>
  <w:num w:numId="18" w16cid:durableId="1938827943">
    <w:abstractNumId w:val="16"/>
    <w:lvlOverride w:ilvl="0">
      <w:startOverride w:val="1"/>
    </w:lvlOverride>
  </w:num>
  <w:num w:numId="19" w16cid:durableId="900093635">
    <w:abstractNumId w:val="2"/>
  </w:num>
  <w:num w:numId="20" w16cid:durableId="800465704">
    <w:abstractNumId w:val="16"/>
    <w:lvlOverride w:ilvl="0">
      <w:startOverride w:val="1"/>
    </w:lvlOverride>
  </w:num>
  <w:num w:numId="21" w16cid:durableId="1571227697">
    <w:abstractNumId w:val="18"/>
  </w:num>
  <w:num w:numId="22" w16cid:durableId="787941298">
    <w:abstractNumId w:val="11"/>
  </w:num>
  <w:num w:numId="23" w16cid:durableId="769662795">
    <w:abstractNumId w:val="10"/>
  </w:num>
  <w:num w:numId="24" w16cid:durableId="1717318321">
    <w:abstractNumId w:val="24"/>
  </w:num>
  <w:num w:numId="25" w16cid:durableId="1753118468">
    <w:abstractNumId w:val="16"/>
    <w:lvlOverride w:ilvl="0">
      <w:startOverride w:val="1"/>
    </w:lvlOverride>
  </w:num>
  <w:num w:numId="26" w16cid:durableId="1539464434">
    <w:abstractNumId w:val="16"/>
    <w:lvlOverride w:ilvl="0">
      <w:startOverride w:val="1"/>
    </w:lvlOverride>
  </w:num>
  <w:num w:numId="27" w16cid:durableId="1378581915">
    <w:abstractNumId w:val="16"/>
    <w:lvlOverride w:ilvl="0">
      <w:startOverride w:val="1"/>
    </w:lvlOverride>
  </w:num>
  <w:num w:numId="28" w16cid:durableId="1433670408">
    <w:abstractNumId w:val="16"/>
    <w:lvlOverride w:ilvl="0">
      <w:startOverride w:val="1"/>
    </w:lvlOverride>
  </w:num>
  <w:num w:numId="29" w16cid:durableId="1529486570">
    <w:abstractNumId w:val="16"/>
    <w:lvlOverride w:ilvl="0">
      <w:startOverride w:val="1"/>
    </w:lvlOverride>
  </w:num>
  <w:num w:numId="30" w16cid:durableId="1981878626">
    <w:abstractNumId w:val="16"/>
  </w:num>
  <w:num w:numId="31" w16cid:durableId="327095033">
    <w:abstractNumId w:val="16"/>
  </w:num>
  <w:num w:numId="32" w16cid:durableId="1005548479">
    <w:abstractNumId w:val="16"/>
  </w:num>
  <w:num w:numId="33" w16cid:durableId="1568420442">
    <w:abstractNumId w:val="16"/>
  </w:num>
  <w:num w:numId="34" w16cid:durableId="1941184283">
    <w:abstractNumId w:val="14"/>
    <w:lvlOverride w:ilvl="0">
      <w:startOverride w:val="1"/>
    </w:lvlOverride>
  </w:num>
  <w:num w:numId="35" w16cid:durableId="1645236631">
    <w:abstractNumId w:val="16"/>
  </w:num>
  <w:num w:numId="36" w16cid:durableId="1037437872">
    <w:abstractNumId w:val="16"/>
  </w:num>
  <w:num w:numId="37" w16cid:durableId="707296544">
    <w:abstractNumId w:val="16"/>
  </w:num>
  <w:num w:numId="38" w16cid:durableId="310602440">
    <w:abstractNumId w:val="16"/>
  </w:num>
  <w:num w:numId="39" w16cid:durableId="2101442409">
    <w:abstractNumId w:val="20"/>
  </w:num>
  <w:num w:numId="40" w16cid:durableId="253439106">
    <w:abstractNumId w:val="20"/>
  </w:num>
  <w:num w:numId="41" w16cid:durableId="1787579347">
    <w:abstractNumId w:val="20"/>
  </w:num>
  <w:num w:numId="42" w16cid:durableId="765080769">
    <w:abstractNumId w:val="6"/>
  </w:num>
  <w:num w:numId="43" w16cid:durableId="1139804554">
    <w:abstractNumId w:val="22"/>
  </w:num>
  <w:num w:numId="44" w16cid:durableId="1544252833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453091156">
    <w:abstractNumId w:val="4"/>
  </w:num>
  <w:num w:numId="46" w16cid:durableId="1608584809">
    <w:abstractNumId w:val="19"/>
  </w:num>
  <w:num w:numId="47" w16cid:durableId="1383477361">
    <w:abstractNumId w:val="20"/>
  </w:num>
  <w:num w:numId="48" w16cid:durableId="64106077">
    <w:abstractNumId w:val="1"/>
  </w:num>
  <w:num w:numId="49" w16cid:durableId="2122454506">
    <w:abstractNumId w:val="20"/>
  </w:num>
  <w:num w:numId="50" w16cid:durableId="1272276673">
    <w:abstractNumId w:val="9"/>
  </w:num>
  <w:num w:numId="51" w16cid:durableId="963734127">
    <w:abstractNumId w:val="5"/>
  </w:num>
  <w:num w:numId="52" w16cid:durableId="648558553">
    <w:abstractNumId w:val="25"/>
  </w:num>
  <w:num w:numId="53" w16cid:durableId="1319310790">
    <w:abstractNumId w:val="13"/>
  </w:num>
  <w:num w:numId="54" w16cid:durableId="751776136">
    <w:abstractNumId w:val="15"/>
  </w:num>
  <w:num w:numId="55" w16cid:durableId="1849559253">
    <w:abstractNumId w:val="17"/>
  </w:num>
  <w:num w:numId="56" w16cid:durableId="1365596864">
    <w:abstractNumId w:val="12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72DD"/>
    <w:rsid w:val="00017791"/>
    <w:rsid w:val="00022E1F"/>
    <w:rsid w:val="00025561"/>
    <w:rsid w:val="000324E1"/>
    <w:rsid w:val="000331E6"/>
    <w:rsid w:val="000338A2"/>
    <w:rsid w:val="0003793C"/>
    <w:rsid w:val="00040805"/>
    <w:rsid w:val="000417F1"/>
    <w:rsid w:val="000422E9"/>
    <w:rsid w:val="00042A09"/>
    <w:rsid w:val="00043393"/>
    <w:rsid w:val="00045A17"/>
    <w:rsid w:val="000466F3"/>
    <w:rsid w:val="000470EC"/>
    <w:rsid w:val="000517AC"/>
    <w:rsid w:val="00052495"/>
    <w:rsid w:val="00054859"/>
    <w:rsid w:val="00062334"/>
    <w:rsid w:val="00063EF6"/>
    <w:rsid w:val="000658BA"/>
    <w:rsid w:val="0007097A"/>
    <w:rsid w:val="00073853"/>
    <w:rsid w:val="000738DF"/>
    <w:rsid w:val="000739AC"/>
    <w:rsid w:val="0007545F"/>
    <w:rsid w:val="00075B41"/>
    <w:rsid w:val="00076486"/>
    <w:rsid w:val="00077153"/>
    <w:rsid w:val="00082DB2"/>
    <w:rsid w:val="00083F17"/>
    <w:rsid w:val="0008425B"/>
    <w:rsid w:val="00085012"/>
    <w:rsid w:val="00085A3A"/>
    <w:rsid w:val="00086A82"/>
    <w:rsid w:val="00090639"/>
    <w:rsid w:val="00092C39"/>
    <w:rsid w:val="00093CC4"/>
    <w:rsid w:val="00095212"/>
    <w:rsid w:val="00095A95"/>
    <w:rsid w:val="000965D0"/>
    <w:rsid w:val="000A1BBA"/>
    <w:rsid w:val="000A3BBB"/>
    <w:rsid w:val="000A4ACF"/>
    <w:rsid w:val="000A5AA5"/>
    <w:rsid w:val="000A6FBA"/>
    <w:rsid w:val="000B4629"/>
    <w:rsid w:val="000B6195"/>
    <w:rsid w:val="000B73EC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3259"/>
    <w:rsid w:val="001139DB"/>
    <w:rsid w:val="001176F5"/>
    <w:rsid w:val="00117C0F"/>
    <w:rsid w:val="00120F3A"/>
    <w:rsid w:val="00120FEB"/>
    <w:rsid w:val="0012205A"/>
    <w:rsid w:val="00126EB9"/>
    <w:rsid w:val="00127D9C"/>
    <w:rsid w:val="00135187"/>
    <w:rsid w:val="00136273"/>
    <w:rsid w:val="00136A4A"/>
    <w:rsid w:val="00137607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B3A"/>
    <w:rsid w:val="00172D44"/>
    <w:rsid w:val="001733C5"/>
    <w:rsid w:val="0017651F"/>
    <w:rsid w:val="00177051"/>
    <w:rsid w:val="00177BCA"/>
    <w:rsid w:val="00177C59"/>
    <w:rsid w:val="001824D2"/>
    <w:rsid w:val="001844A9"/>
    <w:rsid w:val="00184E52"/>
    <w:rsid w:val="00190DC3"/>
    <w:rsid w:val="00193EE6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0AAA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3D4"/>
    <w:rsid w:val="00232D0A"/>
    <w:rsid w:val="0023562B"/>
    <w:rsid w:val="002414BC"/>
    <w:rsid w:val="002417CD"/>
    <w:rsid w:val="002418D5"/>
    <w:rsid w:val="0024584A"/>
    <w:rsid w:val="00245B3F"/>
    <w:rsid w:val="00246542"/>
    <w:rsid w:val="002513D6"/>
    <w:rsid w:val="002518C7"/>
    <w:rsid w:val="00251BF2"/>
    <w:rsid w:val="002522B8"/>
    <w:rsid w:val="002529FA"/>
    <w:rsid w:val="00254418"/>
    <w:rsid w:val="0025662A"/>
    <w:rsid w:val="00260C4C"/>
    <w:rsid w:val="00262CD4"/>
    <w:rsid w:val="00262E33"/>
    <w:rsid w:val="00270E17"/>
    <w:rsid w:val="00271316"/>
    <w:rsid w:val="00271C35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643"/>
    <w:rsid w:val="00294BAE"/>
    <w:rsid w:val="002977CC"/>
    <w:rsid w:val="002A264B"/>
    <w:rsid w:val="002A597C"/>
    <w:rsid w:val="002A7CDF"/>
    <w:rsid w:val="002B2E36"/>
    <w:rsid w:val="002B4000"/>
    <w:rsid w:val="002B6120"/>
    <w:rsid w:val="002C191C"/>
    <w:rsid w:val="002C341E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554B0"/>
    <w:rsid w:val="00361248"/>
    <w:rsid w:val="003642CE"/>
    <w:rsid w:val="0036502B"/>
    <w:rsid w:val="00367A6E"/>
    <w:rsid w:val="00370F56"/>
    <w:rsid w:val="00375AB4"/>
    <w:rsid w:val="00377E59"/>
    <w:rsid w:val="003846B1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039F"/>
    <w:rsid w:val="003D140B"/>
    <w:rsid w:val="003D2067"/>
    <w:rsid w:val="003D5127"/>
    <w:rsid w:val="003E0FA2"/>
    <w:rsid w:val="003E149A"/>
    <w:rsid w:val="003E1D5F"/>
    <w:rsid w:val="003E25DD"/>
    <w:rsid w:val="003E4261"/>
    <w:rsid w:val="003E6C4B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6423"/>
    <w:rsid w:val="0044737A"/>
    <w:rsid w:val="004508CD"/>
    <w:rsid w:val="00452C96"/>
    <w:rsid w:val="0045465E"/>
    <w:rsid w:val="00455FAE"/>
    <w:rsid w:val="0046024D"/>
    <w:rsid w:val="00460337"/>
    <w:rsid w:val="00460A08"/>
    <w:rsid w:val="0046138C"/>
    <w:rsid w:val="00461D2D"/>
    <w:rsid w:val="00482A26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3DD3"/>
    <w:rsid w:val="004F4627"/>
    <w:rsid w:val="00500B7D"/>
    <w:rsid w:val="00503C90"/>
    <w:rsid w:val="00506E0F"/>
    <w:rsid w:val="00507B8B"/>
    <w:rsid w:val="00507CB4"/>
    <w:rsid w:val="00510993"/>
    <w:rsid w:val="005131C0"/>
    <w:rsid w:val="005138B1"/>
    <w:rsid w:val="00515879"/>
    <w:rsid w:val="00522617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3AFB"/>
    <w:rsid w:val="00564B72"/>
    <w:rsid w:val="00565ABC"/>
    <w:rsid w:val="00566389"/>
    <w:rsid w:val="00567765"/>
    <w:rsid w:val="0057382A"/>
    <w:rsid w:val="00573C6D"/>
    <w:rsid w:val="00574527"/>
    <w:rsid w:val="0057480F"/>
    <w:rsid w:val="0058479C"/>
    <w:rsid w:val="00592616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3A7E"/>
    <w:rsid w:val="005C50FC"/>
    <w:rsid w:val="005C6657"/>
    <w:rsid w:val="005C754D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21C62"/>
    <w:rsid w:val="006261D1"/>
    <w:rsid w:val="00627B6C"/>
    <w:rsid w:val="00630386"/>
    <w:rsid w:val="00632FB0"/>
    <w:rsid w:val="006339DC"/>
    <w:rsid w:val="006343A9"/>
    <w:rsid w:val="00641554"/>
    <w:rsid w:val="00642387"/>
    <w:rsid w:val="00644449"/>
    <w:rsid w:val="0064520D"/>
    <w:rsid w:val="006470D0"/>
    <w:rsid w:val="00647862"/>
    <w:rsid w:val="006510AA"/>
    <w:rsid w:val="00651689"/>
    <w:rsid w:val="006575EA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4EF1"/>
    <w:rsid w:val="006F5D26"/>
    <w:rsid w:val="007019A7"/>
    <w:rsid w:val="00701F03"/>
    <w:rsid w:val="00703344"/>
    <w:rsid w:val="00703D6F"/>
    <w:rsid w:val="00705108"/>
    <w:rsid w:val="00714597"/>
    <w:rsid w:val="0072695D"/>
    <w:rsid w:val="00726991"/>
    <w:rsid w:val="00726DDA"/>
    <w:rsid w:val="0073065F"/>
    <w:rsid w:val="00731D2C"/>
    <w:rsid w:val="007336EE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749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D7B37"/>
    <w:rsid w:val="007E04F1"/>
    <w:rsid w:val="007E47FA"/>
    <w:rsid w:val="007E4E9F"/>
    <w:rsid w:val="007E594B"/>
    <w:rsid w:val="007F0C3F"/>
    <w:rsid w:val="007F232A"/>
    <w:rsid w:val="007F4606"/>
    <w:rsid w:val="007F6CF4"/>
    <w:rsid w:val="0080190B"/>
    <w:rsid w:val="0080250D"/>
    <w:rsid w:val="00804AFA"/>
    <w:rsid w:val="00805075"/>
    <w:rsid w:val="0080548E"/>
    <w:rsid w:val="00805AB5"/>
    <w:rsid w:val="00806CE9"/>
    <w:rsid w:val="00806EE2"/>
    <w:rsid w:val="00815894"/>
    <w:rsid w:val="00815A32"/>
    <w:rsid w:val="00816C5F"/>
    <w:rsid w:val="0082704D"/>
    <w:rsid w:val="0083201C"/>
    <w:rsid w:val="008323FB"/>
    <w:rsid w:val="0083401F"/>
    <w:rsid w:val="0083467A"/>
    <w:rsid w:val="00835222"/>
    <w:rsid w:val="00837B46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87301"/>
    <w:rsid w:val="00887683"/>
    <w:rsid w:val="00887C84"/>
    <w:rsid w:val="00891E93"/>
    <w:rsid w:val="008925D9"/>
    <w:rsid w:val="00893756"/>
    <w:rsid w:val="0089652C"/>
    <w:rsid w:val="00896DD3"/>
    <w:rsid w:val="008A0EA1"/>
    <w:rsid w:val="008A22AF"/>
    <w:rsid w:val="008A2D79"/>
    <w:rsid w:val="008A4A75"/>
    <w:rsid w:val="008A4E2A"/>
    <w:rsid w:val="008A4F86"/>
    <w:rsid w:val="008A5C84"/>
    <w:rsid w:val="008A6D28"/>
    <w:rsid w:val="008A724F"/>
    <w:rsid w:val="008B1245"/>
    <w:rsid w:val="008B1B50"/>
    <w:rsid w:val="008B206F"/>
    <w:rsid w:val="008B439F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6ACB"/>
    <w:rsid w:val="008E7463"/>
    <w:rsid w:val="008E7B2F"/>
    <w:rsid w:val="008F0030"/>
    <w:rsid w:val="008F49A3"/>
    <w:rsid w:val="00900696"/>
    <w:rsid w:val="0090078A"/>
    <w:rsid w:val="009033A8"/>
    <w:rsid w:val="009068AD"/>
    <w:rsid w:val="00913B04"/>
    <w:rsid w:val="009145D4"/>
    <w:rsid w:val="00915C15"/>
    <w:rsid w:val="00916A1E"/>
    <w:rsid w:val="009226CD"/>
    <w:rsid w:val="00923139"/>
    <w:rsid w:val="00923813"/>
    <w:rsid w:val="00931E37"/>
    <w:rsid w:val="00932462"/>
    <w:rsid w:val="00932D93"/>
    <w:rsid w:val="00937400"/>
    <w:rsid w:val="00937937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0A04"/>
    <w:rsid w:val="0098136C"/>
    <w:rsid w:val="00981A10"/>
    <w:rsid w:val="0098537D"/>
    <w:rsid w:val="00985D23"/>
    <w:rsid w:val="0098647C"/>
    <w:rsid w:val="009864FC"/>
    <w:rsid w:val="009904D9"/>
    <w:rsid w:val="00991C72"/>
    <w:rsid w:val="00994D41"/>
    <w:rsid w:val="009A024D"/>
    <w:rsid w:val="009A1CEB"/>
    <w:rsid w:val="009A57FC"/>
    <w:rsid w:val="009A7168"/>
    <w:rsid w:val="009B46BC"/>
    <w:rsid w:val="009B56FC"/>
    <w:rsid w:val="009B60B7"/>
    <w:rsid w:val="009B7215"/>
    <w:rsid w:val="009B7785"/>
    <w:rsid w:val="009C31F2"/>
    <w:rsid w:val="009D02E9"/>
    <w:rsid w:val="009D0700"/>
    <w:rsid w:val="009D2ECF"/>
    <w:rsid w:val="009D56BB"/>
    <w:rsid w:val="009E1555"/>
    <w:rsid w:val="009E16EA"/>
    <w:rsid w:val="009E5E66"/>
    <w:rsid w:val="009E736D"/>
    <w:rsid w:val="009F2D9A"/>
    <w:rsid w:val="009F614A"/>
    <w:rsid w:val="009F6927"/>
    <w:rsid w:val="00A0137D"/>
    <w:rsid w:val="00A02942"/>
    <w:rsid w:val="00A0389B"/>
    <w:rsid w:val="00A04D47"/>
    <w:rsid w:val="00A05FBA"/>
    <w:rsid w:val="00A07873"/>
    <w:rsid w:val="00A13E99"/>
    <w:rsid w:val="00A2012A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1EC6"/>
    <w:rsid w:val="00A443B1"/>
    <w:rsid w:val="00A52311"/>
    <w:rsid w:val="00A5391E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96BCF"/>
    <w:rsid w:val="00AA0675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C6653"/>
    <w:rsid w:val="00AD26D8"/>
    <w:rsid w:val="00AD43BD"/>
    <w:rsid w:val="00AD4FCA"/>
    <w:rsid w:val="00AD6758"/>
    <w:rsid w:val="00AD7880"/>
    <w:rsid w:val="00AE0C13"/>
    <w:rsid w:val="00AE4AC7"/>
    <w:rsid w:val="00AE5250"/>
    <w:rsid w:val="00AF29D2"/>
    <w:rsid w:val="00B03577"/>
    <w:rsid w:val="00B0368E"/>
    <w:rsid w:val="00B12204"/>
    <w:rsid w:val="00B12629"/>
    <w:rsid w:val="00B12F56"/>
    <w:rsid w:val="00B146E6"/>
    <w:rsid w:val="00B24BBD"/>
    <w:rsid w:val="00B3125C"/>
    <w:rsid w:val="00B345EE"/>
    <w:rsid w:val="00B36A47"/>
    <w:rsid w:val="00B37382"/>
    <w:rsid w:val="00B41461"/>
    <w:rsid w:val="00B417AF"/>
    <w:rsid w:val="00B433AF"/>
    <w:rsid w:val="00B55A09"/>
    <w:rsid w:val="00B55ABF"/>
    <w:rsid w:val="00B55B0A"/>
    <w:rsid w:val="00B564FF"/>
    <w:rsid w:val="00B56595"/>
    <w:rsid w:val="00B56629"/>
    <w:rsid w:val="00B56CBE"/>
    <w:rsid w:val="00B6076C"/>
    <w:rsid w:val="00B62963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B0327"/>
    <w:rsid w:val="00BB218F"/>
    <w:rsid w:val="00BB2336"/>
    <w:rsid w:val="00BC09C5"/>
    <w:rsid w:val="00BC0C8D"/>
    <w:rsid w:val="00BC6157"/>
    <w:rsid w:val="00BC631F"/>
    <w:rsid w:val="00BD04D9"/>
    <w:rsid w:val="00BD5EE7"/>
    <w:rsid w:val="00BD7181"/>
    <w:rsid w:val="00BE075E"/>
    <w:rsid w:val="00BE5FAF"/>
    <w:rsid w:val="00BF1727"/>
    <w:rsid w:val="00BF255E"/>
    <w:rsid w:val="00BF425D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02A"/>
    <w:rsid w:val="00C24B6B"/>
    <w:rsid w:val="00C3571D"/>
    <w:rsid w:val="00C42031"/>
    <w:rsid w:val="00C42C6C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5F89"/>
    <w:rsid w:val="00C56D14"/>
    <w:rsid w:val="00C57290"/>
    <w:rsid w:val="00C575CA"/>
    <w:rsid w:val="00C60A6D"/>
    <w:rsid w:val="00C60BFD"/>
    <w:rsid w:val="00C672BA"/>
    <w:rsid w:val="00C712A3"/>
    <w:rsid w:val="00C7293F"/>
    <w:rsid w:val="00C72986"/>
    <w:rsid w:val="00C730D3"/>
    <w:rsid w:val="00C74505"/>
    <w:rsid w:val="00C76D6A"/>
    <w:rsid w:val="00C83FF3"/>
    <w:rsid w:val="00C84015"/>
    <w:rsid w:val="00C854EE"/>
    <w:rsid w:val="00C854FD"/>
    <w:rsid w:val="00C9243F"/>
    <w:rsid w:val="00C93259"/>
    <w:rsid w:val="00C94614"/>
    <w:rsid w:val="00C94FB8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2EFC"/>
    <w:rsid w:val="00CD302E"/>
    <w:rsid w:val="00CD3A8A"/>
    <w:rsid w:val="00CD4F6B"/>
    <w:rsid w:val="00CD6556"/>
    <w:rsid w:val="00CE44AF"/>
    <w:rsid w:val="00CE612B"/>
    <w:rsid w:val="00CF2329"/>
    <w:rsid w:val="00CF2FC7"/>
    <w:rsid w:val="00CF414F"/>
    <w:rsid w:val="00CF7C4C"/>
    <w:rsid w:val="00D00810"/>
    <w:rsid w:val="00D02A89"/>
    <w:rsid w:val="00D02B99"/>
    <w:rsid w:val="00D0302C"/>
    <w:rsid w:val="00D04670"/>
    <w:rsid w:val="00D04D91"/>
    <w:rsid w:val="00D1180C"/>
    <w:rsid w:val="00D1786B"/>
    <w:rsid w:val="00D21626"/>
    <w:rsid w:val="00D247C0"/>
    <w:rsid w:val="00D24870"/>
    <w:rsid w:val="00D31DEF"/>
    <w:rsid w:val="00D3260D"/>
    <w:rsid w:val="00D34932"/>
    <w:rsid w:val="00D34B3E"/>
    <w:rsid w:val="00D37FCF"/>
    <w:rsid w:val="00D41577"/>
    <w:rsid w:val="00D422DB"/>
    <w:rsid w:val="00D4302D"/>
    <w:rsid w:val="00D4557E"/>
    <w:rsid w:val="00D4583E"/>
    <w:rsid w:val="00D45965"/>
    <w:rsid w:val="00D4614E"/>
    <w:rsid w:val="00D51F9E"/>
    <w:rsid w:val="00D529F9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59C1"/>
    <w:rsid w:val="00D8645F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69AE"/>
    <w:rsid w:val="00DA6F92"/>
    <w:rsid w:val="00DB1FDB"/>
    <w:rsid w:val="00DB4BB7"/>
    <w:rsid w:val="00DC2A64"/>
    <w:rsid w:val="00DC68C3"/>
    <w:rsid w:val="00DD1CC9"/>
    <w:rsid w:val="00DD23C0"/>
    <w:rsid w:val="00DD5774"/>
    <w:rsid w:val="00DE16DE"/>
    <w:rsid w:val="00DE1D1A"/>
    <w:rsid w:val="00DE358C"/>
    <w:rsid w:val="00DE589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1C91"/>
    <w:rsid w:val="00E95128"/>
    <w:rsid w:val="00E97810"/>
    <w:rsid w:val="00EA0B3F"/>
    <w:rsid w:val="00EA71F4"/>
    <w:rsid w:val="00EA7B8D"/>
    <w:rsid w:val="00EB0931"/>
    <w:rsid w:val="00EC0820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EF6996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40350"/>
    <w:rsid w:val="00F4385F"/>
    <w:rsid w:val="00F4619A"/>
    <w:rsid w:val="00F501FB"/>
    <w:rsid w:val="00F51DF6"/>
    <w:rsid w:val="00F54864"/>
    <w:rsid w:val="00F60D47"/>
    <w:rsid w:val="00F612DD"/>
    <w:rsid w:val="00F620AA"/>
    <w:rsid w:val="00F709E2"/>
    <w:rsid w:val="00F70C00"/>
    <w:rsid w:val="00F70E82"/>
    <w:rsid w:val="00F71552"/>
    <w:rsid w:val="00F737FE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91913"/>
    <w:rsid w:val="00F9359C"/>
    <w:rsid w:val="00F9506A"/>
    <w:rsid w:val="00F95398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14C3"/>
    <w:rsid w:val="00FD44E7"/>
    <w:rsid w:val="00FD4736"/>
    <w:rsid w:val="00FE0172"/>
    <w:rsid w:val="00FE057E"/>
    <w:rsid w:val="00FE2CC6"/>
    <w:rsid w:val="00FE3AB4"/>
    <w:rsid w:val="00FE624F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78AC8D7"/>
  <w15:docId w15:val="{886D406B-B042-4964-9549-84F54D197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paragraph" w:styleId="Obsah2">
    <w:name w:val="toc 2"/>
    <w:basedOn w:val="Normlny"/>
    <w:next w:val="Normlny"/>
    <w:autoRedefine/>
    <w:semiHidden/>
    <w:rsid w:val="00CD6556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oleObject" Target="embeddings/Microsoft_Excel_97-2003_Worksheet.xls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922F3867-1CB2-4C47-ACBF-FF5ED191E24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918</Words>
  <Characters>5235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6141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Pavol Saktor</cp:lastModifiedBy>
  <cp:revision>5</cp:revision>
  <cp:lastPrinted>2017-05-04T11:08:00Z</cp:lastPrinted>
  <dcterms:created xsi:type="dcterms:W3CDTF">2025-06-29T21:45:00Z</dcterms:created>
  <dcterms:modified xsi:type="dcterms:W3CDTF">2025-06-29T21:47:00Z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