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B8F594B" w14:textId="77777777" w:rsidR="00253082" w:rsidRDefault="00253082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rPr>
          <w:rFonts w:ascii="Arial" w:eastAsia="Arial" w:hAnsi="Arial" w:cs="Arial"/>
          <w:color w:val="000000"/>
          <w:sz w:val="22"/>
          <w:szCs w:val="22"/>
        </w:rPr>
      </w:pPr>
    </w:p>
    <w:tbl>
      <w:tblPr>
        <w:tblStyle w:val="a"/>
        <w:tblW w:w="10373" w:type="dxa"/>
        <w:tblInd w:w="-70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3061"/>
        <w:gridCol w:w="2665"/>
        <w:gridCol w:w="340"/>
        <w:gridCol w:w="340"/>
        <w:gridCol w:w="340"/>
        <w:gridCol w:w="340"/>
        <w:gridCol w:w="340"/>
        <w:gridCol w:w="340"/>
        <w:gridCol w:w="340"/>
        <w:gridCol w:w="340"/>
        <w:gridCol w:w="567"/>
        <w:gridCol w:w="340"/>
        <w:gridCol w:w="340"/>
        <w:gridCol w:w="340"/>
        <w:gridCol w:w="340"/>
      </w:tblGrid>
      <w:tr w:rsidR="00253082" w14:paraId="55F5EDC8" w14:textId="77777777">
        <w:tc>
          <w:tcPr>
            <w:tcW w:w="30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5619F1C" w14:textId="77777777" w:rsidR="00253082" w:rsidRDefault="00DA3BC2">
            <w:pPr>
              <w:keepNext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Poznámky (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Úč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 xml:space="preserve">  NUJ 3 – 01)</w:t>
            </w:r>
          </w:p>
        </w:tc>
        <w:tc>
          <w:tcPr>
            <w:tcW w:w="2665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D21E198" w14:textId="77777777" w:rsidR="00253082" w:rsidRDefault="00DA3BC2">
            <w:pPr>
              <w:keepNext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  <w:t>IČO</w:t>
            </w:r>
          </w:p>
        </w:tc>
        <w:tc>
          <w:tcPr>
            <w:tcW w:w="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7D857B1" w14:textId="77777777" w:rsidR="00253082" w:rsidRDefault="00DA3BC2">
            <w:pPr>
              <w:keepNext/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  <w:t>4</w:t>
            </w:r>
          </w:p>
        </w:tc>
        <w:tc>
          <w:tcPr>
            <w:tcW w:w="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1A8E21D" w14:textId="77777777" w:rsidR="00253082" w:rsidRDefault="00DA3BC2">
            <w:pPr>
              <w:keepNext/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  <w:t>5</w:t>
            </w:r>
          </w:p>
        </w:tc>
        <w:tc>
          <w:tcPr>
            <w:tcW w:w="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6F750F2" w14:textId="77777777" w:rsidR="00253082" w:rsidRDefault="00DA3BC2">
            <w:pPr>
              <w:keepNext/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  <w:t>7</w:t>
            </w:r>
          </w:p>
        </w:tc>
        <w:tc>
          <w:tcPr>
            <w:tcW w:w="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8E928A8" w14:textId="77777777" w:rsidR="00253082" w:rsidRDefault="00DA3BC2">
            <w:pPr>
              <w:keepNext/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  <w:t>4</w:t>
            </w:r>
          </w:p>
        </w:tc>
        <w:tc>
          <w:tcPr>
            <w:tcW w:w="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3C99F95" w14:textId="77777777" w:rsidR="00253082" w:rsidRDefault="00DA3BC2">
            <w:pPr>
              <w:keepNext/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  <w:t>1</w:t>
            </w:r>
          </w:p>
        </w:tc>
        <w:tc>
          <w:tcPr>
            <w:tcW w:w="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8FBD5D8" w14:textId="77777777" w:rsidR="00253082" w:rsidRDefault="00DA3BC2">
            <w:pPr>
              <w:keepNext/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  <w:t>1</w:t>
            </w:r>
          </w:p>
        </w:tc>
        <w:tc>
          <w:tcPr>
            <w:tcW w:w="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0479A95" w14:textId="77777777" w:rsidR="00253082" w:rsidRDefault="00DA3BC2">
            <w:pPr>
              <w:keepNext/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  <w:t>3</w:t>
            </w:r>
          </w:p>
        </w:tc>
        <w:tc>
          <w:tcPr>
            <w:tcW w:w="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6021B2C" w14:textId="77777777" w:rsidR="00253082" w:rsidRDefault="00DA3BC2">
            <w:pPr>
              <w:keepNext/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  <w:t>1</w:t>
            </w:r>
          </w:p>
        </w:tc>
        <w:tc>
          <w:tcPr>
            <w:tcW w:w="567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79D9470A" w14:textId="77777777" w:rsidR="00253082" w:rsidRDefault="00DA3BC2">
            <w:pPr>
              <w:keepNext/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  <w:t>/SID</w:t>
            </w:r>
          </w:p>
        </w:tc>
        <w:tc>
          <w:tcPr>
            <w:tcW w:w="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F874598" w14:textId="77777777" w:rsidR="00253082" w:rsidRDefault="00253082">
            <w:pPr>
              <w:keepNext/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</w:pPr>
          </w:p>
        </w:tc>
        <w:tc>
          <w:tcPr>
            <w:tcW w:w="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3858E8B" w14:textId="77777777" w:rsidR="00253082" w:rsidRDefault="00253082">
            <w:pPr>
              <w:keepNext/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</w:pPr>
          </w:p>
        </w:tc>
        <w:tc>
          <w:tcPr>
            <w:tcW w:w="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5BA386C" w14:textId="77777777" w:rsidR="00253082" w:rsidRDefault="00253082">
            <w:pPr>
              <w:keepNext/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</w:pPr>
          </w:p>
        </w:tc>
        <w:tc>
          <w:tcPr>
            <w:tcW w:w="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4135D7A" w14:textId="77777777" w:rsidR="00253082" w:rsidRDefault="00253082">
            <w:pPr>
              <w:keepNext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</w:pPr>
          </w:p>
        </w:tc>
      </w:tr>
    </w:tbl>
    <w:p w14:paraId="56AFF10A" w14:textId="77777777" w:rsidR="00253082" w:rsidRDefault="00DA3BC2">
      <w:pPr>
        <w:keepNext/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b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b/>
          <w:color w:val="000000"/>
          <w:sz w:val="22"/>
          <w:szCs w:val="22"/>
        </w:rPr>
        <w:t>7</w:t>
      </w:r>
    </w:p>
    <w:p w14:paraId="36BEEF3D" w14:textId="77777777" w:rsidR="00253082" w:rsidRDefault="00DA3BC2">
      <w:pPr>
        <w:keepNext/>
        <w:pBdr>
          <w:top w:val="nil"/>
          <w:left w:val="nil"/>
          <w:bottom w:val="nil"/>
          <w:right w:val="nil"/>
          <w:between w:val="nil"/>
        </w:pBdr>
        <w:jc w:val="center"/>
        <w:rPr>
          <w:rFonts w:ascii="Arial Narrow" w:eastAsia="Arial Narrow" w:hAnsi="Arial Narrow" w:cs="Arial Narrow"/>
          <w:b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b/>
          <w:color w:val="000000"/>
          <w:sz w:val="22"/>
          <w:szCs w:val="22"/>
        </w:rPr>
        <w:t>Čl. I</w:t>
      </w:r>
    </w:p>
    <w:p w14:paraId="55ECD27F" w14:textId="77777777" w:rsidR="00253082" w:rsidRDefault="00DA3BC2">
      <w:pPr>
        <w:keepNext/>
        <w:pBdr>
          <w:top w:val="nil"/>
          <w:left w:val="nil"/>
          <w:bottom w:val="nil"/>
          <w:right w:val="nil"/>
          <w:between w:val="nil"/>
        </w:pBdr>
        <w:jc w:val="center"/>
        <w:rPr>
          <w:rFonts w:ascii="Arial Narrow" w:eastAsia="Arial Narrow" w:hAnsi="Arial Narrow" w:cs="Arial Narrow"/>
          <w:b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b/>
          <w:color w:val="000000"/>
          <w:sz w:val="22"/>
          <w:szCs w:val="22"/>
        </w:rPr>
        <w:t>Všeobecné údaje</w:t>
      </w:r>
    </w:p>
    <w:p w14:paraId="79543C15" w14:textId="77777777" w:rsidR="00253082" w:rsidRDefault="00DA3BC2">
      <w:pPr>
        <w:numPr>
          <w:ilvl w:val="0"/>
          <w:numId w:val="7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>Meno a priezvisko fyzickej osoby alebo názov právnickej osoby, ktorá je zakladateľom alebo zriaďovateľom účtovnej jednotky, dátum založenia alebo zriadenia účtovnej jednotky.</w:t>
      </w:r>
    </w:p>
    <w:p w14:paraId="2F91EBB0" w14:textId="77777777" w:rsidR="00253082" w:rsidRDefault="00DA3BC2">
      <w:pPr>
        <w:numPr>
          <w:ilvl w:val="0"/>
          <w:numId w:val="7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Názov spoločnosti : Láska, viera, nádej, </w:t>
      </w:r>
      <w:proofErr w:type="spellStart"/>
      <w:r>
        <w:rPr>
          <w:rFonts w:ascii="Arial Narrow" w:eastAsia="Arial Narrow" w:hAnsi="Arial Narrow" w:cs="Arial Narrow"/>
          <w:color w:val="000000"/>
          <w:sz w:val="22"/>
          <w:szCs w:val="22"/>
        </w:rPr>
        <w:t>n.o</w:t>
      </w:r>
      <w:proofErr w:type="spellEnd"/>
      <w:r>
        <w:rPr>
          <w:rFonts w:ascii="Arial Narrow" w:eastAsia="Arial Narrow" w:hAnsi="Arial Narrow" w:cs="Arial Narrow"/>
          <w:color w:val="000000"/>
          <w:sz w:val="22"/>
          <w:szCs w:val="22"/>
        </w:rPr>
        <w:t>.</w:t>
      </w:r>
    </w:p>
    <w:p w14:paraId="0C0B94BC" w14:textId="77777777" w:rsidR="00253082" w:rsidRDefault="00DA3BC2">
      <w:pPr>
        <w:numPr>
          <w:ilvl w:val="0"/>
          <w:numId w:val="7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Sídlo : </w:t>
      </w:r>
      <w:proofErr w:type="spellStart"/>
      <w:r>
        <w:rPr>
          <w:rFonts w:ascii="Arial Narrow" w:eastAsia="Arial Narrow" w:hAnsi="Arial Narrow" w:cs="Arial Narrow"/>
          <w:color w:val="000000"/>
          <w:sz w:val="22"/>
          <w:szCs w:val="22"/>
        </w:rPr>
        <w:t>Somolického</w:t>
      </w:r>
      <w:proofErr w:type="spellEnd"/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 759, 039 01 Turčianske Teplice</w:t>
      </w:r>
    </w:p>
    <w:p w14:paraId="3355A2F3" w14:textId="77777777" w:rsidR="00253082" w:rsidRDefault="00DA3BC2">
      <w:pPr>
        <w:numPr>
          <w:ilvl w:val="0"/>
          <w:numId w:val="7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>IČO : 45741131</w:t>
      </w:r>
    </w:p>
    <w:p w14:paraId="77591605" w14:textId="77777777" w:rsidR="00253082" w:rsidRDefault="00DA3BC2">
      <w:pPr>
        <w:numPr>
          <w:ilvl w:val="0"/>
          <w:numId w:val="7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Zakladateľ : Mária </w:t>
      </w:r>
      <w:proofErr w:type="spellStart"/>
      <w:r>
        <w:rPr>
          <w:rFonts w:ascii="Arial Narrow" w:eastAsia="Arial Narrow" w:hAnsi="Arial Narrow" w:cs="Arial Narrow"/>
          <w:color w:val="000000"/>
          <w:sz w:val="22"/>
          <w:szCs w:val="22"/>
        </w:rPr>
        <w:t>Zéthyová</w:t>
      </w:r>
      <w:proofErr w:type="spellEnd"/>
    </w:p>
    <w:p w14:paraId="2FAEC48A" w14:textId="77777777" w:rsidR="00253082" w:rsidRDefault="00DA3BC2">
      <w:pPr>
        <w:numPr>
          <w:ilvl w:val="0"/>
          <w:numId w:val="7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>Založená dňa : 12.06. 2013</w:t>
      </w:r>
    </w:p>
    <w:p w14:paraId="5EB6AC63" w14:textId="77777777" w:rsidR="00253082" w:rsidRDefault="00DA3BC2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>Informácie o členoch štatutárnych orgánov, dozorných orgánov  a iných orgánov účtovnej jednotky; uvádzajú sa mená a priezviská členov štatutárnych orgánov, dozorných orgánov a iných orgánov účtovnej jednotky.</w:t>
      </w:r>
    </w:p>
    <w:p w14:paraId="21002C08" w14:textId="77777777" w:rsidR="00253082" w:rsidRDefault="00DA3BC2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Riaditeľ : Mária </w:t>
      </w:r>
      <w:proofErr w:type="spellStart"/>
      <w:r>
        <w:rPr>
          <w:rFonts w:ascii="Arial Narrow" w:eastAsia="Arial Narrow" w:hAnsi="Arial Narrow" w:cs="Arial Narrow"/>
          <w:color w:val="000000"/>
          <w:sz w:val="22"/>
          <w:szCs w:val="22"/>
        </w:rPr>
        <w:t>Zéthyová</w:t>
      </w:r>
      <w:proofErr w:type="spellEnd"/>
    </w:p>
    <w:p w14:paraId="1EA5EF1F" w14:textId="77777777" w:rsidR="00253082" w:rsidRDefault="00DA3BC2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>(3)  Opis činnosti, na účel ktorej bola účtovná jednotka zriadená a opis druhu podnikateľskej činnosti, ak ju účtovná jednotka vykonáva. - poskytovanie celodennej sociálnej služby pre dospelých pre 4,5 a 6 stupeň odkázanosti</w:t>
      </w:r>
    </w:p>
    <w:p w14:paraId="5ED34549" w14:textId="77777777" w:rsidR="00253082" w:rsidRDefault="00DA3BC2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>Priemerný prepočítaný počet zamestnancov, a z toho počet vedúcich zamestnancov účtovnej jednotky za účtovné obdobie, za ktoré sa zostavuje účtovná závierka (ďalej len „bežné účtovné obdobie“) a za bezprostredne predchádzajúce účtovné obdobie. Počet dobrovoľníkov vyslaných účtovnou jednotkou a počet dobrovoľníkov, ktorí vykonávali dobrovoľnícku činnosť pre účtovnú jednotku počas bežného účtovného obdobia a bezprostredne predchádzajúceho účtovného obdobia.</w:t>
      </w:r>
    </w:p>
    <w:p w14:paraId="6A15F73B" w14:textId="466CBF78" w:rsidR="00253082" w:rsidRDefault="00DA3BC2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>Priemerný prepočítaný počet zamestnancov …................1</w:t>
      </w:r>
      <w:r w:rsidR="007178D4">
        <w:rPr>
          <w:rFonts w:ascii="Arial Narrow" w:eastAsia="Arial Narrow" w:hAnsi="Arial Narrow" w:cs="Arial Narrow"/>
          <w:color w:val="000000"/>
          <w:sz w:val="22"/>
          <w:szCs w:val="22"/>
        </w:rPr>
        <w:t>2</w:t>
      </w:r>
    </w:p>
    <w:p w14:paraId="67BA79FB" w14:textId="77777777" w:rsidR="00253082" w:rsidRDefault="00DA3BC2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>Z toho vedúci........................................................................</w:t>
      </w:r>
      <w:r>
        <w:rPr>
          <w:rFonts w:ascii="Arial Narrow" w:eastAsia="Arial Narrow" w:hAnsi="Arial Narrow" w:cs="Arial Narrow"/>
          <w:sz w:val="22"/>
          <w:szCs w:val="22"/>
        </w:rPr>
        <w:t>1</w:t>
      </w:r>
    </w:p>
    <w:p w14:paraId="77E6936F" w14:textId="77777777" w:rsidR="00253082" w:rsidRDefault="00DA3BC2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>(5) Informácia o organizáciách v zriaďovateľskej pôsobnosti účtovnej jednotky.</w:t>
      </w:r>
    </w:p>
    <w:p w14:paraId="63B2EFD3" w14:textId="77777777" w:rsidR="00253082" w:rsidRDefault="00DA3BC2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>(6) Údaje podľa odseku  4 a čl. III a IV  sa uvádzajú v textovej podobe a tabuľkovej podobe.</w:t>
      </w:r>
    </w:p>
    <w:p w14:paraId="62A75E12" w14:textId="77777777" w:rsidR="00253082" w:rsidRDefault="00253082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</w:p>
    <w:p w14:paraId="49D0D25F" w14:textId="77777777" w:rsidR="00253082" w:rsidRDefault="00DA3BC2">
      <w:pPr>
        <w:keepNext/>
        <w:pBdr>
          <w:top w:val="nil"/>
          <w:left w:val="nil"/>
          <w:bottom w:val="nil"/>
          <w:right w:val="nil"/>
          <w:between w:val="nil"/>
        </w:pBdr>
        <w:jc w:val="center"/>
        <w:rPr>
          <w:rFonts w:ascii="Arial Narrow" w:eastAsia="Arial Narrow" w:hAnsi="Arial Narrow" w:cs="Arial Narrow"/>
          <w:b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b/>
          <w:color w:val="000000"/>
          <w:sz w:val="22"/>
          <w:szCs w:val="22"/>
        </w:rPr>
        <w:t>Čl. II</w:t>
      </w:r>
    </w:p>
    <w:p w14:paraId="6B236DB0" w14:textId="77777777" w:rsidR="00253082" w:rsidRDefault="00DA3BC2">
      <w:pPr>
        <w:keepNext/>
        <w:pBdr>
          <w:top w:val="nil"/>
          <w:left w:val="nil"/>
          <w:bottom w:val="nil"/>
          <w:right w:val="nil"/>
          <w:between w:val="nil"/>
        </w:pBdr>
        <w:jc w:val="center"/>
        <w:rPr>
          <w:rFonts w:ascii="Arial Narrow" w:eastAsia="Arial Narrow" w:hAnsi="Arial Narrow" w:cs="Arial Narrow"/>
          <w:b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b/>
          <w:color w:val="000000"/>
          <w:sz w:val="22"/>
          <w:szCs w:val="22"/>
        </w:rPr>
        <w:t>Informácie o účtovných zásadách a účtovných metódach</w:t>
      </w:r>
    </w:p>
    <w:p w14:paraId="4933D759" w14:textId="77777777" w:rsidR="00253082" w:rsidRDefault="00DA3BC2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>(1) Informácia, či je účtovná závierka zostavená za splnenia predpokladu, že účtovná jednotka bude nepretržite pokračovať vo svojej činnosti. - áno</w:t>
      </w:r>
    </w:p>
    <w:p w14:paraId="64D94613" w14:textId="77777777" w:rsidR="00253082" w:rsidRDefault="00DA3BC2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>(2) Zmeny účtovných zásad a zmeny účtovných metód s uvedením dôvodu týchto zmien a vyčíslením ich vplyvu na finančnú hodnotu majetku, záväzkov, základného imania a výsledku hospodárenia účtovnej jednotky.- neboli žiadne</w:t>
      </w:r>
    </w:p>
    <w:p w14:paraId="7E623172" w14:textId="77777777" w:rsidR="00253082" w:rsidRDefault="00DA3BC2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>(3) Spôsob oceňovania jednotlivých položiek majetku a záväzkov v členení na</w:t>
      </w:r>
    </w:p>
    <w:p w14:paraId="180FEDDC" w14:textId="77777777" w:rsidR="00253082" w:rsidRDefault="00DA3BC2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>a) dlhodobý nehmotný majetok obstaraný kúpou,</w:t>
      </w:r>
    </w:p>
    <w:p w14:paraId="3624C5BF" w14:textId="77777777" w:rsidR="00253082" w:rsidRDefault="00DA3BC2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>b) dlhodobý nehmotný majetok obstaraný vlastnou činnosťou,</w:t>
      </w:r>
    </w:p>
    <w:p w14:paraId="3BC30C66" w14:textId="77777777" w:rsidR="00253082" w:rsidRDefault="00DA3BC2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>c) dlhodobý nehmotný majetok obstaraný iným spôsobom,</w:t>
      </w:r>
    </w:p>
    <w:p w14:paraId="44BF80FE" w14:textId="77777777" w:rsidR="00253082" w:rsidRDefault="00DA3BC2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>d) dlhodobý hmotný majetok obstaraný kúpou,</w:t>
      </w:r>
    </w:p>
    <w:p w14:paraId="01C4653F" w14:textId="77777777" w:rsidR="00253082" w:rsidRDefault="00DA3BC2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>e) dlhodobý hmotný majetok obstaraný vlastnou činnosťou,</w:t>
      </w:r>
    </w:p>
    <w:p w14:paraId="666CD49C" w14:textId="77777777" w:rsidR="00253082" w:rsidRDefault="00DA3BC2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>f) dlhodobý hmotný majetok obstaraný iným spôsobom,</w:t>
      </w:r>
    </w:p>
    <w:p w14:paraId="782563C0" w14:textId="77777777" w:rsidR="00253082" w:rsidRDefault="00DA3BC2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>g) dlhodobý finančný majetok,</w:t>
      </w:r>
    </w:p>
    <w:p w14:paraId="4D70AFFD" w14:textId="77777777" w:rsidR="00253082" w:rsidRDefault="00DA3BC2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>h) zásoby obstarané kúpou,</w:t>
      </w:r>
    </w:p>
    <w:p w14:paraId="771C64D5" w14:textId="77777777" w:rsidR="00253082" w:rsidRDefault="00DA3BC2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>i) zásoby vytvorené vlastnou činnosťou,</w:t>
      </w:r>
    </w:p>
    <w:p w14:paraId="17553D1D" w14:textId="77777777" w:rsidR="00253082" w:rsidRDefault="00DA3BC2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>j) zásoby obstarané iným spôsobom,</w:t>
      </w:r>
    </w:p>
    <w:p w14:paraId="3C162D38" w14:textId="77777777" w:rsidR="00253082" w:rsidRDefault="00DA3BC2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>k) pohľadávky,</w:t>
      </w:r>
    </w:p>
    <w:p w14:paraId="39D19336" w14:textId="77777777" w:rsidR="00253082" w:rsidRDefault="00DA3BC2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>l) krátkodobý finančný majetok,</w:t>
      </w:r>
    </w:p>
    <w:p w14:paraId="38095E9A" w14:textId="77777777" w:rsidR="00253082" w:rsidRDefault="00DA3BC2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>m) časové rozlíšenie na strane aktív,</w:t>
      </w:r>
    </w:p>
    <w:p w14:paraId="5A7F0792" w14:textId="77777777" w:rsidR="00253082" w:rsidRDefault="00DA3BC2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>n) záväzky vrátane rezerv, dlhopisov, pôžičiek a úverov,</w:t>
      </w:r>
    </w:p>
    <w:p w14:paraId="56524CC5" w14:textId="77777777" w:rsidR="00253082" w:rsidRDefault="00DA3BC2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>o) časové rozlíšenie na strane pasív,</w:t>
      </w:r>
    </w:p>
    <w:p w14:paraId="2E580E83" w14:textId="77777777" w:rsidR="00253082" w:rsidRDefault="00DA3BC2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>p) deriváty,</w:t>
      </w:r>
    </w:p>
    <w:p w14:paraId="0331957B" w14:textId="77777777" w:rsidR="00253082" w:rsidRDefault="00DA3BC2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>r) majetok a záväzky zabezpečené derivátmi.</w:t>
      </w:r>
    </w:p>
    <w:p w14:paraId="204033A7" w14:textId="41EC26D7" w:rsidR="00253082" w:rsidRDefault="00DA3BC2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 (4) Spôsob zostavenia odpisového plánu pre jednotlivé druhy dlhodobého hmotného majetku  a dlhodobého nehmotného majetku, pričom sa uvádza doba odpisovania, použité sadzby odpisov a odpisové metódy pri určení odpisov. Uplatňovali sme rovnomerný odpis pre odpisovanie automobilu SX4 S-CROSS</w:t>
      </w:r>
      <w:r w:rsidR="00A13E54">
        <w:rPr>
          <w:rFonts w:ascii="Arial Narrow" w:eastAsia="Arial Narrow" w:hAnsi="Arial Narrow" w:cs="Arial Narrow"/>
          <w:color w:val="000000"/>
          <w:sz w:val="22"/>
          <w:szCs w:val="22"/>
        </w:rPr>
        <w:t>, VW GOLF</w:t>
      </w:r>
      <w:r w:rsidR="00FB1269">
        <w:rPr>
          <w:rFonts w:ascii="Arial Narrow" w:eastAsia="Arial Narrow" w:hAnsi="Arial Narrow" w:cs="Arial Narrow"/>
          <w:color w:val="000000"/>
          <w:sz w:val="22"/>
          <w:szCs w:val="22"/>
        </w:rPr>
        <w:t>, plynového kotla</w:t>
      </w:r>
      <w:r w:rsidR="00DC7AB9">
        <w:rPr>
          <w:rFonts w:ascii="Arial Narrow" w:eastAsia="Arial Narrow" w:hAnsi="Arial Narrow" w:cs="Arial Narrow"/>
          <w:color w:val="000000"/>
          <w:sz w:val="22"/>
          <w:szCs w:val="22"/>
        </w:rPr>
        <w:t>, kuchynského výťahu a stavebnú úpravu priestorov,</w:t>
      </w:r>
    </w:p>
    <w:p w14:paraId="5A0A4857" w14:textId="77777777" w:rsidR="00253082" w:rsidRDefault="00DA3BC2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 (5) Zásady pre zohľadnenie zníženia hodnoty majetku. Uvádza sa, či účtovná jednotka uplatňuje opravné položky a rezervy.- neúčtovalo sa o tejto položke</w:t>
      </w:r>
    </w:p>
    <w:p w14:paraId="578604B3" w14:textId="77777777" w:rsidR="00253082" w:rsidRDefault="00253082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</w:p>
    <w:p w14:paraId="4B6F31BA" w14:textId="77777777" w:rsidR="00253082" w:rsidRDefault="00DA3BC2">
      <w:pPr>
        <w:keepNext/>
        <w:pBdr>
          <w:top w:val="nil"/>
          <w:left w:val="nil"/>
          <w:bottom w:val="nil"/>
          <w:right w:val="nil"/>
          <w:between w:val="nil"/>
        </w:pBdr>
        <w:jc w:val="center"/>
        <w:rPr>
          <w:rFonts w:ascii="Arial Narrow" w:eastAsia="Arial Narrow" w:hAnsi="Arial Narrow" w:cs="Arial Narrow"/>
          <w:b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b/>
          <w:color w:val="000000"/>
          <w:sz w:val="22"/>
          <w:szCs w:val="22"/>
        </w:rPr>
        <w:lastRenderedPageBreak/>
        <w:t>Čl. III</w:t>
      </w:r>
    </w:p>
    <w:p w14:paraId="03D3793A" w14:textId="77777777" w:rsidR="00253082" w:rsidRDefault="00DA3BC2">
      <w:pPr>
        <w:keepNext/>
        <w:pBdr>
          <w:top w:val="nil"/>
          <w:left w:val="nil"/>
          <w:bottom w:val="nil"/>
          <w:right w:val="nil"/>
          <w:between w:val="nil"/>
        </w:pBdr>
        <w:jc w:val="center"/>
        <w:rPr>
          <w:rFonts w:ascii="Arial Narrow" w:eastAsia="Arial Narrow" w:hAnsi="Arial Narrow" w:cs="Arial Narrow"/>
          <w:b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b/>
          <w:color w:val="000000"/>
          <w:sz w:val="22"/>
          <w:szCs w:val="22"/>
        </w:rPr>
        <w:t>Informácie, ktoré dopĺňajú a vysvetľujú údaje v súvahe</w:t>
      </w:r>
    </w:p>
    <w:p w14:paraId="62DE5293" w14:textId="77777777" w:rsidR="00253082" w:rsidRDefault="00DA3BC2">
      <w:pPr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 Údaje o dlhodobom nehmotnom majetku a dlhodobom hmotnom majetku za bežné účtovné obdobie, a to</w:t>
      </w:r>
    </w:p>
    <w:p w14:paraId="0612CD90" w14:textId="34C6AC1D" w:rsidR="00253082" w:rsidRDefault="00DA3BC2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>a) prehľad o dlhodobom majetku podľa položiek tohto majetku v členení podľa položiek súvahy; uvádza sa stav dlhodobého majetku v prvotnom ocenení na začiatku bežného účtovného obdobia, prírastky, úbytky a presuny tohto majetku a zostatok na konci bežného účtovného obdobia,- 1</w:t>
      </w:r>
      <w:r w:rsidR="00DC7AB9">
        <w:rPr>
          <w:rFonts w:ascii="Arial Narrow" w:eastAsia="Arial Narrow" w:hAnsi="Arial Narrow" w:cs="Arial Narrow"/>
          <w:color w:val="000000"/>
          <w:sz w:val="22"/>
          <w:szCs w:val="22"/>
        </w:rPr>
        <w:t>0426,62</w:t>
      </w: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  eur</w:t>
      </w:r>
    </w:p>
    <w:p w14:paraId="1A64BFF7" w14:textId="54B64A1D" w:rsidR="00253082" w:rsidRDefault="00DA3BC2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b) prehľad oprávok a opravných položiek k dlhodobému majetku podľa jednotlivých položiek tohto majetku v členení podľa položiek súvahy; uvádza sa stav oprávok a opravných položiek k dlhodobému majetku na začiatku bežného účtovného obdobia, ich prírastky a úbytky počas bežného účtovného obdobia a zostatok na konci bežného účtovného obdobia,- </w:t>
      </w:r>
      <w:r w:rsidR="00DC7AB9">
        <w:rPr>
          <w:rFonts w:ascii="Arial Narrow" w:eastAsia="Arial Narrow" w:hAnsi="Arial Narrow" w:cs="Arial Narrow"/>
          <w:color w:val="000000"/>
          <w:sz w:val="22"/>
          <w:szCs w:val="22"/>
        </w:rPr>
        <w:t>3861,26</w:t>
      </w: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 eur</w:t>
      </w:r>
    </w:p>
    <w:p w14:paraId="2625387B" w14:textId="019E0211" w:rsidR="00253082" w:rsidRDefault="00DA3BC2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>c) prehľad o zostatkových cenách dlhodobého majetku na začiatku bežného účtovného obdobia a na konci bežného účtovného obdobia.- 1</w:t>
      </w:r>
      <w:r w:rsidR="00DC7AB9">
        <w:rPr>
          <w:rFonts w:ascii="Arial Narrow" w:eastAsia="Arial Narrow" w:hAnsi="Arial Narrow" w:cs="Arial Narrow"/>
          <w:color w:val="000000"/>
          <w:sz w:val="22"/>
          <w:szCs w:val="22"/>
        </w:rPr>
        <w:t>0426,62</w:t>
      </w: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 eur</w:t>
      </w:r>
    </w:p>
    <w:p w14:paraId="7CF480AD" w14:textId="77777777" w:rsidR="00253082" w:rsidRDefault="00DA3BC2">
      <w:pPr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 Prehľad dlhodobého majetku, na ktorý je zriadené záložné právo a dlhodobého majetku, pri ktorom má účtovná jednotka obmedzené právo s ním nakladať.- neúčtovalo sa o tejto položke</w:t>
      </w:r>
    </w:p>
    <w:p w14:paraId="4AF95D51" w14:textId="77777777" w:rsidR="00253082" w:rsidRDefault="00DA3BC2">
      <w:pPr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 Údaje o spôsobe a výške poistenia dlhodobého nehmotného majetku a dlhodobého hmotného majetku.- neúčtovalo sa o tejto položke</w:t>
      </w:r>
    </w:p>
    <w:p w14:paraId="5B7DB8A0" w14:textId="77777777" w:rsidR="00253082" w:rsidRDefault="00DA3BC2">
      <w:pPr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 Údaje o štruktúre dlhodobého finančného majetku za bežné účtovné obdobie a jeho umiestnenie v členení podľa položiek súvahy a o zmenách, ktoré sa uskutočnili v priebehu bežného účtovného obdobia v jednotlivých položkách dlhodobého  finančného  majetku.- neúčtovalo sa o tejto položke</w:t>
      </w:r>
    </w:p>
    <w:p w14:paraId="0120C7EB" w14:textId="77777777" w:rsidR="00253082" w:rsidRDefault="00DA3BC2">
      <w:pPr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 Informácia o výške tvorby, zníženia a zúčtovania opravných položiek k dlhodobému finančnému majetku a opis dôvodu ich tvorby, zníženia a zúčtovania.- neúčtovalo sa o tejto položke</w:t>
      </w:r>
    </w:p>
    <w:p w14:paraId="61A22429" w14:textId="77777777" w:rsidR="00253082" w:rsidRDefault="00DA3BC2">
      <w:pPr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 Prehľad o významných položkách krátkodobého finančného majetku a  o ocenení krátkodobého finančného majetku  reálnou hodnotou ku dňu, ku ktorému sa zostavuje účtovná závierka, pričom sa uvádza vplyv takéhoto ocenenia na výsledok hospodárenia účtovnej jednotky.- neúčtovalo sa o tejto položke</w:t>
      </w:r>
    </w:p>
    <w:p w14:paraId="24523607" w14:textId="77777777" w:rsidR="00253082" w:rsidRDefault="00DA3BC2">
      <w:pPr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 Prehľad  opravných položiek k zásobám,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 zásobám.- neúčtovalo sa o tejto položke</w:t>
      </w:r>
    </w:p>
    <w:p w14:paraId="00EF7686" w14:textId="77777777" w:rsidR="00253082" w:rsidRDefault="00DA3BC2">
      <w:pPr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 Opis významných pohľadávok v nadväznosti na položky súvahy a v členení na pohľadávky za hlavnú nezdaňovanú  činnosť,  zdaňovanú činnosť a podnikateľskú činnosť.</w:t>
      </w:r>
    </w:p>
    <w:p w14:paraId="7DA2AD32" w14:textId="77777777" w:rsidR="00253082" w:rsidRDefault="00DA3BC2">
      <w:pPr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 Prehľad  opravných položiek k pohľadávkam,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 pohľadávkam.- neúčtovalo sa o tejto položke</w:t>
      </w:r>
    </w:p>
    <w:p w14:paraId="64DB520C" w14:textId="77777777" w:rsidR="00253082" w:rsidRDefault="00DA3BC2">
      <w:pPr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 Prehľad  pohľadávok do lehoty splatnosti a po lehote splatnosti.- nie sú pohľadávky voči štátnemu rozpočtu</w:t>
      </w:r>
    </w:p>
    <w:p w14:paraId="4CE7778A" w14:textId="77777777" w:rsidR="00253082" w:rsidRDefault="00DA3BC2">
      <w:pPr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 Prehľad významných položiek časového rozlíšenia nákladov budúcich období a príjmov budúcich období.- neúčtovalo sa o tejto položke</w:t>
      </w:r>
    </w:p>
    <w:p w14:paraId="66E1D986" w14:textId="77777777" w:rsidR="00253082" w:rsidRDefault="00DA3BC2">
      <w:pPr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 Opis a výška zmien vlastných zdrojov krytia neobežného majetku a obežného majetku podľa položiek súvahy za bežné účtovné obdobie, a to</w:t>
      </w:r>
    </w:p>
    <w:p w14:paraId="0162D535" w14:textId="77777777" w:rsidR="00253082" w:rsidRDefault="00DA3BC2">
      <w:pPr>
        <w:pBdr>
          <w:top w:val="nil"/>
          <w:left w:val="nil"/>
          <w:bottom w:val="nil"/>
          <w:right w:val="nil"/>
          <w:between w:val="nil"/>
        </w:pBdr>
        <w:spacing w:before="120" w:after="120"/>
        <w:ind w:left="180" w:hanging="180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>a) opis základného imania, nadačného imania v nadáciách, výška vkladov zakladateľov alebo zriaďovateľov, prioritný majetok v neziskových organizáciách poskytujúcich všeobecne prospešné služby, prevody zdrojov z fondov účtovnej jednotky a podobne; za jednotlivé položky sa uvádza stav na začiatku bežného účtovného obdobia, jednotlivé prírastky, úbytky, presuny a zostatok na konci bežného účtovného obdobia,</w:t>
      </w:r>
    </w:p>
    <w:p w14:paraId="4799F878" w14:textId="77777777" w:rsidR="00253082" w:rsidRDefault="00DA3BC2">
      <w:pPr>
        <w:pBdr>
          <w:top w:val="nil"/>
          <w:left w:val="nil"/>
          <w:bottom w:val="nil"/>
          <w:right w:val="nil"/>
          <w:between w:val="nil"/>
        </w:pBdr>
        <w:ind w:left="142" w:hanging="142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>b) opis jednotlivých druhov fondov, ktoré tvorí účtovná jednotka, stav na začiatku bežného účtovného obdobia, prírastky, úbytky, presuny a zostatok na konci bežného účtovného obdobia.</w:t>
      </w:r>
    </w:p>
    <w:p w14:paraId="72D3F083" w14:textId="3E98BE3D" w:rsidR="00253082" w:rsidRDefault="00DA3BC2" w:rsidP="00A13E54">
      <w:pPr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 w:rsidRPr="00A13E54">
        <w:rPr>
          <w:rFonts w:ascii="Arial Narrow" w:eastAsia="Arial Narrow" w:hAnsi="Arial Narrow" w:cs="Arial Narrow"/>
          <w:color w:val="000000"/>
          <w:sz w:val="22"/>
          <w:szCs w:val="22"/>
        </w:rPr>
        <w:t xml:space="preserve"> Informácia o rozdelení účtovného zisku alebo vysporiadaní účtovnej straty vykázanej v minulých účtovných obdobiach., účtovná strata minulých období rok 2013 …..-31097,- eur,   rok 2014........-27369,- eur    rok 2015....-9916,-eur      rok 2016.....+26959,46 eur          rok 2017.........+38430,45 eur         rok 2018.......+34970,90 eur   rok 2019.....+32260,15 eur      rok 2020 ....+37 074,70 eur</w:t>
      </w:r>
      <w:r w:rsidR="00A13E54" w:rsidRPr="00A13E54">
        <w:rPr>
          <w:rFonts w:ascii="Arial Narrow" w:eastAsia="Arial Narrow" w:hAnsi="Arial Narrow" w:cs="Arial Narrow"/>
          <w:color w:val="000000"/>
          <w:sz w:val="22"/>
          <w:szCs w:val="22"/>
        </w:rPr>
        <w:t>,</w:t>
      </w:r>
      <w:r w:rsidR="00A13E54">
        <w:rPr>
          <w:rFonts w:ascii="Arial Narrow" w:eastAsia="Arial Narrow" w:hAnsi="Arial Narrow" w:cs="Arial Narrow"/>
          <w:color w:val="000000"/>
          <w:sz w:val="22"/>
          <w:szCs w:val="22"/>
        </w:rPr>
        <w:t xml:space="preserve"> </w:t>
      </w:r>
      <w:r w:rsidR="00A13E54" w:rsidRPr="00A13E54">
        <w:rPr>
          <w:rFonts w:ascii="Arial Narrow" w:eastAsia="Arial Narrow" w:hAnsi="Arial Narrow" w:cs="Arial Narrow"/>
          <w:color w:val="000000"/>
          <w:sz w:val="22"/>
          <w:szCs w:val="22"/>
        </w:rPr>
        <w:t xml:space="preserve"> </w:t>
      </w:r>
      <w:r w:rsidRPr="00A13E54">
        <w:rPr>
          <w:rFonts w:ascii="Arial Narrow" w:eastAsia="Arial Narrow" w:hAnsi="Arial Narrow" w:cs="Arial Narrow"/>
          <w:color w:val="000000"/>
          <w:sz w:val="22"/>
          <w:szCs w:val="22"/>
        </w:rPr>
        <w:t>rok 2021 …....-8664,16 eur</w:t>
      </w:r>
      <w:r w:rsidR="00FB1269">
        <w:rPr>
          <w:rFonts w:ascii="Arial Narrow" w:eastAsia="Arial Narrow" w:hAnsi="Arial Narrow" w:cs="Arial Narrow"/>
          <w:color w:val="000000"/>
          <w:sz w:val="22"/>
          <w:szCs w:val="22"/>
        </w:rPr>
        <w:t>, rok 2022 -15786,49 eur</w:t>
      </w:r>
      <w:r w:rsidR="00DC7AB9">
        <w:rPr>
          <w:rFonts w:ascii="Arial Narrow" w:eastAsia="Arial Narrow" w:hAnsi="Arial Narrow" w:cs="Arial Narrow"/>
          <w:color w:val="000000"/>
          <w:sz w:val="22"/>
          <w:szCs w:val="22"/>
        </w:rPr>
        <w:t>, rok 2023 -49 234,99 eur</w:t>
      </w:r>
    </w:p>
    <w:p w14:paraId="5C0CF84C" w14:textId="3EC202DB" w:rsidR="00A13E54" w:rsidRPr="00A13E54" w:rsidRDefault="00A13E54" w:rsidP="00A13E54">
      <w:pPr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>Rok 202</w:t>
      </w:r>
      <w:r w:rsidR="00DC7AB9">
        <w:rPr>
          <w:rFonts w:ascii="Arial Narrow" w:eastAsia="Arial Narrow" w:hAnsi="Arial Narrow" w:cs="Arial Narrow"/>
          <w:color w:val="000000"/>
          <w:sz w:val="22"/>
          <w:szCs w:val="22"/>
        </w:rPr>
        <w:t>4</w:t>
      </w: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 .....</w:t>
      </w:r>
      <w:r w:rsidR="00DC7AB9">
        <w:rPr>
          <w:rFonts w:ascii="Arial Narrow" w:eastAsia="Arial Narrow" w:hAnsi="Arial Narrow" w:cs="Arial Narrow"/>
          <w:color w:val="000000"/>
          <w:sz w:val="22"/>
          <w:szCs w:val="22"/>
        </w:rPr>
        <w:t xml:space="preserve">+7070,10 </w:t>
      </w: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 eur</w:t>
      </w:r>
      <w:r w:rsidR="00FB1269">
        <w:rPr>
          <w:rFonts w:ascii="Arial Narrow" w:eastAsia="Arial Narrow" w:hAnsi="Arial Narrow" w:cs="Arial Narrow"/>
          <w:color w:val="000000"/>
          <w:sz w:val="22"/>
          <w:szCs w:val="22"/>
        </w:rPr>
        <w:t xml:space="preserve"> </w:t>
      </w:r>
    </w:p>
    <w:p w14:paraId="47BEC8A7" w14:textId="77777777" w:rsidR="00253082" w:rsidRDefault="00DA3BC2">
      <w:pPr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 Opis a výška cudzích zdrojov, a to</w:t>
      </w:r>
    </w:p>
    <w:p w14:paraId="7D247A44" w14:textId="77777777" w:rsidR="00253082" w:rsidRDefault="00DA3BC2">
      <w:pPr>
        <w:pBdr>
          <w:top w:val="nil"/>
          <w:left w:val="nil"/>
          <w:bottom w:val="nil"/>
          <w:right w:val="nil"/>
          <w:between w:val="nil"/>
        </w:pBdr>
        <w:spacing w:before="120" w:after="120"/>
        <w:ind w:left="180" w:hanging="180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>a) údaje o jednotlivých druhoch rezerv, ktoré tvorí účtovná jednotka; uvádza sa stav rezerv na začiatku bežného účtovného obdobia, ich tvorba, zníženie, použitie alebo zrušenie počas bežného účtovného obdobia a zostatok rezervy na konci bežného účtovného obdobia, pričom sa uvedie predpokladaný rok použitia rezervy,- neúčtovalo sa o tejto položke</w:t>
      </w:r>
    </w:p>
    <w:p w14:paraId="7B738D78" w14:textId="77777777" w:rsidR="00253082" w:rsidRDefault="00DA3BC2">
      <w:pPr>
        <w:pBdr>
          <w:top w:val="nil"/>
          <w:left w:val="nil"/>
          <w:bottom w:val="nil"/>
          <w:right w:val="nil"/>
          <w:between w:val="nil"/>
        </w:pBdr>
        <w:spacing w:before="120" w:after="120"/>
        <w:ind w:left="240" w:hanging="240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>b) údaje o významných položkách na účtoch 325 -  Ostatné záväzky a 379 – Iné záväzky; uvádza sa začiatočný stav, prírastky, úbytky a konečný zostatok podľa jednotlivých druhov  záväzkov,</w:t>
      </w:r>
    </w:p>
    <w:p w14:paraId="1B071DB9" w14:textId="77777777" w:rsidR="00253082" w:rsidRDefault="00DA3BC2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spacing w:before="120" w:after="120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>prehľad  o výške záväzkov do lehoty splatnosti a po lehote splatnosti,</w:t>
      </w:r>
    </w:p>
    <w:p w14:paraId="7B0BEFAF" w14:textId="15DEC9BF" w:rsidR="00253082" w:rsidRDefault="00DA3BC2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spacing w:before="120" w:after="120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>Záväzky voči zamestnancom.................</w:t>
      </w:r>
      <w:r w:rsidR="00DC7AB9">
        <w:rPr>
          <w:rFonts w:ascii="Arial Narrow" w:eastAsia="Arial Narrow" w:hAnsi="Arial Narrow" w:cs="Arial Narrow"/>
          <w:color w:val="000000"/>
          <w:sz w:val="22"/>
          <w:szCs w:val="22"/>
        </w:rPr>
        <w:t>8 834,52</w:t>
      </w: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 eur</w:t>
      </w:r>
    </w:p>
    <w:p w14:paraId="13F71698" w14:textId="01D62CFE" w:rsidR="00253082" w:rsidRDefault="00DA3BC2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spacing w:before="120" w:after="120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lastRenderedPageBreak/>
        <w:t xml:space="preserve">Záväzky zo soc. a zdrav. </w:t>
      </w:r>
      <w:proofErr w:type="spellStart"/>
      <w:r>
        <w:rPr>
          <w:rFonts w:ascii="Arial Narrow" w:eastAsia="Arial Narrow" w:hAnsi="Arial Narrow" w:cs="Arial Narrow"/>
          <w:color w:val="000000"/>
          <w:sz w:val="22"/>
          <w:szCs w:val="22"/>
        </w:rPr>
        <w:t>Poist</w:t>
      </w:r>
      <w:proofErr w:type="spellEnd"/>
      <w:r>
        <w:rPr>
          <w:rFonts w:ascii="Arial Narrow" w:eastAsia="Arial Narrow" w:hAnsi="Arial Narrow" w:cs="Arial Narrow"/>
          <w:color w:val="000000"/>
          <w:sz w:val="22"/>
          <w:szCs w:val="22"/>
        </w:rPr>
        <w:t>..............</w:t>
      </w:r>
      <w:r w:rsidR="00245206">
        <w:rPr>
          <w:rFonts w:ascii="Arial Narrow" w:eastAsia="Arial Narrow" w:hAnsi="Arial Narrow" w:cs="Arial Narrow"/>
          <w:color w:val="000000"/>
          <w:sz w:val="22"/>
          <w:szCs w:val="22"/>
        </w:rPr>
        <w:t>5837,67</w:t>
      </w: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 eur</w:t>
      </w:r>
    </w:p>
    <w:p w14:paraId="092A8F2D" w14:textId="4DA80504" w:rsidR="00253082" w:rsidRDefault="00DA3BC2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spacing w:before="120" w:after="120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Záväzky zo </w:t>
      </w:r>
      <w:proofErr w:type="spellStart"/>
      <w:r>
        <w:rPr>
          <w:rFonts w:ascii="Arial Narrow" w:eastAsia="Arial Narrow" w:hAnsi="Arial Narrow" w:cs="Arial Narrow"/>
          <w:color w:val="000000"/>
          <w:sz w:val="22"/>
          <w:szCs w:val="22"/>
        </w:rPr>
        <w:t>sociál.F</w:t>
      </w:r>
      <w:proofErr w:type="spellEnd"/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...............................  </w:t>
      </w:r>
      <w:r w:rsidR="00245206">
        <w:rPr>
          <w:rFonts w:ascii="Arial Narrow" w:eastAsia="Arial Narrow" w:hAnsi="Arial Narrow" w:cs="Arial Narrow"/>
          <w:color w:val="000000"/>
          <w:sz w:val="22"/>
          <w:szCs w:val="22"/>
        </w:rPr>
        <w:t>2434,26</w:t>
      </w: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 eur</w:t>
      </w:r>
    </w:p>
    <w:p w14:paraId="40C36F8A" w14:textId="77777777" w:rsidR="00253082" w:rsidRDefault="00DA3BC2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spacing w:before="120" w:after="120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>Záväzky z nájmu.................................            0,00 eur</w:t>
      </w:r>
    </w:p>
    <w:p w14:paraId="249AD1D5" w14:textId="4808C4A8" w:rsidR="00253082" w:rsidRDefault="00DA3BC2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spacing w:before="120" w:after="120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Ostatné záväzky..................................... </w:t>
      </w:r>
      <w:r w:rsidR="00245206">
        <w:rPr>
          <w:rFonts w:ascii="Arial Narrow" w:eastAsia="Arial Narrow" w:hAnsi="Arial Narrow" w:cs="Arial Narrow"/>
          <w:color w:val="000000"/>
          <w:sz w:val="22"/>
          <w:szCs w:val="22"/>
        </w:rPr>
        <w:t>33800,00</w:t>
      </w:r>
      <w:r w:rsidR="00732566">
        <w:rPr>
          <w:rFonts w:ascii="Arial Narrow" w:eastAsia="Arial Narrow" w:hAnsi="Arial Narrow" w:cs="Arial Narrow"/>
          <w:color w:val="000000"/>
          <w:sz w:val="22"/>
          <w:szCs w:val="22"/>
        </w:rPr>
        <w:t xml:space="preserve"> </w:t>
      </w:r>
      <w:r w:rsidR="00245206">
        <w:rPr>
          <w:rFonts w:ascii="Arial Narrow" w:eastAsia="Arial Narrow" w:hAnsi="Arial Narrow" w:cs="Arial Narrow"/>
          <w:color w:val="000000"/>
          <w:sz w:val="22"/>
          <w:szCs w:val="22"/>
        </w:rPr>
        <w:t>eur</w:t>
      </w: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 </w:t>
      </w:r>
    </w:p>
    <w:p w14:paraId="6270A3E8" w14:textId="77777777" w:rsidR="00253082" w:rsidRDefault="00DA3BC2">
      <w:pPr>
        <w:pBdr>
          <w:top w:val="nil"/>
          <w:left w:val="nil"/>
          <w:bottom w:val="nil"/>
          <w:right w:val="nil"/>
          <w:between w:val="nil"/>
        </w:pBdr>
        <w:spacing w:before="120" w:after="120"/>
        <w:ind w:left="180" w:hanging="180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>d) prehľad o výške záväzkov podľa zostatkovej doby splatnosti v členení podľa položiek súvahy</w:t>
      </w:r>
    </w:p>
    <w:p w14:paraId="164CD8B8" w14:textId="1088B0D7" w:rsidR="00253082" w:rsidRDefault="00DA3BC2">
      <w:pPr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spacing w:before="120" w:after="120"/>
        <w:ind w:left="180" w:hanging="180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>do jedného roka vrátane, Záväzky voči zamestnancom …...............................</w:t>
      </w:r>
      <w:r w:rsidR="00245206">
        <w:rPr>
          <w:rFonts w:ascii="Arial Narrow" w:eastAsia="Arial Narrow" w:hAnsi="Arial Narrow" w:cs="Arial Narrow"/>
          <w:color w:val="000000"/>
          <w:sz w:val="22"/>
          <w:szCs w:val="22"/>
        </w:rPr>
        <w:t>.</w:t>
      </w:r>
      <w:r>
        <w:rPr>
          <w:rFonts w:ascii="Arial Narrow" w:eastAsia="Arial Narrow" w:hAnsi="Arial Narrow" w:cs="Arial Narrow"/>
          <w:color w:val="000000"/>
          <w:sz w:val="22"/>
          <w:szCs w:val="22"/>
        </w:rPr>
        <w:t>.</w:t>
      </w:r>
      <w:r w:rsidR="00245206">
        <w:rPr>
          <w:rFonts w:ascii="Arial Narrow" w:eastAsia="Arial Narrow" w:hAnsi="Arial Narrow" w:cs="Arial Narrow"/>
          <w:color w:val="000000"/>
          <w:sz w:val="22"/>
          <w:szCs w:val="22"/>
        </w:rPr>
        <w:t>8 834,52</w:t>
      </w: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 eur</w:t>
      </w:r>
    </w:p>
    <w:p w14:paraId="1D22D1BA" w14:textId="5E10DA4A" w:rsidR="00253082" w:rsidRDefault="00DA3BC2">
      <w:pPr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spacing w:before="120" w:after="120"/>
        <w:ind w:left="180" w:hanging="180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                                         Záväzky zo </w:t>
      </w:r>
      <w:proofErr w:type="spellStart"/>
      <w:r>
        <w:rPr>
          <w:rFonts w:ascii="Arial Narrow" w:eastAsia="Arial Narrow" w:hAnsi="Arial Narrow" w:cs="Arial Narrow"/>
          <w:color w:val="000000"/>
          <w:sz w:val="22"/>
          <w:szCs w:val="22"/>
        </w:rPr>
        <w:t>soc.a</w:t>
      </w:r>
      <w:proofErr w:type="spellEnd"/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 </w:t>
      </w:r>
      <w:proofErr w:type="spellStart"/>
      <w:r>
        <w:rPr>
          <w:rFonts w:ascii="Arial Narrow" w:eastAsia="Arial Narrow" w:hAnsi="Arial Narrow" w:cs="Arial Narrow"/>
          <w:color w:val="000000"/>
          <w:sz w:val="22"/>
          <w:szCs w:val="22"/>
        </w:rPr>
        <w:t>zdrav.poistenie</w:t>
      </w:r>
      <w:proofErr w:type="spellEnd"/>
      <w:r>
        <w:rPr>
          <w:rFonts w:ascii="Arial Narrow" w:eastAsia="Arial Narrow" w:hAnsi="Arial Narrow" w:cs="Arial Narrow"/>
          <w:color w:val="000000"/>
          <w:sz w:val="22"/>
          <w:szCs w:val="22"/>
        </w:rPr>
        <w:t>...............................</w:t>
      </w:r>
      <w:r w:rsidR="00245206">
        <w:rPr>
          <w:rFonts w:ascii="Arial Narrow" w:eastAsia="Arial Narrow" w:hAnsi="Arial Narrow" w:cs="Arial Narrow"/>
          <w:color w:val="000000"/>
          <w:sz w:val="22"/>
          <w:szCs w:val="22"/>
        </w:rPr>
        <w:t>5 837,67</w:t>
      </w: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 eur</w:t>
      </w:r>
    </w:p>
    <w:p w14:paraId="5BD49FF7" w14:textId="4A0F5883" w:rsidR="00253082" w:rsidRDefault="00DA3BC2">
      <w:pPr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spacing w:before="120" w:after="120"/>
        <w:ind w:left="180" w:hanging="180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                                          Záväzky zo sociálneho fondu.................................... </w:t>
      </w:r>
      <w:r w:rsidR="00245206">
        <w:rPr>
          <w:rFonts w:ascii="Arial Narrow" w:eastAsia="Arial Narrow" w:hAnsi="Arial Narrow" w:cs="Arial Narrow"/>
          <w:color w:val="000000"/>
          <w:sz w:val="22"/>
          <w:szCs w:val="22"/>
        </w:rPr>
        <w:t>2 434,26</w:t>
      </w: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 eur</w:t>
      </w:r>
    </w:p>
    <w:p w14:paraId="0709A6F1" w14:textId="4AD0C66C" w:rsidR="00253082" w:rsidRDefault="00DA3BC2">
      <w:pPr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spacing w:before="120" w:after="120"/>
        <w:ind w:left="180" w:hanging="180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                                          Ostatné záväzky.......................................................</w:t>
      </w:r>
      <w:r w:rsidR="00245206">
        <w:rPr>
          <w:rFonts w:ascii="Arial Narrow" w:eastAsia="Arial Narrow" w:hAnsi="Arial Narrow" w:cs="Arial Narrow"/>
          <w:color w:val="000000"/>
          <w:sz w:val="22"/>
          <w:szCs w:val="22"/>
        </w:rPr>
        <w:t>33 800,00</w:t>
      </w:r>
      <w:r w:rsidR="00732566">
        <w:rPr>
          <w:rFonts w:ascii="Arial Narrow" w:eastAsia="Arial Narrow" w:hAnsi="Arial Narrow" w:cs="Arial Narrow"/>
          <w:color w:val="000000"/>
          <w:sz w:val="22"/>
          <w:szCs w:val="22"/>
        </w:rPr>
        <w:t xml:space="preserve"> </w:t>
      </w:r>
      <w:r w:rsidR="00245206">
        <w:rPr>
          <w:rFonts w:ascii="Arial Narrow" w:eastAsia="Arial Narrow" w:hAnsi="Arial Narrow" w:cs="Arial Narrow"/>
          <w:color w:val="000000"/>
          <w:sz w:val="22"/>
          <w:szCs w:val="22"/>
        </w:rPr>
        <w:t>eur</w:t>
      </w: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     </w:t>
      </w:r>
    </w:p>
    <w:p w14:paraId="185627B9" w14:textId="77777777" w:rsidR="00253082" w:rsidRDefault="00253082">
      <w:pPr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spacing w:before="120" w:after="120"/>
        <w:ind w:left="180" w:hanging="180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</w:p>
    <w:p w14:paraId="3C3E9237" w14:textId="77777777" w:rsidR="00253082" w:rsidRDefault="00DA3BC2">
      <w:pPr>
        <w:pBdr>
          <w:top w:val="nil"/>
          <w:left w:val="nil"/>
          <w:bottom w:val="nil"/>
          <w:right w:val="nil"/>
          <w:between w:val="nil"/>
        </w:pBdr>
        <w:spacing w:before="120" w:after="120"/>
        <w:ind w:left="180" w:hanging="180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ab/>
        <w:t>2. od jedného roka do piatich rokov vrátane,</w:t>
      </w:r>
    </w:p>
    <w:p w14:paraId="477C0FB0" w14:textId="77777777" w:rsidR="00253082" w:rsidRDefault="00DA3BC2">
      <w:pPr>
        <w:pBdr>
          <w:top w:val="nil"/>
          <w:left w:val="nil"/>
          <w:bottom w:val="nil"/>
          <w:right w:val="nil"/>
          <w:between w:val="nil"/>
        </w:pBdr>
        <w:spacing w:before="120" w:after="120"/>
        <w:ind w:left="180" w:hanging="180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ab/>
        <w:t>3. viac ako päť rokov,</w:t>
      </w:r>
    </w:p>
    <w:p w14:paraId="7D72A641" w14:textId="77777777" w:rsidR="00253082" w:rsidRDefault="00DA3BC2">
      <w:pPr>
        <w:pBdr>
          <w:top w:val="nil"/>
          <w:left w:val="nil"/>
          <w:bottom w:val="nil"/>
          <w:right w:val="nil"/>
          <w:between w:val="nil"/>
        </w:pBdr>
        <w:spacing w:before="120" w:after="120"/>
        <w:ind w:left="180" w:hanging="180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e) prehľad o záväzkoch zo sociálneho fondu; uvádza sa začiatočný stav, tvorba a čerpanie sociálneho fondu počas účtovného obdobia a zostatok na konci účtovného </w:t>
      </w:r>
      <w:proofErr w:type="spellStart"/>
      <w:r>
        <w:rPr>
          <w:rFonts w:ascii="Arial Narrow" w:eastAsia="Arial Narrow" w:hAnsi="Arial Narrow" w:cs="Arial Narrow"/>
          <w:color w:val="000000"/>
          <w:sz w:val="22"/>
          <w:szCs w:val="22"/>
        </w:rPr>
        <w:t>obdobia,Tvorba</w:t>
      </w:r>
      <w:proofErr w:type="spellEnd"/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 soc. fondu v roku 2015 …......................172,41 eur</w:t>
      </w:r>
    </w:p>
    <w:p w14:paraId="32610B38" w14:textId="77777777" w:rsidR="00253082" w:rsidRDefault="00DA3BC2">
      <w:pPr>
        <w:pBdr>
          <w:top w:val="nil"/>
          <w:left w:val="nil"/>
          <w:bottom w:val="nil"/>
          <w:right w:val="nil"/>
          <w:between w:val="nil"/>
        </w:pBdr>
        <w:spacing w:before="120" w:after="120"/>
        <w:ind w:left="180" w:hanging="180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                                                                                                                          2016...........................119,91 eur</w:t>
      </w:r>
    </w:p>
    <w:p w14:paraId="4FF823B5" w14:textId="77777777" w:rsidR="00253082" w:rsidRDefault="00DA3BC2">
      <w:pPr>
        <w:pBdr>
          <w:top w:val="nil"/>
          <w:left w:val="nil"/>
          <w:bottom w:val="nil"/>
          <w:right w:val="nil"/>
          <w:between w:val="nil"/>
        </w:pBdr>
        <w:spacing w:before="120" w:after="120"/>
        <w:ind w:left="180" w:hanging="180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                                                                                   Konečný stav za rok 2016 ….............................292,32 eur</w:t>
      </w:r>
    </w:p>
    <w:p w14:paraId="7D7EB1B7" w14:textId="77777777" w:rsidR="00253082" w:rsidRDefault="00DA3BC2">
      <w:pPr>
        <w:pBdr>
          <w:top w:val="nil"/>
          <w:left w:val="nil"/>
          <w:bottom w:val="nil"/>
          <w:right w:val="nil"/>
          <w:between w:val="nil"/>
        </w:pBdr>
        <w:spacing w:before="120" w:after="120"/>
        <w:ind w:left="180" w:hanging="180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                                                                                                                     2017.................................458,14 eur</w:t>
      </w:r>
    </w:p>
    <w:p w14:paraId="0074A6F4" w14:textId="77777777" w:rsidR="00253082" w:rsidRDefault="00DA3BC2">
      <w:pPr>
        <w:pBdr>
          <w:top w:val="nil"/>
          <w:left w:val="nil"/>
          <w:bottom w:val="nil"/>
          <w:right w:val="nil"/>
          <w:between w:val="nil"/>
        </w:pBdr>
        <w:spacing w:before="120" w:after="120"/>
        <w:ind w:left="180" w:hanging="180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                                                                                                                      2018..................................712,38 eur</w:t>
      </w:r>
    </w:p>
    <w:p w14:paraId="1635A0A8" w14:textId="77777777" w:rsidR="00253082" w:rsidRDefault="00DA3BC2">
      <w:pPr>
        <w:pBdr>
          <w:top w:val="nil"/>
          <w:left w:val="nil"/>
          <w:bottom w:val="nil"/>
          <w:right w:val="nil"/>
          <w:between w:val="nil"/>
        </w:pBdr>
        <w:spacing w:before="120" w:after="120"/>
        <w:ind w:left="180" w:hanging="180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                                                                                                                       2019.................................1 011,13 eur</w:t>
      </w:r>
    </w:p>
    <w:p w14:paraId="2261017C" w14:textId="77777777" w:rsidR="00253082" w:rsidRDefault="00DA3BC2">
      <w:pPr>
        <w:pBdr>
          <w:top w:val="nil"/>
          <w:left w:val="nil"/>
          <w:bottom w:val="nil"/>
          <w:right w:val="nil"/>
          <w:between w:val="nil"/>
        </w:pBdr>
        <w:spacing w:before="120" w:after="120"/>
        <w:ind w:left="180" w:hanging="180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                                                                                                                        2020................................1410,87 eur  </w:t>
      </w:r>
    </w:p>
    <w:p w14:paraId="7E82B6B7" w14:textId="77777777" w:rsidR="00253082" w:rsidRDefault="00DA3BC2">
      <w:pPr>
        <w:pBdr>
          <w:top w:val="nil"/>
          <w:left w:val="nil"/>
          <w:bottom w:val="nil"/>
          <w:right w:val="nil"/>
          <w:between w:val="nil"/>
        </w:pBdr>
        <w:spacing w:before="120" w:after="120"/>
        <w:ind w:left="180" w:hanging="180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                                                                                                                        2021 ...............................1709,22 eur  </w:t>
      </w:r>
    </w:p>
    <w:p w14:paraId="6517C783" w14:textId="6E1FD194" w:rsidR="00A13E54" w:rsidRDefault="00A13E54">
      <w:pPr>
        <w:pBdr>
          <w:top w:val="nil"/>
          <w:left w:val="nil"/>
          <w:bottom w:val="nil"/>
          <w:right w:val="nil"/>
          <w:between w:val="nil"/>
        </w:pBdr>
        <w:spacing w:before="120" w:after="120"/>
        <w:ind w:left="180" w:hanging="180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                                                                                                                         2022.................................885,40 eur  </w:t>
      </w:r>
    </w:p>
    <w:p w14:paraId="74F33C55" w14:textId="18BB2310" w:rsidR="00D56E3D" w:rsidRDefault="00D56E3D">
      <w:pPr>
        <w:pBdr>
          <w:top w:val="nil"/>
          <w:left w:val="nil"/>
          <w:bottom w:val="nil"/>
          <w:right w:val="nil"/>
          <w:between w:val="nil"/>
        </w:pBdr>
        <w:spacing w:before="120" w:after="120"/>
        <w:ind w:left="180" w:hanging="180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                                                                                                                          2023...............................1775,25 eur</w:t>
      </w:r>
    </w:p>
    <w:p w14:paraId="5E0B6593" w14:textId="517FF52B" w:rsidR="00245206" w:rsidRDefault="00245206">
      <w:pPr>
        <w:pBdr>
          <w:top w:val="nil"/>
          <w:left w:val="nil"/>
          <w:bottom w:val="nil"/>
          <w:right w:val="nil"/>
          <w:between w:val="nil"/>
        </w:pBdr>
        <w:spacing w:before="120" w:after="120"/>
        <w:ind w:left="180" w:hanging="180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                                                                                                                          2024................................2434,26 eur </w:t>
      </w:r>
    </w:p>
    <w:p w14:paraId="65937509" w14:textId="77777777" w:rsidR="00D56E3D" w:rsidRDefault="00D56E3D">
      <w:pPr>
        <w:pBdr>
          <w:top w:val="nil"/>
          <w:left w:val="nil"/>
          <w:bottom w:val="nil"/>
          <w:right w:val="nil"/>
          <w:between w:val="nil"/>
        </w:pBdr>
        <w:spacing w:before="120" w:after="120"/>
        <w:ind w:left="180" w:hanging="180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</w:p>
    <w:p w14:paraId="77A889AB" w14:textId="77777777" w:rsidR="00253082" w:rsidRDefault="00DA3BC2">
      <w:pPr>
        <w:pBdr>
          <w:top w:val="nil"/>
          <w:left w:val="nil"/>
          <w:bottom w:val="nil"/>
          <w:right w:val="nil"/>
          <w:between w:val="nil"/>
        </w:pBdr>
        <w:spacing w:before="120" w:after="120"/>
        <w:ind w:left="180" w:hanging="180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>f) 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zabezpečenia,- neúčtovalo sa o tejto položke</w:t>
      </w:r>
    </w:p>
    <w:p w14:paraId="17B65F08" w14:textId="77777777" w:rsidR="00253082" w:rsidRDefault="00DA3BC2">
      <w:pPr>
        <w:pBdr>
          <w:top w:val="nil"/>
          <w:left w:val="nil"/>
          <w:bottom w:val="nil"/>
          <w:right w:val="nil"/>
          <w:between w:val="nil"/>
        </w:pBdr>
        <w:spacing w:after="240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>g) prehľad o významných položkách časového rozlíšenia výdavkov budúcich období.</w:t>
      </w:r>
    </w:p>
    <w:p w14:paraId="4A687DC3" w14:textId="7A046CC1" w:rsidR="00253082" w:rsidRDefault="00DA3BC2">
      <w:pPr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 Prehľad o významných položkách výnosov budúcich období v členení najmä na </w:t>
      </w:r>
    </w:p>
    <w:p w14:paraId="25AD8319" w14:textId="77777777" w:rsidR="00253082" w:rsidRDefault="00DA3BC2">
      <w:pPr>
        <w:pBdr>
          <w:top w:val="nil"/>
          <w:left w:val="nil"/>
          <w:bottom w:val="nil"/>
          <w:right w:val="nil"/>
          <w:between w:val="nil"/>
        </w:pBdr>
        <w:spacing w:before="120" w:after="120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>a) zostatkovú hodnotu bezodplatne nadobudnutého dlhodobého majetku,</w:t>
      </w:r>
    </w:p>
    <w:p w14:paraId="0C8B2715" w14:textId="77777777" w:rsidR="00253082" w:rsidRDefault="00DA3BC2">
      <w:pPr>
        <w:pBdr>
          <w:top w:val="nil"/>
          <w:left w:val="nil"/>
          <w:bottom w:val="nil"/>
          <w:right w:val="nil"/>
          <w:between w:val="nil"/>
        </w:pBdr>
        <w:spacing w:before="120" w:after="120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>b) zostatkovú hodnotu dlhodobého majetku obstaraného z dotácie,</w:t>
      </w:r>
    </w:p>
    <w:p w14:paraId="516711AA" w14:textId="77777777" w:rsidR="00253082" w:rsidRDefault="00DA3BC2">
      <w:pPr>
        <w:pBdr>
          <w:top w:val="nil"/>
          <w:left w:val="nil"/>
          <w:bottom w:val="nil"/>
          <w:right w:val="nil"/>
          <w:between w:val="nil"/>
        </w:pBdr>
        <w:spacing w:before="120" w:after="120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>c) zostatok nepoužitej dotácie alebo grantu,</w:t>
      </w:r>
    </w:p>
    <w:p w14:paraId="7A1D9A12" w14:textId="77777777" w:rsidR="00253082" w:rsidRDefault="00DA3BC2">
      <w:pPr>
        <w:pBdr>
          <w:top w:val="nil"/>
          <w:left w:val="nil"/>
          <w:bottom w:val="nil"/>
          <w:right w:val="nil"/>
          <w:between w:val="nil"/>
        </w:pBdr>
        <w:spacing w:before="120" w:after="120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>d) zostatok nepoužitej časti podielu zaplatenej dane,</w:t>
      </w:r>
    </w:p>
    <w:p w14:paraId="5CAC9348" w14:textId="77777777" w:rsidR="00253082" w:rsidRDefault="00DA3BC2">
      <w:pPr>
        <w:pBdr>
          <w:top w:val="nil"/>
          <w:left w:val="nil"/>
          <w:bottom w:val="nil"/>
          <w:right w:val="nil"/>
          <w:between w:val="nil"/>
        </w:pBdr>
        <w:spacing w:after="240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>e) zostatkovú hodnotu dlhodobého majetku obstaraného z podielu zaplatenej dane.</w:t>
      </w:r>
    </w:p>
    <w:p w14:paraId="7474402E" w14:textId="57DE19C1" w:rsidR="00031F23" w:rsidRDefault="00031F23">
      <w:pPr>
        <w:pBdr>
          <w:top w:val="nil"/>
          <w:left w:val="nil"/>
          <w:bottom w:val="nil"/>
          <w:right w:val="nil"/>
          <w:between w:val="nil"/>
        </w:pBdr>
        <w:spacing w:after="240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f/ dopredu prijaté </w:t>
      </w:r>
      <w:proofErr w:type="spellStart"/>
      <w:r>
        <w:rPr>
          <w:rFonts w:ascii="Arial Narrow" w:eastAsia="Arial Narrow" w:hAnsi="Arial Narrow" w:cs="Arial Narrow"/>
          <w:color w:val="000000"/>
          <w:sz w:val="22"/>
          <w:szCs w:val="22"/>
        </w:rPr>
        <w:t>prijaté</w:t>
      </w:r>
      <w:proofErr w:type="spellEnd"/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 úhrady za sociálnu opateru za 01/202</w:t>
      </w:r>
      <w:r w:rsidR="00633519">
        <w:rPr>
          <w:rFonts w:ascii="Arial Narrow" w:eastAsia="Arial Narrow" w:hAnsi="Arial Narrow" w:cs="Arial Narrow"/>
          <w:color w:val="000000"/>
          <w:sz w:val="22"/>
          <w:szCs w:val="22"/>
        </w:rPr>
        <w:t>5</w:t>
      </w: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 ......10 000,00 eur</w:t>
      </w:r>
    </w:p>
    <w:p w14:paraId="639B1CFA" w14:textId="77777777" w:rsidR="00253082" w:rsidRDefault="00DA3BC2">
      <w:pPr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 Údaje o majetku prenajatom formou finančného prenájmu, a to</w:t>
      </w:r>
    </w:p>
    <w:p w14:paraId="50B38B45" w14:textId="77777777" w:rsidR="00253082" w:rsidRDefault="00DA3BC2">
      <w:pPr>
        <w:pBdr>
          <w:top w:val="nil"/>
          <w:left w:val="nil"/>
          <w:bottom w:val="nil"/>
          <w:right w:val="nil"/>
          <w:between w:val="nil"/>
        </w:pBdr>
        <w:spacing w:before="120" w:after="120"/>
        <w:ind w:left="240" w:hanging="240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>a) celková suma dohodnutých platieb ku dňu, ku ktorému sa zostavuje účtovná závierka, v členení na istinu a finančný náklad,</w:t>
      </w:r>
    </w:p>
    <w:p w14:paraId="12F2B7DA" w14:textId="77777777" w:rsidR="00253082" w:rsidRDefault="00DA3BC2">
      <w:pPr>
        <w:pBdr>
          <w:top w:val="nil"/>
          <w:left w:val="nil"/>
          <w:bottom w:val="nil"/>
          <w:right w:val="nil"/>
          <w:between w:val="nil"/>
        </w:pBdr>
        <w:spacing w:before="120" w:after="120"/>
        <w:ind w:left="240" w:hanging="240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>b) suma istiny a finančného nákladu podľa doby splatnosti – neúčtovalo sa o tejto položke</w:t>
      </w:r>
    </w:p>
    <w:p w14:paraId="0483DB40" w14:textId="77777777" w:rsidR="00253082" w:rsidRDefault="00DA3BC2">
      <w:pPr>
        <w:pBdr>
          <w:top w:val="nil"/>
          <w:left w:val="nil"/>
          <w:bottom w:val="nil"/>
          <w:right w:val="nil"/>
          <w:between w:val="nil"/>
        </w:pBdr>
        <w:spacing w:before="120" w:after="120"/>
        <w:ind w:left="240" w:hanging="240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ab/>
        <w:t>1. do jedného roka vrátane,</w:t>
      </w:r>
    </w:p>
    <w:p w14:paraId="517ECA71" w14:textId="77777777" w:rsidR="00253082" w:rsidRDefault="00DA3BC2">
      <w:pPr>
        <w:pBdr>
          <w:top w:val="nil"/>
          <w:left w:val="nil"/>
          <w:bottom w:val="nil"/>
          <w:right w:val="nil"/>
          <w:between w:val="nil"/>
        </w:pBdr>
        <w:spacing w:before="120" w:after="120"/>
        <w:ind w:left="240" w:hanging="240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lastRenderedPageBreak/>
        <w:tab/>
        <w:t>2. od jedného roka do piatich rokov vrátane,</w:t>
      </w:r>
    </w:p>
    <w:p w14:paraId="082920A1" w14:textId="77777777" w:rsidR="00253082" w:rsidRDefault="00DA3BC2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     3. viac ako päť rokov.</w:t>
      </w:r>
    </w:p>
    <w:p w14:paraId="2CD57038" w14:textId="77777777" w:rsidR="00253082" w:rsidRDefault="00253082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</w:p>
    <w:p w14:paraId="133EE2DF" w14:textId="77777777" w:rsidR="00253082" w:rsidRDefault="00DA3BC2">
      <w:pPr>
        <w:keepNext/>
        <w:pBdr>
          <w:top w:val="nil"/>
          <w:left w:val="nil"/>
          <w:bottom w:val="nil"/>
          <w:right w:val="nil"/>
          <w:between w:val="nil"/>
        </w:pBdr>
        <w:jc w:val="center"/>
        <w:rPr>
          <w:rFonts w:ascii="Arial Narrow" w:eastAsia="Arial Narrow" w:hAnsi="Arial Narrow" w:cs="Arial Narrow"/>
          <w:b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b/>
          <w:color w:val="000000"/>
          <w:sz w:val="22"/>
          <w:szCs w:val="22"/>
        </w:rPr>
        <w:t>Čl. IV</w:t>
      </w:r>
    </w:p>
    <w:p w14:paraId="6E924646" w14:textId="77777777" w:rsidR="00253082" w:rsidRDefault="00DA3BC2">
      <w:pPr>
        <w:keepNext/>
        <w:pBdr>
          <w:top w:val="nil"/>
          <w:left w:val="nil"/>
          <w:bottom w:val="nil"/>
          <w:right w:val="nil"/>
          <w:between w:val="nil"/>
        </w:pBdr>
        <w:jc w:val="center"/>
        <w:rPr>
          <w:rFonts w:ascii="Arial Narrow" w:eastAsia="Arial Narrow" w:hAnsi="Arial Narrow" w:cs="Arial Narrow"/>
          <w:b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b/>
          <w:color w:val="000000"/>
          <w:sz w:val="22"/>
          <w:szCs w:val="22"/>
        </w:rPr>
        <w:t>Informácie, ktoré dopĺňajú a vysvetľujú údaje vo výkaze ziskov a strát</w:t>
      </w:r>
    </w:p>
    <w:p w14:paraId="7C9ECD48" w14:textId="173593D1" w:rsidR="00253082" w:rsidRDefault="00DA3BC2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(1) Prehľad tržieb za vlastné výkony a tovar s uvedením ich opisu a vyčíslením hodnoty tržieb podľa jednotlivých hlavných druhov výrobkov,  služieb hlavnej činnosti a podnikateľskej činnosti účtovnej </w:t>
      </w:r>
      <w:proofErr w:type="spellStart"/>
      <w:r>
        <w:rPr>
          <w:rFonts w:ascii="Arial Narrow" w:eastAsia="Arial Narrow" w:hAnsi="Arial Narrow" w:cs="Arial Narrow"/>
          <w:color w:val="000000"/>
          <w:sz w:val="22"/>
          <w:szCs w:val="22"/>
        </w:rPr>
        <w:t>jednotky.Tržby</w:t>
      </w:r>
      <w:proofErr w:type="spellEnd"/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 od klientov …...</w:t>
      </w:r>
      <w:r w:rsidR="00245206">
        <w:rPr>
          <w:rFonts w:ascii="Arial Narrow" w:eastAsia="Arial Narrow" w:hAnsi="Arial Narrow" w:cs="Arial Narrow"/>
          <w:color w:val="000000"/>
          <w:sz w:val="22"/>
          <w:szCs w:val="22"/>
        </w:rPr>
        <w:t>132474,12</w:t>
      </w: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  eur</w:t>
      </w:r>
    </w:p>
    <w:p w14:paraId="73364C0C" w14:textId="75242A5C" w:rsidR="00253082" w:rsidRDefault="00DA3BC2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>Opis a vyčíslenie hodnoty významných položiek prijatých darov, osobitných výnosov, zákonných poplatkov a iných ostatných výnosov.  Sponzorské dary …...</w:t>
      </w:r>
      <w:r w:rsidR="00245206">
        <w:rPr>
          <w:rFonts w:ascii="Arial Narrow" w:eastAsia="Arial Narrow" w:hAnsi="Arial Narrow" w:cs="Arial Narrow"/>
          <w:color w:val="000000"/>
          <w:sz w:val="22"/>
          <w:szCs w:val="22"/>
        </w:rPr>
        <w:t>100</w:t>
      </w:r>
      <w:r>
        <w:rPr>
          <w:rFonts w:ascii="Arial Narrow" w:eastAsia="Arial Narrow" w:hAnsi="Arial Narrow" w:cs="Arial Narrow"/>
          <w:color w:val="000000"/>
          <w:sz w:val="22"/>
          <w:szCs w:val="22"/>
        </w:rPr>
        <w:t>0,00 eur</w:t>
      </w:r>
    </w:p>
    <w:p w14:paraId="0510632C" w14:textId="5935ECFA" w:rsidR="00253082" w:rsidRDefault="00DA3BC2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>(3) Prehľad  dotácií a grantov, ktoré účtovná jednotka prijala v priebehu bežného účtovného obdobia. Dotácia MPSVAR …..............</w:t>
      </w:r>
      <w:r w:rsidR="00245206">
        <w:rPr>
          <w:rFonts w:ascii="Arial Narrow" w:eastAsia="Arial Narrow" w:hAnsi="Arial Narrow" w:cs="Arial Narrow"/>
          <w:color w:val="000000"/>
          <w:sz w:val="22"/>
          <w:szCs w:val="22"/>
        </w:rPr>
        <w:t>97750</w:t>
      </w:r>
      <w:r w:rsidR="00D56E3D">
        <w:rPr>
          <w:rFonts w:ascii="Arial Narrow" w:eastAsia="Arial Narrow" w:hAnsi="Arial Narrow" w:cs="Arial Narrow"/>
          <w:color w:val="000000"/>
          <w:sz w:val="22"/>
          <w:szCs w:val="22"/>
        </w:rPr>
        <w:t>,</w:t>
      </w:r>
      <w:r w:rsidR="00245206">
        <w:rPr>
          <w:rFonts w:ascii="Arial Narrow" w:eastAsia="Arial Narrow" w:hAnsi="Arial Narrow" w:cs="Arial Narrow"/>
          <w:color w:val="000000"/>
          <w:sz w:val="22"/>
          <w:szCs w:val="22"/>
        </w:rPr>
        <w:t>00</w:t>
      </w: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 eur, príspevky FR SR 2 % z daní ..........</w:t>
      </w:r>
      <w:r w:rsidR="00A13E54">
        <w:rPr>
          <w:rFonts w:ascii="Arial Narrow" w:eastAsia="Arial Narrow" w:hAnsi="Arial Narrow" w:cs="Arial Narrow"/>
          <w:color w:val="000000"/>
          <w:sz w:val="22"/>
          <w:szCs w:val="22"/>
        </w:rPr>
        <w:t>0,00</w:t>
      </w: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 eur,  príspevk</w:t>
      </w:r>
      <w:r w:rsidR="007178D4">
        <w:rPr>
          <w:rFonts w:ascii="Arial Narrow" w:eastAsia="Arial Narrow" w:hAnsi="Arial Narrow" w:cs="Arial Narrow"/>
          <w:color w:val="000000"/>
          <w:sz w:val="22"/>
          <w:szCs w:val="22"/>
        </w:rPr>
        <w:t>y</w:t>
      </w: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 ÚPSVaR......</w:t>
      </w:r>
      <w:r w:rsidR="00245206">
        <w:rPr>
          <w:rFonts w:ascii="Arial Narrow" w:eastAsia="Arial Narrow" w:hAnsi="Arial Narrow" w:cs="Arial Narrow"/>
          <w:color w:val="000000"/>
          <w:sz w:val="22"/>
          <w:szCs w:val="22"/>
        </w:rPr>
        <w:t>1995,27</w:t>
      </w: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 eur,</w:t>
      </w:r>
      <w:r w:rsidR="007178D4">
        <w:rPr>
          <w:rFonts w:ascii="Arial Narrow" w:eastAsia="Arial Narrow" w:hAnsi="Arial Narrow" w:cs="Arial Narrow"/>
          <w:color w:val="000000"/>
          <w:sz w:val="22"/>
          <w:szCs w:val="22"/>
        </w:rPr>
        <w:t xml:space="preserve"> vrátenie príspevku ÚPSVaR ......</w:t>
      </w:r>
      <w:r w:rsidR="00D56E3D">
        <w:rPr>
          <w:rFonts w:ascii="Arial Narrow" w:eastAsia="Arial Narrow" w:hAnsi="Arial Narrow" w:cs="Arial Narrow"/>
          <w:color w:val="000000"/>
          <w:sz w:val="22"/>
          <w:szCs w:val="22"/>
        </w:rPr>
        <w:t>0</w:t>
      </w:r>
      <w:r w:rsidR="007178D4">
        <w:rPr>
          <w:rFonts w:ascii="Arial Narrow" w:eastAsia="Arial Narrow" w:hAnsi="Arial Narrow" w:cs="Arial Narrow"/>
          <w:color w:val="000000"/>
          <w:sz w:val="22"/>
          <w:szCs w:val="22"/>
        </w:rPr>
        <w:t xml:space="preserve"> eur, vrátenie dotácií MPSVaR .......</w:t>
      </w:r>
      <w:r w:rsidR="00D56E3D">
        <w:rPr>
          <w:rFonts w:ascii="Arial Narrow" w:eastAsia="Arial Narrow" w:hAnsi="Arial Narrow" w:cs="Arial Narrow"/>
          <w:color w:val="000000"/>
          <w:sz w:val="22"/>
          <w:szCs w:val="22"/>
        </w:rPr>
        <w:t>0</w:t>
      </w:r>
      <w:r w:rsidR="007178D4">
        <w:rPr>
          <w:rFonts w:ascii="Arial Narrow" w:eastAsia="Arial Narrow" w:hAnsi="Arial Narrow" w:cs="Arial Narrow"/>
          <w:color w:val="000000"/>
          <w:sz w:val="22"/>
          <w:szCs w:val="22"/>
        </w:rPr>
        <w:t xml:space="preserve"> eur</w:t>
      </w:r>
    </w:p>
    <w:p w14:paraId="60B9375E" w14:textId="0CCB34C1" w:rsidR="00253082" w:rsidRDefault="00253082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</w:p>
    <w:p w14:paraId="3C8E0DAE" w14:textId="77777777" w:rsidR="00253082" w:rsidRDefault="00DA3BC2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>(4) Opis a suma významných položiek finančných výnosov; uvádza sa aj celková suma kurzových ziskov, pričom  osobitne sa uvádza hodnota kurzových ziskov účtovaná ku dňu, ku ktorému sa zostavuje účtovná závierka.- neúčtovalo sa o tejto položke</w:t>
      </w:r>
    </w:p>
    <w:p w14:paraId="30AFA1B5" w14:textId="7F7895FA" w:rsidR="00253082" w:rsidRDefault="00DA3BC2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(5) Opis a vyčíslenie hodnoty významných položiek nákladov, nákladov na ostatné služby, osobitných nákladov a iných ostatných nákladov. Spotreba materiálu : </w:t>
      </w:r>
      <w:r w:rsidR="007178D4">
        <w:rPr>
          <w:rFonts w:ascii="Arial Narrow" w:eastAsia="Arial Narrow" w:hAnsi="Arial Narrow" w:cs="Arial Narrow"/>
          <w:color w:val="000000"/>
          <w:sz w:val="22"/>
          <w:szCs w:val="22"/>
        </w:rPr>
        <w:t>3</w:t>
      </w:r>
      <w:r w:rsidR="00245206">
        <w:rPr>
          <w:rFonts w:ascii="Arial Narrow" w:eastAsia="Arial Narrow" w:hAnsi="Arial Narrow" w:cs="Arial Narrow"/>
          <w:color w:val="000000"/>
          <w:sz w:val="22"/>
          <w:szCs w:val="22"/>
        </w:rPr>
        <w:t>3381,38</w:t>
      </w: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 eur, spotreba energie : </w:t>
      </w:r>
      <w:r w:rsidR="00245206">
        <w:rPr>
          <w:rFonts w:ascii="Arial Narrow" w:eastAsia="Arial Narrow" w:hAnsi="Arial Narrow" w:cs="Arial Narrow"/>
          <w:color w:val="000000"/>
          <w:sz w:val="22"/>
          <w:szCs w:val="22"/>
        </w:rPr>
        <w:t>8772,72</w:t>
      </w: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 eur, služby......</w:t>
      </w:r>
      <w:r w:rsidR="00D56E3D">
        <w:rPr>
          <w:rFonts w:ascii="Arial Narrow" w:eastAsia="Arial Narrow" w:hAnsi="Arial Narrow" w:cs="Arial Narrow"/>
          <w:color w:val="000000"/>
          <w:sz w:val="22"/>
          <w:szCs w:val="22"/>
        </w:rPr>
        <w:t>6</w:t>
      </w:r>
      <w:r w:rsidR="00245206">
        <w:rPr>
          <w:rFonts w:ascii="Arial Narrow" w:eastAsia="Arial Narrow" w:hAnsi="Arial Narrow" w:cs="Arial Narrow"/>
          <w:color w:val="000000"/>
          <w:sz w:val="22"/>
          <w:szCs w:val="22"/>
        </w:rPr>
        <w:t>485,02</w:t>
      </w:r>
      <w:r w:rsidR="007178D4">
        <w:rPr>
          <w:rFonts w:ascii="Arial Narrow" w:eastAsia="Arial Narrow" w:hAnsi="Arial Narrow" w:cs="Arial Narrow"/>
          <w:color w:val="000000"/>
          <w:sz w:val="22"/>
          <w:szCs w:val="22"/>
        </w:rPr>
        <w:t xml:space="preserve"> eur, </w:t>
      </w: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 mzdové náklady : </w:t>
      </w:r>
      <w:r w:rsidR="00D56E3D">
        <w:rPr>
          <w:rFonts w:ascii="Arial Narrow" w:eastAsia="Arial Narrow" w:hAnsi="Arial Narrow" w:cs="Arial Narrow"/>
          <w:color w:val="000000"/>
          <w:sz w:val="22"/>
          <w:szCs w:val="22"/>
        </w:rPr>
        <w:t>1</w:t>
      </w:r>
      <w:r w:rsidR="00245206">
        <w:rPr>
          <w:rFonts w:ascii="Arial Narrow" w:eastAsia="Arial Narrow" w:hAnsi="Arial Narrow" w:cs="Arial Narrow"/>
          <w:color w:val="000000"/>
          <w:sz w:val="22"/>
          <w:szCs w:val="22"/>
        </w:rPr>
        <w:t>28136,85</w:t>
      </w: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 eur,  poistenie : </w:t>
      </w:r>
      <w:r w:rsidR="00245206">
        <w:rPr>
          <w:rFonts w:ascii="Arial Narrow" w:eastAsia="Arial Narrow" w:hAnsi="Arial Narrow" w:cs="Arial Narrow"/>
          <w:color w:val="000000"/>
          <w:sz w:val="22"/>
          <w:szCs w:val="22"/>
        </w:rPr>
        <w:t>42185,65</w:t>
      </w: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 eur</w:t>
      </w:r>
    </w:p>
    <w:p w14:paraId="5CDB59E5" w14:textId="77777777" w:rsidR="00253082" w:rsidRDefault="00DA3BC2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>(6) Prehľad o účele a výške použitia podielu zaplatenej dane za bežné účtovné obdobie.- neúčtovalo sa o tejto položke</w:t>
      </w:r>
    </w:p>
    <w:p w14:paraId="6614886C" w14:textId="77777777" w:rsidR="00253082" w:rsidRDefault="00DA3BC2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>(7) Opis a suma významných položiek finančných nákladov; uvádza sa aj celková suma kurzových strát, pričom osobitne sa uvádza hodnota kurzových strát účtovaná ku dňu, ku ktorému sa zostavuje účtovná závierka.- neúčtovalo sa o tejto položke</w:t>
      </w:r>
    </w:p>
    <w:p w14:paraId="3CC27618" w14:textId="77777777" w:rsidR="00253082" w:rsidRDefault="00DA3BC2">
      <w:pPr>
        <w:pBdr>
          <w:top w:val="nil"/>
          <w:left w:val="nil"/>
          <w:bottom w:val="nil"/>
          <w:right w:val="nil"/>
          <w:between w:val="nil"/>
        </w:pBdr>
        <w:spacing w:before="120" w:after="120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>(8) V účtovnej jednotke, ktorá má povinnosť overenia účtovnej závierky audítorom, sa uvedie vymedzenie a suma nákladov za účtovné obdobie v členení na náklady za</w:t>
      </w:r>
    </w:p>
    <w:p w14:paraId="5292335F" w14:textId="55DF1F7B" w:rsidR="00D56E3D" w:rsidRDefault="00DA3BC2">
      <w:pPr>
        <w:pBdr>
          <w:top w:val="nil"/>
          <w:left w:val="nil"/>
          <w:bottom w:val="nil"/>
          <w:right w:val="nil"/>
          <w:between w:val="nil"/>
        </w:pBdr>
        <w:spacing w:before="120" w:after="120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>a) overenie účtovnej závierky, ….........</w:t>
      </w:r>
      <w:r w:rsidR="00D56E3D">
        <w:rPr>
          <w:rFonts w:ascii="Arial Narrow" w:eastAsia="Arial Narrow" w:hAnsi="Arial Narrow" w:cs="Arial Narrow"/>
          <w:color w:val="000000"/>
          <w:sz w:val="22"/>
          <w:szCs w:val="22"/>
        </w:rPr>
        <w:t>.600</w:t>
      </w:r>
      <w:r>
        <w:rPr>
          <w:rFonts w:ascii="Arial Narrow" w:eastAsia="Arial Narrow" w:hAnsi="Arial Narrow" w:cs="Arial Narrow"/>
          <w:color w:val="000000"/>
          <w:sz w:val="22"/>
          <w:szCs w:val="22"/>
        </w:rPr>
        <w:t>,00 eur</w:t>
      </w:r>
      <w:r w:rsidR="00D56E3D">
        <w:rPr>
          <w:rFonts w:ascii="Arial Narrow" w:eastAsia="Arial Narrow" w:hAnsi="Arial Narrow" w:cs="Arial Narrow"/>
          <w:color w:val="000000"/>
          <w:sz w:val="22"/>
          <w:szCs w:val="22"/>
        </w:rPr>
        <w:t xml:space="preserve"> .</w:t>
      </w:r>
    </w:p>
    <w:p w14:paraId="30951278" w14:textId="4AFC937D" w:rsidR="00253082" w:rsidRDefault="00D56E3D">
      <w:pPr>
        <w:pBdr>
          <w:top w:val="nil"/>
          <w:left w:val="nil"/>
          <w:bottom w:val="nil"/>
          <w:right w:val="nil"/>
          <w:between w:val="nil"/>
        </w:pBdr>
        <w:spacing w:before="120" w:after="120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>b/</w:t>
      </w:r>
      <w:r w:rsidR="00DA3BC2">
        <w:rPr>
          <w:rFonts w:ascii="Arial Narrow" w:eastAsia="Arial Narrow" w:hAnsi="Arial Narrow" w:cs="Arial Narrow"/>
          <w:color w:val="000000"/>
          <w:sz w:val="22"/>
          <w:szCs w:val="22"/>
        </w:rPr>
        <w:t xml:space="preserve"> </w:t>
      </w:r>
      <w:proofErr w:type="spellStart"/>
      <w:r w:rsidR="00DA3BC2">
        <w:rPr>
          <w:rFonts w:ascii="Arial Narrow" w:eastAsia="Arial Narrow" w:hAnsi="Arial Narrow" w:cs="Arial Narrow"/>
          <w:color w:val="000000"/>
          <w:sz w:val="22"/>
          <w:szCs w:val="22"/>
        </w:rPr>
        <w:t>uisťovacie</w:t>
      </w:r>
      <w:proofErr w:type="spellEnd"/>
      <w:r w:rsidR="00DA3BC2">
        <w:rPr>
          <w:rFonts w:ascii="Arial Narrow" w:eastAsia="Arial Narrow" w:hAnsi="Arial Narrow" w:cs="Arial Narrow"/>
          <w:color w:val="000000"/>
          <w:sz w:val="22"/>
          <w:szCs w:val="22"/>
        </w:rPr>
        <w:t xml:space="preserve"> audítorské služby okrem  overenia účtovnej závierky,</w:t>
      </w:r>
    </w:p>
    <w:p w14:paraId="61F2468E" w14:textId="77777777" w:rsidR="00253082" w:rsidRDefault="00DA3BC2">
      <w:pPr>
        <w:pBdr>
          <w:top w:val="nil"/>
          <w:left w:val="nil"/>
          <w:bottom w:val="nil"/>
          <w:right w:val="nil"/>
          <w:between w:val="nil"/>
        </w:pBdr>
        <w:spacing w:before="120" w:after="120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>c) súvisiace audítorské služby,</w:t>
      </w:r>
    </w:p>
    <w:p w14:paraId="2689A1EF" w14:textId="77777777" w:rsidR="00253082" w:rsidRDefault="00DA3BC2">
      <w:pPr>
        <w:pBdr>
          <w:top w:val="nil"/>
          <w:left w:val="nil"/>
          <w:bottom w:val="nil"/>
          <w:right w:val="nil"/>
          <w:between w:val="nil"/>
        </w:pBdr>
        <w:spacing w:before="120" w:after="120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>d) daňové poradenstvo,</w:t>
      </w:r>
    </w:p>
    <w:p w14:paraId="09161A54" w14:textId="77777777" w:rsidR="00253082" w:rsidRDefault="00DA3BC2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>e) ostatné neaudítorské služby.</w:t>
      </w:r>
    </w:p>
    <w:p w14:paraId="2FFCCD73" w14:textId="77777777" w:rsidR="00253082" w:rsidRDefault="00DA3BC2">
      <w:pPr>
        <w:keepNext/>
        <w:pBdr>
          <w:top w:val="nil"/>
          <w:left w:val="nil"/>
          <w:bottom w:val="nil"/>
          <w:right w:val="nil"/>
          <w:between w:val="nil"/>
        </w:pBdr>
        <w:jc w:val="center"/>
        <w:rPr>
          <w:rFonts w:ascii="Arial Narrow" w:eastAsia="Arial Narrow" w:hAnsi="Arial Narrow" w:cs="Arial Narrow"/>
          <w:b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b/>
          <w:color w:val="000000"/>
          <w:sz w:val="22"/>
          <w:szCs w:val="22"/>
        </w:rPr>
        <w:t>Čl. V</w:t>
      </w:r>
    </w:p>
    <w:p w14:paraId="106292D1" w14:textId="77777777" w:rsidR="00253082" w:rsidRDefault="00DA3BC2">
      <w:pPr>
        <w:keepNext/>
        <w:pBdr>
          <w:top w:val="nil"/>
          <w:left w:val="nil"/>
          <w:bottom w:val="nil"/>
          <w:right w:val="nil"/>
          <w:between w:val="nil"/>
        </w:pBdr>
        <w:jc w:val="center"/>
        <w:rPr>
          <w:rFonts w:ascii="Arial Narrow" w:eastAsia="Arial Narrow" w:hAnsi="Arial Narrow" w:cs="Arial Narrow"/>
          <w:b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b/>
          <w:color w:val="000000"/>
          <w:sz w:val="22"/>
          <w:szCs w:val="22"/>
        </w:rPr>
        <w:t>Opis údajov na podsúvahových účtoch</w:t>
      </w:r>
    </w:p>
    <w:p w14:paraId="30A70DD4" w14:textId="77777777" w:rsidR="00253082" w:rsidRDefault="00DA3BC2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>Významné položky prenajatého majetku, majetku prijatého do úschovy,  odpísané pohľadávky a prípadné ďalšie položky.</w:t>
      </w:r>
    </w:p>
    <w:p w14:paraId="13CA56CF" w14:textId="77777777" w:rsidR="00253082" w:rsidRDefault="00DA3BC2">
      <w:pPr>
        <w:keepNext/>
        <w:pBdr>
          <w:top w:val="nil"/>
          <w:left w:val="nil"/>
          <w:bottom w:val="nil"/>
          <w:right w:val="nil"/>
          <w:between w:val="nil"/>
        </w:pBdr>
        <w:jc w:val="center"/>
        <w:rPr>
          <w:rFonts w:ascii="Arial Narrow" w:eastAsia="Arial Narrow" w:hAnsi="Arial Narrow" w:cs="Arial Narrow"/>
          <w:b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b/>
          <w:color w:val="000000"/>
          <w:sz w:val="22"/>
          <w:szCs w:val="22"/>
        </w:rPr>
        <w:t>Čl. VI</w:t>
      </w:r>
    </w:p>
    <w:p w14:paraId="5471000A" w14:textId="77777777" w:rsidR="00253082" w:rsidRDefault="00DA3BC2">
      <w:pPr>
        <w:keepNext/>
        <w:pBdr>
          <w:top w:val="nil"/>
          <w:left w:val="nil"/>
          <w:bottom w:val="nil"/>
          <w:right w:val="nil"/>
          <w:between w:val="nil"/>
        </w:pBdr>
        <w:jc w:val="center"/>
        <w:rPr>
          <w:rFonts w:ascii="Arial Narrow" w:eastAsia="Arial Narrow" w:hAnsi="Arial Narrow" w:cs="Arial Narrow"/>
          <w:b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b/>
          <w:color w:val="000000"/>
          <w:sz w:val="22"/>
          <w:szCs w:val="22"/>
        </w:rPr>
        <w:t>Ďalšie informácie</w:t>
      </w:r>
    </w:p>
    <w:p w14:paraId="0E1B6C5B" w14:textId="77777777" w:rsidR="00253082" w:rsidRDefault="00DA3BC2">
      <w:pPr>
        <w:pBdr>
          <w:top w:val="nil"/>
          <w:left w:val="nil"/>
          <w:bottom w:val="nil"/>
          <w:right w:val="nil"/>
          <w:between w:val="nil"/>
        </w:pBdr>
        <w:tabs>
          <w:tab w:val="left" w:pos="1440"/>
        </w:tabs>
        <w:spacing w:before="120" w:after="120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>(1) 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príjmov.- neúčtovalo sa o tejto položke</w:t>
      </w:r>
    </w:p>
    <w:p w14:paraId="4D18A80A" w14:textId="77777777" w:rsidR="00253082" w:rsidRDefault="00DA3BC2">
      <w:pPr>
        <w:pBdr>
          <w:top w:val="nil"/>
          <w:left w:val="nil"/>
          <w:bottom w:val="nil"/>
          <w:right w:val="nil"/>
          <w:between w:val="nil"/>
        </w:pBdr>
        <w:tabs>
          <w:tab w:val="left" w:pos="1440"/>
        </w:tabs>
        <w:spacing w:before="120" w:after="120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>(2) Opis a hodnota iných pasív vyplývajúcich zo súdnych rozhodnutí, z poskytnutých záruk, zo všeobecne záväzných právnych predpisov, z ručenia podľa jednotlivých druhov ručenia;  takýmito inými pasívami sú:</w:t>
      </w:r>
    </w:p>
    <w:p w14:paraId="45F35E53" w14:textId="77777777" w:rsidR="00253082" w:rsidRDefault="00DA3BC2">
      <w:pPr>
        <w:pBdr>
          <w:top w:val="nil"/>
          <w:left w:val="nil"/>
          <w:bottom w:val="nil"/>
          <w:right w:val="nil"/>
          <w:between w:val="nil"/>
        </w:pBdr>
        <w:tabs>
          <w:tab w:val="left" w:pos="1440"/>
        </w:tabs>
        <w:spacing w:before="120" w:after="120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>a)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24767610" w14:textId="77777777" w:rsidR="00253082" w:rsidRDefault="00DA3BC2">
      <w:pPr>
        <w:pBdr>
          <w:top w:val="nil"/>
          <w:left w:val="nil"/>
          <w:bottom w:val="nil"/>
          <w:right w:val="nil"/>
          <w:between w:val="nil"/>
        </w:pBdr>
        <w:tabs>
          <w:tab w:val="left" w:pos="1440"/>
        </w:tabs>
        <w:spacing w:before="120" w:after="120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>b) povinnosť, ktorá vznikla ako dôsledok minulej udalosti, ale ktorá sa nevykazuje v súvahe, pretože nie je pravdepodobné, že na splnenie tejto povinnosti bude potrebný úbytok ekonomických úžitkov, alebo výška tejto povinnosti sa nedá spoľahlivo oceniť. - neúčtovalo sa o tejto položke</w:t>
      </w:r>
    </w:p>
    <w:p w14:paraId="6F9C0A78" w14:textId="77777777" w:rsidR="00253082" w:rsidRDefault="00DA3BC2">
      <w:pPr>
        <w:pBdr>
          <w:top w:val="nil"/>
          <w:left w:val="nil"/>
          <w:bottom w:val="nil"/>
          <w:right w:val="nil"/>
          <w:between w:val="nil"/>
        </w:pBdr>
        <w:tabs>
          <w:tab w:val="left" w:pos="1440"/>
        </w:tabs>
        <w:spacing w:before="120" w:after="120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>(3) Opis významných položiek ostatných finančných povinností, ktoré sa nesledujú v účtovníctve a neuvádzajú sa v súvahe; pri každej položke sa uvádza jej opis, výška a údaj, či sa týka spriaznených osôb, a to</w:t>
      </w:r>
    </w:p>
    <w:p w14:paraId="504A8272" w14:textId="77777777" w:rsidR="00253082" w:rsidRDefault="00DA3BC2">
      <w:pPr>
        <w:pBdr>
          <w:top w:val="nil"/>
          <w:left w:val="nil"/>
          <w:bottom w:val="nil"/>
          <w:right w:val="nil"/>
          <w:between w:val="nil"/>
        </w:pBdr>
        <w:tabs>
          <w:tab w:val="left" w:pos="1440"/>
        </w:tabs>
        <w:spacing w:before="120" w:after="120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>a) povinnosť z devízových termínovaných obchodov a iných finančných derivátov,</w:t>
      </w:r>
    </w:p>
    <w:p w14:paraId="557B3C22" w14:textId="77777777" w:rsidR="00253082" w:rsidRDefault="00DA3BC2">
      <w:pPr>
        <w:pBdr>
          <w:top w:val="nil"/>
          <w:left w:val="nil"/>
          <w:bottom w:val="nil"/>
          <w:right w:val="nil"/>
          <w:between w:val="nil"/>
        </w:pBdr>
        <w:tabs>
          <w:tab w:val="left" w:pos="1440"/>
        </w:tabs>
        <w:spacing w:before="120" w:after="120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>b) povinnosť z opčných obchodov,</w:t>
      </w:r>
    </w:p>
    <w:p w14:paraId="73BED3B1" w14:textId="77777777" w:rsidR="00253082" w:rsidRDefault="00DA3BC2">
      <w:pPr>
        <w:pBdr>
          <w:top w:val="nil"/>
          <w:left w:val="nil"/>
          <w:bottom w:val="nil"/>
          <w:right w:val="nil"/>
          <w:between w:val="nil"/>
        </w:pBdr>
        <w:tabs>
          <w:tab w:val="left" w:pos="1440"/>
        </w:tabs>
        <w:spacing w:before="120" w:after="120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>c) zákonná povinnosť alebo zmluvná povinnosť odobrať určité produkty alebo služby, napríklad z dodávateľských alebo odberateľských zmlúv,</w:t>
      </w:r>
    </w:p>
    <w:p w14:paraId="7ACC2A5A" w14:textId="77777777" w:rsidR="00253082" w:rsidRDefault="00DA3BC2">
      <w:pPr>
        <w:pBdr>
          <w:top w:val="nil"/>
          <w:left w:val="nil"/>
          <w:bottom w:val="nil"/>
          <w:right w:val="nil"/>
          <w:between w:val="nil"/>
        </w:pBdr>
        <w:tabs>
          <w:tab w:val="left" w:pos="1440"/>
        </w:tabs>
        <w:spacing w:before="120" w:after="120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lastRenderedPageBreak/>
        <w:t>d) povinnosť z leasingových, nájomných, servisných, poistných, koncesionárskych, licenčných zmlúv a podobných zmlúv,</w:t>
      </w:r>
    </w:p>
    <w:p w14:paraId="0581C50C" w14:textId="77777777" w:rsidR="00253082" w:rsidRDefault="00DA3BC2">
      <w:pPr>
        <w:pBdr>
          <w:top w:val="nil"/>
          <w:left w:val="nil"/>
          <w:bottom w:val="nil"/>
          <w:right w:val="nil"/>
          <w:between w:val="nil"/>
        </w:pBdr>
        <w:tabs>
          <w:tab w:val="left" w:pos="1440"/>
        </w:tabs>
        <w:spacing w:before="120" w:after="120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>e) iné povinnosti.</w:t>
      </w:r>
    </w:p>
    <w:p w14:paraId="5E7104B2" w14:textId="77777777" w:rsidR="00253082" w:rsidRDefault="00DA3BC2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>(4) Prehľad nehnuteľných kultúrnych pamiatok, ktoré sú v správe alebo vo vlastníctve účtovnej jednotky.</w:t>
      </w:r>
    </w:p>
    <w:p w14:paraId="30CE085E" w14:textId="77777777" w:rsidR="00253082" w:rsidRDefault="00DA3BC2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>(5) Informácie o významných skutočnostiach, ktoré nastali medzi dňom, ku ktorému sa zostavuje účtovná závierka a dňom jej zostavenia.- nenastali</w:t>
      </w:r>
    </w:p>
    <w:p w14:paraId="6B23C09C" w14:textId="77777777" w:rsidR="00253082" w:rsidRDefault="00253082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</w:p>
    <w:p w14:paraId="55A0FEEE" w14:textId="77777777" w:rsidR="00253082" w:rsidRDefault="00253082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</w:p>
    <w:p w14:paraId="1C60DDC9" w14:textId="77777777" w:rsidR="00253082" w:rsidRDefault="00253082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</w:p>
    <w:p w14:paraId="4B291C05" w14:textId="77777777" w:rsidR="00253082" w:rsidRDefault="00253082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</w:p>
    <w:p w14:paraId="0324C7E8" w14:textId="77777777" w:rsidR="00253082" w:rsidRDefault="00253082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</w:p>
    <w:p w14:paraId="3515CBD3" w14:textId="77777777" w:rsidR="00253082" w:rsidRDefault="00DA3BC2">
      <w:pPr>
        <w:pBdr>
          <w:top w:val="nil"/>
          <w:left w:val="nil"/>
          <w:bottom w:val="nil"/>
          <w:right w:val="nil"/>
          <w:between w:val="nil"/>
        </w:pBdr>
        <w:rPr>
          <w:rFonts w:ascii="Arial Narrow" w:eastAsia="Arial Narrow" w:hAnsi="Arial Narrow" w:cs="Arial Narrow"/>
          <w:b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b/>
          <w:color w:val="000000"/>
          <w:sz w:val="22"/>
          <w:szCs w:val="22"/>
        </w:rPr>
        <w:t>Vzorová tabuľka k čl. I ods.  4 o počte zamestnancov a dobrovoľníkov</w:t>
      </w:r>
    </w:p>
    <w:tbl>
      <w:tblPr>
        <w:tblStyle w:val="a0"/>
        <w:tblW w:w="9923" w:type="dxa"/>
        <w:tblInd w:w="142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961"/>
        <w:gridCol w:w="2410"/>
        <w:gridCol w:w="2552"/>
      </w:tblGrid>
      <w:tr w:rsidR="00253082" w14:paraId="022B252B" w14:textId="77777777">
        <w:tc>
          <w:tcPr>
            <w:tcW w:w="4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0392E81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440"/>
              </w:tabs>
              <w:jc w:val="both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CB9D4F8" w14:textId="77777777" w:rsidR="00253082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  <w:t>Bežné  účtovné obdobie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02BFA39" w14:textId="77777777" w:rsidR="00253082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  <w:t>Bezprostredne predchádzajúce účtovné obdobie</w:t>
            </w:r>
          </w:p>
        </w:tc>
      </w:tr>
      <w:tr w:rsidR="00253082" w14:paraId="01BD75C4" w14:textId="77777777">
        <w:trPr>
          <w:trHeight w:val="391"/>
        </w:trPr>
        <w:tc>
          <w:tcPr>
            <w:tcW w:w="4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C3D8889" w14:textId="77777777" w:rsidR="00253082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440"/>
              </w:tabs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FABC629" w14:textId="1C8387D3" w:rsidR="00253082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440"/>
              </w:tabs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1</w:t>
            </w:r>
            <w:r w:rsidR="007178D4"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2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BDE144C" w14:textId="5CB284DD" w:rsidR="00253082" w:rsidRDefault="00D56E3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440"/>
              </w:tabs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12</w:t>
            </w:r>
          </w:p>
        </w:tc>
      </w:tr>
      <w:tr w:rsidR="00253082" w14:paraId="746F7D51" w14:textId="77777777">
        <w:trPr>
          <w:trHeight w:val="391"/>
        </w:trPr>
        <w:tc>
          <w:tcPr>
            <w:tcW w:w="4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C5B7E9F" w14:textId="77777777" w:rsidR="00253082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440"/>
              </w:tabs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z toho  počet vedúcich zamestnancov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D15903A" w14:textId="77777777" w:rsidR="00253082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440"/>
              </w:tabs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1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F4AD237" w14:textId="77777777" w:rsidR="00253082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440"/>
              </w:tabs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1</w:t>
            </w:r>
          </w:p>
        </w:tc>
      </w:tr>
      <w:tr w:rsidR="00253082" w14:paraId="485553BB" w14:textId="77777777">
        <w:trPr>
          <w:trHeight w:val="391"/>
        </w:trPr>
        <w:tc>
          <w:tcPr>
            <w:tcW w:w="4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42777A5" w14:textId="77777777" w:rsidR="00253082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440"/>
              </w:tabs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Počet dobrovoľníkov vyslaných účtovnou jednotkou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925F273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440"/>
              </w:tabs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FD2E2D8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440"/>
              </w:tabs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253082" w14:paraId="596A4634" w14:textId="77777777">
        <w:trPr>
          <w:trHeight w:val="391"/>
        </w:trPr>
        <w:tc>
          <w:tcPr>
            <w:tcW w:w="4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C7A0FEB" w14:textId="77777777" w:rsidR="00253082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440"/>
              </w:tabs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1C15BD3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440"/>
              </w:tabs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1EC82FF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440"/>
              </w:tabs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</w:tr>
    </w:tbl>
    <w:p w14:paraId="5D14235D" w14:textId="77777777" w:rsidR="00253082" w:rsidRDefault="00253082">
      <w:pPr>
        <w:sectPr w:rsidR="00253082">
          <w:footerReference w:type="even" r:id="rId7"/>
          <w:footerReference w:type="default" r:id="rId8"/>
          <w:pgSz w:w="11906" w:h="16838"/>
          <w:pgMar w:top="708" w:right="851" w:bottom="851" w:left="851" w:header="0" w:footer="709" w:gutter="0"/>
          <w:pgNumType w:start="1"/>
          <w:cols w:space="708"/>
        </w:sectPr>
      </w:pPr>
    </w:p>
    <w:p w14:paraId="689D84E5" w14:textId="77777777" w:rsidR="00253082" w:rsidRDefault="00DA3BC2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jc w:val="both"/>
        <w:rPr>
          <w:rFonts w:ascii="Arial Narrow" w:eastAsia="Arial Narrow" w:hAnsi="Arial Narrow" w:cs="Arial Narrow"/>
          <w:b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b/>
          <w:color w:val="000000"/>
          <w:sz w:val="22"/>
          <w:szCs w:val="22"/>
        </w:rPr>
        <w:lastRenderedPageBreak/>
        <w:t>Vzorová tabuľka  k čl. III ods. 1 o stave a pohybe dlhodobého nehmotného majetku a dlhodobého hmotného majetku</w:t>
      </w:r>
    </w:p>
    <w:p w14:paraId="7E00246C" w14:textId="77777777" w:rsidR="00253082" w:rsidRDefault="00DA3BC2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jc w:val="both"/>
        <w:rPr>
          <w:rFonts w:ascii="Arial Narrow" w:eastAsia="Arial Narrow" w:hAnsi="Arial Narrow" w:cs="Arial Narrow"/>
          <w:b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b/>
          <w:color w:val="000000"/>
          <w:sz w:val="22"/>
          <w:szCs w:val="22"/>
        </w:rPr>
        <w:t>Tabuľka č. 1</w:t>
      </w:r>
    </w:p>
    <w:tbl>
      <w:tblPr>
        <w:tblStyle w:val="a1"/>
        <w:tblW w:w="15473" w:type="dxa"/>
        <w:tblInd w:w="-70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2376"/>
        <w:gridCol w:w="1871"/>
        <w:gridCol w:w="1871"/>
        <w:gridCol w:w="1871"/>
        <w:gridCol w:w="1871"/>
        <w:gridCol w:w="1871"/>
        <w:gridCol w:w="1871"/>
        <w:gridCol w:w="1871"/>
      </w:tblGrid>
      <w:tr w:rsidR="00253082" w14:paraId="55E317A8" w14:textId="77777777">
        <w:tc>
          <w:tcPr>
            <w:tcW w:w="2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6823E44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D9B9A6F" w14:textId="77777777" w:rsidR="00253082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  <w:t>Nehmotné výsledky z vývojovej a obdobnej činnosti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5806519" w14:textId="77777777" w:rsidR="00253082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  <w:t>Softvér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9B34293" w14:textId="77777777" w:rsidR="00253082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  <w:t>Oceniteľné práva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D0E0115" w14:textId="77777777" w:rsidR="00253082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  <w:t>Ostatný dlhodobý nehmotný majetok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D4C49E3" w14:textId="77777777" w:rsidR="00253082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  <w:t>Obstaranie dlhodobého nehmotného majetku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2BB5957" w14:textId="77777777" w:rsidR="00253082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  <w:t>Poskytnuté preddavky na dlhodobý nehmotný majetok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85F2A35" w14:textId="77777777" w:rsidR="00253082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  <w:t>Spolu</w:t>
            </w:r>
          </w:p>
        </w:tc>
      </w:tr>
      <w:tr w:rsidR="00253082" w14:paraId="44666C35" w14:textId="77777777">
        <w:tc>
          <w:tcPr>
            <w:tcW w:w="2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40F7129" w14:textId="77777777" w:rsidR="00253082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  <w:t>Prvotné ocenenie</w:t>
            </w: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F74DF4D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1A769A9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E8D4652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CCF8E07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188A55E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23CE6AF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56A91C0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253082" w14:paraId="5967F8D7" w14:textId="77777777">
        <w:trPr>
          <w:trHeight w:val="403"/>
        </w:trPr>
        <w:tc>
          <w:tcPr>
            <w:tcW w:w="2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85217F4" w14:textId="77777777" w:rsidR="00253082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06DB84A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C43E81E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42C9CD8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E89CB0F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73FC7F4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4E6BCBF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2E3D4CF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253082" w14:paraId="0A6D8EE8" w14:textId="77777777">
        <w:trPr>
          <w:trHeight w:val="403"/>
        </w:trPr>
        <w:tc>
          <w:tcPr>
            <w:tcW w:w="2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4C242AD" w14:textId="77777777" w:rsidR="00253082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úbytky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B848FE9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791A5CE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992803D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44E8B0A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438C12C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05773DA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60434E2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253082" w14:paraId="3A370086" w14:textId="77777777">
        <w:trPr>
          <w:trHeight w:val="403"/>
        </w:trPr>
        <w:tc>
          <w:tcPr>
            <w:tcW w:w="2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81014BA" w14:textId="77777777" w:rsidR="00253082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presuny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BF7F120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1EA0C07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ADC333F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CA6D565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75577E8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4E5CEA2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F34DE0A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253082" w14:paraId="39B8B970" w14:textId="77777777">
        <w:tc>
          <w:tcPr>
            <w:tcW w:w="2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B1BD4D1" w14:textId="77777777" w:rsidR="00253082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Stav na konci bežného účtovného obdobia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5C04259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BBE23E0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8733685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6FF669A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F101D6D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845C59F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7BB5BAD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253082" w14:paraId="7021EC40" w14:textId="77777777">
        <w:tc>
          <w:tcPr>
            <w:tcW w:w="2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EAEE35D" w14:textId="77777777" w:rsidR="00253082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  <w:t xml:space="preserve">Oprávky – </w:t>
            </w: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6555349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268CB98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9576946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96E8136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F5FEC33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DF55CD6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8F73E67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253082" w14:paraId="13F9E109" w14:textId="77777777">
        <w:trPr>
          <w:trHeight w:val="403"/>
        </w:trPr>
        <w:tc>
          <w:tcPr>
            <w:tcW w:w="2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0715699" w14:textId="77777777" w:rsidR="00253082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7141574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887F63B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2FE0F45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79CC21B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3CF38FB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FC9F7B5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230C4C7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253082" w14:paraId="42902B02" w14:textId="77777777">
        <w:trPr>
          <w:trHeight w:val="403"/>
        </w:trPr>
        <w:tc>
          <w:tcPr>
            <w:tcW w:w="2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43AC878" w14:textId="77777777" w:rsidR="00253082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úbytky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E299843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CC2EEC5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D4EF0C2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876F940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744DD9E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7F700A5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9E0725D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253082" w14:paraId="4151AF21" w14:textId="77777777">
        <w:tc>
          <w:tcPr>
            <w:tcW w:w="2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FCEC1AC" w14:textId="77777777" w:rsidR="00253082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Stav na konci bežného účtovného obdobia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9E8A413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CEB3668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69314E3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39531E4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DA7C11B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7A81B61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72F014C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253082" w14:paraId="1B78EDED" w14:textId="77777777">
        <w:tc>
          <w:tcPr>
            <w:tcW w:w="2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5B85BC1" w14:textId="77777777" w:rsidR="00253082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  <w:t>Opravné položky</w:t>
            </w: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 xml:space="preserve"> – stav na začiatku bežného účtovného obdobia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CA4E1FE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C7E8FE3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E62BD4C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D04F189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1B3084E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C529C22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83CB1AD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253082" w14:paraId="3663B960" w14:textId="77777777">
        <w:trPr>
          <w:trHeight w:val="309"/>
        </w:trPr>
        <w:tc>
          <w:tcPr>
            <w:tcW w:w="2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94C59CB" w14:textId="77777777" w:rsidR="00253082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11D792B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2BE37D7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6712F6A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F34B62C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43D8675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75C137E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2648C36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253082" w14:paraId="6D840F78" w14:textId="77777777">
        <w:trPr>
          <w:trHeight w:val="337"/>
        </w:trPr>
        <w:tc>
          <w:tcPr>
            <w:tcW w:w="2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ACB75D6" w14:textId="77777777" w:rsidR="00253082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úbytky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A74640A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E2EB08B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037A754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21B0B66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290FF47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F9E1B9C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F962130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253082" w14:paraId="268CEA40" w14:textId="77777777">
        <w:trPr>
          <w:trHeight w:val="337"/>
        </w:trPr>
        <w:tc>
          <w:tcPr>
            <w:tcW w:w="2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E52511F" w14:textId="77777777" w:rsidR="00253082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Stav na konci bežného účtovného obdobia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6FF0D12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1A53A49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AB9FF0C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C7A6B5D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F75C039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35C4B35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6BE1DDF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253082" w14:paraId="2840E39A" w14:textId="77777777">
        <w:trPr>
          <w:trHeight w:val="337"/>
        </w:trPr>
        <w:tc>
          <w:tcPr>
            <w:tcW w:w="15474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70364DB" w14:textId="77777777" w:rsidR="00253082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  <w:t>Zostatková hodnota</w:t>
            </w:r>
          </w:p>
        </w:tc>
      </w:tr>
      <w:tr w:rsidR="00253082" w14:paraId="0E652FF7" w14:textId="77777777">
        <w:trPr>
          <w:trHeight w:val="361"/>
        </w:trPr>
        <w:tc>
          <w:tcPr>
            <w:tcW w:w="2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C684DB4" w14:textId="77777777" w:rsidR="00253082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879EC87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873AD5D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8CEBD13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E385824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29A5FE8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75E0073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C442C52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253082" w14:paraId="21F3F64D" w14:textId="77777777">
        <w:trPr>
          <w:trHeight w:val="361"/>
        </w:trPr>
        <w:tc>
          <w:tcPr>
            <w:tcW w:w="2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AEDD90A" w14:textId="77777777" w:rsidR="00253082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Stav na konci bežného účtovného obdobia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1AC4B51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9D257D6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5809EDC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25B29FA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E661D4E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E7F301A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0651C1A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</w:tr>
    </w:tbl>
    <w:p w14:paraId="273CAE2F" w14:textId="77777777" w:rsidR="00253082" w:rsidRDefault="00253082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b/>
          <w:color w:val="000000"/>
          <w:sz w:val="22"/>
          <w:szCs w:val="22"/>
        </w:rPr>
      </w:pPr>
    </w:p>
    <w:p w14:paraId="5DF2FC1E" w14:textId="77777777" w:rsidR="00253082" w:rsidRDefault="00DA3BC2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b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b/>
          <w:color w:val="000000"/>
          <w:sz w:val="22"/>
          <w:szCs w:val="22"/>
        </w:rPr>
        <w:t>Tabuľka č. 2</w:t>
      </w:r>
    </w:p>
    <w:tbl>
      <w:tblPr>
        <w:tblStyle w:val="a2"/>
        <w:tblW w:w="15685" w:type="dxa"/>
        <w:tblInd w:w="-70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253082" w14:paraId="30FED1BD" w14:textId="77777777">
        <w:tc>
          <w:tcPr>
            <w:tcW w:w="1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DBEE9D5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</w:pP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01D6F8A" w14:textId="77777777" w:rsidR="00253082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  <w:t>Pozemky</w:t>
            </w:r>
          </w:p>
        </w:tc>
        <w:tc>
          <w:tcPr>
            <w:tcW w:w="1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44CCED5" w14:textId="77777777" w:rsidR="00253082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  <w:t>Umelecké diela a zbierky</w:t>
            </w:r>
          </w:p>
        </w:tc>
        <w:tc>
          <w:tcPr>
            <w:tcW w:w="1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1A7A914" w14:textId="77777777" w:rsidR="00253082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  <w:t>Stavby</w:t>
            </w: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80E4D17" w14:textId="77777777" w:rsidR="00253082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  <w:t>Samostatné hnuteľné veci a súbory hnuteľných vecí</w:t>
            </w:r>
          </w:p>
        </w:tc>
        <w:tc>
          <w:tcPr>
            <w:tcW w:w="1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7B0499E" w14:textId="77777777" w:rsidR="00253082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  <w:t>Dopravné prostriedky</w:t>
            </w: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104F936" w14:textId="77777777" w:rsidR="00253082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  <w:t>Pestovateľské celky trvalých porastov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6D932AF" w14:textId="77777777" w:rsidR="00253082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  <w:t>Základné stádo a ťažné zvieratá</w:t>
            </w:r>
          </w:p>
        </w:tc>
        <w:tc>
          <w:tcPr>
            <w:tcW w:w="1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57A218B" w14:textId="77777777" w:rsidR="00253082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  <w:t>Drobný a ostatný dlhodobý hmotný majetok</w:t>
            </w: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96598C0" w14:textId="77777777" w:rsidR="00253082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  <w:t>Obstaranie dlhodobého hmotného majetku</w:t>
            </w:r>
          </w:p>
        </w:tc>
        <w:tc>
          <w:tcPr>
            <w:tcW w:w="1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9A1F3FD" w14:textId="77777777" w:rsidR="00253082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  <w:t>Poskytnuté preddavky na dlhodobý hmotný majetok</w:t>
            </w:r>
          </w:p>
        </w:tc>
        <w:tc>
          <w:tcPr>
            <w:tcW w:w="1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519FCA9" w14:textId="77777777" w:rsidR="00253082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  <w:t>Spolu</w:t>
            </w:r>
          </w:p>
        </w:tc>
      </w:tr>
      <w:tr w:rsidR="00253082" w14:paraId="52F46117" w14:textId="77777777">
        <w:tc>
          <w:tcPr>
            <w:tcW w:w="1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AC0FA2E" w14:textId="77777777" w:rsidR="00253082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  <w:t>Prvotné ocenenie</w:t>
            </w: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84A8B3C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ECC2C13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9C3C657" w14:textId="501E8CA2" w:rsidR="00253082" w:rsidRDefault="0024520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0</w:t>
            </w: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69CF81B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EE7116E" w14:textId="24CC1F4A" w:rsidR="00253082" w:rsidRDefault="0059297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10500</w:t>
            </w: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19478D5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7EC7558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55E9572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8982682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00A18E1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E69266F" w14:textId="27D766AE" w:rsidR="00253082" w:rsidRDefault="0059297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10500</w:t>
            </w:r>
          </w:p>
        </w:tc>
      </w:tr>
      <w:tr w:rsidR="00253082" w14:paraId="68826ACA" w14:textId="77777777">
        <w:trPr>
          <w:trHeight w:val="401"/>
        </w:trPr>
        <w:tc>
          <w:tcPr>
            <w:tcW w:w="1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43D976F" w14:textId="77777777" w:rsidR="00253082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9E73C44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6FFC65C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D69801A" w14:textId="000545B7" w:rsidR="00253082" w:rsidRDefault="0024520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2230</w:t>
            </w: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36446A1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8F65885" w14:textId="5B49E645" w:rsidR="00253082" w:rsidRDefault="007178D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19440</w:t>
            </w: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DAEAB7B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0F533E7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9D4CA75" w14:textId="0D3CCB80" w:rsidR="00253082" w:rsidRDefault="0003015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7136,80</w:t>
            </w: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367C46B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EE720FA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3E8E413" w14:textId="5956535C" w:rsidR="00253082" w:rsidRDefault="009255B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28806,80</w:t>
            </w:r>
          </w:p>
        </w:tc>
      </w:tr>
      <w:tr w:rsidR="00253082" w14:paraId="50A7948E" w14:textId="77777777">
        <w:trPr>
          <w:trHeight w:val="421"/>
        </w:trPr>
        <w:tc>
          <w:tcPr>
            <w:tcW w:w="1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E47C8EE" w14:textId="77777777" w:rsidR="00253082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úbytky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2F454D6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26771AF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580F52E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F4ABECD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186AE32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6D560F9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2F5FBC2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1C83BE0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9ADBBDE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90D1608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612F756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253082" w14:paraId="4B40ED68" w14:textId="77777777">
        <w:trPr>
          <w:trHeight w:val="421"/>
        </w:trPr>
        <w:tc>
          <w:tcPr>
            <w:tcW w:w="1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7FADE3B" w14:textId="77777777" w:rsidR="00253082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presuny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E2C64AE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81F72F5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989CB57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64A9421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621B9CA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6E14156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A9480F8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E248654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A42355C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905D32E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F834D7F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253082" w14:paraId="7D7195F9" w14:textId="77777777">
        <w:tc>
          <w:tcPr>
            <w:tcW w:w="1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4E09AAE" w14:textId="77777777" w:rsidR="00253082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Stav na konci bežného účtovného obdobia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79ACE45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8E7E45D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3309F92" w14:textId="54ECDB7D" w:rsidR="00253082" w:rsidRDefault="009303E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2230</w:t>
            </w: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B669170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8E630A7" w14:textId="224C2067" w:rsidR="00253082" w:rsidRDefault="0003015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37076,80</w:t>
            </w: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1E57500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AC63E11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247ED71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C6CC4AC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3C1ABF0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7EDEB87" w14:textId="2E52F719" w:rsidR="00253082" w:rsidRDefault="009303E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39306,80</w:t>
            </w:r>
          </w:p>
        </w:tc>
      </w:tr>
      <w:tr w:rsidR="00253082" w14:paraId="52E112FC" w14:textId="77777777">
        <w:tc>
          <w:tcPr>
            <w:tcW w:w="1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9935C15" w14:textId="77777777" w:rsidR="00253082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  <w:t xml:space="preserve">Oprávky – </w:t>
            </w: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5405762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0654EED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991AB8C" w14:textId="09669E8D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46EDE58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C54B08F" w14:textId="40DD4FC1" w:rsidR="00253082" w:rsidRDefault="009303E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22788,92</w:t>
            </w: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8062893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F4F8C4F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9C684BF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FDF6941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8D5C299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B973535" w14:textId="3EB38E4B" w:rsidR="00253082" w:rsidRDefault="009303E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2320,73</w:t>
            </w:r>
          </w:p>
        </w:tc>
      </w:tr>
      <w:tr w:rsidR="00253082" w14:paraId="3C1AE08B" w14:textId="77777777">
        <w:trPr>
          <w:trHeight w:val="426"/>
        </w:trPr>
        <w:tc>
          <w:tcPr>
            <w:tcW w:w="1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FA23A7F" w14:textId="77777777" w:rsidR="00253082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DAAD1A9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D3A0ABA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6BA3C3E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1A5D29E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18DC4CD" w14:textId="5A56A3C7" w:rsidR="00253082" w:rsidRDefault="009255B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6049,45</w:t>
            </w: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6C3B84C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D8234EB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734F836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622E51D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3BC7DE6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136BDC4" w14:textId="166DE60A" w:rsidR="00253082" w:rsidRDefault="009303E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6049,45</w:t>
            </w:r>
          </w:p>
        </w:tc>
      </w:tr>
      <w:tr w:rsidR="00253082" w14:paraId="3B8BBF9F" w14:textId="77777777">
        <w:trPr>
          <w:trHeight w:val="439"/>
        </w:trPr>
        <w:tc>
          <w:tcPr>
            <w:tcW w:w="1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E251441" w14:textId="77777777" w:rsidR="00253082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úbytky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F86E0B3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466F9D6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D8B532B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5027CF2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B80586E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5CD725E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5A9441C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9A6B659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BAE3572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5452A55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975E980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253082" w14:paraId="4BDF321D" w14:textId="77777777">
        <w:tc>
          <w:tcPr>
            <w:tcW w:w="1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B4314CB" w14:textId="77777777" w:rsidR="00253082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Stav na konci bežného účtovného obdobia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781AE60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50B71D1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31A29B4" w14:textId="6AC15B87" w:rsidR="00253082" w:rsidRDefault="009255B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2188,19</w:t>
            </w: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DBEC2DE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A46AEBD" w14:textId="06D8FAB1" w:rsidR="00253082" w:rsidRDefault="009255B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28838,37</w:t>
            </w: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4AA7EAD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BCA699F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F42CA22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0515E3C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C98DC24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F4241B3" w14:textId="2E10DD9F" w:rsidR="00253082" w:rsidRDefault="009303E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31026,56</w:t>
            </w:r>
          </w:p>
        </w:tc>
      </w:tr>
      <w:tr w:rsidR="00253082" w14:paraId="20887C04" w14:textId="77777777">
        <w:tc>
          <w:tcPr>
            <w:tcW w:w="1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C926451" w14:textId="77777777" w:rsidR="00253082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  <w:t>Opravné položky</w:t>
            </w: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 xml:space="preserve"> – stav na začiatku bežného účtovného obdobia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71F52D7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7B9CCA8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DED3EF8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1958657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04F6DB4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23071C6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789A6FF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6D87E51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A72E907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5629845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2786A08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253082" w14:paraId="5C3DDC12" w14:textId="77777777">
        <w:trPr>
          <w:trHeight w:val="309"/>
        </w:trPr>
        <w:tc>
          <w:tcPr>
            <w:tcW w:w="1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F0A6764" w14:textId="77777777" w:rsidR="00253082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D2D3B2C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B43EAA4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78D5F62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5910939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81B8248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261F54C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30C493E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96280D3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2F50C6C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DEA690B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4CCB4B9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253082" w14:paraId="3EB14E3E" w14:textId="77777777">
        <w:trPr>
          <w:trHeight w:val="337"/>
        </w:trPr>
        <w:tc>
          <w:tcPr>
            <w:tcW w:w="1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C308797" w14:textId="77777777" w:rsidR="00253082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úbytky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CCE78A7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7F7A5D7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2A1F6A9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A8064CB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AA7B0D0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E36F912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DFE1BC1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87B8A77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67BB86C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35EBBC2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455E7FB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253082" w14:paraId="0F29CE18" w14:textId="77777777">
        <w:trPr>
          <w:trHeight w:val="337"/>
        </w:trPr>
        <w:tc>
          <w:tcPr>
            <w:tcW w:w="1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31373FF" w14:textId="77777777" w:rsidR="00253082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 xml:space="preserve">Stav na konci bežného účtovného </w:t>
            </w: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lastRenderedPageBreak/>
              <w:t>obdobia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C55BE74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0782030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B77A62F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82F1D43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282520E" w14:textId="6D7CE06A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C92BE33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4977F92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305E419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40C67AE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AF23475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8D359D2" w14:textId="6ABA3419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253082" w14:paraId="539239EE" w14:textId="77777777">
        <w:trPr>
          <w:trHeight w:val="361"/>
        </w:trPr>
        <w:tc>
          <w:tcPr>
            <w:tcW w:w="15685" w:type="dxa"/>
            <w:gridSpan w:val="1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1D42B69" w14:textId="77777777" w:rsidR="00253082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  <w:t>Zostatková hodnota</w:t>
            </w:r>
          </w:p>
        </w:tc>
      </w:tr>
      <w:tr w:rsidR="00253082" w14:paraId="3A778B40" w14:textId="77777777">
        <w:trPr>
          <w:trHeight w:val="361"/>
        </w:trPr>
        <w:tc>
          <w:tcPr>
            <w:tcW w:w="1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BC530AF" w14:textId="77777777" w:rsidR="00253082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6E97F84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6CDD1E9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0FA7ACA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4455220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26C7F0D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752DF02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141F592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A768B1A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0C32C9A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A92E6B6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0A9BAFE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253082" w14:paraId="6D8C779D" w14:textId="77777777">
        <w:trPr>
          <w:trHeight w:val="361"/>
        </w:trPr>
        <w:tc>
          <w:tcPr>
            <w:tcW w:w="1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725DC29" w14:textId="77777777" w:rsidR="00253082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Stav na konci bežného účtovného obdobia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27BD66E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3DE0305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7268E1C" w14:textId="6B687B11" w:rsidR="00253082" w:rsidRDefault="009255B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2188,19</w:t>
            </w: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D26CA53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42C9942" w14:textId="409EBA51" w:rsidR="00253082" w:rsidRDefault="009303E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28838,37</w:t>
            </w: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E006146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FA0B4A4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33EB4F1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7B078B0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812CA95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3F29D61" w14:textId="6DCC6607" w:rsidR="00253082" w:rsidRDefault="009303E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31026,56</w:t>
            </w:r>
          </w:p>
        </w:tc>
      </w:tr>
    </w:tbl>
    <w:p w14:paraId="40D5B906" w14:textId="77777777" w:rsidR="00253082" w:rsidRDefault="00253082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</w:p>
    <w:p w14:paraId="6227DFBD" w14:textId="77777777" w:rsidR="00253082" w:rsidRDefault="00DA3BC2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color w:val="000000"/>
          <w:sz w:val="20"/>
          <w:szCs w:val="20"/>
        </w:rPr>
      </w:pPr>
      <w:r>
        <w:rPr>
          <w:rFonts w:ascii="Arial Narrow" w:eastAsia="Arial Narrow" w:hAnsi="Arial Narrow" w:cs="Arial Narrow"/>
          <w:b/>
          <w:color w:val="000000"/>
          <w:sz w:val="22"/>
          <w:szCs w:val="22"/>
        </w:rPr>
        <w:t>Vzorová tabuľka k čl. III ods. 4 a 5  o štruktúre a o zmenách jednotlivých položiek dlhodobého finančného majetku</w:t>
      </w:r>
    </w:p>
    <w:tbl>
      <w:tblPr>
        <w:tblStyle w:val="a3"/>
        <w:tblW w:w="15254" w:type="dxa"/>
        <w:jc w:val="center"/>
        <w:tblInd w:w="0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2894"/>
        <w:gridCol w:w="2127"/>
        <w:gridCol w:w="1984"/>
        <w:gridCol w:w="1701"/>
        <w:gridCol w:w="1533"/>
        <w:gridCol w:w="1302"/>
        <w:gridCol w:w="1418"/>
        <w:gridCol w:w="1303"/>
        <w:gridCol w:w="992"/>
      </w:tblGrid>
      <w:tr w:rsidR="00253082" w14:paraId="544877F0" w14:textId="77777777">
        <w:trPr>
          <w:trHeight w:val="1393"/>
          <w:jc w:val="center"/>
        </w:trPr>
        <w:tc>
          <w:tcPr>
            <w:tcW w:w="28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EBF3738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</w:pP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8B625D9" w14:textId="77777777" w:rsidR="00253082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  <w:t>Podielové cenné papiere a podiely v ovládanej obchodnej spoločnosti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ED6F31C" w14:textId="77777777" w:rsidR="00253082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  <w:t>Podielové cenné papiere a podiely v obchodnej spoločnosti s podstatným vplyvom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7396DFD" w14:textId="77777777" w:rsidR="00253082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  <w:t>Dlhové cenné papiere držané do splatnosti</w:t>
            </w:r>
          </w:p>
        </w:tc>
        <w:tc>
          <w:tcPr>
            <w:tcW w:w="1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13D3D48" w14:textId="77777777" w:rsidR="00253082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  <w:t>Pôžičky podnikom v skupine a ostatné pôžičky</w:t>
            </w:r>
          </w:p>
        </w:tc>
        <w:tc>
          <w:tcPr>
            <w:tcW w:w="1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564B9BC" w14:textId="77777777" w:rsidR="00253082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  <w:t>Ostatný dlhodobý finančný majetok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436658C" w14:textId="77777777" w:rsidR="00253082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  <w:t>Obstaranie dlhodobého finančného majetku</w:t>
            </w:r>
          </w:p>
        </w:tc>
        <w:tc>
          <w:tcPr>
            <w:tcW w:w="1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5E27644" w14:textId="77777777" w:rsidR="00253082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  <w:t>Poskytnuté preddavky na dlhodobý finančný  majetok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BDFD056" w14:textId="77777777" w:rsidR="00253082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  <w:t>Spolu</w:t>
            </w:r>
          </w:p>
        </w:tc>
      </w:tr>
      <w:tr w:rsidR="00253082" w14:paraId="34840CB1" w14:textId="77777777">
        <w:trPr>
          <w:trHeight w:val="278"/>
          <w:jc w:val="center"/>
        </w:trPr>
        <w:tc>
          <w:tcPr>
            <w:tcW w:w="15254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B2E2666" w14:textId="77777777" w:rsidR="00253082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  <w:t>Prvotné ocenenie</w:t>
            </w:r>
          </w:p>
        </w:tc>
      </w:tr>
      <w:tr w:rsidR="00253082" w14:paraId="73509A5B" w14:textId="77777777">
        <w:trPr>
          <w:trHeight w:val="278"/>
          <w:jc w:val="center"/>
        </w:trPr>
        <w:tc>
          <w:tcPr>
            <w:tcW w:w="28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8E7C308" w14:textId="77777777" w:rsidR="00253082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Stav  na začiatku bežného účtovného obdobia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E31F6D9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" w:eastAsia="Times" w:hAnsi="Times" w:cs="Times"/>
                <w:color w:val="000000"/>
                <w:sz w:val="16"/>
                <w:szCs w:val="16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DD7E714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" w:eastAsia="Times" w:hAnsi="Times" w:cs="Times"/>
                <w:color w:val="000000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EC8DB08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" w:eastAsia="Times" w:hAnsi="Times" w:cs="Times"/>
                <w:color w:val="000000"/>
                <w:sz w:val="16"/>
                <w:szCs w:val="16"/>
              </w:rPr>
            </w:pPr>
          </w:p>
        </w:tc>
        <w:tc>
          <w:tcPr>
            <w:tcW w:w="1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A87A9E8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" w:eastAsia="Times" w:hAnsi="Times" w:cs="Times"/>
                <w:color w:val="000000"/>
                <w:sz w:val="16"/>
                <w:szCs w:val="16"/>
              </w:rPr>
            </w:pPr>
          </w:p>
        </w:tc>
        <w:tc>
          <w:tcPr>
            <w:tcW w:w="1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18E079F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" w:eastAsia="Times" w:hAnsi="Times" w:cs="Times"/>
                <w:color w:val="000000"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0C7062D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" w:eastAsia="Times" w:hAnsi="Times" w:cs="Times"/>
                <w:color w:val="000000"/>
                <w:sz w:val="16"/>
                <w:szCs w:val="16"/>
              </w:rPr>
            </w:pPr>
          </w:p>
        </w:tc>
        <w:tc>
          <w:tcPr>
            <w:tcW w:w="1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E44B4A8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" w:eastAsia="Times" w:hAnsi="Times" w:cs="Times"/>
                <w:color w:val="000000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CD35AD7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" w:eastAsia="Times" w:hAnsi="Times" w:cs="Times"/>
                <w:color w:val="000000"/>
                <w:sz w:val="16"/>
                <w:szCs w:val="16"/>
              </w:rPr>
            </w:pPr>
          </w:p>
        </w:tc>
      </w:tr>
      <w:tr w:rsidR="00253082" w14:paraId="162DD2C7" w14:textId="77777777">
        <w:trPr>
          <w:trHeight w:val="278"/>
          <w:jc w:val="center"/>
        </w:trPr>
        <w:tc>
          <w:tcPr>
            <w:tcW w:w="28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63E945C" w14:textId="77777777" w:rsidR="00253082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Prírastky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CE7EA3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" w:eastAsia="Times" w:hAnsi="Times" w:cs="Times"/>
                <w:color w:val="000000"/>
                <w:sz w:val="16"/>
                <w:szCs w:val="16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1DD1EBC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" w:eastAsia="Times" w:hAnsi="Times" w:cs="Times"/>
                <w:color w:val="000000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AF1053C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" w:eastAsia="Times" w:hAnsi="Times" w:cs="Times"/>
                <w:color w:val="000000"/>
                <w:sz w:val="16"/>
                <w:szCs w:val="16"/>
              </w:rPr>
            </w:pPr>
          </w:p>
        </w:tc>
        <w:tc>
          <w:tcPr>
            <w:tcW w:w="1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B62C111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" w:eastAsia="Times" w:hAnsi="Times" w:cs="Times"/>
                <w:color w:val="000000"/>
                <w:sz w:val="16"/>
                <w:szCs w:val="16"/>
              </w:rPr>
            </w:pPr>
          </w:p>
        </w:tc>
        <w:tc>
          <w:tcPr>
            <w:tcW w:w="1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6955CCD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" w:eastAsia="Times" w:hAnsi="Times" w:cs="Times"/>
                <w:color w:val="000000"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B160416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" w:eastAsia="Times" w:hAnsi="Times" w:cs="Times"/>
                <w:color w:val="000000"/>
                <w:sz w:val="16"/>
                <w:szCs w:val="16"/>
              </w:rPr>
            </w:pPr>
          </w:p>
        </w:tc>
        <w:tc>
          <w:tcPr>
            <w:tcW w:w="1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6A76AC6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" w:eastAsia="Times" w:hAnsi="Times" w:cs="Times"/>
                <w:color w:val="000000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FB82345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" w:eastAsia="Times" w:hAnsi="Times" w:cs="Times"/>
                <w:color w:val="000000"/>
                <w:sz w:val="16"/>
                <w:szCs w:val="16"/>
              </w:rPr>
            </w:pPr>
          </w:p>
        </w:tc>
      </w:tr>
      <w:tr w:rsidR="00253082" w14:paraId="1D1EAC14" w14:textId="77777777">
        <w:trPr>
          <w:trHeight w:val="278"/>
          <w:jc w:val="center"/>
        </w:trPr>
        <w:tc>
          <w:tcPr>
            <w:tcW w:w="28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6FBE56C" w14:textId="77777777" w:rsidR="00253082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Úbytky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89D44DD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" w:eastAsia="Times" w:hAnsi="Times" w:cs="Times"/>
                <w:color w:val="000000"/>
                <w:sz w:val="16"/>
                <w:szCs w:val="16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467AA08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" w:eastAsia="Times" w:hAnsi="Times" w:cs="Times"/>
                <w:color w:val="000000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7F29CEC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" w:eastAsia="Times" w:hAnsi="Times" w:cs="Times"/>
                <w:color w:val="000000"/>
                <w:sz w:val="16"/>
                <w:szCs w:val="16"/>
              </w:rPr>
            </w:pPr>
          </w:p>
        </w:tc>
        <w:tc>
          <w:tcPr>
            <w:tcW w:w="1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17ABD0F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" w:eastAsia="Times" w:hAnsi="Times" w:cs="Times"/>
                <w:color w:val="000000"/>
                <w:sz w:val="16"/>
                <w:szCs w:val="16"/>
              </w:rPr>
            </w:pPr>
          </w:p>
        </w:tc>
        <w:tc>
          <w:tcPr>
            <w:tcW w:w="1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CB3D28C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" w:eastAsia="Times" w:hAnsi="Times" w:cs="Times"/>
                <w:color w:val="000000"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9A1267E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" w:eastAsia="Times" w:hAnsi="Times" w:cs="Times"/>
                <w:color w:val="000000"/>
                <w:sz w:val="16"/>
                <w:szCs w:val="16"/>
              </w:rPr>
            </w:pPr>
          </w:p>
        </w:tc>
        <w:tc>
          <w:tcPr>
            <w:tcW w:w="1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64E7D53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" w:eastAsia="Times" w:hAnsi="Times" w:cs="Times"/>
                <w:color w:val="000000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C2AB2EB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" w:eastAsia="Times" w:hAnsi="Times" w:cs="Times"/>
                <w:color w:val="000000"/>
                <w:sz w:val="16"/>
                <w:szCs w:val="16"/>
              </w:rPr>
            </w:pPr>
          </w:p>
        </w:tc>
      </w:tr>
      <w:tr w:rsidR="00253082" w14:paraId="4D7E1ABE" w14:textId="77777777">
        <w:trPr>
          <w:trHeight w:val="278"/>
          <w:jc w:val="center"/>
        </w:trPr>
        <w:tc>
          <w:tcPr>
            <w:tcW w:w="28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CBC326A" w14:textId="77777777" w:rsidR="00253082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Presuny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AE6DA5C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" w:eastAsia="Times" w:hAnsi="Times" w:cs="Times"/>
                <w:color w:val="000000"/>
                <w:sz w:val="16"/>
                <w:szCs w:val="16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553CAB3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" w:eastAsia="Times" w:hAnsi="Times" w:cs="Times"/>
                <w:color w:val="000000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A93EF40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" w:eastAsia="Times" w:hAnsi="Times" w:cs="Times"/>
                <w:color w:val="000000"/>
                <w:sz w:val="16"/>
                <w:szCs w:val="16"/>
              </w:rPr>
            </w:pPr>
          </w:p>
        </w:tc>
        <w:tc>
          <w:tcPr>
            <w:tcW w:w="1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84E22E6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" w:eastAsia="Times" w:hAnsi="Times" w:cs="Times"/>
                <w:color w:val="000000"/>
                <w:sz w:val="16"/>
                <w:szCs w:val="16"/>
              </w:rPr>
            </w:pPr>
          </w:p>
        </w:tc>
        <w:tc>
          <w:tcPr>
            <w:tcW w:w="1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89D9152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" w:eastAsia="Times" w:hAnsi="Times" w:cs="Times"/>
                <w:color w:val="000000"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FDCC05E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" w:eastAsia="Times" w:hAnsi="Times" w:cs="Times"/>
                <w:color w:val="000000"/>
                <w:sz w:val="16"/>
                <w:szCs w:val="16"/>
              </w:rPr>
            </w:pPr>
          </w:p>
        </w:tc>
        <w:tc>
          <w:tcPr>
            <w:tcW w:w="1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2CCBE3A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" w:eastAsia="Times" w:hAnsi="Times" w:cs="Times"/>
                <w:color w:val="000000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3AA7602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" w:eastAsia="Times" w:hAnsi="Times" w:cs="Times"/>
                <w:color w:val="000000"/>
                <w:sz w:val="16"/>
                <w:szCs w:val="16"/>
              </w:rPr>
            </w:pPr>
          </w:p>
        </w:tc>
      </w:tr>
      <w:tr w:rsidR="00253082" w14:paraId="3A470413" w14:textId="77777777">
        <w:trPr>
          <w:trHeight w:val="278"/>
          <w:jc w:val="center"/>
        </w:trPr>
        <w:tc>
          <w:tcPr>
            <w:tcW w:w="28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9D4DA10" w14:textId="77777777" w:rsidR="00253082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Stav na konci bežného účtovného obdobia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5BE9F5B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" w:eastAsia="Times" w:hAnsi="Times" w:cs="Times"/>
                <w:color w:val="000000"/>
                <w:sz w:val="16"/>
                <w:szCs w:val="16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CF45687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" w:eastAsia="Times" w:hAnsi="Times" w:cs="Times"/>
                <w:color w:val="000000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4A8453F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" w:eastAsia="Times" w:hAnsi="Times" w:cs="Times"/>
                <w:color w:val="000000"/>
                <w:sz w:val="16"/>
                <w:szCs w:val="16"/>
              </w:rPr>
            </w:pPr>
          </w:p>
        </w:tc>
        <w:tc>
          <w:tcPr>
            <w:tcW w:w="1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6755150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" w:eastAsia="Times" w:hAnsi="Times" w:cs="Times"/>
                <w:color w:val="000000"/>
                <w:sz w:val="16"/>
                <w:szCs w:val="16"/>
              </w:rPr>
            </w:pPr>
          </w:p>
        </w:tc>
        <w:tc>
          <w:tcPr>
            <w:tcW w:w="1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DBD3238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" w:eastAsia="Times" w:hAnsi="Times" w:cs="Times"/>
                <w:color w:val="000000"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E3C651C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" w:eastAsia="Times" w:hAnsi="Times" w:cs="Times"/>
                <w:color w:val="000000"/>
                <w:sz w:val="16"/>
                <w:szCs w:val="16"/>
              </w:rPr>
            </w:pPr>
          </w:p>
        </w:tc>
        <w:tc>
          <w:tcPr>
            <w:tcW w:w="1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DFFCA0D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" w:eastAsia="Times" w:hAnsi="Times" w:cs="Times"/>
                <w:color w:val="000000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8F71755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" w:eastAsia="Times" w:hAnsi="Times" w:cs="Times"/>
                <w:color w:val="000000"/>
                <w:sz w:val="16"/>
                <w:szCs w:val="16"/>
              </w:rPr>
            </w:pPr>
          </w:p>
        </w:tc>
      </w:tr>
      <w:tr w:rsidR="00253082" w14:paraId="71A8858D" w14:textId="77777777">
        <w:trPr>
          <w:trHeight w:val="278"/>
          <w:jc w:val="center"/>
        </w:trPr>
        <w:tc>
          <w:tcPr>
            <w:tcW w:w="15254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17431D4" w14:textId="77777777" w:rsidR="00253082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  <w:t>Opravné položky</w:t>
            </w:r>
          </w:p>
        </w:tc>
      </w:tr>
      <w:tr w:rsidR="00253082" w14:paraId="1B8B49CD" w14:textId="77777777">
        <w:trPr>
          <w:trHeight w:val="278"/>
          <w:jc w:val="center"/>
        </w:trPr>
        <w:tc>
          <w:tcPr>
            <w:tcW w:w="28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91875DF" w14:textId="77777777" w:rsidR="00253082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Stav na začiatku bežného účtovného obdobia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A6ECB65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" w:eastAsia="Times" w:hAnsi="Times" w:cs="Times"/>
                <w:color w:val="000000"/>
                <w:sz w:val="16"/>
                <w:szCs w:val="16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77DC44C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" w:eastAsia="Times" w:hAnsi="Times" w:cs="Times"/>
                <w:color w:val="000000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EE072F2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" w:eastAsia="Times" w:hAnsi="Times" w:cs="Times"/>
                <w:color w:val="000000"/>
                <w:sz w:val="16"/>
                <w:szCs w:val="16"/>
              </w:rPr>
            </w:pPr>
          </w:p>
        </w:tc>
        <w:tc>
          <w:tcPr>
            <w:tcW w:w="1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3A697DD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" w:eastAsia="Times" w:hAnsi="Times" w:cs="Times"/>
                <w:color w:val="000000"/>
                <w:sz w:val="16"/>
                <w:szCs w:val="16"/>
              </w:rPr>
            </w:pPr>
          </w:p>
        </w:tc>
        <w:tc>
          <w:tcPr>
            <w:tcW w:w="1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91CCD22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" w:eastAsia="Times" w:hAnsi="Times" w:cs="Times"/>
                <w:color w:val="000000"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0F64EA6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" w:eastAsia="Times" w:hAnsi="Times" w:cs="Times"/>
                <w:color w:val="000000"/>
                <w:sz w:val="16"/>
                <w:szCs w:val="16"/>
              </w:rPr>
            </w:pPr>
          </w:p>
        </w:tc>
        <w:tc>
          <w:tcPr>
            <w:tcW w:w="1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433D9C0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" w:eastAsia="Times" w:hAnsi="Times" w:cs="Times"/>
                <w:color w:val="000000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4354B01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" w:eastAsia="Times" w:hAnsi="Times" w:cs="Times"/>
                <w:color w:val="000000"/>
                <w:sz w:val="16"/>
                <w:szCs w:val="16"/>
              </w:rPr>
            </w:pPr>
          </w:p>
        </w:tc>
      </w:tr>
      <w:tr w:rsidR="00253082" w14:paraId="4CA802C6" w14:textId="77777777">
        <w:trPr>
          <w:trHeight w:val="278"/>
          <w:jc w:val="center"/>
        </w:trPr>
        <w:tc>
          <w:tcPr>
            <w:tcW w:w="28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99B0F4B" w14:textId="77777777" w:rsidR="00253082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Prírastky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CA69792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" w:eastAsia="Times" w:hAnsi="Times" w:cs="Times"/>
                <w:color w:val="000000"/>
                <w:sz w:val="16"/>
                <w:szCs w:val="16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E11A862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" w:eastAsia="Times" w:hAnsi="Times" w:cs="Times"/>
                <w:color w:val="000000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675AA78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" w:eastAsia="Times" w:hAnsi="Times" w:cs="Times"/>
                <w:color w:val="000000"/>
                <w:sz w:val="16"/>
                <w:szCs w:val="16"/>
              </w:rPr>
            </w:pPr>
          </w:p>
        </w:tc>
        <w:tc>
          <w:tcPr>
            <w:tcW w:w="1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B19829A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" w:eastAsia="Times" w:hAnsi="Times" w:cs="Times"/>
                <w:color w:val="000000"/>
                <w:sz w:val="16"/>
                <w:szCs w:val="16"/>
              </w:rPr>
            </w:pPr>
          </w:p>
        </w:tc>
        <w:tc>
          <w:tcPr>
            <w:tcW w:w="1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CB432F3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" w:eastAsia="Times" w:hAnsi="Times" w:cs="Times"/>
                <w:color w:val="000000"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813686C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" w:eastAsia="Times" w:hAnsi="Times" w:cs="Times"/>
                <w:color w:val="000000"/>
                <w:sz w:val="16"/>
                <w:szCs w:val="16"/>
              </w:rPr>
            </w:pPr>
          </w:p>
        </w:tc>
        <w:tc>
          <w:tcPr>
            <w:tcW w:w="1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B99D066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" w:eastAsia="Times" w:hAnsi="Times" w:cs="Times"/>
                <w:color w:val="000000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6DCB8BD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" w:eastAsia="Times" w:hAnsi="Times" w:cs="Times"/>
                <w:color w:val="000000"/>
                <w:sz w:val="16"/>
                <w:szCs w:val="16"/>
              </w:rPr>
            </w:pPr>
          </w:p>
        </w:tc>
      </w:tr>
      <w:tr w:rsidR="00253082" w14:paraId="11074890" w14:textId="77777777">
        <w:trPr>
          <w:trHeight w:val="278"/>
          <w:jc w:val="center"/>
        </w:trPr>
        <w:tc>
          <w:tcPr>
            <w:tcW w:w="28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47F5725" w14:textId="77777777" w:rsidR="00253082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Úbytky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43F11E4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" w:eastAsia="Times" w:hAnsi="Times" w:cs="Times"/>
                <w:color w:val="000000"/>
                <w:sz w:val="16"/>
                <w:szCs w:val="16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29E1D71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" w:eastAsia="Times" w:hAnsi="Times" w:cs="Times"/>
                <w:color w:val="000000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6DC21B7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" w:eastAsia="Times" w:hAnsi="Times" w:cs="Times"/>
                <w:color w:val="000000"/>
                <w:sz w:val="16"/>
                <w:szCs w:val="16"/>
              </w:rPr>
            </w:pPr>
          </w:p>
        </w:tc>
        <w:tc>
          <w:tcPr>
            <w:tcW w:w="1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6061CA9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" w:eastAsia="Times" w:hAnsi="Times" w:cs="Times"/>
                <w:color w:val="000000"/>
                <w:sz w:val="16"/>
                <w:szCs w:val="16"/>
              </w:rPr>
            </w:pPr>
          </w:p>
        </w:tc>
        <w:tc>
          <w:tcPr>
            <w:tcW w:w="1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3864C2F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" w:eastAsia="Times" w:hAnsi="Times" w:cs="Times"/>
                <w:color w:val="000000"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2259EF7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" w:eastAsia="Times" w:hAnsi="Times" w:cs="Times"/>
                <w:color w:val="000000"/>
                <w:sz w:val="16"/>
                <w:szCs w:val="16"/>
              </w:rPr>
            </w:pPr>
          </w:p>
        </w:tc>
        <w:tc>
          <w:tcPr>
            <w:tcW w:w="1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8500ED1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" w:eastAsia="Times" w:hAnsi="Times" w:cs="Times"/>
                <w:color w:val="000000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25564C3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" w:eastAsia="Times" w:hAnsi="Times" w:cs="Times"/>
                <w:color w:val="000000"/>
                <w:sz w:val="16"/>
                <w:szCs w:val="16"/>
              </w:rPr>
            </w:pPr>
          </w:p>
        </w:tc>
      </w:tr>
      <w:tr w:rsidR="00253082" w14:paraId="7C740A02" w14:textId="77777777">
        <w:trPr>
          <w:trHeight w:val="278"/>
          <w:jc w:val="center"/>
        </w:trPr>
        <w:tc>
          <w:tcPr>
            <w:tcW w:w="28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F7766DF" w14:textId="77777777" w:rsidR="00253082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Stav na konci bežného účtovného obdobia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2B25973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" w:eastAsia="Times" w:hAnsi="Times" w:cs="Times"/>
                <w:color w:val="000000"/>
                <w:sz w:val="16"/>
                <w:szCs w:val="16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F1E3B7D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" w:eastAsia="Times" w:hAnsi="Times" w:cs="Times"/>
                <w:color w:val="000000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5DCF26C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" w:eastAsia="Times" w:hAnsi="Times" w:cs="Times"/>
                <w:color w:val="000000"/>
                <w:sz w:val="16"/>
                <w:szCs w:val="16"/>
              </w:rPr>
            </w:pPr>
          </w:p>
        </w:tc>
        <w:tc>
          <w:tcPr>
            <w:tcW w:w="1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84CD2B4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" w:eastAsia="Times" w:hAnsi="Times" w:cs="Times"/>
                <w:color w:val="000000"/>
                <w:sz w:val="16"/>
                <w:szCs w:val="16"/>
              </w:rPr>
            </w:pPr>
          </w:p>
        </w:tc>
        <w:tc>
          <w:tcPr>
            <w:tcW w:w="1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63C2972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" w:eastAsia="Times" w:hAnsi="Times" w:cs="Times"/>
                <w:color w:val="000000"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D0EBD07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" w:eastAsia="Times" w:hAnsi="Times" w:cs="Times"/>
                <w:color w:val="000000"/>
                <w:sz w:val="16"/>
                <w:szCs w:val="16"/>
              </w:rPr>
            </w:pPr>
          </w:p>
        </w:tc>
        <w:tc>
          <w:tcPr>
            <w:tcW w:w="1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767B60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" w:eastAsia="Times" w:hAnsi="Times" w:cs="Times"/>
                <w:color w:val="000000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167F6CE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" w:eastAsia="Times" w:hAnsi="Times" w:cs="Times"/>
                <w:color w:val="000000"/>
                <w:sz w:val="16"/>
                <w:szCs w:val="16"/>
              </w:rPr>
            </w:pPr>
          </w:p>
        </w:tc>
      </w:tr>
      <w:tr w:rsidR="00253082" w14:paraId="414F2C42" w14:textId="77777777">
        <w:trPr>
          <w:trHeight w:val="278"/>
          <w:jc w:val="center"/>
        </w:trPr>
        <w:tc>
          <w:tcPr>
            <w:tcW w:w="15254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AB0F261" w14:textId="77777777" w:rsidR="00253082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  <w:t>Zostatková hodnota </w:t>
            </w:r>
          </w:p>
        </w:tc>
      </w:tr>
      <w:tr w:rsidR="00253082" w14:paraId="6A5C7B4B" w14:textId="77777777">
        <w:trPr>
          <w:trHeight w:val="278"/>
          <w:jc w:val="center"/>
        </w:trPr>
        <w:tc>
          <w:tcPr>
            <w:tcW w:w="28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561C296" w14:textId="77777777" w:rsidR="00253082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Stav na začiatku bežného účtovného obdobia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272A977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" w:eastAsia="Times" w:hAnsi="Times" w:cs="Times"/>
                <w:color w:val="000000"/>
                <w:sz w:val="16"/>
                <w:szCs w:val="16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3DC242D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" w:eastAsia="Times" w:hAnsi="Times" w:cs="Times"/>
                <w:color w:val="000000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F64CC69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" w:eastAsia="Times" w:hAnsi="Times" w:cs="Times"/>
                <w:color w:val="000000"/>
                <w:sz w:val="16"/>
                <w:szCs w:val="16"/>
              </w:rPr>
            </w:pPr>
          </w:p>
        </w:tc>
        <w:tc>
          <w:tcPr>
            <w:tcW w:w="1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9028780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" w:eastAsia="Times" w:hAnsi="Times" w:cs="Times"/>
                <w:color w:val="000000"/>
                <w:sz w:val="16"/>
                <w:szCs w:val="16"/>
              </w:rPr>
            </w:pPr>
          </w:p>
        </w:tc>
        <w:tc>
          <w:tcPr>
            <w:tcW w:w="1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1150B8B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" w:eastAsia="Times" w:hAnsi="Times" w:cs="Times"/>
                <w:color w:val="000000"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F68CFB9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" w:eastAsia="Times" w:hAnsi="Times" w:cs="Times"/>
                <w:color w:val="000000"/>
                <w:sz w:val="16"/>
                <w:szCs w:val="16"/>
              </w:rPr>
            </w:pPr>
          </w:p>
        </w:tc>
        <w:tc>
          <w:tcPr>
            <w:tcW w:w="1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2F5F28D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" w:eastAsia="Times" w:hAnsi="Times" w:cs="Times"/>
                <w:color w:val="000000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066FF49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" w:eastAsia="Times" w:hAnsi="Times" w:cs="Times"/>
                <w:color w:val="000000"/>
                <w:sz w:val="16"/>
                <w:szCs w:val="16"/>
              </w:rPr>
            </w:pPr>
          </w:p>
        </w:tc>
      </w:tr>
      <w:tr w:rsidR="00253082" w14:paraId="4C183EC3" w14:textId="77777777">
        <w:trPr>
          <w:trHeight w:val="290"/>
          <w:jc w:val="center"/>
        </w:trPr>
        <w:tc>
          <w:tcPr>
            <w:tcW w:w="28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8F2DC09" w14:textId="77777777" w:rsidR="00253082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Stav na konci bežného účtovného obdobia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7F045C6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" w:eastAsia="Times" w:hAnsi="Times" w:cs="Times"/>
                <w:color w:val="000000"/>
                <w:sz w:val="16"/>
                <w:szCs w:val="16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7B1842F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" w:eastAsia="Times" w:hAnsi="Times" w:cs="Times"/>
                <w:color w:val="000000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028F54F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" w:eastAsia="Times" w:hAnsi="Times" w:cs="Times"/>
                <w:color w:val="000000"/>
                <w:sz w:val="16"/>
                <w:szCs w:val="16"/>
              </w:rPr>
            </w:pPr>
          </w:p>
        </w:tc>
        <w:tc>
          <w:tcPr>
            <w:tcW w:w="1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E57C9D0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" w:eastAsia="Times" w:hAnsi="Times" w:cs="Times"/>
                <w:color w:val="000000"/>
                <w:sz w:val="16"/>
                <w:szCs w:val="16"/>
              </w:rPr>
            </w:pPr>
          </w:p>
        </w:tc>
        <w:tc>
          <w:tcPr>
            <w:tcW w:w="1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8E622FB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" w:eastAsia="Times" w:hAnsi="Times" w:cs="Times"/>
                <w:color w:val="000000"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FD8B8BE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" w:eastAsia="Times" w:hAnsi="Times" w:cs="Times"/>
                <w:color w:val="000000"/>
                <w:sz w:val="16"/>
                <w:szCs w:val="16"/>
              </w:rPr>
            </w:pPr>
          </w:p>
        </w:tc>
        <w:tc>
          <w:tcPr>
            <w:tcW w:w="1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8344EC0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" w:eastAsia="Times" w:hAnsi="Times" w:cs="Times"/>
                <w:color w:val="000000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9BE1429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" w:eastAsia="Times" w:hAnsi="Times" w:cs="Times"/>
                <w:color w:val="000000"/>
                <w:sz w:val="16"/>
                <w:szCs w:val="16"/>
              </w:rPr>
            </w:pPr>
          </w:p>
        </w:tc>
      </w:tr>
    </w:tbl>
    <w:p w14:paraId="592C9ED2" w14:textId="77777777" w:rsidR="00253082" w:rsidRDefault="00253082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</w:p>
    <w:p w14:paraId="1FD5D248" w14:textId="77777777" w:rsidR="00253082" w:rsidRDefault="00253082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b/>
          <w:color w:val="000000"/>
          <w:sz w:val="22"/>
          <w:szCs w:val="22"/>
        </w:rPr>
      </w:pPr>
    </w:p>
    <w:p w14:paraId="68F0CE86" w14:textId="77777777" w:rsidR="00253082" w:rsidRDefault="00253082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b/>
          <w:color w:val="000000"/>
          <w:sz w:val="22"/>
          <w:szCs w:val="22"/>
        </w:rPr>
      </w:pPr>
    </w:p>
    <w:p w14:paraId="792FD79F" w14:textId="77777777" w:rsidR="00253082" w:rsidRDefault="00DA3BC2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b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b/>
          <w:color w:val="000000"/>
          <w:sz w:val="22"/>
          <w:szCs w:val="22"/>
        </w:rPr>
        <w:t>Vzorová tabuľka k čl. III ods. 4 o štruktúre dlhodobého finančného majetku</w:t>
      </w:r>
    </w:p>
    <w:tbl>
      <w:tblPr>
        <w:tblStyle w:val="a4"/>
        <w:tblW w:w="15238" w:type="dxa"/>
        <w:tblInd w:w="-70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1630"/>
        <w:gridCol w:w="2126"/>
        <w:gridCol w:w="2551"/>
        <w:gridCol w:w="1701"/>
        <w:gridCol w:w="2552"/>
        <w:gridCol w:w="2268"/>
        <w:gridCol w:w="2410"/>
      </w:tblGrid>
      <w:tr w:rsidR="00253082" w14:paraId="2503D99E" w14:textId="77777777">
        <w:trPr>
          <w:trHeight w:val="399"/>
        </w:trPr>
        <w:tc>
          <w:tcPr>
            <w:tcW w:w="1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B6FF303" w14:textId="77777777" w:rsidR="00253082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  <w:t>Názov spoločnosti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0CA847E" w14:textId="77777777" w:rsidR="00253082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  <w:t>Podiel na základnom imaní (v %)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449BDC7" w14:textId="77777777" w:rsidR="00253082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  <w:t>Podiel účtovnej jednotky na hlasovacích právach</w:t>
            </w:r>
          </w:p>
          <w:p w14:paraId="1C023344" w14:textId="77777777" w:rsidR="00253082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  <w:t>(v %)</w:t>
            </w:r>
          </w:p>
        </w:tc>
        <w:tc>
          <w:tcPr>
            <w:tcW w:w="425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B75857B" w14:textId="77777777" w:rsidR="00253082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  <w:t>Hodnota vlastného imania ku koncu</w:t>
            </w:r>
          </w:p>
        </w:tc>
        <w:tc>
          <w:tcPr>
            <w:tcW w:w="467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68E87FE" w14:textId="77777777" w:rsidR="00253082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  <w:t>Účtovná hodnota ku koncu</w:t>
            </w:r>
          </w:p>
        </w:tc>
      </w:tr>
      <w:tr w:rsidR="00253082" w14:paraId="593FF3DC" w14:textId="77777777">
        <w:trPr>
          <w:trHeight w:val="1073"/>
        </w:trPr>
        <w:tc>
          <w:tcPr>
            <w:tcW w:w="1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FC03AAC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C979BC6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</w:pP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F3FB2C0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B955F3" w14:textId="77777777" w:rsidR="00253082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  <w:t>bežného účtovného obdobia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6234231" w14:textId="77777777" w:rsidR="00253082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  <w:t>bezprostredne predchádzajúceho účtovného obdobia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1AF0F65" w14:textId="77777777" w:rsidR="00253082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  <w:t>bežného účtovného obdobia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3EE5502" w14:textId="77777777" w:rsidR="00253082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  <w:t>bezprostredne predchádzajúceho účtovného obdobia</w:t>
            </w:r>
          </w:p>
        </w:tc>
      </w:tr>
      <w:tr w:rsidR="00253082" w14:paraId="45C37962" w14:textId="77777777">
        <w:trPr>
          <w:trHeight w:val="283"/>
        </w:trPr>
        <w:tc>
          <w:tcPr>
            <w:tcW w:w="1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57B305E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" w:eastAsia="Times" w:hAnsi="Times" w:cs="Times"/>
                <w:color w:val="000000"/>
                <w:sz w:val="16"/>
                <w:szCs w:val="16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1FB39C6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" w:eastAsia="Times" w:hAnsi="Times" w:cs="Times"/>
                <w:color w:val="000000"/>
                <w:sz w:val="16"/>
                <w:szCs w:val="16"/>
              </w:rPr>
            </w:pP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DE44089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" w:eastAsia="Times" w:hAnsi="Times" w:cs="Times"/>
                <w:color w:val="000000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88CBF48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" w:eastAsia="Times" w:hAnsi="Times" w:cs="Times"/>
                <w:color w:val="000000"/>
                <w:sz w:val="16"/>
                <w:szCs w:val="16"/>
              </w:rPr>
            </w:pP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A92FC36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" w:eastAsia="Times" w:hAnsi="Times" w:cs="Times"/>
                <w:color w:val="000000"/>
                <w:sz w:val="16"/>
                <w:szCs w:val="16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3E248EE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" w:eastAsia="Times" w:hAnsi="Times" w:cs="Times"/>
                <w:color w:val="000000"/>
                <w:sz w:val="16"/>
                <w:szCs w:val="16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B14BDD5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" w:eastAsia="Times" w:hAnsi="Times" w:cs="Times"/>
                <w:color w:val="000000"/>
                <w:sz w:val="16"/>
                <w:szCs w:val="16"/>
              </w:rPr>
            </w:pPr>
          </w:p>
        </w:tc>
      </w:tr>
      <w:tr w:rsidR="00253082" w14:paraId="0B489B56" w14:textId="77777777">
        <w:trPr>
          <w:trHeight w:val="283"/>
        </w:trPr>
        <w:tc>
          <w:tcPr>
            <w:tcW w:w="1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71478BE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" w:eastAsia="Times" w:hAnsi="Times" w:cs="Times"/>
                <w:color w:val="000000"/>
                <w:sz w:val="16"/>
                <w:szCs w:val="16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769108D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" w:eastAsia="Times" w:hAnsi="Times" w:cs="Times"/>
                <w:color w:val="000000"/>
                <w:sz w:val="16"/>
                <w:szCs w:val="16"/>
              </w:rPr>
            </w:pP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4ACD10E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" w:eastAsia="Times" w:hAnsi="Times" w:cs="Times"/>
                <w:color w:val="000000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4DCEC24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" w:eastAsia="Times" w:hAnsi="Times" w:cs="Times"/>
                <w:color w:val="000000"/>
                <w:sz w:val="16"/>
                <w:szCs w:val="16"/>
              </w:rPr>
            </w:pP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A5BE3B1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" w:eastAsia="Times" w:hAnsi="Times" w:cs="Times"/>
                <w:color w:val="000000"/>
                <w:sz w:val="16"/>
                <w:szCs w:val="16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23AC322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" w:eastAsia="Times" w:hAnsi="Times" w:cs="Times"/>
                <w:color w:val="000000"/>
                <w:sz w:val="16"/>
                <w:szCs w:val="16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35CD448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" w:eastAsia="Times" w:hAnsi="Times" w:cs="Times"/>
                <w:color w:val="000000"/>
                <w:sz w:val="16"/>
                <w:szCs w:val="16"/>
              </w:rPr>
            </w:pPr>
          </w:p>
        </w:tc>
      </w:tr>
      <w:tr w:rsidR="00253082" w14:paraId="07CEDFF7" w14:textId="77777777">
        <w:trPr>
          <w:trHeight w:val="283"/>
        </w:trPr>
        <w:tc>
          <w:tcPr>
            <w:tcW w:w="1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B7BE929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" w:eastAsia="Times" w:hAnsi="Times" w:cs="Times"/>
                <w:color w:val="000000"/>
                <w:sz w:val="16"/>
                <w:szCs w:val="16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BACCF91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" w:eastAsia="Times" w:hAnsi="Times" w:cs="Times"/>
                <w:color w:val="000000"/>
                <w:sz w:val="16"/>
                <w:szCs w:val="16"/>
              </w:rPr>
            </w:pP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FA3C951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" w:eastAsia="Times" w:hAnsi="Times" w:cs="Times"/>
                <w:color w:val="000000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96EE186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" w:eastAsia="Times" w:hAnsi="Times" w:cs="Times"/>
                <w:color w:val="000000"/>
                <w:sz w:val="16"/>
                <w:szCs w:val="16"/>
              </w:rPr>
            </w:pP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DCE94E4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" w:eastAsia="Times" w:hAnsi="Times" w:cs="Times"/>
                <w:color w:val="000000"/>
                <w:sz w:val="16"/>
                <w:szCs w:val="16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932C60C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" w:eastAsia="Times" w:hAnsi="Times" w:cs="Times"/>
                <w:color w:val="000000"/>
                <w:sz w:val="16"/>
                <w:szCs w:val="16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BE47E51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" w:eastAsia="Times" w:hAnsi="Times" w:cs="Times"/>
                <w:color w:val="000000"/>
                <w:sz w:val="16"/>
                <w:szCs w:val="16"/>
              </w:rPr>
            </w:pPr>
          </w:p>
        </w:tc>
      </w:tr>
    </w:tbl>
    <w:p w14:paraId="2672C7FF" w14:textId="77777777" w:rsidR="00253082" w:rsidRDefault="00253082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" w:eastAsia="Times" w:hAnsi="Times" w:cs="Times"/>
          <w:color w:val="000000"/>
          <w:sz w:val="16"/>
          <w:szCs w:val="16"/>
        </w:rPr>
      </w:pPr>
    </w:p>
    <w:p w14:paraId="1C6F3D22" w14:textId="77777777" w:rsidR="00253082" w:rsidRDefault="00253082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b/>
          <w:color w:val="000000"/>
          <w:sz w:val="22"/>
          <w:szCs w:val="22"/>
        </w:rPr>
      </w:pPr>
    </w:p>
    <w:p w14:paraId="7288FD5E" w14:textId="77777777" w:rsidR="00253082" w:rsidRDefault="00253082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b/>
          <w:color w:val="000000"/>
          <w:sz w:val="22"/>
          <w:szCs w:val="22"/>
        </w:rPr>
      </w:pPr>
    </w:p>
    <w:p w14:paraId="0C6CEBF3" w14:textId="77777777" w:rsidR="00253082" w:rsidRDefault="00253082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b/>
          <w:color w:val="000000"/>
          <w:sz w:val="22"/>
          <w:szCs w:val="22"/>
        </w:rPr>
      </w:pPr>
    </w:p>
    <w:p w14:paraId="49A472DD" w14:textId="77777777" w:rsidR="00253082" w:rsidRDefault="00DA3BC2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b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b/>
          <w:color w:val="000000"/>
          <w:sz w:val="22"/>
          <w:szCs w:val="22"/>
        </w:rPr>
        <w:t>Vzorová tabuľka k čl. III ods. 6 o položkách krátkodobého finančného majetku</w:t>
      </w:r>
    </w:p>
    <w:p w14:paraId="44D75ADB" w14:textId="77777777" w:rsidR="00253082" w:rsidRDefault="00DA3BC2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b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b/>
          <w:color w:val="000000"/>
          <w:sz w:val="22"/>
          <w:szCs w:val="22"/>
        </w:rPr>
        <w:t>Tabuľka č. 1</w:t>
      </w:r>
    </w:p>
    <w:tbl>
      <w:tblPr>
        <w:tblStyle w:val="a5"/>
        <w:tblW w:w="14245" w:type="dxa"/>
        <w:tblInd w:w="-70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3055"/>
        <w:gridCol w:w="3394"/>
        <w:gridCol w:w="1985"/>
        <w:gridCol w:w="2268"/>
        <w:gridCol w:w="3543"/>
      </w:tblGrid>
      <w:tr w:rsidR="00253082" w14:paraId="2A9F3848" w14:textId="77777777">
        <w:tc>
          <w:tcPr>
            <w:tcW w:w="3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4C563D8" w14:textId="77777777" w:rsidR="00253082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  <w:t>Krátkodobý finančný majetok</w:t>
            </w:r>
          </w:p>
        </w:tc>
        <w:tc>
          <w:tcPr>
            <w:tcW w:w="3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394189A" w14:textId="77777777" w:rsidR="00253082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380C28F" w14:textId="77777777" w:rsidR="00253082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  <w:t>Prírastky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DB4B01B" w14:textId="77777777" w:rsidR="00253082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  <w:t>Úbytky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7D4D294" w14:textId="77777777" w:rsidR="00253082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  <w:t>Stav na konci bežného účtovného obdobia</w:t>
            </w:r>
          </w:p>
        </w:tc>
      </w:tr>
      <w:tr w:rsidR="00253082" w14:paraId="2FD13C2D" w14:textId="77777777">
        <w:tc>
          <w:tcPr>
            <w:tcW w:w="3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93EE4B1" w14:textId="77777777" w:rsidR="00253082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Majetkové cenné papiere na obchodovanie</w:t>
            </w:r>
          </w:p>
        </w:tc>
        <w:tc>
          <w:tcPr>
            <w:tcW w:w="3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CD83F88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F0A0718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EBEF085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E1DFF21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253082" w14:paraId="02AE9269" w14:textId="77777777">
        <w:tc>
          <w:tcPr>
            <w:tcW w:w="3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8FE641E" w14:textId="77777777" w:rsidR="00253082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Dlhové cenné papiere na obchodovanie</w:t>
            </w:r>
          </w:p>
        </w:tc>
        <w:tc>
          <w:tcPr>
            <w:tcW w:w="3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253773E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7123CAB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1AE6057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9B29297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253082" w14:paraId="76CE7858" w14:textId="77777777">
        <w:tc>
          <w:tcPr>
            <w:tcW w:w="3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E337AAA" w14:textId="77777777" w:rsidR="00253082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Dlhové cenné papiere so splatnosťou do jedného roka držané do splatnosti</w:t>
            </w:r>
          </w:p>
        </w:tc>
        <w:tc>
          <w:tcPr>
            <w:tcW w:w="3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7F5D8A1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D844F43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7E18EB6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32CBFFF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253082" w14:paraId="01171093" w14:textId="77777777">
        <w:tc>
          <w:tcPr>
            <w:tcW w:w="3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9EBB895" w14:textId="77777777" w:rsidR="00253082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Ostatné realizovateľné cenné papiere</w:t>
            </w:r>
          </w:p>
        </w:tc>
        <w:tc>
          <w:tcPr>
            <w:tcW w:w="3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3152CA2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E5E0A09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8B3C42C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379C212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253082" w14:paraId="6927860B" w14:textId="77777777">
        <w:tc>
          <w:tcPr>
            <w:tcW w:w="3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CE37752" w14:textId="77777777" w:rsidR="00253082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3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D656D2A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719CAAF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381811A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A42A100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253082" w14:paraId="06635776" w14:textId="77777777">
        <w:tc>
          <w:tcPr>
            <w:tcW w:w="3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C4E3661" w14:textId="77777777" w:rsidR="00253082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  <w:t>Krátkodobý finančný majetok spolu</w:t>
            </w:r>
          </w:p>
        </w:tc>
        <w:tc>
          <w:tcPr>
            <w:tcW w:w="3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F88EDAC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312AF6F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EE107E6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</w:pP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9F8BC79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</w:pPr>
          </w:p>
        </w:tc>
      </w:tr>
    </w:tbl>
    <w:p w14:paraId="2C1EF3C1" w14:textId="77777777" w:rsidR="00253082" w:rsidRDefault="00253082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b/>
          <w:color w:val="000000"/>
          <w:sz w:val="22"/>
          <w:szCs w:val="22"/>
        </w:rPr>
      </w:pPr>
    </w:p>
    <w:p w14:paraId="3A79FB32" w14:textId="77777777" w:rsidR="00253082" w:rsidRDefault="00DA3BC2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" w:eastAsia="Times" w:hAnsi="Times" w:cs="Times"/>
          <w:b/>
          <w:color w:val="000000"/>
          <w:sz w:val="20"/>
          <w:szCs w:val="20"/>
        </w:rPr>
      </w:pPr>
      <w:r>
        <w:rPr>
          <w:rFonts w:ascii="Times" w:eastAsia="Times" w:hAnsi="Times" w:cs="Times"/>
          <w:b/>
          <w:color w:val="000000"/>
          <w:sz w:val="20"/>
          <w:szCs w:val="20"/>
        </w:rPr>
        <w:t>Tabuľka č. 2</w:t>
      </w:r>
    </w:p>
    <w:tbl>
      <w:tblPr>
        <w:tblStyle w:val="a6"/>
        <w:tblW w:w="14245" w:type="dxa"/>
        <w:tblInd w:w="-70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3819"/>
        <w:gridCol w:w="2914"/>
        <w:gridCol w:w="4252"/>
        <w:gridCol w:w="3260"/>
      </w:tblGrid>
      <w:tr w:rsidR="00253082" w14:paraId="44D2A778" w14:textId="77777777">
        <w:tc>
          <w:tcPr>
            <w:tcW w:w="3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4A67CF6" w14:textId="77777777" w:rsidR="00253082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Times" w:eastAsia="Times" w:hAnsi="Times" w:cs="Times"/>
                <w:b/>
                <w:color w:val="000000"/>
                <w:sz w:val="16"/>
                <w:szCs w:val="16"/>
              </w:rPr>
            </w:pPr>
            <w:r>
              <w:rPr>
                <w:rFonts w:ascii="Times" w:eastAsia="Times" w:hAnsi="Times" w:cs="Times"/>
                <w:b/>
                <w:color w:val="000000"/>
                <w:sz w:val="16"/>
                <w:szCs w:val="16"/>
              </w:rPr>
              <w:t>Krátkodobý finančný  majetok</w:t>
            </w:r>
          </w:p>
        </w:tc>
        <w:tc>
          <w:tcPr>
            <w:tcW w:w="2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214D45E" w14:textId="77777777" w:rsidR="00253082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Times" w:eastAsia="Times" w:hAnsi="Times" w:cs="Times"/>
                <w:b/>
                <w:color w:val="000000"/>
                <w:sz w:val="16"/>
                <w:szCs w:val="16"/>
              </w:rPr>
            </w:pPr>
            <w:r>
              <w:rPr>
                <w:rFonts w:ascii="Times" w:eastAsia="Times" w:hAnsi="Times" w:cs="Times"/>
                <w:b/>
                <w:color w:val="000000"/>
                <w:sz w:val="16"/>
                <w:szCs w:val="16"/>
              </w:rPr>
              <w:t>Zvýšenie/ zníženie hodnoty</w:t>
            </w:r>
          </w:p>
          <w:p w14:paraId="6423DC4F" w14:textId="77777777" w:rsidR="00253082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Times" w:eastAsia="Times" w:hAnsi="Times" w:cs="Times"/>
                <w:b/>
                <w:color w:val="000000"/>
                <w:sz w:val="16"/>
                <w:szCs w:val="16"/>
              </w:rPr>
            </w:pPr>
            <w:r>
              <w:rPr>
                <w:rFonts w:ascii="Times" w:eastAsia="Times" w:hAnsi="Times" w:cs="Times"/>
                <w:b/>
                <w:color w:val="000000"/>
                <w:sz w:val="16"/>
                <w:szCs w:val="16"/>
              </w:rPr>
              <w:t>(+/-)</w:t>
            </w:r>
          </w:p>
        </w:tc>
        <w:tc>
          <w:tcPr>
            <w:tcW w:w="42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EC7AB73" w14:textId="77777777" w:rsidR="00253082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Times" w:eastAsia="Times" w:hAnsi="Times" w:cs="Times"/>
                <w:b/>
                <w:color w:val="000000"/>
                <w:sz w:val="16"/>
                <w:szCs w:val="16"/>
              </w:rPr>
            </w:pPr>
            <w:r>
              <w:rPr>
                <w:rFonts w:ascii="Times" w:eastAsia="Times" w:hAnsi="Times" w:cs="Times"/>
                <w:b/>
                <w:color w:val="000000"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D093211" w14:textId="77777777" w:rsidR="00253082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Times" w:eastAsia="Times" w:hAnsi="Times" w:cs="Times"/>
                <w:b/>
                <w:color w:val="000000"/>
                <w:sz w:val="16"/>
                <w:szCs w:val="16"/>
              </w:rPr>
            </w:pPr>
            <w:r>
              <w:rPr>
                <w:rFonts w:ascii="Times" w:eastAsia="Times" w:hAnsi="Times" w:cs="Times"/>
                <w:b/>
                <w:color w:val="000000"/>
                <w:sz w:val="16"/>
                <w:szCs w:val="16"/>
              </w:rPr>
              <w:t>Vplyv ocenenia na vlastné imanie</w:t>
            </w:r>
          </w:p>
        </w:tc>
      </w:tr>
      <w:tr w:rsidR="00253082" w14:paraId="21CE066D" w14:textId="77777777">
        <w:tc>
          <w:tcPr>
            <w:tcW w:w="3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06F72A5" w14:textId="77777777" w:rsidR="00253082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Majetkové cenné papiere na obchodovanie</w:t>
            </w:r>
          </w:p>
        </w:tc>
        <w:tc>
          <w:tcPr>
            <w:tcW w:w="2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E8E0BCB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" w:eastAsia="Times" w:hAnsi="Times" w:cs="Times"/>
                <w:color w:val="000000"/>
                <w:sz w:val="16"/>
                <w:szCs w:val="16"/>
              </w:rPr>
            </w:pPr>
          </w:p>
        </w:tc>
        <w:tc>
          <w:tcPr>
            <w:tcW w:w="42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A673B26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" w:eastAsia="Times" w:hAnsi="Times" w:cs="Times"/>
                <w:color w:val="000000"/>
                <w:sz w:val="16"/>
                <w:szCs w:val="16"/>
              </w:rPr>
            </w:pP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554D077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" w:eastAsia="Times" w:hAnsi="Times" w:cs="Times"/>
                <w:color w:val="000000"/>
                <w:sz w:val="16"/>
                <w:szCs w:val="16"/>
              </w:rPr>
            </w:pPr>
          </w:p>
        </w:tc>
      </w:tr>
      <w:tr w:rsidR="00253082" w14:paraId="3022654B" w14:textId="77777777">
        <w:tc>
          <w:tcPr>
            <w:tcW w:w="3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7D948FA" w14:textId="77777777" w:rsidR="00253082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lastRenderedPageBreak/>
              <w:t>Dlhové cenné papiere na obchodovanie</w:t>
            </w:r>
          </w:p>
        </w:tc>
        <w:tc>
          <w:tcPr>
            <w:tcW w:w="2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5D1A6AA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" w:eastAsia="Times" w:hAnsi="Times" w:cs="Times"/>
                <w:color w:val="000000"/>
                <w:sz w:val="16"/>
                <w:szCs w:val="16"/>
              </w:rPr>
            </w:pPr>
          </w:p>
        </w:tc>
        <w:tc>
          <w:tcPr>
            <w:tcW w:w="42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6F3ADBC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" w:eastAsia="Times" w:hAnsi="Times" w:cs="Times"/>
                <w:color w:val="000000"/>
                <w:sz w:val="16"/>
                <w:szCs w:val="16"/>
              </w:rPr>
            </w:pP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D5CE74E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" w:eastAsia="Times" w:hAnsi="Times" w:cs="Times"/>
                <w:color w:val="000000"/>
                <w:sz w:val="16"/>
                <w:szCs w:val="16"/>
              </w:rPr>
            </w:pPr>
          </w:p>
        </w:tc>
      </w:tr>
      <w:tr w:rsidR="00253082" w14:paraId="58361380" w14:textId="77777777">
        <w:tc>
          <w:tcPr>
            <w:tcW w:w="3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294AC70" w14:textId="77777777" w:rsidR="00253082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Ostatné realizovateľné cenné papiere</w:t>
            </w:r>
          </w:p>
        </w:tc>
        <w:tc>
          <w:tcPr>
            <w:tcW w:w="2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CA81564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" w:eastAsia="Times" w:hAnsi="Times" w:cs="Times"/>
                <w:color w:val="000000"/>
                <w:sz w:val="16"/>
                <w:szCs w:val="16"/>
              </w:rPr>
            </w:pPr>
          </w:p>
        </w:tc>
        <w:tc>
          <w:tcPr>
            <w:tcW w:w="42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749427F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" w:eastAsia="Times" w:hAnsi="Times" w:cs="Times"/>
                <w:color w:val="000000"/>
                <w:sz w:val="16"/>
                <w:szCs w:val="16"/>
              </w:rPr>
            </w:pP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088B936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" w:eastAsia="Times" w:hAnsi="Times" w:cs="Times"/>
                <w:color w:val="000000"/>
                <w:sz w:val="16"/>
                <w:szCs w:val="16"/>
              </w:rPr>
            </w:pPr>
          </w:p>
        </w:tc>
      </w:tr>
      <w:tr w:rsidR="00253082" w14:paraId="17315BFF" w14:textId="77777777">
        <w:tc>
          <w:tcPr>
            <w:tcW w:w="3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D96E8E6" w14:textId="77777777" w:rsidR="00253082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  <w:t>Krátkodobý finančný  majetok spolu</w:t>
            </w:r>
          </w:p>
        </w:tc>
        <w:tc>
          <w:tcPr>
            <w:tcW w:w="2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1717967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" w:eastAsia="Times" w:hAnsi="Times" w:cs="Times"/>
                <w:color w:val="000000"/>
                <w:sz w:val="16"/>
                <w:szCs w:val="16"/>
              </w:rPr>
            </w:pPr>
          </w:p>
        </w:tc>
        <w:tc>
          <w:tcPr>
            <w:tcW w:w="42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94B2096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" w:eastAsia="Times" w:hAnsi="Times" w:cs="Times"/>
                <w:color w:val="000000"/>
                <w:sz w:val="16"/>
                <w:szCs w:val="16"/>
              </w:rPr>
            </w:pP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22DEEDC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" w:eastAsia="Times" w:hAnsi="Times" w:cs="Times"/>
                <w:color w:val="000000"/>
                <w:sz w:val="16"/>
                <w:szCs w:val="16"/>
              </w:rPr>
            </w:pPr>
          </w:p>
        </w:tc>
      </w:tr>
    </w:tbl>
    <w:p w14:paraId="5BA2F298" w14:textId="77777777" w:rsidR="00253082" w:rsidRDefault="00253082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b/>
          <w:color w:val="000000"/>
          <w:sz w:val="22"/>
          <w:szCs w:val="22"/>
        </w:rPr>
      </w:pPr>
    </w:p>
    <w:p w14:paraId="15418A76" w14:textId="77777777" w:rsidR="00253082" w:rsidRDefault="00253082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b/>
          <w:color w:val="000000"/>
          <w:sz w:val="22"/>
          <w:szCs w:val="22"/>
        </w:rPr>
      </w:pPr>
    </w:p>
    <w:p w14:paraId="0E699129" w14:textId="77777777" w:rsidR="00253082" w:rsidRDefault="00DA3BC2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b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b/>
          <w:color w:val="000000"/>
          <w:sz w:val="22"/>
          <w:szCs w:val="22"/>
        </w:rPr>
        <w:t>Vzorová tabuľka k čl. III ods. 7 o vývoji opravných položiek k zásobám</w:t>
      </w:r>
    </w:p>
    <w:tbl>
      <w:tblPr>
        <w:tblStyle w:val="a7"/>
        <w:tblW w:w="14245" w:type="dxa"/>
        <w:tblInd w:w="-70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2197"/>
        <w:gridCol w:w="2551"/>
        <w:gridCol w:w="2410"/>
        <w:gridCol w:w="2126"/>
        <w:gridCol w:w="2268"/>
        <w:gridCol w:w="2693"/>
      </w:tblGrid>
      <w:tr w:rsidR="00253082" w14:paraId="62B24A9D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2F27F88" w14:textId="77777777" w:rsidR="00253082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  <w:t>Druh zásob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C132946" w14:textId="77777777" w:rsidR="00253082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62323FE" w14:textId="77777777" w:rsidR="00253082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  <w:t>Tvorba opravnej položky (zvýšenie)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D28B5A5" w14:textId="77777777" w:rsidR="00253082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  <w:t>Zníženie opravnej položky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DCD43D8" w14:textId="77777777" w:rsidR="00253082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  <w:t>Zúčtovanie  opravnej položky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6B0AB8F" w14:textId="77777777" w:rsidR="00253082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  <w:t>Stav na konci bežného účtovného obdobia</w:t>
            </w:r>
          </w:p>
        </w:tc>
      </w:tr>
      <w:tr w:rsidR="00253082" w14:paraId="06E8AE35" w14:textId="77777777">
        <w:trPr>
          <w:trHeight w:val="477"/>
        </w:trPr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CE555AE" w14:textId="77777777" w:rsidR="00253082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Materiál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514DC96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C5F4160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D5C0CBD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F619B14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E87482C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253082" w14:paraId="27A4A3CD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76FE226" w14:textId="77777777" w:rsidR="00253082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Nedokončená výroba  a polotovary vlastnej výroby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A439CCE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EE34BDF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0E29D53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0BA67E6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A30A7DD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253082" w14:paraId="499A11F2" w14:textId="77777777">
        <w:trPr>
          <w:trHeight w:val="499"/>
        </w:trPr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22CB321" w14:textId="77777777" w:rsidR="00253082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Výrobky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7E0FA04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CE43D33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B0CADE2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077A791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964583D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253082" w14:paraId="638ACDE7" w14:textId="77777777">
        <w:trPr>
          <w:trHeight w:val="499"/>
        </w:trPr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6AF5F6F" w14:textId="77777777" w:rsidR="00253082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Zvieratá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0ECFC18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E8FE53C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159F156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28C3A9C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8B14402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253082" w14:paraId="51EDB24C" w14:textId="77777777">
        <w:trPr>
          <w:trHeight w:val="499"/>
        </w:trPr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F09F434" w14:textId="77777777" w:rsidR="00253082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Tovar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BEA4E34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6C6D62B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512E8B8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1769E0F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E9A564E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253082" w14:paraId="20DBFE4B" w14:textId="77777777">
        <w:trPr>
          <w:trHeight w:val="499"/>
        </w:trPr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6DDDDC9" w14:textId="77777777" w:rsidR="00253082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Poskytnutý preddavok na zásoby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8922922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A40D146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3A92EB0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C7101FC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665F7B0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253082" w14:paraId="6BCB73F6" w14:textId="77777777">
        <w:trPr>
          <w:trHeight w:val="499"/>
        </w:trPr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2B7578B" w14:textId="77777777" w:rsidR="00253082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  <w:t>Zásoby spolu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EA6303C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895453E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18E0E06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1BCE65B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</w:pP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6DDF34B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</w:pPr>
          </w:p>
        </w:tc>
      </w:tr>
    </w:tbl>
    <w:p w14:paraId="772C9DE6" w14:textId="77777777" w:rsidR="00253082" w:rsidRDefault="00253082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</w:p>
    <w:p w14:paraId="05B27260" w14:textId="77777777" w:rsidR="00253082" w:rsidRDefault="00DA3BC2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color w:val="000000"/>
          <w:sz w:val="20"/>
          <w:szCs w:val="20"/>
        </w:rPr>
      </w:pPr>
      <w:r>
        <w:rPr>
          <w:rFonts w:ascii="Arial Narrow" w:eastAsia="Arial Narrow" w:hAnsi="Arial Narrow" w:cs="Arial Narrow"/>
          <w:b/>
          <w:color w:val="000000"/>
          <w:sz w:val="22"/>
          <w:szCs w:val="22"/>
        </w:rPr>
        <w:t>Vzorová tabuľka k čl. III ods. 9  o vývoji opravných položiek k pohľadávkam</w:t>
      </w:r>
    </w:p>
    <w:tbl>
      <w:tblPr>
        <w:tblStyle w:val="a8"/>
        <w:tblW w:w="14245" w:type="dxa"/>
        <w:tblInd w:w="-70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2197"/>
        <w:gridCol w:w="2551"/>
        <w:gridCol w:w="2410"/>
        <w:gridCol w:w="2126"/>
        <w:gridCol w:w="2268"/>
        <w:gridCol w:w="2693"/>
      </w:tblGrid>
      <w:tr w:rsidR="00253082" w14:paraId="09A3AA3E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9DA7D0E" w14:textId="77777777" w:rsidR="00253082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  <w:t>Druh pohľadávok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DFC540F" w14:textId="77777777" w:rsidR="00253082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431925A" w14:textId="77777777" w:rsidR="00253082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  <w:t>Tvorba opravnej položky (zvýšenie)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CC84470" w14:textId="77777777" w:rsidR="00253082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  <w:t>Zníženie opravnej položky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9F649F0" w14:textId="77777777" w:rsidR="00253082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  <w:t>Zúčtovanie  opravnej položky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87F6071" w14:textId="77777777" w:rsidR="00253082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  <w:t>Stav na konci bežného účtovného obdobia</w:t>
            </w:r>
          </w:p>
        </w:tc>
      </w:tr>
      <w:tr w:rsidR="00253082" w14:paraId="6AE5F957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6C6C22C" w14:textId="77777777" w:rsidR="00253082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Pohľadávky z obchodného styku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213EDEB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19B4BB5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DB411A1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0153424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87E288A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253082" w14:paraId="6EBF5520" w14:textId="77777777">
        <w:trPr>
          <w:trHeight w:val="499"/>
        </w:trPr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39B7C30" w14:textId="77777777" w:rsidR="00253082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Ostatné pohľadávky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EF80166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B5A763B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876768B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3AEACC7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F2738EB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253082" w14:paraId="3E7EF742" w14:textId="77777777">
        <w:trPr>
          <w:trHeight w:val="499"/>
        </w:trPr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D31B0F3" w14:textId="77777777" w:rsidR="00253082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Pohľadávky voči účastníkom združení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65E2BBA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5C0430E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BD94AAD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A129979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696B3DC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253082" w14:paraId="11AAEDFB" w14:textId="77777777">
        <w:trPr>
          <w:trHeight w:val="499"/>
        </w:trPr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7E06DE1" w14:textId="77777777" w:rsidR="00253082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Iné pohľadávky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7E40E7A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30C51F0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AB02213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2183474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5A1223B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253082" w14:paraId="49819737" w14:textId="77777777">
        <w:trPr>
          <w:trHeight w:val="499"/>
        </w:trPr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57860AA" w14:textId="77777777" w:rsidR="00253082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  <w:t>Pohľadávky spolu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6215996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876A4AF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A98BB91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0609C64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</w:pP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55C85B1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</w:pPr>
          </w:p>
        </w:tc>
      </w:tr>
    </w:tbl>
    <w:p w14:paraId="0B92F080" w14:textId="77777777" w:rsidR="00253082" w:rsidRDefault="00253082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b/>
          <w:color w:val="000000"/>
          <w:sz w:val="22"/>
          <w:szCs w:val="22"/>
        </w:rPr>
      </w:pPr>
    </w:p>
    <w:p w14:paraId="1F2117F9" w14:textId="77777777" w:rsidR="00253082" w:rsidRDefault="00253082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b/>
          <w:color w:val="000000"/>
          <w:sz w:val="22"/>
          <w:szCs w:val="22"/>
        </w:rPr>
      </w:pPr>
    </w:p>
    <w:p w14:paraId="53A16B25" w14:textId="77777777" w:rsidR="00253082" w:rsidRDefault="00DA3BC2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color w:val="000000"/>
          <w:sz w:val="20"/>
          <w:szCs w:val="20"/>
        </w:rPr>
      </w:pPr>
      <w:r>
        <w:rPr>
          <w:rFonts w:ascii="Arial Narrow" w:eastAsia="Arial Narrow" w:hAnsi="Arial Narrow" w:cs="Arial Narrow"/>
          <w:b/>
          <w:color w:val="000000"/>
          <w:sz w:val="22"/>
          <w:szCs w:val="22"/>
        </w:rPr>
        <w:lastRenderedPageBreak/>
        <w:t>Vzorová tabuľka k čl. III ods. 10  o pohľadávkach do lehoty splatnosti a po lehote splatnosti</w:t>
      </w:r>
    </w:p>
    <w:tbl>
      <w:tblPr>
        <w:tblStyle w:val="a9"/>
        <w:tblW w:w="12544" w:type="dxa"/>
        <w:tblInd w:w="-70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323"/>
        <w:gridCol w:w="3827"/>
        <w:gridCol w:w="4394"/>
      </w:tblGrid>
      <w:tr w:rsidR="00253082" w14:paraId="1712DF52" w14:textId="77777777">
        <w:trPr>
          <w:trHeight w:val="397"/>
        </w:trPr>
        <w:tc>
          <w:tcPr>
            <w:tcW w:w="4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298536A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822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8C4F5B4" w14:textId="77777777" w:rsidR="00253082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  <w:t>Stav na konci</w:t>
            </w:r>
          </w:p>
        </w:tc>
      </w:tr>
      <w:tr w:rsidR="00253082" w14:paraId="0BF3D27B" w14:textId="77777777">
        <w:tc>
          <w:tcPr>
            <w:tcW w:w="4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A0E19F7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A06F605" w14:textId="77777777" w:rsidR="00253082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  <w:t>bežného účtovného obdobia</w:t>
            </w:r>
          </w:p>
        </w:tc>
        <w:tc>
          <w:tcPr>
            <w:tcW w:w="4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818D6C4" w14:textId="77777777" w:rsidR="00253082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  <w:t>bezprostredne predchádzajúceho účtovného obdobia</w:t>
            </w:r>
          </w:p>
        </w:tc>
      </w:tr>
      <w:tr w:rsidR="00253082" w14:paraId="572BDF9B" w14:textId="77777777">
        <w:tc>
          <w:tcPr>
            <w:tcW w:w="4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3DE71C8" w14:textId="77777777" w:rsidR="00253082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Pohľadávky do lehoty splatnosti</w:t>
            </w:r>
          </w:p>
        </w:tc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7BFC8DE" w14:textId="7480308E" w:rsidR="00253082" w:rsidRDefault="00D56E3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53 016,72</w:t>
            </w:r>
          </w:p>
        </w:tc>
        <w:tc>
          <w:tcPr>
            <w:tcW w:w="4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389C3DE" w14:textId="4A69AA20" w:rsidR="00253082" w:rsidRDefault="009303E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53016,72</w:t>
            </w:r>
          </w:p>
        </w:tc>
      </w:tr>
      <w:tr w:rsidR="00253082" w14:paraId="11A75D01" w14:textId="77777777">
        <w:tc>
          <w:tcPr>
            <w:tcW w:w="4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92E33D8" w14:textId="77777777" w:rsidR="00253082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Pohľadávky po lehote splatnosti</w:t>
            </w:r>
          </w:p>
        </w:tc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C87CCF3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4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0CE33D5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253082" w14:paraId="09508313" w14:textId="77777777">
        <w:tc>
          <w:tcPr>
            <w:tcW w:w="4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CA7B50C" w14:textId="77777777" w:rsidR="00253082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  <w:t>Pohľadávky spolu</w:t>
            </w:r>
          </w:p>
        </w:tc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8D9645A" w14:textId="30AE3D62" w:rsidR="00253082" w:rsidRDefault="00511B8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  <w:t>5</w:t>
            </w:r>
            <w:r w:rsidR="00D56E3D"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  <w:t>3 016,72</w:t>
            </w:r>
          </w:p>
        </w:tc>
        <w:tc>
          <w:tcPr>
            <w:tcW w:w="4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6EBA61D" w14:textId="54BD4F0E" w:rsidR="00253082" w:rsidRDefault="00D56E3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  <w:t>5</w:t>
            </w:r>
            <w:r w:rsidR="009303E9"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  <w:t>3</w:t>
            </w:r>
            <w: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  <w:t> 016,72</w:t>
            </w:r>
          </w:p>
        </w:tc>
      </w:tr>
    </w:tbl>
    <w:p w14:paraId="70C12FE3" w14:textId="77777777" w:rsidR="00253082" w:rsidRDefault="00253082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</w:p>
    <w:p w14:paraId="3E571C50" w14:textId="77777777" w:rsidR="00253082" w:rsidRDefault="00DA3BC2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color w:val="000000"/>
          <w:sz w:val="20"/>
          <w:szCs w:val="20"/>
        </w:rPr>
      </w:pPr>
      <w:r>
        <w:rPr>
          <w:rFonts w:ascii="Arial Narrow" w:eastAsia="Arial Narrow" w:hAnsi="Arial Narrow" w:cs="Arial Narrow"/>
          <w:b/>
          <w:color w:val="000000"/>
          <w:sz w:val="22"/>
          <w:szCs w:val="22"/>
        </w:rPr>
        <w:t>Vzorová tabuľka k čl. III ods. 12 o zmenách vlastných zdrojov krytia neobežného majetku a obežného majetku</w:t>
      </w: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    </w:t>
      </w:r>
    </w:p>
    <w:tbl>
      <w:tblPr>
        <w:tblStyle w:val="aa"/>
        <w:tblW w:w="14245" w:type="dxa"/>
        <w:tblInd w:w="-70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2622"/>
        <w:gridCol w:w="2977"/>
        <w:gridCol w:w="1984"/>
        <w:gridCol w:w="1843"/>
        <w:gridCol w:w="1984"/>
        <w:gridCol w:w="2835"/>
      </w:tblGrid>
      <w:tr w:rsidR="00253082" w14:paraId="40E75305" w14:textId="77777777">
        <w:tc>
          <w:tcPr>
            <w:tcW w:w="2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EE604DA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</w:pP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954E63A" w14:textId="77777777" w:rsidR="00253082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9112067" w14:textId="77777777" w:rsidR="00253082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  <w:t>Prírastky</w:t>
            </w:r>
          </w:p>
          <w:p w14:paraId="0114E763" w14:textId="77777777" w:rsidR="00253082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  <w:t>(+)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9FD7DE2" w14:textId="77777777" w:rsidR="00253082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  <w:t>Úbytky</w:t>
            </w:r>
          </w:p>
          <w:p w14:paraId="2CD3146E" w14:textId="77777777" w:rsidR="00253082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  <w:t>(-)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8C39053" w14:textId="77777777" w:rsidR="00253082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  <w:t>Presuny</w:t>
            </w:r>
          </w:p>
          <w:p w14:paraId="41847F81" w14:textId="77777777" w:rsidR="00253082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  <w:t>(+, -)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31C54A1" w14:textId="77777777" w:rsidR="00253082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  <w:t>Stav na konci bežného účtovného obdobia</w:t>
            </w:r>
          </w:p>
        </w:tc>
      </w:tr>
      <w:tr w:rsidR="00253082" w14:paraId="1D8BAC07" w14:textId="77777777">
        <w:trPr>
          <w:trHeight w:val="391"/>
        </w:trPr>
        <w:tc>
          <w:tcPr>
            <w:tcW w:w="14245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568B8F1" w14:textId="77777777" w:rsidR="00253082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  <w:t>Imanie a fondy</w:t>
            </w:r>
          </w:p>
        </w:tc>
      </w:tr>
      <w:tr w:rsidR="00253082" w14:paraId="3C8138E8" w14:textId="77777777">
        <w:trPr>
          <w:trHeight w:val="391"/>
        </w:trPr>
        <w:tc>
          <w:tcPr>
            <w:tcW w:w="2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2533E0B" w14:textId="77777777" w:rsidR="00253082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Základné imanie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E7FFA00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EA688D9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5DCC52C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18508BE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7AD401C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253082" w14:paraId="190033DE" w14:textId="77777777">
        <w:tc>
          <w:tcPr>
            <w:tcW w:w="2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470E1BD" w14:textId="77777777" w:rsidR="00253082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z toho:</w:t>
            </w:r>
          </w:p>
          <w:p w14:paraId="3990F81C" w14:textId="77777777" w:rsidR="00253082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nadačné imanie v nadácii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98B2BF5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B220B0E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40EE2A4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A197D26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EE31742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253082" w14:paraId="29358ECB" w14:textId="77777777">
        <w:trPr>
          <w:trHeight w:val="391"/>
        </w:trPr>
        <w:tc>
          <w:tcPr>
            <w:tcW w:w="2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7D28CE9" w14:textId="77777777" w:rsidR="00253082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vklady zakladateľov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374A881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D7118E1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6D45C8A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BEEC3B8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1D73C6A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253082" w14:paraId="652BEB2B" w14:textId="77777777">
        <w:trPr>
          <w:trHeight w:val="391"/>
        </w:trPr>
        <w:tc>
          <w:tcPr>
            <w:tcW w:w="2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6B3C4E3" w14:textId="77777777" w:rsidR="00253082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prioritný majetok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994E25A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FBC5EC7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88CC818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BE5055A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C0B3638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253082" w14:paraId="723AD6E1" w14:textId="77777777">
        <w:tc>
          <w:tcPr>
            <w:tcW w:w="2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0E9AEE1" w14:textId="77777777" w:rsidR="00253082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Fondy tvorené podľa osobitného predpisu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FE6DAE8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668E912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1C23BDF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37F95CD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0A2D7BA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253082" w14:paraId="4984D826" w14:textId="77777777">
        <w:trPr>
          <w:trHeight w:val="391"/>
        </w:trPr>
        <w:tc>
          <w:tcPr>
            <w:tcW w:w="2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6526D8C" w14:textId="77777777" w:rsidR="00253082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Fond reprodukcie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3417EC8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2A9A036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074247C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2A8A667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B0492EA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253082" w14:paraId="4A7384A8" w14:textId="77777777">
        <w:tc>
          <w:tcPr>
            <w:tcW w:w="2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8650C0A" w14:textId="77777777" w:rsidR="00253082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Oceňovacie rozdiely z precenenia majetku a záväzkov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78B9421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0BE8E2E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9614C89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4C1E4BB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D70C647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253082" w14:paraId="45129C03" w14:textId="77777777">
        <w:tc>
          <w:tcPr>
            <w:tcW w:w="2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CB50C54" w14:textId="77777777" w:rsidR="00253082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8A6D08D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29B897E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3F65933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CC8DCBB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0C8DEA7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253082" w14:paraId="449CD991" w14:textId="77777777">
        <w:trPr>
          <w:trHeight w:val="391"/>
        </w:trPr>
        <w:tc>
          <w:tcPr>
            <w:tcW w:w="14245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5F7F5C7" w14:textId="77777777" w:rsidR="00253082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  <w:t>Fondy zo zisku</w:t>
            </w:r>
          </w:p>
        </w:tc>
      </w:tr>
      <w:tr w:rsidR="00253082" w14:paraId="39F9E6F8" w14:textId="77777777">
        <w:trPr>
          <w:trHeight w:val="391"/>
        </w:trPr>
        <w:tc>
          <w:tcPr>
            <w:tcW w:w="2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0535655" w14:textId="77777777" w:rsidR="00253082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Rezervný fond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823DFBC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34AF582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DB93745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58A3100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186C329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253082" w14:paraId="1E791625" w14:textId="77777777">
        <w:trPr>
          <w:trHeight w:val="391"/>
        </w:trPr>
        <w:tc>
          <w:tcPr>
            <w:tcW w:w="2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31E8139" w14:textId="77777777" w:rsidR="00253082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Fondy tvorené zo zisku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4504C57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78D56E9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44BF00E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0450089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2324B21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253082" w14:paraId="58747C2F" w14:textId="77777777">
        <w:trPr>
          <w:trHeight w:val="606"/>
        </w:trPr>
        <w:tc>
          <w:tcPr>
            <w:tcW w:w="2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6534529" w14:textId="77777777" w:rsidR="00253082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Ostatné fondy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39106D1" w14:textId="779F9723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DBF605C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1E07A7F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BC82224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7D2AE46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253082" w14:paraId="68A20C99" w14:textId="77777777">
        <w:tc>
          <w:tcPr>
            <w:tcW w:w="2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7CCFF3A" w14:textId="77777777" w:rsidR="00253082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proofErr w:type="spellStart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Nevysporiadaný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 xml:space="preserve"> výsledok hospodárenia minulých rokov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E6819FA" w14:textId="320259BD" w:rsidR="00253082" w:rsidRDefault="009303E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76862,65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AB977B7" w14:textId="6C9E7C1E" w:rsidR="00253082" w:rsidRDefault="005236C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-</w:t>
            </w:r>
            <w:r w:rsidR="0032499D"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49 234,99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83296E7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7D3D337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45AC0C5" w14:textId="06AAFD06" w:rsidR="00253082" w:rsidRDefault="009303E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27627,66</w:t>
            </w:r>
          </w:p>
        </w:tc>
      </w:tr>
      <w:tr w:rsidR="00253082" w14:paraId="3A8F4D3D" w14:textId="77777777" w:rsidTr="009303E9">
        <w:trPr>
          <w:trHeight w:val="416"/>
        </w:trPr>
        <w:tc>
          <w:tcPr>
            <w:tcW w:w="2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BCA2AEA" w14:textId="7291B3FE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5DD2AFA" w14:textId="38B77F0C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0C675BD" w14:textId="200C1DF0" w:rsidR="00253082" w:rsidRDefault="005236C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-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89FA0FD" w14:textId="1A41E2D1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EEFCEC6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0DC32A3" w14:textId="68CBCD66" w:rsidR="00253082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-</w:t>
            </w:r>
          </w:p>
        </w:tc>
      </w:tr>
      <w:tr w:rsidR="00253082" w14:paraId="0FEB84B8" w14:textId="77777777">
        <w:trPr>
          <w:trHeight w:val="391"/>
        </w:trPr>
        <w:tc>
          <w:tcPr>
            <w:tcW w:w="2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692F594" w14:textId="77777777" w:rsidR="00253082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  <w:t>Spolu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EE3EF20" w14:textId="6D90714F" w:rsidR="00253082" w:rsidRDefault="009303E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  <w:t>76862,65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9599FF4" w14:textId="0E16C196" w:rsidR="00253082" w:rsidRDefault="005236C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  <w:t>-</w:t>
            </w:r>
            <w:r w:rsidR="0032499D"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  <w:t>49234,99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E5A1AE6" w14:textId="6CA726D1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1C6B96E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FC47C90" w14:textId="3104E4AE" w:rsidR="00253082" w:rsidRDefault="00B12F7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  <w:t>27627,66</w:t>
            </w:r>
          </w:p>
        </w:tc>
      </w:tr>
    </w:tbl>
    <w:p w14:paraId="594F499B" w14:textId="77777777" w:rsidR="00253082" w:rsidRDefault="00253082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</w:p>
    <w:p w14:paraId="51C79314" w14:textId="77777777" w:rsidR="00253082" w:rsidRDefault="00DA3BC2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color w:val="000000"/>
          <w:sz w:val="20"/>
          <w:szCs w:val="20"/>
        </w:rPr>
      </w:pPr>
      <w:r>
        <w:rPr>
          <w:rFonts w:ascii="Arial Narrow" w:eastAsia="Arial Narrow" w:hAnsi="Arial Narrow" w:cs="Arial Narrow"/>
          <w:b/>
          <w:color w:val="000000"/>
          <w:sz w:val="22"/>
          <w:szCs w:val="22"/>
        </w:rPr>
        <w:t>Vzorová tabuľka k čl. III ods. 13 o rozdelení účtovného zisku alebo vysporiadaní účtovnej straty</w:t>
      </w:r>
    </w:p>
    <w:tbl>
      <w:tblPr>
        <w:tblStyle w:val="ab"/>
        <w:tblW w:w="11450" w:type="dxa"/>
        <w:tblInd w:w="-108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6487"/>
        <w:gridCol w:w="4963"/>
      </w:tblGrid>
      <w:tr w:rsidR="00253082" w14:paraId="55E588EB" w14:textId="77777777">
        <w:trPr>
          <w:trHeight w:val="765"/>
        </w:trPr>
        <w:tc>
          <w:tcPr>
            <w:tcW w:w="6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06242F3" w14:textId="77777777" w:rsidR="00253082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  <w:t>Názov položky</w:t>
            </w:r>
          </w:p>
        </w:tc>
        <w:tc>
          <w:tcPr>
            <w:tcW w:w="4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4AF5892" w14:textId="77777777" w:rsidR="00253082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  <w:t>Bezprostredne predchádzajúce účtovné obdobie</w:t>
            </w:r>
          </w:p>
        </w:tc>
      </w:tr>
      <w:tr w:rsidR="00253082" w14:paraId="3BED1072" w14:textId="77777777">
        <w:trPr>
          <w:trHeight w:val="330"/>
        </w:trPr>
        <w:tc>
          <w:tcPr>
            <w:tcW w:w="6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1C27BD5" w14:textId="77777777" w:rsidR="00253082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  <w:t>Účtovný zisk</w:t>
            </w:r>
          </w:p>
        </w:tc>
        <w:tc>
          <w:tcPr>
            <w:tcW w:w="4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D1579C2" w14:textId="0A4088C6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253082" w14:paraId="689B6FB2" w14:textId="77777777">
        <w:trPr>
          <w:trHeight w:val="330"/>
        </w:trPr>
        <w:tc>
          <w:tcPr>
            <w:tcW w:w="1145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09CC0C1" w14:textId="77777777" w:rsidR="00253082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  <w:t>Rozdelenie účtovného zisku</w:t>
            </w:r>
          </w:p>
        </w:tc>
      </w:tr>
      <w:tr w:rsidR="00253082" w14:paraId="66706D24" w14:textId="77777777">
        <w:trPr>
          <w:trHeight w:val="330"/>
        </w:trPr>
        <w:tc>
          <w:tcPr>
            <w:tcW w:w="6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E18F9B9" w14:textId="77777777" w:rsidR="00253082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Prídel do základného imania</w:t>
            </w:r>
          </w:p>
        </w:tc>
        <w:tc>
          <w:tcPr>
            <w:tcW w:w="4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F3103EE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253082" w14:paraId="7C8A6F33" w14:textId="77777777">
        <w:trPr>
          <w:trHeight w:val="330"/>
        </w:trPr>
        <w:tc>
          <w:tcPr>
            <w:tcW w:w="6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217FA50" w14:textId="77777777" w:rsidR="00253082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Prídel do fondu tvoreného podľa osobitného predpisu</w:t>
            </w:r>
          </w:p>
        </w:tc>
        <w:tc>
          <w:tcPr>
            <w:tcW w:w="4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CEA88AE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253082" w14:paraId="38CDA9D1" w14:textId="77777777">
        <w:trPr>
          <w:trHeight w:val="330"/>
        </w:trPr>
        <w:tc>
          <w:tcPr>
            <w:tcW w:w="6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5D8EF56" w14:textId="77777777" w:rsidR="00253082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Prídel do fondu reprodukcie</w:t>
            </w:r>
          </w:p>
        </w:tc>
        <w:tc>
          <w:tcPr>
            <w:tcW w:w="4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E62A12A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253082" w14:paraId="332432F9" w14:textId="77777777">
        <w:trPr>
          <w:trHeight w:val="330"/>
        </w:trPr>
        <w:tc>
          <w:tcPr>
            <w:tcW w:w="6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4F87D6F" w14:textId="77777777" w:rsidR="00253082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Prídel do rezervného fondu</w:t>
            </w:r>
          </w:p>
        </w:tc>
        <w:tc>
          <w:tcPr>
            <w:tcW w:w="4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BF0E23F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253082" w14:paraId="73F27C98" w14:textId="77777777">
        <w:trPr>
          <w:trHeight w:val="330"/>
        </w:trPr>
        <w:tc>
          <w:tcPr>
            <w:tcW w:w="6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EC45B1E" w14:textId="77777777" w:rsidR="00253082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Prídel do fondu tvoreného zo zisku</w:t>
            </w:r>
          </w:p>
        </w:tc>
        <w:tc>
          <w:tcPr>
            <w:tcW w:w="4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DE84D84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253082" w14:paraId="0B0A77B9" w14:textId="77777777">
        <w:trPr>
          <w:trHeight w:val="330"/>
        </w:trPr>
        <w:tc>
          <w:tcPr>
            <w:tcW w:w="6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8A2C389" w14:textId="77777777" w:rsidR="00253082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Prídel do ostatných fondov</w:t>
            </w:r>
          </w:p>
        </w:tc>
        <w:tc>
          <w:tcPr>
            <w:tcW w:w="4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7344366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253082" w14:paraId="10B66F32" w14:textId="77777777">
        <w:trPr>
          <w:trHeight w:val="330"/>
        </w:trPr>
        <w:tc>
          <w:tcPr>
            <w:tcW w:w="6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B9FBB9E" w14:textId="77777777" w:rsidR="00253082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Úhrada straty minulých období</w:t>
            </w:r>
          </w:p>
        </w:tc>
        <w:tc>
          <w:tcPr>
            <w:tcW w:w="4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9ED53D9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253082" w14:paraId="21823B22" w14:textId="77777777">
        <w:trPr>
          <w:trHeight w:val="330"/>
        </w:trPr>
        <w:tc>
          <w:tcPr>
            <w:tcW w:w="6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1D48FF4" w14:textId="77777777" w:rsidR="00253082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Prevod do sociálneho fondu</w:t>
            </w:r>
          </w:p>
        </w:tc>
        <w:tc>
          <w:tcPr>
            <w:tcW w:w="4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2A365BA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253082" w14:paraId="604CA7B4" w14:textId="77777777">
        <w:trPr>
          <w:trHeight w:val="330"/>
        </w:trPr>
        <w:tc>
          <w:tcPr>
            <w:tcW w:w="6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C23416C" w14:textId="77777777" w:rsidR="00253082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 xml:space="preserve">Prevod  do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nevysporiadaného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F919D4F" w14:textId="54A4FCC8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253082" w14:paraId="7C6C1B1C" w14:textId="77777777">
        <w:trPr>
          <w:trHeight w:val="330"/>
        </w:trPr>
        <w:tc>
          <w:tcPr>
            <w:tcW w:w="6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7CA9395" w14:textId="77777777" w:rsidR="00253082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Iné</w:t>
            </w:r>
          </w:p>
        </w:tc>
        <w:tc>
          <w:tcPr>
            <w:tcW w:w="4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18CAA40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253082" w14:paraId="5CCAB1E7" w14:textId="77777777">
        <w:trPr>
          <w:trHeight w:val="330"/>
        </w:trPr>
        <w:tc>
          <w:tcPr>
            <w:tcW w:w="6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A58F469" w14:textId="77777777" w:rsidR="00253082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  <w:t>Účtovná strata</w:t>
            </w:r>
          </w:p>
        </w:tc>
        <w:tc>
          <w:tcPr>
            <w:tcW w:w="4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1A54812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253082" w14:paraId="1A7323A5" w14:textId="77777777">
        <w:trPr>
          <w:trHeight w:val="330"/>
        </w:trPr>
        <w:tc>
          <w:tcPr>
            <w:tcW w:w="1145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717E32D" w14:textId="77777777" w:rsidR="00253082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  <w:t>Vysporiadanie účtovnej straty</w:t>
            </w:r>
          </w:p>
        </w:tc>
      </w:tr>
      <w:tr w:rsidR="00253082" w14:paraId="073B8EE6" w14:textId="77777777">
        <w:trPr>
          <w:trHeight w:val="330"/>
        </w:trPr>
        <w:tc>
          <w:tcPr>
            <w:tcW w:w="6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E2B32CE" w14:textId="77777777" w:rsidR="00253082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Zo základného imania</w:t>
            </w:r>
          </w:p>
        </w:tc>
        <w:tc>
          <w:tcPr>
            <w:tcW w:w="4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A48D5B6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253082" w14:paraId="22776E1A" w14:textId="77777777">
        <w:trPr>
          <w:trHeight w:val="330"/>
        </w:trPr>
        <w:tc>
          <w:tcPr>
            <w:tcW w:w="6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2E5B0A0" w14:textId="77777777" w:rsidR="00253082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Z rezervného fondu</w:t>
            </w:r>
          </w:p>
        </w:tc>
        <w:tc>
          <w:tcPr>
            <w:tcW w:w="4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0B59DE7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253082" w14:paraId="61C64CE6" w14:textId="77777777">
        <w:trPr>
          <w:trHeight w:val="330"/>
        </w:trPr>
        <w:tc>
          <w:tcPr>
            <w:tcW w:w="6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AC7A459" w14:textId="77777777" w:rsidR="00253082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Z fondu tvoreného zo zisku</w:t>
            </w:r>
          </w:p>
        </w:tc>
        <w:tc>
          <w:tcPr>
            <w:tcW w:w="4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7F8E06B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253082" w14:paraId="67B754BB" w14:textId="77777777">
        <w:trPr>
          <w:trHeight w:val="330"/>
        </w:trPr>
        <w:tc>
          <w:tcPr>
            <w:tcW w:w="6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F810034" w14:textId="77777777" w:rsidR="00253082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Z ostatných fondov</w:t>
            </w:r>
          </w:p>
        </w:tc>
        <w:tc>
          <w:tcPr>
            <w:tcW w:w="4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2F18CE7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253082" w14:paraId="61F7812C" w14:textId="77777777">
        <w:trPr>
          <w:trHeight w:val="330"/>
        </w:trPr>
        <w:tc>
          <w:tcPr>
            <w:tcW w:w="6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F3A6977" w14:textId="77777777" w:rsidR="00253082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Z nerozdeleného zisku minulých rokov</w:t>
            </w:r>
          </w:p>
        </w:tc>
        <w:tc>
          <w:tcPr>
            <w:tcW w:w="4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EECEAC5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253082" w14:paraId="117EA2A6" w14:textId="77777777">
        <w:trPr>
          <w:trHeight w:val="330"/>
        </w:trPr>
        <w:tc>
          <w:tcPr>
            <w:tcW w:w="6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F236DB1" w14:textId="77777777" w:rsidR="00253082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 xml:space="preserve">Prevod do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nevysporiadaného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D34110B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253082" w14:paraId="60853034" w14:textId="77777777">
        <w:trPr>
          <w:trHeight w:val="330"/>
        </w:trPr>
        <w:tc>
          <w:tcPr>
            <w:tcW w:w="6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2327101" w14:textId="77777777" w:rsidR="00253082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Iné</w:t>
            </w:r>
          </w:p>
        </w:tc>
        <w:tc>
          <w:tcPr>
            <w:tcW w:w="4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425FDC5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</w:tr>
    </w:tbl>
    <w:p w14:paraId="70971939" w14:textId="77777777" w:rsidR="00253082" w:rsidRDefault="00253082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b/>
          <w:color w:val="000000"/>
          <w:sz w:val="22"/>
          <w:szCs w:val="22"/>
        </w:rPr>
      </w:pPr>
    </w:p>
    <w:p w14:paraId="6FAF93D8" w14:textId="77777777" w:rsidR="00253082" w:rsidRDefault="00DA3BC2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color w:val="000000"/>
          <w:sz w:val="20"/>
          <w:szCs w:val="20"/>
        </w:rPr>
      </w:pPr>
      <w:r>
        <w:rPr>
          <w:rFonts w:ascii="Arial Narrow" w:eastAsia="Arial Narrow" w:hAnsi="Arial Narrow" w:cs="Arial Narrow"/>
          <w:b/>
          <w:color w:val="000000"/>
          <w:sz w:val="22"/>
          <w:szCs w:val="22"/>
        </w:rPr>
        <w:t>Vzorová tabuľka k čl. III ods. 14 písm. a) o  tvorbe a použití rezerv</w:t>
      </w:r>
    </w:p>
    <w:tbl>
      <w:tblPr>
        <w:tblStyle w:val="ac"/>
        <w:tblW w:w="14244" w:type="dxa"/>
        <w:tblInd w:w="72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2904"/>
        <w:gridCol w:w="2693"/>
        <w:gridCol w:w="1985"/>
        <w:gridCol w:w="1843"/>
        <w:gridCol w:w="2126"/>
        <w:gridCol w:w="2693"/>
      </w:tblGrid>
      <w:tr w:rsidR="00253082" w14:paraId="04E5351E" w14:textId="77777777">
        <w:tc>
          <w:tcPr>
            <w:tcW w:w="2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DC7B44A" w14:textId="77777777" w:rsidR="00253082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  <w:t>Druh rezervy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15C473C" w14:textId="77777777" w:rsidR="00253082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  <w:t xml:space="preserve">Stav na začiatku bežného </w:t>
            </w:r>
            <w: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  <w:lastRenderedPageBreak/>
              <w:t>účtovného obdobia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C25A628" w14:textId="77777777" w:rsidR="00253082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  <w:lastRenderedPageBreak/>
              <w:t>Tvorba rezerv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B6432D0" w14:textId="77777777" w:rsidR="00253082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  <w:t>Použitie rezerv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DFE06B8" w14:textId="77777777" w:rsidR="00253082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  <w:t xml:space="preserve">Zrušenie alebo </w:t>
            </w:r>
            <w: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  <w:lastRenderedPageBreak/>
              <w:t>zníženie rezerv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5547A51" w14:textId="77777777" w:rsidR="00253082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  <w:lastRenderedPageBreak/>
              <w:t xml:space="preserve">Stav na konci bežného </w:t>
            </w:r>
            <w: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  <w:lastRenderedPageBreak/>
              <w:t>účtovného obdobia</w:t>
            </w:r>
          </w:p>
        </w:tc>
      </w:tr>
      <w:tr w:rsidR="00253082" w14:paraId="35D6EBD2" w14:textId="77777777">
        <w:tc>
          <w:tcPr>
            <w:tcW w:w="2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8338282" w14:textId="77777777" w:rsidR="00253082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lastRenderedPageBreak/>
              <w:t>Jednotlivé druhy krátkodobých zákonných rezerv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B22A16D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A97912A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3A8C56F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CAB109C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9A90FFC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253082" w14:paraId="19472FCC" w14:textId="77777777">
        <w:tc>
          <w:tcPr>
            <w:tcW w:w="2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121B6C0" w14:textId="77777777" w:rsidR="00253082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Jednotlivé druhy dlhodobých zákonných rezerv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56CA6F6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44E0295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FC5F873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8D94A50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304C6AF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253082" w14:paraId="7A43A0CF" w14:textId="77777777">
        <w:tc>
          <w:tcPr>
            <w:tcW w:w="2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B016147" w14:textId="77777777" w:rsidR="00253082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  <w:t>Zákonné rezervy spolu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EFDB529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61BD3F7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49F7E0D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5B391F6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</w:pP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4F37105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</w:pPr>
          </w:p>
        </w:tc>
      </w:tr>
      <w:tr w:rsidR="00253082" w14:paraId="1F240130" w14:textId="77777777">
        <w:tc>
          <w:tcPr>
            <w:tcW w:w="2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F7D16CB" w14:textId="77777777" w:rsidR="00253082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Jednotlivé druhy krátkodobých ostatných rezerv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CE02B4F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EEA4D11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D9B5713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B683BD6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8CC429C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253082" w14:paraId="77AE14B2" w14:textId="77777777">
        <w:tc>
          <w:tcPr>
            <w:tcW w:w="2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34E4FDA" w14:textId="77777777" w:rsidR="00253082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Jednotlivé druhy dlhodobých ostatných rezerv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E5A27A0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3AEFF43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B839AE2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2D9BF60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68F6F4F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253082" w14:paraId="465206F7" w14:textId="77777777">
        <w:tc>
          <w:tcPr>
            <w:tcW w:w="2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C5CF044" w14:textId="77777777" w:rsidR="00253082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  <w:t>Ostatné rezervy spolu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47A476E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2132200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30C2813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46A4516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BE90AD9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253082" w14:paraId="5E4A76F2" w14:textId="77777777">
        <w:trPr>
          <w:trHeight w:val="489"/>
        </w:trPr>
        <w:tc>
          <w:tcPr>
            <w:tcW w:w="2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3E20D4B" w14:textId="77777777" w:rsidR="00253082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  <w:t>Rezervy spolu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224CEBD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91BEFFD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FD2BA1E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23AD875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68EC5E2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</w:tr>
    </w:tbl>
    <w:p w14:paraId="69C207E4" w14:textId="77777777" w:rsidR="00253082" w:rsidRDefault="00253082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</w:p>
    <w:p w14:paraId="53B597D5" w14:textId="77777777" w:rsidR="00253082" w:rsidRDefault="00DA3BC2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color w:val="000000"/>
          <w:sz w:val="20"/>
          <w:szCs w:val="20"/>
        </w:rPr>
      </w:pPr>
      <w:r>
        <w:rPr>
          <w:rFonts w:ascii="Arial Narrow" w:eastAsia="Arial Narrow" w:hAnsi="Arial Narrow" w:cs="Arial Narrow"/>
          <w:b/>
          <w:color w:val="000000"/>
          <w:sz w:val="22"/>
          <w:szCs w:val="22"/>
        </w:rPr>
        <w:t>Vzorová tabuľka k čl. III ods. 14 písm. c) a d) o záväzkoch</w:t>
      </w:r>
    </w:p>
    <w:tbl>
      <w:tblPr>
        <w:tblStyle w:val="ad"/>
        <w:tblW w:w="11551" w:type="dxa"/>
        <w:tblInd w:w="72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889"/>
        <w:gridCol w:w="3118"/>
        <w:gridCol w:w="3544"/>
      </w:tblGrid>
      <w:tr w:rsidR="00253082" w14:paraId="2665C831" w14:textId="77777777">
        <w:trPr>
          <w:trHeight w:val="397"/>
        </w:trPr>
        <w:tc>
          <w:tcPr>
            <w:tcW w:w="4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88EB6B1" w14:textId="77777777" w:rsidR="00253082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  <w:t>Druh záväzkov</w:t>
            </w:r>
          </w:p>
        </w:tc>
        <w:tc>
          <w:tcPr>
            <w:tcW w:w="666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603AF39" w14:textId="77777777" w:rsidR="00253082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  <w:t>Stav na konci</w:t>
            </w:r>
          </w:p>
        </w:tc>
      </w:tr>
      <w:tr w:rsidR="00253082" w14:paraId="7A990AC9" w14:textId="77777777">
        <w:tc>
          <w:tcPr>
            <w:tcW w:w="4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9BDD944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344DAE5" w14:textId="77777777" w:rsidR="00253082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  <w:t>bežného účtovného obdobia</w:t>
            </w:r>
          </w:p>
        </w:tc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38E7130" w14:textId="77777777" w:rsidR="00253082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  <w:t>bezprostredne predchádzajúceho účtovného obdobia</w:t>
            </w:r>
          </w:p>
        </w:tc>
      </w:tr>
      <w:tr w:rsidR="00253082" w14:paraId="57EB1706" w14:textId="77777777">
        <w:trPr>
          <w:trHeight w:val="391"/>
        </w:trPr>
        <w:tc>
          <w:tcPr>
            <w:tcW w:w="4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C3FC4BE" w14:textId="77777777" w:rsidR="00253082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Záväzky po lehote splatnosti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56B9374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B04883B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253082" w14:paraId="1358BDA6" w14:textId="77777777">
        <w:trPr>
          <w:trHeight w:val="391"/>
        </w:trPr>
        <w:tc>
          <w:tcPr>
            <w:tcW w:w="4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0DF27FB" w14:textId="77777777" w:rsidR="00253082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Záväzky do lehoty splatnosti so zostatkovou dobou splatnosti do jedného  roka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C0DAA1E" w14:textId="0A9BD8AA" w:rsidR="00253082" w:rsidRDefault="00B12F7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50028,25</w:t>
            </w:r>
          </w:p>
        </w:tc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34403F5" w14:textId="3905447D" w:rsidR="00253082" w:rsidRDefault="00B12F7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35869,97</w:t>
            </w:r>
          </w:p>
        </w:tc>
      </w:tr>
      <w:tr w:rsidR="00253082" w14:paraId="4DAAAED3" w14:textId="77777777">
        <w:trPr>
          <w:trHeight w:val="447"/>
        </w:trPr>
        <w:tc>
          <w:tcPr>
            <w:tcW w:w="4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E7055A8" w14:textId="77777777" w:rsidR="00253082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  <w:t>Krátkodobé záväzky spolu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692EB64" w14:textId="50710650" w:rsidR="00253082" w:rsidRDefault="00B12F7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  <w:t>50028,25</w:t>
            </w:r>
          </w:p>
        </w:tc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D5D419C" w14:textId="16E1EA9A" w:rsidR="00253082" w:rsidRDefault="00B12F7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  <w:t>35869,97</w:t>
            </w:r>
          </w:p>
        </w:tc>
      </w:tr>
      <w:tr w:rsidR="00253082" w14:paraId="303B2449" w14:textId="77777777">
        <w:tc>
          <w:tcPr>
            <w:tcW w:w="4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801B47D" w14:textId="77777777" w:rsidR="00253082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Záväzky so zostatkovou dobou splatnosti od  jedného  do piatich  rokov  vrátane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475DF19" w14:textId="753BFC9C" w:rsidR="00253082" w:rsidRDefault="00B12F7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5762,89</w:t>
            </w:r>
          </w:p>
        </w:tc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8FCAB0F" w14:textId="73D1318E" w:rsidR="00253082" w:rsidRDefault="00B12F7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3809,10</w:t>
            </w:r>
          </w:p>
        </w:tc>
      </w:tr>
      <w:tr w:rsidR="00253082" w14:paraId="08D26998" w14:textId="77777777">
        <w:trPr>
          <w:trHeight w:val="478"/>
        </w:trPr>
        <w:tc>
          <w:tcPr>
            <w:tcW w:w="4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7EBC315" w14:textId="77777777" w:rsidR="00253082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Záväzky so zostatkovou dobou splatnosti viac ako päť rokov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AA7F02B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7B57EE7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253082" w14:paraId="599DEEF1" w14:textId="77777777">
        <w:trPr>
          <w:trHeight w:val="409"/>
        </w:trPr>
        <w:tc>
          <w:tcPr>
            <w:tcW w:w="4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B29A17F" w14:textId="77777777" w:rsidR="00253082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  <w:t>Dlhodobé záväzky spolu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7253E3B" w14:textId="338FA59C" w:rsidR="00253082" w:rsidRDefault="00B12F7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  <w:t>2434,26</w:t>
            </w:r>
          </w:p>
        </w:tc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AD14702" w14:textId="5E17C4D9" w:rsidR="00253082" w:rsidRDefault="00B12F7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  <w:t>1775,25</w:t>
            </w:r>
          </w:p>
        </w:tc>
      </w:tr>
      <w:tr w:rsidR="00253082" w14:paraId="011A6B2B" w14:textId="77777777">
        <w:trPr>
          <w:trHeight w:val="409"/>
        </w:trPr>
        <w:tc>
          <w:tcPr>
            <w:tcW w:w="4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AE47DE0" w14:textId="77777777" w:rsidR="00253082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  <w:t>Krátkodobé a dlhodobé záväzky spolu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ABDCA8C" w14:textId="1DD7E873" w:rsidR="00253082" w:rsidRDefault="00B12F7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  <w:t>58225,40</w:t>
            </w:r>
          </w:p>
        </w:tc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E104455" w14:textId="20FD49A2" w:rsidR="00253082" w:rsidRDefault="00B12F7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  <w:t>41454,32</w:t>
            </w:r>
          </w:p>
        </w:tc>
      </w:tr>
    </w:tbl>
    <w:p w14:paraId="6D8DEE84" w14:textId="77777777" w:rsidR="00253082" w:rsidRDefault="00253082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b/>
          <w:color w:val="000000"/>
          <w:sz w:val="22"/>
          <w:szCs w:val="22"/>
        </w:rPr>
      </w:pPr>
    </w:p>
    <w:p w14:paraId="790429FF" w14:textId="77777777" w:rsidR="00253082" w:rsidRDefault="00DA3BC2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color w:val="000000"/>
          <w:sz w:val="20"/>
          <w:szCs w:val="20"/>
        </w:rPr>
      </w:pPr>
      <w:r>
        <w:rPr>
          <w:rFonts w:ascii="Arial Narrow" w:eastAsia="Arial Narrow" w:hAnsi="Arial Narrow" w:cs="Arial Narrow"/>
          <w:b/>
          <w:color w:val="000000"/>
          <w:sz w:val="22"/>
          <w:szCs w:val="22"/>
        </w:rPr>
        <w:t>Vzorová tabuľka k čl. III ods. 14 písm. e) o vývoji sociálneho fondu</w:t>
      </w:r>
    </w:p>
    <w:tbl>
      <w:tblPr>
        <w:tblStyle w:val="ae"/>
        <w:tblW w:w="11551" w:type="dxa"/>
        <w:tblInd w:w="72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322"/>
        <w:gridCol w:w="3685"/>
        <w:gridCol w:w="3544"/>
      </w:tblGrid>
      <w:tr w:rsidR="00253082" w14:paraId="2DF98036" w14:textId="77777777">
        <w:tc>
          <w:tcPr>
            <w:tcW w:w="4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FCC2488" w14:textId="77777777" w:rsidR="00253082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  <w:t>Sociálny fond</w:t>
            </w:r>
          </w:p>
        </w:tc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5A249DA" w14:textId="77777777" w:rsidR="00253082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  <w:t>Bežné  účtovné obdobie</w:t>
            </w:r>
          </w:p>
        </w:tc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DF7FEDE" w14:textId="77777777" w:rsidR="00253082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  <w:t>Bezprostredne predchádzajúce účtovné  obdobie</w:t>
            </w:r>
          </w:p>
        </w:tc>
      </w:tr>
      <w:tr w:rsidR="00253082" w14:paraId="1E413A7B" w14:textId="77777777">
        <w:trPr>
          <w:trHeight w:val="610"/>
        </w:trPr>
        <w:tc>
          <w:tcPr>
            <w:tcW w:w="4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7B8714E" w14:textId="77777777" w:rsidR="00253082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  <w:t>Stav k prvému dňu účtovného obdobia</w:t>
            </w:r>
          </w:p>
        </w:tc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DFA76F" w14:textId="6D15351A" w:rsidR="00253082" w:rsidRDefault="00B12F7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  <w:t>1775,25</w:t>
            </w:r>
          </w:p>
        </w:tc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4272EF4" w14:textId="2885395F" w:rsidR="00253082" w:rsidRDefault="00B12F7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  <w:t>1241,20</w:t>
            </w:r>
          </w:p>
        </w:tc>
      </w:tr>
      <w:tr w:rsidR="00253082" w14:paraId="5F0DDD90" w14:textId="77777777">
        <w:trPr>
          <w:trHeight w:val="375"/>
        </w:trPr>
        <w:tc>
          <w:tcPr>
            <w:tcW w:w="4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76D53A1" w14:textId="77777777" w:rsidR="00253082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lastRenderedPageBreak/>
              <w:t>Tvorba na ťarchu nákladov</w:t>
            </w:r>
          </w:p>
        </w:tc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82E2440" w14:textId="2BF56861" w:rsidR="00253082" w:rsidRDefault="00B12F7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659,01</w:t>
            </w:r>
          </w:p>
        </w:tc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D318025" w14:textId="69B86C7B" w:rsidR="00253082" w:rsidRDefault="00B12F7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534,05</w:t>
            </w:r>
          </w:p>
        </w:tc>
      </w:tr>
      <w:tr w:rsidR="00253082" w14:paraId="3435CF79" w14:textId="77777777">
        <w:trPr>
          <w:trHeight w:val="279"/>
        </w:trPr>
        <w:tc>
          <w:tcPr>
            <w:tcW w:w="4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1F9BA26" w14:textId="77777777" w:rsidR="00253082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Tvorba zo zisku</w:t>
            </w:r>
          </w:p>
        </w:tc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4671FAA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336B120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</w:pPr>
          </w:p>
        </w:tc>
      </w:tr>
      <w:tr w:rsidR="00253082" w14:paraId="0FE44188" w14:textId="77777777">
        <w:trPr>
          <w:trHeight w:val="411"/>
        </w:trPr>
        <w:tc>
          <w:tcPr>
            <w:tcW w:w="4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F652D4D" w14:textId="77777777" w:rsidR="00253082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Čerpanie</w:t>
            </w:r>
          </w:p>
        </w:tc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7879C5E" w14:textId="10226836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886A13B" w14:textId="6326ABA2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253082" w14:paraId="0B7475AF" w14:textId="77777777">
        <w:trPr>
          <w:trHeight w:val="557"/>
        </w:trPr>
        <w:tc>
          <w:tcPr>
            <w:tcW w:w="4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2B2C3DD" w14:textId="77777777" w:rsidR="00253082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  <w:t>Stav k poslednému dňu účtovného obdobia</w:t>
            </w:r>
          </w:p>
        </w:tc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F10DDBC" w14:textId="30C3EC18" w:rsidR="00253082" w:rsidRDefault="00B12F7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  <w:t>2434,26</w:t>
            </w:r>
          </w:p>
        </w:tc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5175715" w14:textId="2E62F704" w:rsidR="00253082" w:rsidRDefault="00B12F7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  <w:t>1775,25</w:t>
            </w:r>
          </w:p>
        </w:tc>
      </w:tr>
    </w:tbl>
    <w:p w14:paraId="0DD35EC5" w14:textId="77777777" w:rsidR="00253082" w:rsidRDefault="00253082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</w:p>
    <w:p w14:paraId="00E754C8" w14:textId="77777777" w:rsidR="00253082" w:rsidRDefault="00DA3BC2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color w:val="000000"/>
          <w:sz w:val="20"/>
          <w:szCs w:val="20"/>
        </w:rPr>
      </w:pPr>
      <w:r>
        <w:rPr>
          <w:rFonts w:ascii="Arial Narrow" w:eastAsia="Arial Narrow" w:hAnsi="Arial Narrow" w:cs="Arial Narrow"/>
          <w:b/>
          <w:color w:val="000000"/>
          <w:sz w:val="22"/>
          <w:szCs w:val="22"/>
        </w:rPr>
        <w:t>Vzorová tabuľka k čl. III ods. 14 písm. f) o bankových úveroch, pôžičkách a návratných finančných výpomociach</w:t>
      </w:r>
    </w:p>
    <w:tbl>
      <w:tblPr>
        <w:tblStyle w:val="af"/>
        <w:tblW w:w="14245" w:type="dxa"/>
        <w:tblInd w:w="72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1771"/>
        <w:gridCol w:w="1134"/>
        <w:gridCol w:w="1843"/>
        <w:gridCol w:w="1559"/>
        <w:gridCol w:w="2126"/>
        <w:gridCol w:w="2694"/>
        <w:gridCol w:w="3118"/>
      </w:tblGrid>
      <w:tr w:rsidR="00253082" w14:paraId="52F8D4B9" w14:textId="77777777"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5AC2C63" w14:textId="77777777" w:rsidR="00253082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  <w:t>Druh cudzieho zdroja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92FA07D" w14:textId="77777777" w:rsidR="00253082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  <w:t>Mena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32CCE80" w14:textId="77777777" w:rsidR="00253082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  <w:t>Výška úroku v %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8FADE56" w14:textId="77777777" w:rsidR="00253082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  <w:t>Splatnosť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B308147" w14:textId="77777777" w:rsidR="00253082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  <w:t>Forma zabezpečenia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EDC5A2E" w14:textId="77777777" w:rsidR="00253082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  <w:t>Suma istiny na konci bežného účtovného obdobia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67C8B4C" w14:textId="77777777" w:rsidR="00253082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  <w:t>Suma istiny na konci bezprostredne predchádzajúceho účtovného obdobia</w:t>
            </w:r>
          </w:p>
        </w:tc>
      </w:tr>
      <w:tr w:rsidR="00253082" w14:paraId="4208273F" w14:textId="77777777"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F05AF8D" w14:textId="77777777" w:rsidR="00253082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Krátkodobý bankový úver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82C6EBF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BA1438B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4A90123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29D8D28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13D1185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ED5FAEE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253082" w14:paraId="0DFB49D1" w14:textId="77777777">
        <w:trPr>
          <w:trHeight w:val="391"/>
        </w:trPr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DD66ADC" w14:textId="77777777" w:rsidR="00253082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Pôžička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5CE64FF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A0553C4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96B6AD5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8EE450C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7DBA4C5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04CD104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253082" w14:paraId="23A14A64" w14:textId="77777777"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C4B95B6" w14:textId="77777777" w:rsidR="00253082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Návratná finančná výpomoc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ABB6F8F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3B3B850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0B2962D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E381044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7D4EB53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E54BB46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253082" w14:paraId="6EB48CB2" w14:textId="77777777"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DAFAF9F" w14:textId="77777777" w:rsidR="00253082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Dlhodobý bankový úver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7F16A09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37DBE19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9F2B553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F230EBD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EF93D7B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AB862D6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253082" w14:paraId="3C3339CF" w14:textId="77777777">
        <w:trPr>
          <w:trHeight w:val="375"/>
        </w:trPr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F868A84" w14:textId="77777777" w:rsidR="00253082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77CBB8E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733E2A5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C8AA649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E1A3042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</w:pP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DBA49FC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EB54C0B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</w:pPr>
          </w:p>
        </w:tc>
      </w:tr>
    </w:tbl>
    <w:p w14:paraId="143D7EC3" w14:textId="77777777" w:rsidR="00253082" w:rsidRDefault="00DA3BC2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color w:val="000000"/>
          <w:sz w:val="20"/>
          <w:szCs w:val="20"/>
        </w:rPr>
      </w:pPr>
      <w:r>
        <w:rPr>
          <w:rFonts w:ascii="Arial Narrow" w:eastAsia="Arial Narrow" w:hAnsi="Arial Narrow" w:cs="Arial Narrow"/>
          <w:b/>
          <w:color w:val="000000"/>
          <w:sz w:val="22"/>
          <w:szCs w:val="22"/>
        </w:rPr>
        <w:t>Vzorová tabuľka k čl. III ods. 15 o významných položkách výnosov budúcich období</w:t>
      </w:r>
    </w:p>
    <w:tbl>
      <w:tblPr>
        <w:tblStyle w:val="af0"/>
        <w:tblW w:w="14387" w:type="dxa"/>
        <w:tblInd w:w="-70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3070"/>
        <w:gridCol w:w="3663"/>
        <w:gridCol w:w="2126"/>
        <w:gridCol w:w="2268"/>
        <w:gridCol w:w="3260"/>
      </w:tblGrid>
      <w:tr w:rsidR="00253082" w14:paraId="044B715C" w14:textId="77777777"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634BA09" w14:textId="77777777" w:rsidR="00253082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  <w:t>Položky výnosov budúcich období z dôvodu</w:t>
            </w:r>
          </w:p>
        </w:tc>
        <w:tc>
          <w:tcPr>
            <w:tcW w:w="3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FD1B1C6" w14:textId="77777777" w:rsidR="00253082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  <w:t>Stav na konci bezprostredne predchádzajúceho účtovného obdobia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A9DF636" w14:textId="77777777" w:rsidR="00253082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  <w:t>Prírastky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8FB4412" w14:textId="77777777" w:rsidR="00253082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  <w:t>Úbytky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A6F20D6" w14:textId="77777777" w:rsidR="00253082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  <w:t>Stav na konci bežného účtovného obdobia</w:t>
            </w:r>
          </w:p>
        </w:tc>
      </w:tr>
      <w:tr w:rsidR="00253082" w14:paraId="72A9E39B" w14:textId="77777777"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D489210" w14:textId="77777777" w:rsidR="00253082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bezodplatne nadobudnutého dlhodobého majetku</w:t>
            </w:r>
          </w:p>
        </w:tc>
        <w:tc>
          <w:tcPr>
            <w:tcW w:w="3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4186021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62CB68A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C63C332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A4420C5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253082" w14:paraId="39D9E769" w14:textId="77777777"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A8D9A6E" w14:textId="77777777" w:rsidR="00253082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dlhodobého majetku obstaraného z dotácie</w:t>
            </w:r>
          </w:p>
        </w:tc>
        <w:tc>
          <w:tcPr>
            <w:tcW w:w="3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56A682C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E2B1D59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711D678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25D8C3D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253082" w14:paraId="24BBADE5" w14:textId="77777777"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78F8C85" w14:textId="77777777" w:rsidR="00253082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dlhodobého majetku  obstaraného z finančného daru</w:t>
            </w:r>
          </w:p>
        </w:tc>
        <w:tc>
          <w:tcPr>
            <w:tcW w:w="3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90EC14D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61A91E6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45BDFBF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3A38F42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253082" w14:paraId="58834085" w14:textId="77777777"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F0AF8A4" w14:textId="77777777" w:rsidR="00253082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dotácie zo štátneho rozpočtu alebo  z prostriedkov Európskej únie</w:t>
            </w:r>
          </w:p>
        </w:tc>
        <w:tc>
          <w:tcPr>
            <w:tcW w:w="3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2F18C3C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79DBFC6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9D2F103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C74D103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253082" w14:paraId="3629CAE1" w14:textId="77777777"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E4F25D4" w14:textId="77777777" w:rsidR="00253082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dotácie z rozpočtu obce alebo z rozpočtu vyššieho územného celku</w:t>
            </w:r>
          </w:p>
        </w:tc>
        <w:tc>
          <w:tcPr>
            <w:tcW w:w="3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D6B04FD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DAB48FC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F1BB4C0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4F21558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253082" w14:paraId="3A7EC288" w14:textId="77777777"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C58E184" w14:textId="77777777" w:rsidR="00253082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grantu</w:t>
            </w:r>
          </w:p>
        </w:tc>
        <w:tc>
          <w:tcPr>
            <w:tcW w:w="3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8D0859A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2A26080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A5CFC92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C52406F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253082" w14:paraId="72CB5579" w14:textId="77777777"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BF9BDF0" w14:textId="77777777" w:rsidR="00253082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podielu zaplatenej dane</w:t>
            </w:r>
          </w:p>
        </w:tc>
        <w:tc>
          <w:tcPr>
            <w:tcW w:w="3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6F8748F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49C59A8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D28555B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F5F36F0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253082" w14:paraId="05D2C2D6" w14:textId="77777777"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D9AFD50" w14:textId="77777777" w:rsidR="00253082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dlhodobého  majetku  obstaraného z podielu zaplatenej dane</w:t>
            </w:r>
          </w:p>
        </w:tc>
        <w:tc>
          <w:tcPr>
            <w:tcW w:w="3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DF4D7BB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504E989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8802D58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8587D7B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</w:tr>
    </w:tbl>
    <w:p w14:paraId="0189357B" w14:textId="77777777" w:rsidR="00253082" w:rsidRDefault="00253082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</w:p>
    <w:p w14:paraId="07D569D5" w14:textId="77777777" w:rsidR="00253082" w:rsidRDefault="00DA3BC2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color w:val="000000"/>
          <w:sz w:val="20"/>
          <w:szCs w:val="20"/>
        </w:rPr>
      </w:pPr>
      <w:r>
        <w:rPr>
          <w:rFonts w:ascii="Arial Narrow" w:eastAsia="Arial Narrow" w:hAnsi="Arial Narrow" w:cs="Arial Narrow"/>
          <w:b/>
          <w:color w:val="000000"/>
          <w:sz w:val="22"/>
          <w:szCs w:val="22"/>
        </w:rPr>
        <w:lastRenderedPageBreak/>
        <w:t>Vzorová tabuľka k čl. III ods. 16 o majetku prenajatom formou finančného prenájmu</w:t>
      </w:r>
    </w:p>
    <w:tbl>
      <w:tblPr>
        <w:tblStyle w:val="af1"/>
        <w:tblW w:w="14386" w:type="dxa"/>
        <w:tblInd w:w="-70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3046"/>
        <w:gridCol w:w="3119"/>
        <w:gridCol w:w="2268"/>
        <w:gridCol w:w="2693"/>
        <w:gridCol w:w="3260"/>
      </w:tblGrid>
      <w:tr w:rsidR="00253082" w14:paraId="443003A3" w14:textId="77777777">
        <w:tc>
          <w:tcPr>
            <w:tcW w:w="30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149C20F" w14:textId="77777777" w:rsidR="00253082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  <w:t>Záväzok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5A688D6" w14:textId="77777777" w:rsidR="00253082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  <w:t>Stav na konci bezprostredne predchádzajúceho účtovného obdobia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0DC519A" w14:textId="77777777" w:rsidR="00253082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  <w:t>Istina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F33203B" w14:textId="77777777" w:rsidR="00253082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  <w:t>Finančný náklad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76837C4" w14:textId="77777777" w:rsidR="00253082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color w:val="000000"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  <w:t>Stav na konci bežného účtovného obdobia</w:t>
            </w:r>
          </w:p>
        </w:tc>
      </w:tr>
      <w:tr w:rsidR="00253082" w14:paraId="1E4072D0" w14:textId="77777777">
        <w:tc>
          <w:tcPr>
            <w:tcW w:w="30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1086F37" w14:textId="77777777" w:rsidR="00253082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Celková suma dohodnutých platieb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B9F5325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A4574D4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59FCBC6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E592DD7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253082" w14:paraId="5A3EEA2C" w14:textId="77777777">
        <w:tc>
          <w:tcPr>
            <w:tcW w:w="30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9816A02" w14:textId="77777777" w:rsidR="00253082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do jedného roka vrátane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4CC9D66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8BF479F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D2B5202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1F62039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253082" w14:paraId="52C249D4" w14:textId="77777777">
        <w:tc>
          <w:tcPr>
            <w:tcW w:w="30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AAA6E0F" w14:textId="77777777" w:rsidR="00253082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od jedného roka do piatich  rokov vrátane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74CF849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EDDE343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164338B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C1A29CC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253082" w14:paraId="668F0DBC" w14:textId="77777777">
        <w:tc>
          <w:tcPr>
            <w:tcW w:w="30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297383D" w14:textId="77777777" w:rsidR="00253082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viac ako päť rokov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E55370D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62DE516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9BA5508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C5CFE28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</w:tr>
    </w:tbl>
    <w:p w14:paraId="190ED0E6" w14:textId="77777777" w:rsidR="00253082" w:rsidRDefault="00253082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</w:p>
    <w:p w14:paraId="6870B4BC" w14:textId="77777777" w:rsidR="00253082" w:rsidRDefault="00DA3BC2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color w:val="000000"/>
          <w:sz w:val="20"/>
          <w:szCs w:val="20"/>
        </w:rPr>
      </w:pPr>
      <w:r>
        <w:rPr>
          <w:rFonts w:ascii="Arial Narrow" w:eastAsia="Arial Narrow" w:hAnsi="Arial Narrow" w:cs="Arial Narrow"/>
          <w:b/>
          <w:color w:val="000000"/>
          <w:sz w:val="22"/>
          <w:szCs w:val="22"/>
        </w:rPr>
        <w:t xml:space="preserve">Vzorová tabuľka k čl. IV  ods. 6 o účele a výške použitia podielu zaplatenej dane    </w:t>
      </w:r>
    </w:p>
    <w:tbl>
      <w:tblPr>
        <w:tblStyle w:val="af2"/>
        <w:tblW w:w="14386" w:type="dxa"/>
        <w:tblInd w:w="-70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7157"/>
        <w:gridCol w:w="3969"/>
        <w:gridCol w:w="3260"/>
      </w:tblGrid>
      <w:tr w:rsidR="00253082" w14:paraId="37D68D3C" w14:textId="77777777">
        <w:tc>
          <w:tcPr>
            <w:tcW w:w="71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6D27E71" w14:textId="77777777" w:rsidR="00253082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  <w:t>Účel použitia podielu zaplatenej dane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4498F58" w14:textId="77777777" w:rsidR="00253082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  <w:t>Použitá suma z bezprostredne predchádzajúceho účtovného obdobia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50CD1B9" w14:textId="77777777" w:rsidR="00253082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  <w:t>Použitá suma bežného účtovného obdobia</w:t>
            </w:r>
          </w:p>
        </w:tc>
      </w:tr>
      <w:tr w:rsidR="00253082" w14:paraId="3A0BBD70" w14:textId="77777777">
        <w:trPr>
          <w:trHeight w:val="397"/>
        </w:trPr>
        <w:tc>
          <w:tcPr>
            <w:tcW w:w="71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CF50745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F24BF0E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FC23F85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253082" w14:paraId="40084843" w14:textId="77777777">
        <w:trPr>
          <w:trHeight w:val="397"/>
        </w:trPr>
        <w:tc>
          <w:tcPr>
            <w:tcW w:w="71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F6F4FA5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C4F649B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CD344EF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253082" w14:paraId="21A4723C" w14:textId="77777777">
        <w:trPr>
          <w:trHeight w:val="397"/>
        </w:trPr>
        <w:tc>
          <w:tcPr>
            <w:tcW w:w="71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8C8F81A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0E2B50A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448384B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253082" w14:paraId="16D3BF8D" w14:textId="77777777">
        <w:trPr>
          <w:trHeight w:val="397"/>
        </w:trPr>
        <w:tc>
          <w:tcPr>
            <w:tcW w:w="1112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CBF2B3C" w14:textId="77777777" w:rsidR="00253082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  <w:t>Zostatok podielu zaplatenej dane bežného účtovného obdobia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CEA628F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</w:pPr>
          </w:p>
        </w:tc>
      </w:tr>
    </w:tbl>
    <w:p w14:paraId="54682F28" w14:textId="77777777" w:rsidR="00253082" w:rsidRDefault="00253082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</w:p>
    <w:p w14:paraId="3BE5EE71" w14:textId="77777777" w:rsidR="00253082" w:rsidRDefault="00DA3BC2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color w:val="000000"/>
          <w:sz w:val="20"/>
          <w:szCs w:val="20"/>
        </w:rPr>
      </w:pPr>
      <w:r>
        <w:rPr>
          <w:rFonts w:ascii="Arial Narrow" w:eastAsia="Arial Narrow" w:hAnsi="Arial Narrow" w:cs="Arial Narrow"/>
          <w:b/>
          <w:color w:val="000000"/>
          <w:sz w:val="22"/>
          <w:szCs w:val="22"/>
        </w:rPr>
        <w:t>Vzorová tabuľka k čl. IV  ods. 8 o nákladoch vynaložených v súvislosti s auditom účtovnej závierky</w:t>
      </w:r>
    </w:p>
    <w:tbl>
      <w:tblPr>
        <w:tblStyle w:val="af3"/>
        <w:tblW w:w="9284" w:type="dxa"/>
        <w:tblInd w:w="-70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6307"/>
        <w:gridCol w:w="2977"/>
      </w:tblGrid>
      <w:tr w:rsidR="00253082" w14:paraId="1C12E4EC" w14:textId="77777777">
        <w:tc>
          <w:tcPr>
            <w:tcW w:w="63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EF947E1" w14:textId="77777777" w:rsidR="00253082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  <w:t>Jednotlivé druhy nákladov za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C4772FB" w14:textId="77777777" w:rsidR="00253082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  <w:t>Suma</w:t>
            </w:r>
          </w:p>
        </w:tc>
      </w:tr>
      <w:tr w:rsidR="00253082" w14:paraId="0DCA9B44" w14:textId="77777777">
        <w:tc>
          <w:tcPr>
            <w:tcW w:w="63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BE4EE21" w14:textId="77777777" w:rsidR="00253082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overenie účtovnej závierky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8902AE6" w14:textId="2351D418" w:rsidR="00253082" w:rsidRDefault="00BA142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600</w:t>
            </w:r>
          </w:p>
        </w:tc>
      </w:tr>
      <w:tr w:rsidR="00253082" w14:paraId="70D4E9DC" w14:textId="77777777">
        <w:tc>
          <w:tcPr>
            <w:tcW w:w="63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0B32DC9" w14:textId="77777777" w:rsidR="00253082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proofErr w:type="spellStart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uisťovacie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 xml:space="preserve"> audítorské služby okrem overenia účtovnej závierky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4F046B1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253082" w14:paraId="27594D54" w14:textId="77777777">
        <w:tc>
          <w:tcPr>
            <w:tcW w:w="63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31C9CE7" w14:textId="77777777" w:rsidR="00253082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súvisiace audítorské služby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BBC06AF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253082" w14:paraId="2156F6B2" w14:textId="77777777">
        <w:tc>
          <w:tcPr>
            <w:tcW w:w="63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7F85CC5" w14:textId="77777777" w:rsidR="00253082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daňové poradenstvo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E0BAF74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253082" w14:paraId="6DB8D3DB" w14:textId="77777777">
        <w:tc>
          <w:tcPr>
            <w:tcW w:w="63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042C064" w14:textId="77777777" w:rsidR="00253082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ostatné neaudítorské služby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BDB78DF" w14:textId="77777777" w:rsidR="00253082" w:rsidRDefault="002530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253082" w14:paraId="1B420345" w14:textId="77777777">
        <w:tc>
          <w:tcPr>
            <w:tcW w:w="63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6A47862" w14:textId="77777777" w:rsidR="00253082" w:rsidRDefault="00DA3BC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  <w:t>Spolu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EAB434F" w14:textId="7E50F512" w:rsidR="00253082" w:rsidRDefault="00BA142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</w:rPr>
              <w:t>600</w:t>
            </w:r>
          </w:p>
        </w:tc>
      </w:tr>
    </w:tbl>
    <w:p w14:paraId="4E84322D" w14:textId="77777777" w:rsidR="00253082" w:rsidRDefault="00253082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</w:p>
    <w:sectPr w:rsidR="00253082">
      <w:footerReference w:type="even" r:id="rId9"/>
      <w:footerReference w:type="default" r:id="rId10"/>
      <w:pgSz w:w="16838" w:h="11906" w:orient="landscape"/>
      <w:pgMar w:top="708" w:right="851" w:bottom="851" w:left="851" w:header="0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CFB4557" w14:textId="77777777" w:rsidR="007A2F7F" w:rsidRDefault="007A2F7F">
      <w:r>
        <w:separator/>
      </w:r>
    </w:p>
  </w:endnote>
  <w:endnote w:type="continuationSeparator" w:id="0">
    <w:p w14:paraId="4A9F5D82" w14:textId="77777777" w:rsidR="007A2F7F" w:rsidRDefault="007A2F7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auto"/>
    <w:pitch w:val="default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BA7F8FB" w14:textId="77777777" w:rsidR="00253082" w:rsidRDefault="00253082">
    <w:pPr>
      <w:pBdr>
        <w:top w:val="nil"/>
        <w:left w:val="nil"/>
        <w:bottom w:val="nil"/>
        <w:right w:val="nil"/>
        <w:between w:val="nil"/>
      </w:pBdr>
      <w:tabs>
        <w:tab w:val="center" w:pos="5102"/>
        <w:tab w:val="right" w:pos="10204"/>
      </w:tabs>
      <w:rPr>
        <w:color w:val="000000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863293F" w14:textId="77777777" w:rsidR="00253082" w:rsidRDefault="00DA3BC2">
    <w:pPr>
      <w:pBdr>
        <w:top w:val="nil"/>
        <w:left w:val="nil"/>
        <w:bottom w:val="nil"/>
        <w:right w:val="nil"/>
        <w:between w:val="nil"/>
      </w:pBdr>
      <w:tabs>
        <w:tab w:val="center" w:pos="5102"/>
        <w:tab w:val="right" w:pos="10204"/>
      </w:tabs>
      <w:jc w:val="right"/>
      <w:rPr>
        <w:color w:val="000000"/>
      </w:rPr>
    </w:pPr>
    <w:r>
      <w:rPr>
        <w:color w:val="000000"/>
      </w:rPr>
      <w:t xml:space="preserve">Strana </w:t>
    </w:r>
    <w:r>
      <w:rPr>
        <w:color w:val="000000"/>
      </w:rPr>
      <w:fldChar w:fldCharType="begin"/>
    </w:r>
    <w:r>
      <w:rPr>
        <w:color w:val="000000"/>
      </w:rPr>
      <w:instrText>PAGE</w:instrText>
    </w:r>
    <w:r>
      <w:rPr>
        <w:color w:val="000000"/>
      </w:rPr>
      <w:fldChar w:fldCharType="separate"/>
    </w:r>
    <w:r w:rsidR="005D5E4D">
      <w:rPr>
        <w:noProof/>
        <w:color w:val="000000"/>
      </w:rPr>
      <w:t>1</w:t>
    </w:r>
    <w:r>
      <w:rPr>
        <w:color w:val="000000"/>
      </w:rPr>
      <w:fldChar w:fldCharType="end"/>
    </w:r>
  </w:p>
  <w:p w14:paraId="7F321247" w14:textId="77777777" w:rsidR="00253082" w:rsidRDefault="00253082">
    <w:pPr>
      <w:pBdr>
        <w:top w:val="nil"/>
        <w:left w:val="nil"/>
        <w:bottom w:val="nil"/>
        <w:right w:val="nil"/>
        <w:between w:val="nil"/>
      </w:pBdr>
      <w:tabs>
        <w:tab w:val="center" w:pos="5102"/>
        <w:tab w:val="right" w:pos="10204"/>
      </w:tabs>
      <w:ind w:right="360"/>
      <w:rPr>
        <w:color w:val="000000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525C8F5" w14:textId="77777777" w:rsidR="00253082" w:rsidRDefault="00253082">
    <w:pPr>
      <w:pBdr>
        <w:top w:val="nil"/>
        <w:left w:val="nil"/>
        <w:bottom w:val="nil"/>
        <w:right w:val="nil"/>
        <w:between w:val="nil"/>
      </w:pBdr>
      <w:tabs>
        <w:tab w:val="center" w:pos="5102"/>
        <w:tab w:val="right" w:pos="10204"/>
      </w:tabs>
      <w:rPr>
        <w:color w:val="000000"/>
      </w:rPr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F1CE56D" w14:textId="0F39F4C8" w:rsidR="00253082" w:rsidRDefault="00DA3BC2">
    <w:pPr>
      <w:pBdr>
        <w:top w:val="nil"/>
        <w:left w:val="nil"/>
        <w:bottom w:val="nil"/>
        <w:right w:val="nil"/>
        <w:between w:val="nil"/>
      </w:pBdr>
      <w:tabs>
        <w:tab w:val="center" w:pos="5102"/>
        <w:tab w:val="right" w:pos="10204"/>
      </w:tabs>
      <w:jc w:val="right"/>
      <w:rPr>
        <w:color w:val="000000"/>
      </w:rPr>
    </w:pPr>
    <w:r>
      <w:rPr>
        <w:color w:val="000000"/>
      </w:rPr>
      <w:t xml:space="preserve">Strana </w:t>
    </w:r>
    <w:r>
      <w:rPr>
        <w:color w:val="000000"/>
      </w:rPr>
      <w:fldChar w:fldCharType="begin"/>
    </w:r>
    <w:r>
      <w:rPr>
        <w:color w:val="000000"/>
      </w:rPr>
      <w:instrText>PAGE</w:instrText>
    </w:r>
    <w:r>
      <w:rPr>
        <w:color w:val="000000"/>
      </w:rPr>
      <w:fldChar w:fldCharType="separate"/>
    </w:r>
    <w:r w:rsidR="005D5E4D">
      <w:rPr>
        <w:noProof/>
        <w:color w:val="000000"/>
      </w:rPr>
      <w:t>7</w:t>
    </w:r>
    <w:r>
      <w:rPr>
        <w:color w:val="000000"/>
      </w:rPr>
      <w:fldChar w:fldCharType="end"/>
    </w:r>
  </w:p>
  <w:p w14:paraId="029A562D" w14:textId="77777777" w:rsidR="00253082" w:rsidRDefault="00253082">
    <w:pPr>
      <w:pBdr>
        <w:top w:val="nil"/>
        <w:left w:val="nil"/>
        <w:bottom w:val="nil"/>
        <w:right w:val="nil"/>
        <w:between w:val="nil"/>
      </w:pBdr>
      <w:tabs>
        <w:tab w:val="center" w:pos="5102"/>
        <w:tab w:val="right" w:pos="10204"/>
      </w:tabs>
      <w:ind w:right="360"/>
      <w:rPr>
        <w:color w:val="00000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38FD97E" w14:textId="77777777" w:rsidR="007A2F7F" w:rsidRDefault="007A2F7F">
      <w:r>
        <w:separator/>
      </w:r>
    </w:p>
  </w:footnote>
  <w:footnote w:type="continuationSeparator" w:id="0">
    <w:p w14:paraId="72629F65" w14:textId="77777777" w:rsidR="007A2F7F" w:rsidRDefault="007A2F7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F10DE8"/>
    <w:multiLevelType w:val="multilevel"/>
    <w:tmpl w:val="64B8554C"/>
    <w:lvl w:ilvl="0">
      <w:start w:val="100"/>
      <w:numFmt w:val="lowerRoman"/>
      <w:lvlText w:val="%1)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" w15:restartNumberingAfterBreak="0">
    <w:nsid w:val="1A4C1B24"/>
    <w:multiLevelType w:val="multilevel"/>
    <w:tmpl w:val="F668BE00"/>
    <w:lvl w:ilvl="0">
      <w:start w:val="2"/>
      <w:numFmt w:val="decimal"/>
      <w:lvlText w:val="(%1)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" w15:restartNumberingAfterBreak="0">
    <w:nsid w:val="1F3E35E7"/>
    <w:multiLevelType w:val="multilevel"/>
    <w:tmpl w:val="4C6639FC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3" w15:restartNumberingAfterBreak="0">
    <w:nsid w:val="378810C6"/>
    <w:multiLevelType w:val="multilevel"/>
    <w:tmpl w:val="65EA2C28"/>
    <w:lvl w:ilvl="0">
      <w:start w:val="1"/>
      <w:numFmt w:val="decimal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C122D1C"/>
    <w:multiLevelType w:val="multilevel"/>
    <w:tmpl w:val="931403F4"/>
    <w:lvl w:ilvl="0">
      <w:start w:val="2"/>
      <w:numFmt w:val="decimal"/>
      <w:lvlText w:val="(%1)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5" w15:restartNumberingAfterBreak="0">
    <w:nsid w:val="4CD30442"/>
    <w:multiLevelType w:val="multilevel"/>
    <w:tmpl w:val="1E24B608"/>
    <w:lvl w:ilvl="0">
      <w:start w:val="1"/>
      <w:numFmt w:val="decimal"/>
      <w:lvlText w:val="(%1)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6" w15:restartNumberingAfterBreak="0">
    <w:nsid w:val="733D4227"/>
    <w:multiLevelType w:val="multilevel"/>
    <w:tmpl w:val="0FEAC4A4"/>
    <w:lvl w:ilvl="0">
      <w:start w:val="4"/>
      <w:numFmt w:val="decimal"/>
      <w:lvlText w:val="(%1)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num w:numId="1" w16cid:durableId="224226071">
    <w:abstractNumId w:val="1"/>
  </w:num>
  <w:num w:numId="2" w16cid:durableId="1521896437">
    <w:abstractNumId w:val="6"/>
  </w:num>
  <w:num w:numId="3" w16cid:durableId="753430128">
    <w:abstractNumId w:val="0"/>
  </w:num>
  <w:num w:numId="4" w16cid:durableId="937253883">
    <w:abstractNumId w:val="2"/>
  </w:num>
  <w:num w:numId="5" w16cid:durableId="1074661210">
    <w:abstractNumId w:val="4"/>
  </w:num>
  <w:num w:numId="6" w16cid:durableId="1105270368">
    <w:abstractNumId w:val="3"/>
  </w:num>
  <w:num w:numId="7" w16cid:durableId="25008638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425"/>
  <w:evenAndOddHeader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53082"/>
    <w:rsid w:val="0000001A"/>
    <w:rsid w:val="00030157"/>
    <w:rsid w:val="00031F23"/>
    <w:rsid w:val="0007591B"/>
    <w:rsid w:val="000B5890"/>
    <w:rsid w:val="00245206"/>
    <w:rsid w:val="00253082"/>
    <w:rsid w:val="0032499D"/>
    <w:rsid w:val="004653D0"/>
    <w:rsid w:val="00511B89"/>
    <w:rsid w:val="005236C1"/>
    <w:rsid w:val="0054224C"/>
    <w:rsid w:val="00547438"/>
    <w:rsid w:val="00564C6C"/>
    <w:rsid w:val="0059297B"/>
    <w:rsid w:val="005D5E4D"/>
    <w:rsid w:val="00633519"/>
    <w:rsid w:val="007178D4"/>
    <w:rsid w:val="00732566"/>
    <w:rsid w:val="007716EC"/>
    <w:rsid w:val="007A2F7F"/>
    <w:rsid w:val="007F574D"/>
    <w:rsid w:val="00902BF9"/>
    <w:rsid w:val="009255BA"/>
    <w:rsid w:val="009303E9"/>
    <w:rsid w:val="00A03A38"/>
    <w:rsid w:val="00A13E54"/>
    <w:rsid w:val="00AE6B82"/>
    <w:rsid w:val="00B12F7D"/>
    <w:rsid w:val="00BA1427"/>
    <w:rsid w:val="00CC6679"/>
    <w:rsid w:val="00D56E3D"/>
    <w:rsid w:val="00DA3BC2"/>
    <w:rsid w:val="00DC7AB9"/>
    <w:rsid w:val="00E6594C"/>
    <w:rsid w:val="00E9039C"/>
    <w:rsid w:val="00ED7323"/>
    <w:rsid w:val="00FB1269"/>
    <w:rsid w:val="00FC17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A8C30D4"/>
  <w15:docId w15:val="{72D4225B-777C-4B90-BB0C-8AADE2E95A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sz w:val="24"/>
        <w:szCs w:val="24"/>
        <w:lang w:val="sk-SK" w:eastAsia="sk-SK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uiPriority w:val="9"/>
    <w:qFormat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Nadpis2">
    <w:name w:val="heading 2"/>
    <w:basedOn w:val="Normlny"/>
    <w:next w:val="Normlny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Nadpis3">
    <w:name w:val="heading 3"/>
    <w:basedOn w:val="Normlny"/>
    <w:next w:val="Normlny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Nadpis4">
    <w:name w:val="heading 4"/>
    <w:basedOn w:val="Normlny"/>
    <w:next w:val="Normlny"/>
    <w:uiPriority w:val="9"/>
    <w:semiHidden/>
    <w:unhideWhenUsed/>
    <w:qFormat/>
    <w:pPr>
      <w:keepNext/>
      <w:keepLines/>
      <w:spacing w:before="240" w:after="40"/>
      <w:outlineLvl w:val="3"/>
    </w:pPr>
    <w:rPr>
      <w:b/>
    </w:rPr>
  </w:style>
  <w:style w:type="paragraph" w:styleId="Nadpis5">
    <w:name w:val="heading 5"/>
    <w:basedOn w:val="Normlny"/>
    <w:next w:val="Normlny"/>
    <w:uiPriority w:val="9"/>
    <w:semiHidden/>
    <w:unhideWhenUsed/>
    <w:qFormat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Nadpis6">
    <w:name w:val="heading 6"/>
    <w:basedOn w:val="Normlny"/>
    <w:next w:val="Normlny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Nzov">
    <w:name w:val="Title"/>
    <w:basedOn w:val="Normlny"/>
    <w:next w:val="Normlny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paragraph" w:styleId="Podtitul">
    <w:name w:val="Subtitle"/>
    <w:basedOn w:val="Normlny"/>
    <w:next w:val="Normlny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  <w:tblCellMar>
        <w:left w:w="105" w:type="dxa"/>
        <w:right w:w="108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left w:w="105" w:type="dxa"/>
        <w:right w:w="108" w:type="dxa"/>
      </w:tblCellMar>
    </w:tblPr>
  </w:style>
  <w:style w:type="table" w:customStyle="1" w:styleId="a1">
    <w:basedOn w:val="TableNormal"/>
    <w:tblPr>
      <w:tblStyleRowBandSize w:val="1"/>
      <w:tblStyleColBandSize w:val="1"/>
      <w:tblCellMar>
        <w:left w:w="105" w:type="dxa"/>
        <w:right w:w="108" w:type="dxa"/>
      </w:tblCellMar>
    </w:tblPr>
  </w:style>
  <w:style w:type="table" w:customStyle="1" w:styleId="a2">
    <w:basedOn w:val="TableNormal"/>
    <w:tblPr>
      <w:tblStyleRowBandSize w:val="1"/>
      <w:tblStyleColBandSize w:val="1"/>
      <w:tblCellMar>
        <w:left w:w="105" w:type="dxa"/>
        <w:right w:w="108" w:type="dxa"/>
      </w:tblCellMar>
    </w:tblPr>
  </w:style>
  <w:style w:type="table" w:customStyle="1" w:styleId="a3">
    <w:basedOn w:val="TableNormal"/>
    <w:tblPr>
      <w:tblStyleRowBandSize w:val="1"/>
      <w:tblStyleColBandSize w:val="1"/>
      <w:tblCellMar>
        <w:left w:w="27" w:type="dxa"/>
        <w:right w:w="30" w:type="dxa"/>
      </w:tblCellMar>
    </w:tblPr>
  </w:style>
  <w:style w:type="table" w:customStyle="1" w:styleId="a4">
    <w:basedOn w:val="TableNormal"/>
    <w:tblPr>
      <w:tblStyleRowBandSize w:val="1"/>
      <w:tblStyleColBandSize w:val="1"/>
      <w:tblCellMar>
        <w:left w:w="105" w:type="dxa"/>
        <w:right w:w="108" w:type="dxa"/>
      </w:tblCellMar>
    </w:tblPr>
  </w:style>
  <w:style w:type="table" w:customStyle="1" w:styleId="a5">
    <w:basedOn w:val="TableNormal"/>
    <w:tblPr>
      <w:tblStyleRowBandSize w:val="1"/>
      <w:tblStyleColBandSize w:val="1"/>
      <w:tblCellMar>
        <w:left w:w="105" w:type="dxa"/>
        <w:right w:w="108" w:type="dxa"/>
      </w:tblCellMar>
    </w:tblPr>
  </w:style>
  <w:style w:type="table" w:customStyle="1" w:styleId="a6">
    <w:basedOn w:val="TableNormal"/>
    <w:tblPr>
      <w:tblStyleRowBandSize w:val="1"/>
      <w:tblStyleColBandSize w:val="1"/>
      <w:tblCellMar>
        <w:left w:w="105" w:type="dxa"/>
        <w:right w:w="108" w:type="dxa"/>
      </w:tblCellMar>
    </w:tblPr>
  </w:style>
  <w:style w:type="table" w:customStyle="1" w:styleId="a7">
    <w:basedOn w:val="TableNormal"/>
    <w:tblPr>
      <w:tblStyleRowBandSize w:val="1"/>
      <w:tblStyleColBandSize w:val="1"/>
      <w:tblCellMar>
        <w:left w:w="105" w:type="dxa"/>
        <w:right w:w="108" w:type="dxa"/>
      </w:tblCellMar>
    </w:tblPr>
  </w:style>
  <w:style w:type="table" w:customStyle="1" w:styleId="a8">
    <w:basedOn w:val="TableNormal"/>
    <w:tblPr>
      <w:tblStyleRowBandSize w:val="1"/>
      <w:tblStyleColBandSize w:val="1"/>
      <w:tblCellMar>
        <w:left w:w="105" w:type="dxa"/>
        <w:right w:w="108" w:type="dxa"/>
      </w:tblCellMar>
    </w:tblPr>
  </w:style>
  <w:style w:type="table" w:customStyle="1" w:styleId="a9">
    <w:basedOn w:val="TableNormal"/>
    <w:tblPr>
      <w:tblStyleRowBandSize w:val="1"/>
      <w:tblStyleColBandSize w:val="1"/>
      <w:tblCellMar>
        <w:left w:w="105" w:type="dxa"/>
        <w:right w:w="108" w:type="dxa"/>
      </w:tblCellMar>
    </w:tblPr>
  </w:style>
  <w:style w:type="table" w:customStyle="1" w:styleId="aa">
    <w:basedOn w:val="TableNormal"/>
    <w:tblPr>
      <w:tblStyleRowBandSize w:val="1"/>
      <w:tblStyleColBandSize w:val="1"/>
      <w:tblCellMar>
        <w:left w:w="105" w:type="dxa"/>
        <w:right w:w="108" w:type="dxa"/>
      </w:tblCellMar>
    </w:tblPr>
  </w:style>
  <w:style w:type="table" w:customStyle="1" w:styleId="ab">
    <w:basedOn w:val="TableNormal"/>
    <w:tblPr>
      <w:tblStyleRowBandSize w:val="1"/>
      <w:tblStyleColBandSize w:val="1"/>
      <w:tblCellMar>
        <w:left w:w="105" w:type="dxa"/>
        <w:right w:w="108" w:type="dxa"/>
      </w:tblCellMar>
    </w:tblPr>
  </w:style>
  <w:style w:type="table" w:customStyle="1" w:styleId="ac">
    <w:basedOn w:val="TableNormal"/>
    <w:tblPr>
      <w:tblStyleRowBandSize w:val="1"/>
      <w:tblStyleColBandSize w:val="1"/>
      <w:tblCellMar>
        <w:left w:w="105" w:type="dxa"/>
        <w:right w:w="108" w:type="dxa"/>
      </w:tblCellMar>
    </w:tblPr>
  </w:style>
  <w:style w:type="table" w:customStyle="1" w:styleId="ad">
    <w:basedOn w:val="TableNormal"/>
    <w:tblPr>
      <w:tblStyleRowBandSize w:val="1"/>
      <w:tblStyleColBandSize w:val="1"/>
      <w:tblCellMar>
        <w:left w:w="105" w:type="dxa"/>
        <w:right w:w="108" w:type="dxa"/>
      </w:tblCellMar>
    </w:tblPr>
  </w:style>
  <w:style w:type="table" w:customStyle="1" w:styleId="ae">
    <w:basedOn w:val="TableNormal"/>
    <w:tblPr>
      <w:tblStyleRowBandSize w:val="1"/>
      <w:tblStyleColBandSize w:val="1"/>
      <w:tblCellMar>
        <w:left w:w="105" w:type="dxa"/>
        <w:right w:w="108" w:type="dxa"/>
      </w:tblCellMar>
    </w:tblPr>
  </w:style>
  <w:style w:type="table" w:customStyle="1" w:styleId="af">
    <w:basedOn w:val="TableNormal"/>
    <w:tblPr>
      <w:tblStyleRowBandSize w:val="1"/>
      <w:tblStyleColBandSize w:val="1"/>
      <w:tblCellMar>
        <w:left w:w="105" w:type="dxa"/>
        <w:right w:w="108" w:type="dxa"/>
      </w:tblCellMar>
    </w:tblPr>
  </w:style>
  <w:style w:type="table" w:customStyle="1" w:styleId="af0">
    <w:basedOn w:val="TableNormal"/>
    <w:tblPr>
      <w:tblStyleRowBandSize w:val="1"/>
      <w:tblStyleColBandSize w:val="1"/>
      <w:tblCellMar>
        <w:left w:w="105" w:type="dxa"/>
        <w:right w:w="108" w:type="dxa"/>
      </w:tblCellMar>
    </w:tblPr>
  </w:style>
  <w:style w:type="table" w:customStyle="1" w:styleId="af1">
    <w:basedOn w:val="TableNormal"/>
    <w:tblPr>
      <w:tblStyleRowBandSize w:val="1"/>
      <w:tblStyleColBandSize w:val="1"/>
      <w:tblCellMar>
        <w:left w:w="105" w:type="dxa"/>
        <w:right w:w="108" w:type="dxa"/>
      </w:tblCellMar>
    </w:tblPr>
  </w:style>
  <w:style w:type="table" w:customStyle="1" w:styleId="af2">
    <w:basedOn w:val="TableNormal"/>
    <w:tblPr>
      <w:tblStyleRowBandSize w:val="1"/>
      <w:tblStyleColBandSize w:val="1"/>
      <w:tblCellMar>
        <w:left w:w="105" w:type="dxa"/>
        <w:right w:w="108" w:type="dxa"/>
      </w:tblCellMar>
    </w:tblPr>
  </w:style>
  <w:style w:type="table" w:customStyle="1" w:styleId="af3">
    <w:basedOn w:val="TableNormal"/>
    <w:tblPr>
      <w:tblStyleRowBandSize w:val="1"/>
      <w:tblStyleColBandSize w:val="1"/>
      <w:tblCellMar>
        <w:left w:w="105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4.xml"/><Relationship Id="rId4" Type="http://schemas.openxmlformats.org/officeDocument/2006/relationships/webSettings" Target="webSettings.xml"/><Relationship Id="rId9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115</TotalTime>
  <Pages>15</Pages>
  <Words>4112</Words>
  <Characters>23443</Characters>
  <Application>Microsoft Office Word</Application>
  <DocSecurity>0</DocSecurity>
  <Lines>195</Lines>
  <Paragraphs>54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27501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Jana</dc:creator>
  <cp:lastModifiedBy>Jana</cp:lastModifiedBy>
  <cp:revision>7</cp:revision>
  <dcterms:created xsi:type="dcterms:W3CDTF">2023-06-25T18:12:00Z</dcterms:created>
  <dcterms:modified xsi:type="dcterms:W3CDTF">2025-06-27T10:47:00Z</dcterms:modified>
</cp:coreProperties>
</file>