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E62A8" w14:textId="77777777" w:rsidR="009B1ED3" w:rsidRDefault="009B1ED3" w:rsidP="009B1ED3">
      <w:pPr>
        <w:jc w:val="center"/>
      </w:pPr>
    </w:p>
    <w:p w14:paraId="35DBA2F8" w14:textId="77777777" w:rsidR="002A6AE8" w:rsidRDefault="002A6AE8" w:rsidP="009B1ED3">
      <w:pPr>
        <w:jc w:val="center"/>
      </w:pPr>
    </w:p>
    <w:p w14:paraId="4607D910" w14:textId="77777777" w:rsidR="00AE2AF3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 w:rsidRPr="00A141D8">
        <w:rPr>
          <w:rFonts w:asciiTheme="majorHAnsi" w:hAnsiTheme="majorHAnsi" w:cstheme="majorHAnsi"/>
          <w:b/>
          <w:sz w:val="32"/>
          <w:szCs w:val="32"/>
        </w:rPr>
        <w:t>Výročná správa</w:t>
      </w:r>
    </w:p>
    <w:p w14:paraId="361F13E7" w14:textId="6E36B554" w:rsidR="00AE2AF3" w:rsidRPr="00A141D8" w:rsidRDefault="00AE2AF3" w:rsidP="00AE2AF3">
      <w:pPr>
        <w:jc w:val="center"/>
        <w:rPr>
          <w:rFonts w:asciiTheme="majorHAnsi" w:hAnsiTheme="majorHAnsi" w:cstheme="majorHAnsi"/>
          <w:b/>
          <w:sz w:val="32"/>
          <w:szCs w:val="32"/>
        </w:rPr>
      </w:pPr>
      <w:r>
        <w:rPr>
          <w:rFonts w:asciiTheme="majorHAnsi" w:hAnsiTheme="majorHAnsi" w:cstheme="majorHAnsi"/>
          <w:b/>
          <w:sz w:val="32"/>
          <w:szCs w:val="32"/>
        </w:rPr>
        <w:t>202</w:t>
      </w:r>
      <w:r w:rsidR="003A6BB7">
        <w:rPr>
          <w:rFonts w:asciiTheme="majorHAnsi" w:hAnsiTheme="majorHAnsi" w:cstheme="majorHAnsi"/>
          <w:b/>
          <w:sz w:val="32"/>
          <w:szCs w:val="32"/>
        </w:rPr>
        <w:t>4</w:t>
      </w:r>
    </w:p>
    <w:p w14:paraId="614B5DA2" w14:textId="77777777" w:rsidR="009B1ED3" w:rsidRDefault="009B1ED3" w:rsidP="009B1ED3">
      <w:pPr>
        <w:jc w:val="center"/>
      </w:pPr>
    </w:p>
    <w:p w14:paraId="2353EC17" w14:textId="77777777" w:rsidR="00AE2AF3" w:rsidRDefault="00AE2AF3" w:rsidP="009B1ED3">
      <w:pPr>
        <w:jc w:val="center"/>
      </w:pPr>
    </w:p>
    <w:p w14:paraId="6594F8D5" w14:textId="77777777" w:rsidR="009B1ED3" w:rsidRDefault="009B1ED3" w:rsidP="009B1ED3">
      <w:pPr>
        <w:jc w:val="center"/>
      </w:pPr>
    </w:p>
    <w:p w14:paraId="1F1AF25A" w14:textId="77777777" w:rsidR="009B1ED3" w:rsidRDefault="00156BEC" w:rsidP="009B1ED3">
      <w:pPr>
        <w:jc w:val="center"/>
      </w:pPr>
      <w:r>
        <w:rPr>
          <w:noProof/>
        </w:rPr>
        <w:drawing>
          <wp:inline distT="0" distB="0" distL="0" distR="0" wp14:anchorId="7FC94412" wp14:editId="67455C53">
            <wp:extent cx="5760720" cy="4665980"/>
            <wp:effectExtent l="0" t="0" r="508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O_reklamny_let prva strana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665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D01A8B" w14:textId="77777777" w:rsidR="009B1ED3" w:rsidRDefault="009B1ED3" w:rsidP="009B1ED3">
      <w:pPr>
        <w:jc w:val="center"/>
      </w:pPr>
    </w:p>
    <w:p w14:paraId="35973B03" w14:textId="77777777" w:rsidR="009B1ED3" w:rsidRDefault="009B1ED3" w:rsidP="009B1ED3">
      <w:pPr>
        <w:jc w:val="center"/>
      </w:pPr>
    </w:p>
    <w:p w14:paraId="05BFA6E1" w14:textId="77777777" w:rsidR="00316514" w:rsidRDefault="00316514" w:rsidP="009B1ED3">
      <w:pPr>
        <w:jc w:val="center"/>
      </w:pPr>
    </w:p>
    <w:p w14:paraId="2471AF7A" w14:textId="77777777" w:rsidR="00316514" w:rsidRDefault="00316514" w:rsidP="009B1ED3">
      <w:pPr>
        <w:jc w:val="center"/>
      </w:pPr>
    </w:p>
    <w:p w14:paraId="38659577" w14:textId="77777777" w:rsidR="009B1ED3" w:rsidRDefault="009B1ED3" w:rsidP="009B1ED3">
      <w:pPr>
        <w:jc w:val="center"/>
      </w:pPr>
    </w:p>
    <w:p w14:paraId="2C23CE46" w14:textId="77777777" w:rsidR="009B1ED3" w:rsidRPr="009B1ED3" w:rsidRDefault="009B1ED3" w:rsidP="009B1ED3">
      <w:pPr>
        <w:jc w:val="center"/>
        <w:rPr>
          <w:b/>
          <w:sz w:val="36"/>
          <w:szCs w:val="36"/>
        </w:rPr>
      </w:pPr>
    </w:p>
    <w:p w14:paraId="74AD1750" w14:textId="43D74A4E" w:rsidR="00A141D8" w:rsidRPr="003A6BB7" w:rsidRDefault="00156BEC" w:rsidP="003A6BB7">
      <w:pPr>
        <w:jc w:val="center"/>
        <w:rPr>
          <w:rStyle w:val="wb-stl-special"/>
          <w:rFonts w:asciiTheme="majorHAnsi" w:hAnsiTheme="majorHAnsi" w:cstheme="majorHAnsi"/>
          <w:bCs/>
          <w:sz w:val="28"/>
          <w:szCs w:val="28"/>
        </w:rPr>
      </w:pPr>
      <w:r w:rsidRPr="003A6BB7">
        <w:rPr>
          <w:rFonts w:asciiTheme="majorHAnsi" w:hAnsiTheme="majorHAnsi" w:cstheme="majorHAnsi"/>
          <w:color w:val="0B0C0C"/>
          <w:sz w:val="28"/>
          <w:szCs w:val="28"/>
          <w:shd w:val="clear" w:color="auto" w:fill="FFFFFF"/>
        </w:rPr>
        <w:t xml:space="preserve">Galéria Ladislava Bielika, </w:t>
      </w:r>
      <w:proofErr w:type="spellStart"/>
      <w:r w:rsidRPr="003A6BB7">
        <w:rPr>
          <w:rFonts w:asciiTheme="majorHAnsi" w:hAnsiTheme="majorHAnsi" w:cstheme="majorHAnsi"/>
          <w:color w:val="0B0C0C"/>
          <w:sz w:val="28"/>
          <w:szCs w:val="28"/>
          <w:shd w:val="clear" w:color="auto" w:fill="FFFFFF"/>
        </w:rPr>
        <w:t>n.o</w:t>
      </w:r>
      <w:proofErr w:type="spellEnd"/>
      <w:r w:rsidRPr="003A6BB7">
        <w:rPr>
          <w:rFonts w:asciiTheme="majorHAnsi" w:hAnsiTheme="majorHAnsi" w:cstheme="majorHAnsi"/>
          <w:color w:val="0B0C0C"/>
          <w:sz w:val="28"/>
          <w:szCs w:val="28"/>
          <w:shd w:val="clear" w:color="auto" w:fill="FFFFFF"/>
        </w:rPr>
        <w:t>.</w:t>
      </w:r>
      <w:r w:rsidR="00A141D8" w:rsidRPr="003A6BB7">
        <w:rPr>
          <w:rFonts w:asciiTheme="majorHAnsi" w:hAnsiTheme="majorHAnsi" w:cstheme="majorHAnsi"/>
          <w:color w:val="0B0C0C"/>
          <w:sz w:val="28"/>
          <w:szCs w:val="28"/>
          <w:shd w:val="clear" w:color="auto" w:fill="FFFFFF"/>
        </w:rPr>
        <w:t xml:space="preserve">, </w:t>
      </w:r>
      <w:r w:rsidR="00C8724E" w:rsidRPr="003A6BB7">
        <w:rPr>
          <w:rStyle w:val="wb-stl-special"/>
          <w:rFonts w:asciiTheme="majorHAnsi" w:hAnsiTheme="majorHAnsi" w:cstheme="majorHAnsi"/>
          <w:bCs/>
          <w:sz w:val="28"/>
          <w:szCs w:val="28"/>
        </w:rPr>
        <w:t>Panenská 18, 811 03 Bratislava,</w:t>
      </w:r>
    </w:p>
    <w:p w14:paraId="2F6447A2" w14:textId="77777777" w:rsidR="00C8724E" w:rsidRPr="003A6BB7" w:rsidRDefault="00C8724E" w:rsidP="003A6BB7">
      <w:pPr>
        <w:jc w:val="center"/>
        <w:rPr>
          <w:rFonts w:asciiTheme="majorHAnsi" w:hAnsiTheme="majorHAnsi" w:cstheme="majorHAnsi"/>
          <w:sz w:val="28"/>
          <w:szCs w:val="28"/>
        </w:rPr>
      </w:pPr>
      <w:r w:rsidRPr="003A6BB7">
        <w:rPr>
          <w:rFonts w:asciiTheme="majorHAnsi" w:hAnsiTheme="majorHAnsi" w:cstheme="majorHAnsi"/>
          <w:sz w:val="28"/>
          <w:szCs w:val="28"/>
        </w:rPr>
        <w:t xml:space="preserve">IČO : </w:t>
      </w:r>
      <w:r w:rsidRPr="003A6BB7">
        <w:rPr>
          <w:rStyle w:val="wb-stl-special"/>
          <w:rFonts w:asciiTheme="majorHAnsi" w:hAnsiTheme="majorHAnsi" w:cstheme="majorHAnsi"/>
          <w:bCs/>
          <w:sz w:val="28"/>
          <w:szCs w:val="28"/>
        </w:rPr>
        <w:t>37924150</w:t>
      </w:r>
      <w:r w:rsidR="00AE2AF3" w:rsidRPr="003A6BB7">
        <w:rPr>
          <w:rStyle w:val="wb-stl-special"/>
          <w:rFonts w:asciiTheme="majorHAnsi" w:hAnsiTheme="majorHAnsi" w:cstheme="majorHAnsi"/>
          <w:bCs/>
          <w:sz w:val="28"/>
          <w:szCs w:val="28"/>
        </w:rPr>
        <w:t>.</w:t>
      </w:r>
    </w:p>
    <w:p w14:paraId="351CD729" w14:textId="77777777" w:rsidR="009B1ED3" w:rsidRPr="003A6BB7" w:rsidRDefault="009B1ED3" w:rsidP="009B1ED3">
      <w:pPr>
        <w:jc w:val="center"/>
        <w:rPr>
          <w:rFonts w:ascii="Calibri" w:hAnsi="Calibri"/>
          <w:sz w:val="28"/>
          <w:szCs w:val="28"/>
        </w:rPr>
      </w:pPr>
    </w:p>
    <w:p w14:paraId="2E771A6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A3CF1CE" w14:textId="77777777" w:rsidR="009B1ED3" w:rsidRDefault="009B1ED3" w:rsidP="00DA2195">
      <w:pPr>
        <w:rPr>
          <w:rFonts w:ascii="Calibri" w:hAnsi="Calibri"/>
          <w:sz w:val="32"/>
          <w:szCs w:val="32"/>
        </w:rPr>
      </w:pPr>
    </w:p>
    <w:p w14:paraId="7F15467F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E3E6E18" w14:textId="0930397D" w:rsidR="009B1ED3" w:rsidRPr="00DA2195" w:rsidRDefault="009B1ED3" w:rsidP="009B1ED3">
      <w:pPr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lastRenderedPageBreak/>
        <w:t>V</w:t>
      </w:r>
      <w:r w:rsidR="00463B2E" w:rsidRPr="00DA2195">
        <w:rPr>
          <w:rFonts w:asciiTheme="majorHAnsi" w:hAnsiTheme="majorHAnsi" w:cstheme="majorHAnsi"/>
          <w:b/>
        </w:rPr>
        <w:t xml:space="preserve"> Bratislave,  </w:t>
      </w:r>
      <w:r w:rsidR="003A6BB7">
        <w:rPr>
          <w:rFonts w:asciiTheme="majorHAnsi" w:hAnsiTheme="majorHAnsi" w:cstheme="majorHAnsi"/>
          <w:b/>
        </w:rPr>
        <w:t>2</w:t>
      </w:r>
      <w:r w:rsidR="00237C98">
        <w:rPr>
          <w:rFonts w:asciiTheme="majorHAnsi" w:hAnsiTheme="majorHAnsi" w:cstheme="majorHAnsi"/>
          <w:b/>
        </w:rPr>
        <w:t>2</w:t>
      </w:r>
      <w:r w:rsidR="00DA2195">
        <w:rPr>
          <w:rFonts w:asciiTheme="majorHAnsi" w:hAnsiTheme="majorHAnsi" w:cstheme="majorHAnsi"/>
          <w:b/>
        </w:rPr>
        <w:t>.2.202</w:t>
      </w:r>
      <w:r w:rsidR="003A6BB7">
        <w:rPr>
          <w:rFonts w:asciiTheme="majorHAnsi" w:hAnsiTheme="majorHAnsi" w:cstheme="majorHAnsi"/>
          <w:b/>
        </w:rPr>
        <w:t>5</w:t>
      </w:r>
    </w:p>
    <w:p w14:paraId="6C128793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1DE81228" w14:textId="77777777" w:rsidR="00795E23" w:rsidRPr="00DA2195" w:rsidRDefault="00795E23" w:rsidP="009B1ED3">
      <w:pPr>
        <w:rPr>
          <w:rFonts w:asciiTheme="majorHAnsi" w:hAnsiTheme="majorHAnsi" w:cstheme="majorHAnsi"/>
          <w:b/>
          <w:sz w:val="32"/>
          <w:szCs w:val="32"/>
          <w:shd w:val="clear" w:color="auto" w:fill="FFCC99"/>
        </w:rPr>
      </w:pPr>
    </w:p>
    <w:p w14:paraId="6B0D56D4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9C8FC19" w14:textId="77777777" w:rsidR="009B1ED3" w:rsidRPr="00DA2195" w:rsidRDefault="009B1ED3" w:rsidP="00DA2195">
      <w:pPr>
        <w:spacing w:line="360" w:lineRule="auto"/>
        <w:jc w:val="both"/>
        <w:rPr>
          <w:rFonts w:asciiTheme="majorHAnsi" w:hAnsiTheme="majorHAnsi" w:cstheme="majorHAnsi"/>
          <w:b/>
          <w:u w:val="single"/>
        </w:rPr>
      </w:pPr>
      <w:r w:rsidRPr="00DA2195">
        <w:rPr>
          <w:rFonts w:asciiTheme="majorHAnsi" w:hAnsiTheme="majorHAnsi" w:cstheme="majorHAnsi"/>
          <w:b/>
          <w:u w:val="single"/>
        </w:rPr>
        <w:t>OBSAH:</w:t>
      </w:r>
    </w:p>
    <w:p w14:paraId="2E7C394E" w14:textId="77777777" w:rsidR="00795E23" w:rsidRPr="00DA2195" w:rsidRDefault="00795E23" w:rsidP="00DA2195">
      <w:pPr>
        <w:spacing w:line="360" w:lineRule="auto"/>
        <w:jc w:val="both"/>
        <w:rPr>
          <w:rFonts w:asciiTheme="majorHAnsi" w:hAnsiTheme="majorHAnsi" w:cstheme="majorHAnsi"/>
          <w:b/>
          <w:sz w:val="32"/>
          <w:szCs w:val="32"/>
          <w:u w:val="single"/>
        </w:rPr>
      </w:pPr>
    </w:p>
    <w:p w14:paraId="6EAF204D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Úvod .............................................................................................................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 </w:t>
      </w:r>
      <w:r w:rsidR="00A95579" w:rsidRPr="00DA2195">
        <w:rPr>
          <w:rFonts w:asciiTheme="majorHAnsi" w:hAnsiTheme="majorHAnsi" w:cstheme="majorHAnsi"/>
          <w:b/>
        </w:rPr>
        <w:t>3</w:t>
      </w:r>
    </w:p>
    <w:p w14:paraId="4F77284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2951F567" w14:textId="2367C90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>Prehľad činností za rok 202</w:t>
      </w:r>
      <w:r w:rsidR="00D4504B">
        <w:rPr>
          <w:rFonts w:asciiTheme="majorHAnsi" w:hAnsiTheme="majorHAnsi" w:cstheme="majorHAnsi"/>
          <w:b/>
        </w:rPr>
        <w:t>3</w:t>
      </w:r>
      <w:r w:rsidRPr="00DA2195">
        <w:rPr>
          <w:rFonts w:asciiTheme="majorHAnsi" w:hAnsiTheme="majorHAnsi" w:cstheme="majorHAnsi"/>
          <w:b/>
        </w:rPr>
        <w:t xml:space="preserve"> .........................................................................   </w:t>
      </w:r>
      <w:r w:rsidR="006F10B9">
        <w:rPr>
          <w:rFonts w:asciiTheme="majorHAnsi" w:hAnsiTheme="majorHAnsi" w:cstheme="majorHAnsi"/>
          <w:b/>
        </w:rPr>
        <w:t>4</w:t>
      </w:r>
    </w:p>
    <w:p w14:paraId="48404BAE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65A43530" w14:textId="618727C6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Ročná účtovná závierka .................................................................................   </w:t>
      </w:r>
      <w:r w:rsidR="006F10B9">
        <w:rPr>
          <w:rFonts w:asciiTheme="majorHAnsi" w:hAnsiTheme="majorHAnsi" w:cstheme="majorHAnsi"/>
          <w:b/>
        </w:rPr>
        <w:t>5</w:t>
      </w:r>
    </w:p>
    <w:p w14:paraId="6799709D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048232BF" w14:textId="3E8538C1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Výrok audítora k ročnej účtovnej závierke .....................................................   </w:t>
      </w:r>
      <w:r w:rsidR="006F10B9">
        <w:rPr>
          <w:rFonts w:asciiTheme="majorHAnsi" w:hAnsiTheme="majorHAnsi" w:cstheme="majorHAnsi"/>
          <w:b/>
        </w:rPr>
        <w:t>5</w:t>
      </w:r>
    </w:p>
    <w:p w14:paraId="11E17898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11DC2355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Prehľad o peňažných príjmoch a výdavkoch ..................................................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45442BA0" w14:textId="77777777" w:rsidR="00DA2195" w:rsidRPr="00DA2195" w:rsidRDefault="00DA2195" w:rsidP="00DA2195">
      <w:pPr>
        <w:pStyle w:val="Odsekzoznamu"/>
        <w:spacing w:line="360" w:lineRule="auto"/>
        <w:ind w:left="720"/>
        <w:jc w:val="both"/>
        <w:rPr>
          <w:rFonts w:asciiTheme="majorHAnsi" w:hAnsiTheme="majorHAnsi" w:cstheme="majorHAnsi"/>
          <w:b/>
        </w:rPr>
      </w:pPr>
    </w:p>
    <w:p w14:paraId="634A785B" w14:textId="77777777" w:rsidR="00795E23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Stav pohybu majetku a záväzkov organizácie ................................................   </w:t>
      </w:r>
      <w:r w:rsidR="00977A9D">
        <w:rPr>
          <w:rFonts w:asciiTheme="majorHAnsi" w:hAnsiTheme="majorHAnsi" w:cstheme="majorHAnsi"/>
          <w:b/>
        </w:rPr>
        <w:t>5</w:t>
      </w:r>
    </w:p>
    <w:p w14:paraId="3AF83617" w14:textId="77777777" w:rsidR="00DA2195" w:rsidRPr="00DA2195" w:rsidRDefault="00DA2195" w:rsidP="00DA2195">
      <w:pPr>
        <w:spacing w:line="360" w:lineRule="auto"/>
        <w:jc w:val="both"/>
        <w:rPr>
          <w:rFonts w:asciiTheme="majorHAnsi" w:hAnsiTheme="majorHAnsi" w:cstheme="majorHAnsi"/>
          <w:b/>
        </w:rPr>
      </w:pPr>
    </w:p>
    <w:p w14:paraId="5F3FF3EF" w14:textId="654DAE28" w:rsidR="00795E23" w:rsidRPr="00DA2195" w:rsidRDefault="00795E23" w:rsidP="00DA2195">
      <w:pPr>
        <w:pStyle w:val="Odsekzoznamu"/>
        <w:numPr>
          <w:ilvl w:val="0"/>
          <w:numId w:val="10"/>
        </w:numPr>
        <w:spacing w:line="360" w:lineRule="auto"/>
        <w:jc w:val="both"/>
        <w:rPr>
          <w:rFonts w:asciiTheme="majorHAnsi" w:hAnsiTheme="majorHAnsi" w:cstheme="majorHAnsi"/>
          <w:b/>
        </w:rPr>
      </w:pPr>
      <w:r w:rsidRPr="00DA2195">
        <w:rPr>
          <w:rFonts w:asciiTheme="majorHAnsi" w:hAnsiTheme="majorHAnsi" w:cstheme="majorHAnsi"/>
          <w:b/>
        </w:rPr>
        <w:t xml:space="preserve">Zmeny v zložení organizácie ..........................................................................   </w:t>
      </w:r>
      <w:r w:rsidR="00DA2195">
        <w:rPr>
          <w:rFonts w:asciiTheme="majorHAnsi" w:hAnsiTheme="majorHAnsi" w:cstheme="majorHAnsi"/>
          <w:b/>
        </w:rPr>
        <w:t xml:space="preserve"> </w:t>
      </w:r>
      <w:r w:rsidR="006F10B9">
        <w:rPr>
          <w:rFonts w:asciiTheme="majorHAnsi" w:hAnsiTheme="majorHAnsi" w:cstheme="majorHAnsi"/>
          <w:b/>
        </w:rPr>
        <w:t>6</w:t>
      </w:r>
    </w:p>
    <w:p w14:paraId="337E0106" w14:textId="77777777" w:rsidR="00795E23" w:rsidRPr="00DA2195" w:rsidRDefault="00795E23" w:rsidP="00795E23">
      <w:pPr>
        <w:pStyle w:val="Odsekzoznamu"/>
        <w:ind w:left="720"/>
        <w:jc w:val="both"/>
        <w:rPr>
          <w:rFonts w:asciiTheme="majorHAnsi" w:hAnsiTheme="majorHAnsi" w:cstheme="majorHAnsi"/>
          <w:b/>
        </w:rPr>
      </w:pPr>
    </w:p>
    <w:p w14:paraId="03FA1DEC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28"/>
          <w:szCs w:val="28"/>
        </w:rPr>
      </w:pPr>
    </w:p>
    <w:p w14:paraId="2D5A98F0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7A9FD7E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F6E7722" w14:textId="77777777" w:rsidR="00B959BB" w:rsidRPr="00DA2195" w:rsidRDefault="00B959BB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BDD1B35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C69A18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B65EFB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30AAF4A3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977D5ED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556AE3A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966CBB4" w14:textId="77777777" w:rsidR="00E95DCD" w:rsidRPr="00DA2195" w:rsidRDefault="00E95DCD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17A169C5" w14:textId="77777777" w:rsidR="009B1ED3" w:rsidRPr="00DA2195" w:rsidRDefault="009B1ED3" w:rsidP="009B1ED3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266378F1" w14:textId="77777777" w:rsidR="009B1ED3" w:rsidRPr="002C055F" w:rsidRDefault="00B959BB" w:rsidP="00B959BB">
      <w:pPr>
        <w:pStyle w:val="Nadpis1"/>
        <w:rPr>
          <w:rFonts w:asciiTheme="majorHAnsi" w:hAnsiTheme="majorHAnsi" w:cstheme="majorHAnsi"/>
          <w:b/>
          <w:caps/>
          <w:szCs w:val="24"/>
        </w:rPr>
      </w:pPr>
      <w:bookmarkStart w:id="0" w:name="_Toc276040532"/>
      <w:bookmarkStart w:id="1" w:name="_Toc276040636"/>
      <w:r w:rsidRPr="002C055F">
        <w:rPr>
          <w:rFonts w:asciiTheme="majorHAnsi" w:hAnsiTheme="majorHAnsi" w:cstheme="majorHAnsi"/>
          <w:b/>
          <w:caps/>
          <w:szCs w:val="24"/>
        </w:rPr>
        <w:lastRenderedPageBreak/>
        <w:t xml:space="preserve">1.  </w:t>
      </w:r>
      <w:bookmarkStart w:id="2" w:name="_Toc276040533"/>
      <w:r w:rsidR="009B1ED3" w:rsidRPr="002C055F">
        <w:rPr>
          <w:rFonts w:asciiTheme="majorHAnsi" w:hAnsiTheme="majorHAnsi" w:cstheme="majorHAnsi"/>
          <w:b/>
          <w:caps/>
          <w:szCs w:val="24"/>
        </w:rPr>
        <w:t>ÚVOD</w:t>
      </w:r>
      <w:bookmarkEnd w:id="0"/>
      <w:bookmarkEnd w:id="1"/>
      <w:bookmarkEnd w:id="2"/>
    </w:p>
    <w:p w14:paraId="51238F3D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sz w:val="32"/>
          <w:szCs w:val="32"/>
        </w:rPr>
      </w:pPr>
    </w:p>
    <w:p w14:paraId="5C3B0142" w14:textId="77777777" w:rsidR="00072889" w:rsidRPr="003B4AFD" w:rsidRDefault="00072889" w:rsidP="00D4504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Nezisková organizácia </w:t>
      </w:r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="003B4AFD"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Pr="002C055F">
        <w:rPr>
          <w:rFonts w:asciiTheme="majorHAnsi" w:hAnsiTheme="majorHAnsi" w:cstheme="majorHAnsi"/>
          <w:sz w:val="22"/>
          <w:szCs w:val="22"/>
        </w:rPr>
        <w:t xml:space="preserve">IČO :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</w:p>
    <w:p w14:paraId="5EAC229B" w14:textId="77777777" w:rsidR="009B1ED3" w:rsidRPr="002C055F" w:rsidRDefault="00C875DD" w:rsidP="00D4504B">
      <w:pPr>
        <w:spacing w:line="360" w:lineRule="auto"/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 xml:space="preserve">vznikla dňa 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20.07.2005 </w:t>
      </w:r>
      <w:r w:rsidRPr="002C055F">
        <w:rPr>
          <w:rFonts w:asciiTheme="majorHAnsi" w:hAnsiTheme="majorHAnsi" w:cstheme="majorHAnsi"/>
          <w:sz w:val="22"/>
          <w:szCs w:val="22"/>
        </w:rPr>
        <w:t xml:space="preserve">na základe rozhodnutia </w:t>
      </w:r>
      <w:r w:rsidR="00072889" w:rsidRPr="002C055F">
        <w:rPr>
          <w:rFonts w:asciiTheme="majorHAnsi" w:hAnsiTheme="majorHAnsi" w:cstheme="majorHAnsi"/>
          <w:sz w:val="22"/>
          <w:szCs w:val="22"/>
        </w:rPr>
        <w:t>Okresný úrad Bratislava</w:t>
      </w:r>
      <w:r w:rsidR="00B300E1" w:rsidRPr="002C055F">
        <w:rPr>
          <w:rFonts w:asciiTheme="majorHAnsi" w:hAnsiTheme="majorHAnsi" w:cstheme="majorHAnsi"/>
          <w:sz w:val="22"/>
          <w:szCs w:val="22"/>
        </w:rPr>
        <w:t>, OVVS-1534/161/2005-NO</w:t>
      </w:r>
      <w:r w:rsidR="00072889" w:rsidRPr="002C055F">
        <w:rPr>
          <w:rFonts w:asciiTheme="majorHAnsi" w:hAnsiTheme="majorHAnsi" w:cstheme="majorHAnsi"/>
          <w:sz w:val="22"/>
          <w:szCs w:val="22"/>
        </w:rPr>
        <w:t xml:space="preserve"> </w:t>
      </w:r>
      <w:r w:rsidRPr="002C055F">
        <w:rPr>
          <w:rFonts w:asciiTheme="majorHAnsi" w:hAnsiTheme="majorHAnsi" w:cstheme="majorHAnsi"/>
          <w:sz w:val="22"/>
          <w:szCs w:val="22"/>
        </w:rPr>
        <w:t>podľa ustanovenia § 9 ods. 1 zákona č. 213/1997 Z . z. o neziskových organizáciách poskytujúcich všeobecne prospešné služby v platnom znení</w:t>
      </w:r>
      <w:r w:rsidR="00BE2854" w:rsidRPr="002C055F">
        <w:rPr>
          <w:rFonts w:asciiTheme="majorHAnsi" w:hAnsiTheme="majorHAnsi" w:cstheme="majorHAnsi"/>
          <w:sz w:val="22"/>
          <w:szCs w:val="22"/>
        </w:rPr>
        <w:t xml:space="preserve"> (ďalej len „</w:t>
      </w:r>
      <w:r w:rsidR="00BE2854" w:rsidRPr="002C055F">
        <w:rPr>
          <w:rFonts w:asciiTheme="majorHAnsi" w:hAnsiTheme="majorHAnsi" w:cstheme="majorHAnsi"/>
          <w:b/>
          <w:sz w:val="22"/>
          <w:szCs w:val="22"/>
        </w:rPr>
        <w:t>Zákon</w:t>
      </w:r>
      <w:r w:rsidR="00BE2854" w:rsidRPr="002C055F">
        <w:rPr>
          <w:rFonts w:asciiTheme="majorHAnsi" w:hAnsiTheme="majorHAnsi" w:cstheme="majorHAnsi"/>
          <w:sz w:val="22"/>
          <w:szCs w:val="22"/>
        </w:rPr>
        <w:t>“)</w:t>
      </w:r>
      <w:r w:rsidRPr="002C055F">
        <w:rPr>
          <w:rFonts w:asciiTheme="majorHAnsi" w:hAnsiTheme="majorHAnsi" w:cstheme="majorHAnsi"/>
          <w:sz w:val="22"/>
          <w:szCs w:val="22"/>
        </w:rPr>
        <w:t>.</w:t>
      </w:r>
    </w:p>
    <w:p w14:paraId="0CB88827" w14:textId="77777777" w:rsidR="00C875DD" w:rsidRPr="002C055F" w:rsidRDefault="00C875DD" w:rsidP="00D4504B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E4BEC9A" w14:textId="70C4C2E2" w:rsidR="00A44A4A" w:rsidRDefault="00A44A4A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2C055F">
        <w:rPr>
          <w:rFonts w:asciiTheme="majorHAnsi" w:hAnsiTheme="majorHAnsi" w:cstheme="majorHAnsi"/>
          <w:sz w:val="22"/>
          <w:szCs w:val="22"/>
        </w:rPr>
        <w:t>Nezisková organizácia poskytuje všeobecne prospešné služby v oblasti tvorby, rozvoja, ochrany, obnovy a prezentácie duchovných a kultúrnych hodnôt, najmä podporou vzniku prevádzky verejných priestorov, kultúrnych priestorov, galérií a múzeí, organizáciou výstav fotografických diel, diel výtvarného umenia a historických dokumentov.</w:t>
      </w:r>
    </w:p>
    <w:p w14:paraId="477546FF" w14:textId="77777777" w:rsidR="00B11774" w:rsidRPr="002C055F" w:rsidRDefault="00B11774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61C09EC5" w14:textId="77777777" w:rsidR="002C055F" w:rsidRPr="002C055F" w:rsidRDefault="002C055F" w:rsidP="00D4504B">
      <w:pPr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</w:p>
    <w:p w14:paraId="3597C8B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Názov organizácie: </w:t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Vrazn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</w:p>
    <w:p w14:paraId="1AFB72C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B6E86B8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Právna forma: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Nezisková organizácia poskytujúca všeobecne prospešné služby</w:t>
      </w:r>
    </w:p>
    <w:p w14:paraId="1A331F8E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4E54D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IČO:  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37924150</w:t>
      </w:r>
    </w:p>
    <w:p w14:paraId="7619962B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EA2D633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DIČ:  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2022099552</w:t>
      </w:r>
    </w:p>
    <w:p w14:paraId="58002FA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1A3009C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Sídlo:                      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Panenská 7378/18, 811 03 Bratislava-Staré Mesto</w:t>
      </w:r>
    </w:p>
    <w:p w14:paraId="3FF50744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362496F7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Webové sídlo: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www.galeriabratislava.sk   www.glb.sk  </w:t>
      </w:r>
    </w:p>
    <w:p w14:paraId="34C064B6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53E471E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Registračné číslo: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OVVS-1534/161/2005-NO</w:t>
      </w:r>
    </w:p>
    <w:p w14:paraId="7DF3B32A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92D4E31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Registrový úrad: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Okresný úrad Bratislava</w:t>
      </w:r>
    </w:p>
    <w:p w14:paraId="2A1D7210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46AD957F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Dátum vzniku:          </w:t>
      </w:r>
      <w:r>
        <w:rPr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20.7.2005</w:t>
      </w:r>
    </w:p>
    <w:p w14:paraId="0C4D002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010AC769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IBAN:                      </w:t>
      </w:r>
      <w:r w:rsidRPr="002C055F"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> </w:t>
      </w:r>
      <w:r>
        <w:rPr>
          <w:rStyle w:val="apple-converted-space"/>
          <w:rFonts w:asciiTheme="majorHAnsi" w:hAnsiTheme="majorHAnsi" w:cstheme="majorHAnsi"/>
          <w:color w:val="333333"/>
          <w:sz w:val="22"/>
          <w:szCs w:val="22"/>
        </w:rPr>
        <w:tab/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SK61 8330 0000 0020 0118 7371</w:t>
      </w:r>
    </w:p>
    <w:p w14:paraId="1590BD52" w14:textId="77777777" w:rsidR="002C055F" w:rsidRPr="002C055F" w:rsidRDefault="002C055F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333333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 </w:t>
      </w:r>
    </w:p>
    <w:p w14:paraId="6CBBB2C7" w14:textId="70D805BC" w:rsidR="002C055F" w:rsidRPr="003A6BB7" w:rsidRDefault="002C055F" w:rsidP="002C055F">
      <w:pPr>
        <w:pStyle w:val="Normlnywebov"/>
        <w:spacing w:before="0" w:beforeAutospacing="0" w:after="0" w:afterAutospacing="0"/>
        <w:rPr>
          <w:rStyle w:val="Vrazn"/>
          <w:rFonts w:asciiTheme="majorHAnsi" w:hAnsiTheme="majorHAnsi" w:cstheme="majorHAnsi"/>
          <w:b w:val="0"/>
          <w:color w:val="000000" w:themeColor="text1"/>
          <w:sz w:val="22"/>
          <w:szCs w:val="22"/>
        </w:rPr>
      </w:pPr>
      <w:r w:rsidRPr="002C055F">
        <w:rPr>
          <w:rFonts w:asciiTheme="majorHAnsi" w:hAnsiTheme="majorHAnsi" w:cstheme="majorHAnsi"/>
          <w:color w:val="333333"/>
          <w:sz w:val="22"/>
          <w:szCs w:val="22"/>
        </w:rPr>
        <w:t>email:                       </w:t>
      </w:r>
      <w:r w:rsidRPr="003A6BB7">
        <w:rPr>
          <w:rFonts w:asciiTheme="majorHAnsi" w:hAnsiTheme="majorHAnsi" w:cstheme="majorHAnsi"/>
          <w:color w:val="000000" w:themeColor="text1"/>
          <w:sz w:val="22"/>
          <w:szCs w:val="22"/>
        </w:rPr>
        <w:tab/>
      </w:r>
      <w:hyperlink r:id="rId8" w:history="1">
        <w:r w:rsidR="003A6BB7" w:rsidRPr="003A6BB7">
          <w:rPr>
            <w:rStyle w:val="Hypertextovprepojenie"/>
            <w:rFonts w:asciiTheme="majorHAnsi" w:hAnsiTheme="majorHAnsi" w:cstheme="majorHAnsi"/>
            <w:b/>
            <w:color w:val="000000" w:themeColor="text1"/>
            <w:sz w:val="22"/>
            <w:szCs w:val="22"/>
            <w:u w:val="none"/>
          </w:rPr>
          <w:t>galeria@galeriabratislava.sk</w:t>
        </w:r>
      </w:hyperlink>
    </w:p>
    <w:p w14:paraId="087F8156" w14:textId="2A60EC44" w:rsidR="003A6BB7" w:rsidRPr="003A6BB7" w:rsidRDefault="003A6BB7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color w:val="000000" w:themeColor="text1"/>
          <w:sz w:val="22"/>
          <w:szCs w:val="22"/>
        </w:rPr>
      </w:pPr>
    </w:p>
    <w:p w14:paraId="6354C6FD" w14:textId="6FE9C4CE" w:rsidR="003A6BB7" w:rsidRPr="003A6BB7" w:rsidRDefault="003A6BB7" w:rsidP="002C055F">
      <w:pPr>
        <w:pStyle w:val="Normlnywebov"/>
        <w:spacing w:before="0" w:beforeAutospacing="0" w:after="0" w:afterAutospacing="0"/>
        <w:rPr>
          <w:rFonts w:asciiTheme="majorHAnsi" w:hAnsiTheme="majorHAnsi" w:cstheme="majorHAnsi"/>
          <w:b/>
          <w:color w:val="333333"/>
          <w:sz w:val="22"/>
          <w:szCs w:val="22"/>
        </w:rPr>
      </w:pPr>
      <w:r>
        <w:rPr>
          <w:rFonts w:asciiTheme="majorHAnsi" w:hAnsiTheme="majorHAnsi" w:cstheme="majorHAnsi"/>
          <w:color w:val="333333"/>
          <w:sz w:val="22"/>
          <w:szCs w:val="22"/>
        </w:rPr>
        <w:t xml:space="preserve">štatutárny orgán:            </w:t>
      </w:r>
      <w:r w:rsidRPr="003A6BB7">
        <w:rPr>
          <w:rFonts w:asciiTheme="majorHAnsi" w:hAnsiTheme="majorHAnsi" w:cstheme="majorHAnsi"/>
          <w:b/>
          <w:color w:val="333333"/>
          <w:sz w:val="22"/>
          <w:szCs w:val="22"/>
        </w:rPr>
        <w:t>Peter Bielik, riaditeľ</w:t>
      </w:r>
    </w:p>
    <w:p w14:paraId="77C66647" w14:textId="77777777" w:rsidR="002C055F" w:rsidRPr="002C055F" w:rsidRDefault="002C055F" w:rsidP="00A44A4A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14E9C45" w14:textId="77777777" w:rsidR="00C875DD" w:rsidRPr="00DA2195" w:rsidRDefault="00C875DD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0FCDBAE4" w14:textId="76E8B657" w:rsidR="00F51929" w:rsidRDefault="00F51929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58A81B38" w14:textId="442917AC" w:rsidR="00D4504B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777E03A3" w14:textId="0F7EA29A" w:rsidR="00D4504B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588B3F56" w14:textId="77777777" w:rsidR="00D4504B" w:rsidRPr="00DA2195" w:rsidRDefault="00D4504B" w:rsidP="00B300E1">
      <w:pPr>
        <w:jc w:val="both"/>
        <w:rPr>
          <w:rFonts w:asciiTheme="majorHAnsi" w:hAnsiTheme="majorHAnsi" w:cstheme="majorHAnsi"/>
          <w:sz w:val="32"/>
          <w:szCs w:val="32"/>
        </w:rPr>
      </w:pPr>
    </w:p>
    <w:p w14:paraId="62877CAA" w14:textId="499F18D8" w:rsidR="00C875DD" w:rsidRPr="009827AF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3" w:name="_Toc276040534"/>
      <w:bookmarkStart w:id="4" w:name="_Toc276040637"/>
      <w:r w:rsidRPr="009827AF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2. </w:t>
      </w:r>
      <w:r w:rsidR="00C875DD" w:rsidRPr="009827AF">
        <w:rPr>
          <w:rFonts w:asciiTheme="majorHAnsi" w:hAnsiTheme="majorHAnsi" w:cstheme="majorHAnsi"/>
          <w:b/>
          <w:bCs/>
          <w:caps/>
          <w:szCs w:val="24"/>
        </w:rPr>
        <w:t>Prehľad činností uskutočnených organizáciou za rok 20</w:t>
      </w:r>
      <w:bookmarkEnd w:id="3"/>
      <w:bookmarkEnd w:id="4"/>
      <w:r w:rsidR="00795E23" w:rsidRPr="009827AF">
        <w:rPr>
          <w:rFonts w:asciiTheme="majorHAnsi" w:hAnsiTheme="majorHAnsi" w:cstheme="majorHAnsi"/>
          <w:b/>
          <w:bCs/>
          <w:caps/>
          <w:szCs w:val="24"/>
        </w:rPr>
        <w:t>2</w:t>
      </w:r>
      <w:r w:rsidR="00316D10">
        <w:rPr>
          <w:rFonts w:asciiTheme="majorHAnsi" w:hAnsiTheme="majorHAnsi" w:cstheme="majorHAnsi"/>
          <w:b/>
          <w:bCs/>
          <w:caps/>
          <w:szCs w:val="24"/>
        </w:rPr>
        <w:t>4</w:t>
      </w:r>
    </w:p>
    <w:p w14:paraId="02C67CAC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13A99014" w14:textId="1D5923E9" w:rsidR="00B300E1" w:rsidRPr="00A14E8B" w:rsidRDefault="00B300E1" w:rsidP="00A14E8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sz w:val="22"/>
          <w:szCs w:val="22"/>
        </w:rPr>
      </w:pPr>
      <w:r w:rsidRPr="00A14E8B">
        <w:rPr>
          <w:rFonts w:asciiTheme="majorHAnsi" w:hAnsiTheme="majorHAnsi" w:cstheme="majorHAnsi"/>
          <w:sz w:val="22"/>
          <w:szCs w:val="22"/>
        </w:rPr>
        <w:t>Počas roka 20</w:t>
      </w:r>
      <w:r w:rsidR="00795E23" w:rsidRPr="00A14E8B">
        <w:rPr>
          <w:rFonts w:asciiTheme="majorHAnsi" w:hAnsiTheme="majorHAnsi" w:cstheme="majorHAnsi"/>
          <w:sz w:val="22"/>
          <w:szCs w:val="22"/>
        </w:rPr>
        <w:t>2</w:t>
      </w:r>
      <w:r w:rsidR="00316D10" w:rsidRPr="00A14E8B">
        <w:rPr>
          <w:rFonts w:asciiTheme="majorHAnsi" w:hAnsiTheme="majorHAnsi" w:cstheme="majorHAnsi"/>
          <w:sz w:val="22"/>
          <w:szCs w:val="22"/>
        </w:rPr>
        <w:t xml:space="preserve">4 </w:t>
      </w:r>
      <w:r w:rsidR="001638C4" w:rsidRPr="00A14E8B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Nezisková organizácia </w:t>
      </w:r>
      <w:r w:rsidR="009827AF"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="009827AF"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="009827AF"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. </w:t>
      </w:r>
      <w:r w:rsidR="003742D5" w:rsidRPr="00A14E8B">
        <w:rPr>
          <w:rFonts w:asciiTheme="majorHAnsi" w:hAnsiTheme="majorHAnsi" w:cstheme="majorHAnsi"/>
          <w:sz w:val="22"/>
          <w:szCs w:val="22"/>
        </w:rPr>
        <w:t xml:space="preserve">realizovala / zabezpečovala nasledovné činnosti </w:t>
      </w:r>
      <w:r w:rsidRPr="00A14E8B">
        <w:rPr>
          <w:rFonts w:asciiTheme="majorHAnsi" w:hAnsiTheme="majorHAnsi" w:cstheme="majorHAnsi"/>
          <w:sz w:val="22"/>
          <w:szCs w:val="22"/>
        </w:rPr>
        <w:t>:</w:t>
      </w:r>
    </w:p>
    <w:p w14:paraId="7FC36959" w14:textId="06AD7505" w:rsidR="00A14E8B" w:rsidRPr="00A14E8B" w:rsidRDefault="00A14E8B" w:rsidP="00A14E8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color w:val="333333"/>
          <w:sz w:val="22"/>
          <w:szCs w:val="22"/>
        </w:rPr>
      </w:pPr>
    </w:p>
    <w:p w14:paraId="1097C62E" w14:textId="57FC6F55" w:rsidR="00A14E8B" w:rsidRPr="00A14E8B" w:rsidRDefault="00A14E8B" w:rsidP="00A14E8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snapToGrid w:val="0"/>
          <w:sz w:val="22"/>
          <w:szCs w:val="22"/>
          <w:lang w:eastAsia="cs-CZ"/>
        </w:rPr>
      </w:pPr>
      <w:r w:rsidRPr="00A14E8B">
        <w:rPr>
          <w:rFonts w:asciiTheme="majorHAnsi" w:hAnsiTheme="majorHAnsi" w:cstheme="majorHAnsi"/>
          <w:color w:val="333333"/>
          <w:sz w:val="22"/>
          <w:szCs w:val="22"/>
        </w:rPr>
        <w:t>Príprava dodatku</w:t>
      </w:r>
      <w:r w:rsidRPr="00A14E8B">
        <w:rPr>
          <w:rFonts w:asciiTheme="majorHAnsi" w:hAnsiTheme="majorHAnsi" w:cstheme="majorHAnsi"/>
          <w:b/>
          <w:snapToGrid w:val="0"/>
          <w:sz w:val="22"/>
          <w:szCs w:val="22"/>
          <w:lang w:eastAsia="cs-CZ"/>
        </w:rPr>
        <w:t xml:space="preserve"> č. 08-83-0764-17-01 k Zmluve o nájme pozemku č. 08-83-0764-17-00  </w:t>
      </w:r>
      <w:r w:rsidRPr="00A14E8B">
        <w:rPr>
          <w:rFonts w:asciiTheme="majorHAnsi" w:hAnsiTheme="majorHAnsi" w:cstheme="majorHAnsi"/>
          <w:snapToGrid w:val="0"/>
          <w:sz w:val="22"/>
          <w:szCs w:val="22"/>
          <w:lang w:eastAsia="cs-CZ"/>
        </w:rPr>
        <w:t xml:space="preserve">uzavretej podľa </w:t>
      </w:r>
      <w:r w:rsidRPr="00A14E8B">
        <w:rPr>
          <w:rFonts w:asciiTheme="majorHAnsi" w:hAnsiTheme="majorHAnsi" w:cstheme="majorHAnsi"/>
          <w:iCs/>
          <w:sz w:val="22"/>
          <w:szCs w:val="22"/>
        </w:rPr>
        <w:t xml:space="preserve">§ 663 a </w:t>
      </w:r>
      <w:proofErr w:type="spellStart"/>
      <w:r w:rsidRPr="00A14E8B">
        <w:rPr>
          <w:rFonts w:asciiTheme="majorHAnsi" w:hAnsiTheme="majorHAnsi" w:cstheme="majorHAnsi"/>
          <w:iCs/>
          <w:sz w:val="22"/>
          <w:szCs w:val="22"/>
        </w:rPr>
        <w:t>nasl</w:t>
      </w:r>
      <w:proofErr w:type="spellEnd"/>
      <w:r w:rsidRPr="00A14E8B">
        <w:rPr>
          <w:rFonts w:asciiTheme="majorHAnsi" w:hAnsiTheme="majorHAnsi" w:cstheme="majorHAnsi"/>
          <w:iCs/>
          <w:sz w:val="22"/>
          <w:szCs w:val="22"/>
        </w:rPr>
        <w:t>. a Občianskeho zákonníka</w:t>
      </w:r>
      <w:r w:rsidRPr="00A14E8B">
        <w:rPr>
          <w:rFonts w:asciiTheme="majorHAnsi" w:hAnsiTheme="majorHAnsi" w:cstheme="majorHAnsi"/>
          <w:i/>
          <w:snapToGrid w:val="0"/>
          <w:sz w:val="22"/>
          <w:szCs w:val="22"/>
          <w:lang w:eastAsia="cs-CZ"/>
        </w:rPr>
        <w:t xml:space="preserve">, </w:t>
      </w:r>
      <w:r w:rsidRPr="00A14E8B">
        <w:rPr>
          <w:rFonts w:asciiTheme="majorHAnsi" w:hAnsiTheme="majorHAnsi" w:cstheme="majorHAnsi"/>
          <w:snapToGrid w:val="0"/>
          <w:sz w:val="22"/>
          <w:szCs w:val="22"/>
          <w:lang w:eastAsia="cs-CZ"/>
        </w:rPr>
        <w:t>v znení neskorších predpisov a v súlade s právnym poriadkom Slovenskej republiky.</w:t>
      </w:r>
    </w:p>
    <w:p w14:paraId="10AD8346" w14:textId="6B91D83D" w:rsidR="00A14E8B" w:rsidRPr="00A14E8B" w:rsidRDefault="00A14E8B" w:rsidP="00A14E8B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color w:val="333333"/>
          <w:sz w:val="22"/>
          <w:szCs w:val="22"/>
        </w:rPr>
      </w:pPr>
    </w:p>
    <w:p w14:paraId="35EB423E" w14:textId="7FFB810C" w:rsidR="00A14E8B" w:rsidRPr="00A14E8B" w:rsidRDefault="00A14E8B" w:rsidP="00A14E8B">
      <w:pPr>
        <w:pStyle w:val="F2-ZkladnText"/>
        <w:widowControl w:val="0"/>
        <w:spacing w:line="360" w:lineRule="auto"/>
        <w:rPr>
          <w:rFonts w:asciiTheme="majorHAnsi" w:hAnsiTheme="majorHAnsi" w:cstheme="majorHAnsi"/>
          <w:iCs/>
          <w:sz w:val="22"/>
          <w:szCs w:val="22"/>
        </w:rPr>
      </w:pPr>
      <w:bookmarkStart w:id="5" w:name="_Hlk103783586"/>
      <w:r w:rsidRPr="00A14E8B">
        <w:rPr>
          <w:rFonts w:asciiTheme="majorHAnsi" w:hAnsiTheme="majorHAnsi" w:cstheme="majorHAnsi"/>
          <w:sz w:val="22"/>
          <w:szCs w:val="22"/>
        </w:rPr>
        <w:t xml:space="preserve">Nezisková organizácia CAMERA OBSKURA, so sídlom Námestie hraničiarov 1622/16, 851 03 Bratislava, IČO:  37 924 150, neskôr </w:t>
      </w:r>
      <w:r w:rsidRPr="00A14E8B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Nezisková organizácia </w:t>
      </w:r>
      <w:r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Pr="00A14E8B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. </w:t>
      </w:r>
      <w:r w:rsidRPr="00A14E8B">
        <w:rPr>
          <w:rFonts w:asciiTheme="majorHAnsi" w:hAnsiTheme="majorHAnsi" w:cstheme="majorHAnsi"/>
          <w:sz w:val="22"/>
          <w:szCs w:val="22"/>
        </w:rPr>
        <w:t xml:space="preserve"> ako nájomca a hlavné mesto SR Bratislava ako prenajímateľ uzatvorili dňa 29.11.2017 Zmluvu o nájme pozemku č. 08-83-0764-17-00 (ďalej len „Zmluva“). Predmetom nájmu sú pozemky registra „C“ v k. ú. Staré Mesto, </w:t>
      </w:r>
      <w:proofErr w:type="spellStart"/>
      <w:r w:rsidRPr="00A14E8B">
        <w:rPr>
          <w:rFonts w:asciiTheme="majorHAnsi" w:hAnsiTheme="majorHAnsi" w:cstheme="majorHAnsi"/>
          <w:sz w:val="22"/>
          <w:szCs w:val="22"/>
        </w:rPr>
        <w:t>parc</w:t>
      </w:r>
      <w:proofErr w:type="spellEnd"/>
      <w:r w:rsidRPr="00A14E8B">
        <w:rPr>
          <w:rFonts w:asciiTheme="majorHAnsi" w:hAnsiTheme="majorHAnsi" w:cstheme="majorHAnsi"/>
          <w:sz w:val="22"/>
          <w:szCs w:val="22"/>
        </w:rPr>
        <w:t>. č. 8895 vo výmere 206 m</w:t>
      </w:r>
      <w:r w:rsidRPr="00A14E8B">
        <w:rPr>
          <w:rFonts w:asciiTheme="majorHAnsi" w:hAnsiTheme="majorHAnsi" w:cstheme="majorHAnsi"/>
          <w:sz w:val="22"/>
          <w:szCs w:val="22"/>
          <w:vertAlign w:val="superscript"/>
        </w:rPr>
        <w:t>2</w:t>
      </w:r>
      <w:r w:rsidRPr="00A14E8B">
        <w:rPr>
          <w:rFonts w:asciiTheme="majorHAnsi" w:hAnsiTheme="majorHAnsi" w:cstheme="majorHAnsi"/>
          <w:sz w:val="22"/>
          <w:szCs w:val="22"/>
        </w:rPr>
        <w:t xml:space="preserve"> a </w:t>
      </w:r>
      <w:proofErr w:type="spellStart"/>
      <w:r w:rsidRPr="00A14E8B">
        <w:rPr>
          <w:rFonts w:asciiTheme="majorHAnsi" w:hAnsiTheme="majorHAnsi" w:cstheme="majorHAnsi"/>
          <w:sz w:val="22"/>
          <w:szCs w:val="22"/>
        </w:rPr>
        <w:t>parc</w:t>
      </w:r>
      <w:proofErr w:type="spellEnd"/>
      <w:r w:rsidRPr="00A14E8B">
        <w:rPr>
          <w:rFonts w:asciiTheme="majorHAnsi" w:hAnsiTheme="majorHAnsi" w:cstheme="majorHAnsi"/>
          <w:sz w:val="22"/>
          <w:szCs w:val="22"/>
        </w:rPr>
        <w:t>. č. 8898/53 vo výmere 199 m</w:t>
      </w:r>
      <w:r w:rsidRPr="00A14E8B">
        <w:rPr>
          <w:rFonts w:asciiTheme="majorHAnsi" w:hAnsiTheme="majorHAnsi" w:cstheme="majorHAnsi"/>
          <w:sz w:val="22"/>
          <w:szCs w:val="22"/>
          <w:vertAlign w:val="superscript"/>
        </w:rPr>
        <w:t>2</w:t>
      </w:r>
      <w:r w:rsidRPr="00A14E8B">
        <w:rPr>
          <w:rFonts w:asciiTheme="majorHAnsi" w:hAnsiTheme="majorHAnsi" w:cstheme="majorHAnsi"/>
          <w:sz w:val="22"/>
          <w:szCs w:val="22"/>
        </w:rPr>
        <w:t>, spolu vo výmere 405 m</w:t>
      </w:r>
      <w:r w:rsidRPr="00A14E8B">
        <w:rPr>
          <w:rFonts w:asciiTheme="majorHAnsi" w:hAnsiTheme="majorHAnsi" w:cstheme="majorHAnsi"/>
          <w:sz w:val="22"/>
          <w:szCs w:val="22"/>
          <w:vertAlign w:val="superscript"/>
        </w:rPr>
        <w:t>2</w:t>
      </w:r>
      <w:r w:rsidRPr="00A14E8B">
        <w:rPr>
          <w:rFonts w:asciiTheme="majorHAnsi" w:hAnsiTheme="majorHAnsi" w:cstheme="majorHAnsi"/>
          <w:sz w:val="22"/>
          <w:szCs w:val="22"/>
        </w:rPr>
        <w:t xml:space="preserve">. </w:t>
      </w:r>
      <w:bookmarkEnd w:id="5"/>
      <w:r w:rsidRPr="00A14E8B">
        <w:rPr>
          <w:rFonts w:asciiTheme="majorHAnsi" w:hAnsiTheme="majorHAnsi" w:cstheme="majorHAnsi"/>
          <w:sz w:val="22"/>
          <w:szCs w:val="22"/>
        </w:rPr>
        <w:t xml:space="preserve">Účelom nájmu je vybudovanie a užívanie objektu Galérie Ladislava Bielika (s pôvodne plánovaným označením Galéria a Múzea CAMERA OBSKURA) na Šafárikovom námestí. </w:t>
      </w:r>
    </w:p>
    <w:p w14:paraId="017D1069" w14:textId="77777777" w:rsidR="00A14E8B" w:rsidRPr="00A14E8B" w:rsidRDefault="00A14E8B" w:rsidP="00A14E8B">
      <w:pPr>
        <w:pStyle w:val="F2-ZkladnText"/>
        <w:spacing w:line="360" w:lineRule="auto"/>
        <w:jc w:val="center"/>
        <w:rPr>
          <w:rFonts w:asciiTheme="majorHAnsi" w:hAnsiTheme="majorHAnsi" w:cstheme="majorHAnsi"/>
          <w:snapToGrid w:val="0"/>
          <w:sz w:val="22"/>
          <w:szCs w:val="22"/>
          <w:lang w:eastAsia="cs-CZ"/>
        </w:rPr>
      </w:pPr>
    </w:p>
    <w:p w14:paraId="46295587" w14:textId="77777777" w:rsidR="00957CDB" w:rsidRPr="00C81490" w:rsidRDefault="00957CDB" w:rsidP="00957CDB">
      <w:bookmarkStart w:id="6" w:name="_Toc276040638"/>
    </w:p>
    <w:p w14:paraId="3AC3070B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3.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Ročná účtovná závierka a zhodnotenie základných údajov v nej obsiahnutých</w:t>
      </w:r>
      <w:bookmarkEnd w:id="6"/>
    </w:p>
    <w:p w14:paraId="66F1F328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0A2E47" w14:textId="77777777" w:rsidR="00A7082F" w:rsidRPr="00DA2195" w:rsidRDefault="00A7082F" w:rsidP="00F51929">
      <w:pPr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V súlade s § 4 ods. 2 zákona č. 431/2002 Z. z. o účtovníctve v platnom znení  </w:t>
      </w:r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C81490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="00F51929"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="00F51929"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="00F51929"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37924150 </w:t>
      </w:r>
      <w:r w:rsidRPr="00DA2195">
        <w:rPr>
          <w:rFonts w:asciiTheme="majorHAnsi" w:hAnsiTheme="majorHAnsi" w:cstheme="majorHAnsi"/>
          <w:sz w:val="22"/>
          <w:szCs w:val="22"/>
        </w:rPr>
        <w:t xml:space="preserve">účtuje v sústave </w:t>
      </w:r>
      <w:r w:rsidR="00D761A6" w:rsidRPr="00DA2195">
        <w:rPr>
          <w:rFonts w:asciiTheme="majorHAnsi" w:hAnsiTheme="majorHAnsi" w:cstheme="majorHAnsi"/>
          <w:sz w:val="22"/>
          <w:szCs w:val="22"/>
        </w:rPr>
        <w:t>podvojného</w:t>
      </w:r>
      <w:r w:rsidRPr="00DA2195">
        <w:rPr>
          <w:rFonts w:asciiTheme="majorHAnsi" w:hAnsiTheme="majorHAnsi" w:cstheme="majorHAnsi"/>
          <w:sz w:val="22"/>
          <w:szCs w:val="22"/>
        </w:rPr>
        <w:t xml:space="preserve"> účtovníctva. </w:t>
      </w:r>
    </w:p>
    <w:p w14:paraId="009E5774" w14:textId="77777777" w:rsidR="006041F5" w:rsidRPr="00DA2195" w:rsidRDefault="006041F5" w:rsidP="00F51929">
      <w:pPr>
        <w:rPr>
          <w:rFonts w:asciiTheme="majorHAnsi" w:hAnsiTheme="majorHAnsi" w:cstheme="majorHAnsi"/>
          <w:sz w:val="22"/>
          <w:szCs w:val="22"/>
        </w:rPr>
      </w:pPr>
    </w:p>
    <w:p w14:paraId="558DA1C8" w14:textId="77777777" w:rsidR="00342D67" w:rsidRPr="00C81490" w:rsidRDefault="00342D67" w:rsidP="00F51929">
      <w:pPr>
        <w:rPr>
          <w:rFonts w:asciiTheme="majorHAnsi" w:hAnsiTheme="majorHAnsi" w:cstheme="majorHAnsi"/>
        </w:rPr>
      </w:pPr>
    </w:p>
    <w:p w14:paraId="358448AE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7" w:name="_Toc276040639"/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4.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Výrok audítora k ročnej účtovnej závierke</w:t>
      </w:r>
      <w:bookmarkEnd w:id="7"/>
    </w:p>
    <w:p w14:paraId="2EE5040B" w14:textId="77777777" w:rsidR="00EF7579" w:rsidRPr="00DA2195" w:rsidRDefault="00EF7579" w:rsidP="00EF7579">
      <w:pPr>
        <w:rPr>
          <w:rFonts w:asciiTheme="majorHAnsi" w:hAnsiTheme="majorHAnsi" w:cstheme="majorHAnsi"/>
        </w:rPr>
      </w:pPr>
    </w:p>
    <w:p w14:paraId="22D8E2C1" w14:textId="03AD2BB8" w:rsidR="00EF7579" w:rsidRPr="00DA2195" w:rsidRDefault="00EF7579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Organizácii nevznikla povinnosť overiť audítorom účtovnú závierku za rok 20</w:t>
      </w:r>
      <w:r w:rsidR="00DA5D9C" w:rsidRPr="00DA2195">
        <w:rPr>
          <w:rFonts w:asciiTheme="majorHAnsi" w:hAnsiTheme="majorHAnsi" w:cstheme="majorHAnsi"/>
          <w:sz w:val="22"/>
          <w:szCs w:val="22"/>
        </w:rPr>
        <w:t>2</w:t>
      </w:r>
      <w:r w:rsidR="00A14E8B">
        <w:rPr>
          <w:rFonts w:asciiTheme="majorHAnsi" w:hAnsiTheme="majorHAnsi" w:cstheme="majorHAnsi"/>
          <w:sz w:val="22"/>
          <w:szCs w:val="22"/>
        </w:rPr>
        <w:t>4</w:t>
      </w:r>
      <w:r w:rsidRPr="00DA2195">
        <w:rPr>
          <w:rFonts w:asciiTheme="majorHAnsi" w:hAnsiTheme="majorHAnsi" w:cstheme="majorHAnsi"/>
          <w:sz w:val="22"/>
          <w:szCs w:val="22"/>
        </w:rPr>
        <w:t>.</w:t>
      </w:r>
    </w:p>
    <w:p w14:paraId="757FC7E6" w14:textId="77777777" w:rsidR="006041F5" w:rsidRPr="00DA2195" w:rsidRDefault="006041F5" w:rsidP="00902EFA">
      <w:pPr>
        <w:ind w:left="709" w:hanging="709"/>
        <w:jc w:val="both"/>
        <w:rPr>
          <w:rFonts w:asciiTheme="majorHAnsi" w:hAnsiTheme="majorHAnsi" w:cstheme="majorHAnsi"/>
          <w:sz w:val="22"/>
          <w:szCs w:val="22"/>
        </w:rPr>
      </w:pPr>
    </w:p>
    <w:p w14:paraId="4224AED4" w14:textId="77777777" w:rsidR="00831F5B" w:rsidRPr="00DA2195" w:rsidRDefault="00831F5B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1453C0A1" w14:textId="77777777" w:rsidR="00342D67" w:rsidRPr="00DA2195" w:rsidRDefault="00342D67" w:rsidP="001A3F15">
      <w:pPr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6C118A25" w14:textId="77777777" w:rsidR="00C875DD" w:rsidRPr="00C81490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8" w:name="_Toc276040640"/>
      <w:r w:rsidRPr="00C81490">
        <w:rPr>
          <w:rFonts w:asciiTheme="majorHAnsi" w:hAnsiTheme="majorHAnsi" w:cstheme="majorHAnsi"/>
          <w:b/>
          <w:bCs/>
          <w:caps/>
          <w:szCs w:val="24"/>
        </w:rPr>
        <w:t xml:space="preserve">5. </w:t>
      </w:r>
      <w:r w:rsidR="00C875DD" w:rsidRPr="00C81490">
        <w:rPr>
          <w:rFonts w:asciiTheme="majorHAnsi" w:hAnsiTheme="majorHAnsi" w:cstheme="majorHAnsi"/>
          <w:b/>
          <w:bCs/>
          <w:caps/>
          <w:szCs w:val="24"/>
        </w:rPr>
        <w:t>Prehľad o príjmoch a výdavko</w:t>
      </w:r>
      <w:bookmarkEnd w:id="8"/>
      <w:r w:rsidR="00B127CE" w:rsidRPr="00C81490">
        <w:rPr>
          <w:rFonts w:asciiTheme="majorHAnsi" w:hAnsiTheme="majorHAnsi" w:cstheme="majorHAnsi"/>
          <w:b/>
          <w:bCs/>
          <w:caps/>
          <w:szCs w:val="24"/>
        </w:rPr>
        <w:t>ch</w:t>
      </w:r>
    </w:p>
    <w:p w14:paraId="77EDAD57" w14:textId="77777777" w:rsidR="00C875DD" w:rsidRPr="00DA2195" w:rsidRDefault="00C875DD" w:rsidP="00C875DD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5"/>
        <w:gridCol w:w="2255"/>
        <w:gridCol w:w="2260"/>
        <w:gridCol w:w="2274"/>
      </w:tblGrid>
      <w:tr w:rsidR="007049D6" w:rsidRPr="00DA2195" w14:paraId="31AB6899" w14:textId="77777777" w:rsidTr="009B34AC">
        <w:trPr>
          <w:trHeight w:val="450"/>
        </w:trPr>
        <w:tc>
          <w:tcPr>
            <w:tcW w:w="1835" w:type="dxa"/>
            <w:shd w:val="clear" w:color="auto" w:fill="auto"/>
          </w:tcPr>
          <w:p w14:paraId="741FE534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</w:p>
        </w:tc>
        <w:tc>
          <w:tcPr>
            <w:tcW w:w="2303" w:type="dxa"/>
            <w:shd w:val="clear" w:color="auto" w:fill="auto"/>
          </w:tcPr>
          <w:p w14:paraId="06A8ECD0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>Príjmy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14:paraId="199190DA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b/>
                <w:sz w:val="22"/>
                <w:szCs w:val="22"/>
              </w:rPr>
              <w:t xml:space="preserve">Výdavky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(v EUR)</w:t>
            </w:r>
          </w:p>
        </w:tc>
        <w:tc>
          <w:tcPr>
            <w:tcW w:w="2303" w:type="dxa"/>
            <w:shd w:val="clear" w:color="auto" w:fill="auto"/>
          </w:tcPr>
          <w:p w14:paraId="006EB1E6" w14:textId="75066D91" w:rsidR="007049D6" w:rsidRPr="00DA2195" w:rsidRDefault="00C647B8" w:rsidP="00B127CE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Zostatok</w:t>
            </w:r>
            <w:r w:rsidR="00B127CE"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hotovosti          </w:t>
            </w: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 xml:space="preserve"> k 31.12.20</w:t>
            </w:r>
            <w:r w:rsidR="00DA5D9C" w:rsidRPr="00DA2195">
              <w:rPr>
                <w:rFonts w:asciiTheme="majorHAnsi" w:hAnsiTheme="majorHAnsi" w:cstheme="majorHAnsi"/>
                <w:sz w:val="22"/>
                <w:szCs w:val="22"/>
              </w:rPr>
              <w:t>2</w:t>
            </w:r>
            <w:r w:rsidR="00A14E8B">
              <w:rPr>
                <w:rFonts w:asciiTheme="majorHAnsi" w:hAnsiTheme="majorHAnsi" w:cstheme="majorHAnsi"/>
                <w:sz w:val="22"/>
                <w:szCs w:val="22"/>
              </w:rPr>
              <w:t>4</w:t>
            </w:r>
          </w:p>
        </w:tc>
      </w:tr>
      <w:tr w:rsidR="007049D6" w:rsidRPr="00DA2195" w14:paraId="5AA6C506" w14:textId="77777777" w:rsidTr="009B34AC">
        <w:trPr>
          <w:trHeight w:val="350"/>
        </w:trPr>
        <w:tc>
          <w:tcPr>
            <w:tcW w:w="1835" w:type="dxa"/>
            <w:shd w:val="clear" w:color="auto" w:fill="auto"/>
          </w:tcPr>
          <w:p w14:paraId="17D87739" w14:textId="77777777" w:rsidR="007049D6" w:rsidRPr="00DA2195" w:rsidRDefault="007049D6" w:rsidP="009B34AC">
            <w:pPr>
              <w:jc w:val="both"/>
              <w:rPr>
                <w:rFonts w:asciiTheme="majorHAnsi" w:hAnsiTheme="majorHAnsi" w:cstheme="majorHAnsi"/>
                <w:sz w:val="22"/>
                <w:szCs w:val="22"/>
              </w:rPr>
            </w:pPr>
            <w:r w:rsidRPr="00DA2195">
              <w:rPr>
                <w:rFonts w:asciiTheme="majorHAnsi" w:hAnsiTheme="majorHAnsi" w:cstheme="majorHAns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14:paraId="6662892E" w14:textId="6A1F4070" w:rsidR="007049D6" w:rsidRPr="00690507" w:rsidRDefault="00717555" w:rsidP="00B23742">
            <w:pPr>
              <w:jc w:val="center"/>
              <w:rPr>
                <w:rFonts w:asciiTheme="majorHAnsi" w:hAnsiTheme="majorHAnsi" w:cstheme="majorHAnsi"/>
                <w:color w:val="FF0000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8,29</w:t>
            </w:r>
          </w:p>
        </w:tc>
        <w:tc>
          <w:tcPr>
            <w:tcW w:w="2303" w:type="dxa"/>
            <w:shd w:val="clear" w:color="auto" w:fill="auto"/>
          </w:tcPr>
          <w:p w14:paraId="6D358622" w14:textId="03FD4C44" w:rsidR="007049D6" w:rsidRPr="00690507" w:rsidRDefault="00717555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</w:rPr>
            </w:pPr>
            <w:r>
              <w:rPr>
                <w:rFonts w:asciiTheme="majorHAnsi" w:hAnsiTheme="majorHAnsi" w:cstheme="majorHAnsi"/>
                <w:sz w:val="22"/>
                <w:szCs w:val="22"/>
              </w:rPr>
              <w:t>595,20</w:t>
            </w:r>
          </w:p>
        </w:tc>
        <w:tc>
          <w:tcPr>
            <w:tcW w:w="2303" w:type="dxa"/>
            <w:shd w:val="clear" w:color="auto" w:fill="auto"/>
          </w:tcPr>
          <w:p w14:paraId="3967B565" w14:textId="0F3A41F4" w:rsidR="007049D6" w:rsidRPr="00A14E8B" w:rsidRDefault="00717555" w:rsidP="00B23742">
            <w:pPr>
              <w:jc w:val="center"/>
              <w:rPr>
                <w:rFonts w:asciiTheme="majorHAnsi" w:hAnsiTheme="majorHAnsi" w:cstheme="majorHAnsi"/>
                <w:sz w:val="22"/>
                <w:szCs w:val="22"/>
                <w:highlight w:val="yellow"/>
              </w:rPr>
            </w:pPr>
            <w:r w:rsidRPr="00717555">
              <w:rPr>
                <w:rFonts w:asciiTheme="majorHAnsi" w:hAnsiTheme="majorHAnsi" w:cstheme="majorHAnsi"/>
                <w:sz w:val="22"/>
                <w:szCs w:val="22"/>
              </w:rPr>
              <w:t>1986,26</w:t>
            </w:r>
          </w:p>
        </w:tc>
      </w:tr>
    </w:tbl>
    <w:p w14:paraId="4AE14F25" w14:textId="77777777" w:rsidR="00342D67" w:rsidRDefault="00342D67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A621B9" w14:textId="75E49065" w:rsidR="0033721B" w:rsidRDefault="0033721B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5C845ED0" w14:textId="77777777" w:rsidR="00ED7F82" w:rsidRPr="00DA2195" w:rsidRDefault="00ED7F82" w:rsidP="0033721B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40688389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9" w:name="_Toc276040641"/>
      <w:r w:rsidRPr="00DF592B">
        <w:rPr>
          <w:rFonts w:asciiTheme="majorHAnsi" w:hAnsiTheme="majorHAnsi" w:cstheme="majorHAnsi"/>
          <w:b/>
          <w:bCs/>
          <w:caps/>
          <w:szCs w:val="24"/>
        </w:rPr>
        <w:lastRenderedPageBreak/>
        <w:t xml:space="preserve">6.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Stav a pohyb majetku a záväzkov organizácie</w:t>
      </w:r>
      <w:bookmarkEnd w:id="9"/>
    </w:p>
    <w:p w14:paraId="048AE3A2" w14:textId="77777777" w:rsidR="00C875DD" w:rsidRPr="00DA2195" w:rsidRDefault="00C875DD" w:rsidP="00C875DD">
      <w:pPr>
        <w:ind w:left="360"/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5F4B6E8E" w14:textId="77777777" w:rsidR="006041F5" w:rsidRPr="00DA2195" w:rsidRDefault="00023F9C" w:rsidP="00BF095F">
      <w:pPr>
        <w:spacing w:line="360" w:lineRule="auto"/>
        <w:ind w:left="360"/>
        <w:jc w:val="both"/>
        <w:rPr>
          <w:rStyle w:val="wb-stl-special"/>
          <w:rFonts w:asciiTheme="majorHAnsi" w:hAnsiTheme="majorHAnsi" w:cstheme="majorHAnsi"/>
          <w:bCs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Stav majetku </w:t>
      </w:r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 xml:space="preserve">Galéria Ladislava Bielika, </w:t>
      </w:r>
      <w:proofErr w:type="spellStart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n.o</w:t>
      </w:r>
      <w:proofErr w:type="spellEnd"/>
      <w:r w:rsidR="00BF095F" w:rsidRPr="00C81490">
        <w:rPr>
          <w:rStyle w:val="Vrazn"/>
          <w:rFonts w:asciiTheme="majorHAnsi" w:hAnsiTheme="majorHAnsi" w:cs="Calibri Light (Nadpisy)"/>
          <w:color w:val="333333"/>
          <w:sz w:val="22"/>
          <w:szCs w:val="22"/>
        </w:rPr>
        <w:t>.</w:t>
      </w:r>
      <w:r w:rsidRPr="00DA2195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</w:p>
    <w:p w14:paraId="6BDD19F8" w14:textId="785E2E99" w:rsidR="00A42A49" w:rsidRPr="00DA2195" w:rsidRDefault="00023F9C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IČO : </w:t>
      </w:r>
      <w:r w:rsidRPr="00DA2195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F51929" w:rsidRPr="00DA2195">
        <w:rPr>
          <w:rFonts w:asciiTheme="majorHAnsi" w:hAnsiTheme="majorHAnsi" w:cstheme="majorHAnsi"/>
          <w:sz w:val="22"/>
          <w:szCs w:val="22"/>
        </w:rPr>
        <w:t>k 31.12.20</w:t>
      </w:r>
      <w:r w:rsidR="003E6C58" w:rsidRPr="00DA2195">
        <w:rPr>
          <w:rFonts w:asciiTheme="majorHAnsi" w:hAnsiTheme="majorHAnsi" w:cstheme="majorHAnsi"/>
          <w:sz w:val="22"/>
          <w:szCs w:val="22"/>
        </w:rPr>
        <w:t>2</w:t>
      </w:r>
      <w:r w:rsidR="00A14E8B">
        <w:rPr>
          <w:rFonts w:asciiTheme="majorHAnsi" w:hAnsiTheme="majorHAnsi" w:cstheme="majorHAnsi"/>
          <w:sz w:val="22"/>
          <w:szCs w:val="22"/>
        </w:rPr>
        <w:t>4</w:t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predstavuje sumu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717555">
        <w:rPr>
          <w:rFonts w:asciiTheme="majorHAnsi" w:hAnsiTheme="majorHAnsi" w:cstheme="majorHAnsi"/>
          <w:sz w:val="22"/>
          <w:szCs w:val="22"/>
        </w:rPr>
        <w:t>4156,08</w:t>
      </w:r>
      <w:r w:rsidR="00532065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 z toho je obežný majetok spolu</w:t>
      </w:r>
      <w:r w:rsidR="00E922C4" w:rsidRPr="00DA2195">
        <w:rPr>
          <w:rFonts w:asciiTheme="majorHAnsi" w:hAnsiTheme="majorHAnsi" w:cstheme="majorHAnsi"/>
          <w:sz w:val="22"/>
          <w:szCs w:val="22"/>
        </w:rPr>
        <w:t xml:space="preserve"> : </w:t>
      </w:r>
      <w:r w:rsidR="00717555">
        <w:rPr>
          <w:rFonts w:asciiTheme="majorHAnsi" w:hAnsiTheme="majorHAnsi" w:cstheme="majorHAnsi"/>
          <w:sz w:val="22"/>
          <w:szCs w:val="22"/>
        </w:rPr>
        <w:t xml:space="preserve">2056,08 </w:t>
      </w:r>
      <w:r w:rsidRPr="00DA2195">
        <w:rPr>
          <w:rFonts w:asciiTheme="majorHAnsi" w:hAnsiTheme="majorHAnsi" w:cstheme="majorHAnsi"/>
          <w:sz w:val="22"/>
          <w:szCs w:val="22"/>
        </w:rPr>
        <w:t>EUR.</w:t>
      </w:r>
    </w:p>
    <w:p w14:paraId="1C3A3DE0" w14:textId="77777777" w:rsidR="00A42A49" w:rsidRPr="00DA2195" w:rsidRDefault="00A42A49" w:rsidP="00BF095F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</w:p>
    <w:p w14:paraId="01647ABE" w14:textId="04802671" w:rsidR="00023F9C" w:rsidRPr="00DA2195" w:rsidRDefault="00F1415D" w:rsidP="0033721B">
      <w:pPr>
        <w:spacing w:line="360" w:lineRule="auto"/>
        <w:ind w:left="360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 31.12.20</w:t>
      </w:r>
      <w:r w:rsidR="00DF592B">
        <w:rPr>
          <w:rFonts w:asciiTheme="majorHAnsi" w:hAnsiTheme="majorHAnsi" w:cstheme="majorHAnsi"/>
          <w:sz w:val="22"/>
          <w:szCs w:val="22"/>
        </w:rPr>
        <w:t>2</w:t>
      </w:r>
      <w:r w:rsidR="00690507">
        <w:rPr>
          <w:rFonts w:asciiTheme="majorHAnsi" w:hAnsiTheme="majorHAnsi" w:cstheme="majorHAnsi"/>
          <w:sz w:val="22"/>
          <w:szCs w:val="22"/>
        </w:rPr>
        <w:t>3</w:t>
      </w:r>
      <w:r w:rsidR="003D2C42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A42A49" w:rsidRPr="00DA2195">
        <w:rPr>
          <w:rFonts w:asciiTheme="majorHAnsi" w:hAnsiTheme="majorHAnsi" w:cstheme="majorHAnsi"/>
          <w:sz w:val="22"/>
          <w:szCs w:val="22"/>
        </w:rPr>
        <w:t>predstavoval:</w:t>
      </w:r>
    </w:p>
    <w:p w14:paraId="06C57FA0" w14:textId="555B1746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f</w:t>
      </w:r>
      <w:r w:rsidR="00A42A49" w:rsidRPr="00DA2195">
        <w:rPr>
          <w:rFonts w:asciiTheme="majorHAnsi" w:hAnsiTheme="majorHAnsi" w:cstheme="majorHAnsi"/>
          <w:sz w:val="22"/>
          <w:szCs w:val="22"/>
        </w:rPr>
        <w:t>inančný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717555">
        <w:rPr>
          <w:rFonts w:asciiTheme="majorHAnsi" w:hAnsiTheme="majorHAnsi" w:cstheme="majorHAnsi"/>
          <w:sz w:val="22"/>
          <w:szCs w:val="22"/>
        </w:rPr>
        <w:t>2056,08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</w:r>
      <w:r w:rsidR="00A42A4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1BDE43B" w14:textId="18E5D14F" w:rsidR="00A42A49" w:rsidRPr="00DA2195" w:rsidRDefault="00A3059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o</w:t>
      </w:r>
      <w:r w:rsidR="00A42A49" w:rsidRPr="00DA2195">
        <w:rPr>
          <w:rFonts w:asciiTheme="majorHAnsi" w:hAnsiTheme="majorHAnsi" w:cstheme="majorHAnsi"/>
          <w:sz w:val="22"/>
          <w:szCs w:val="22"/>
        </w:rPr>
        <w:t>bežný majetok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  .................................</w:t>
      </w:r>
      <w:r w:rsidR="00532065" w:rsidRPr="00DA2195">
        <w:rPr>
          <w:rFonts w:asciiTheme="majorHAnsi" w:hAnsiTheme="majorHAnsi" w:cstheme="majorHAnsi"/>
          <w:sz w:val="22"/>
          <w:szCs w:val="22"/>
        </w:rPr>
        <w:t>..............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717555">
        <w:rPr>
          <w:rFonts w:asciiTheme="majorHAnsi" w:hAnsiTheme="majorHAnsi" w:cstheme="majorHAnsi"/>
          <w:sz w:val="22"/>
          <w:szCs w:val="22"/>
        </w:rPr>
        <w:t>2056,08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EUR </w:t>
      </w:r>
    </w:p>
    <w:p w14:paraId="4CE99F3C" w14:textId="1352A40E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vlastné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</w:t>
      </w:r>
      <w:r w:rsidR="00A30599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BF30B9">
        <w:rPr>
          <w:rFonts w:asciiTheme="majorHAnsi" w:hAnsiTheme="majorHAnsi" w:cstheme="majorHAnsi"/>
          <w:sz w:val="22"/>
          <w:szCs w:val="22"/>
        </w:rPr>
        <w:t>4156,08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98EA341" w14:textId="08876D81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cudzie zdroje krytia majetku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BF30B9">
        <w:rPr>
          <w:rFonts w:asciiTheme="majorHAnsi" w:hAnsiTheme="majorHAnsi" w:cstheme="majorHAnsi"/>
          <w:sz w:val="22"/>
          <w:szCs w:val="22"/>
        </w:rPr>
        <w:t>0,00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3019C204" w14:textId="0324B8A1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dlhodobé záväzky čiastku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</w:t>
      </w:r>
      <w:r w:rsidR="00023F9C"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   </w:t>
      </w:r>
      <w:r w:rsidR="00717555">
        <w:rPr>
          <w:rFonts w:asciiTheme="majorHAnsi" w:hAnsiTheme="majorHAnsi" w:cstheme="majorHAnsi"/>
          <w:sz w:val="22"/>
          <w:szCs w:val="22"/>
        </w:rPr>
        <w:t>0,00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="00023F9C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6734DF47" w14:textId="538C1B36" w:rsidR="00A42A49" w:rsidRPr="00DA2195" w:rsidRDefault="00A42A49" w:rsidP="00BF095F">
      <w:pPr>
        <w:numPr>
          <w:ilvl w:val="0"/>
          <w:numId w:val="7"/>
        </w:numPr>
        <w:tabs>
          <w:tab w:val="right" w:pos="6521"/>
        </w:tabs>
        <w:spacing w:line="360" w:lineRule="auto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krátkodobé záväzky</w:t>
      </w:r>
      <w:r w:rsidR="002F67CA" w:rsidRPr="00DA2195">
        <w:rPr>
          <w:rFonts w:asciiTheme="majorHAnsi" w:hAnsiTheme="majorHAnsi" w:cstheme="majorHAnsi"/>
          <w:sz w:val="22"/>
          <w:szCs w:val="22"/>
        </w:rPr>
        <w:t xml:space="preserve"> : ...........................................</w:t>
      </w:r>
      <w:r w:rsidR="00D4392E">
        <w:rPr>
          <w:rFonts w:asciiTheme="majorHAnsi" w:hAnsiTheme="majorHAnsi" w:cstheme="majorHAnsi"/>
          <w:sz w:val="22"/>
          <w:szCs w:val="22"/>
        </w:rPr>
        <w:t xml:space="preserve">    </w:t>
      </w:r>
      <w:r w:rsidR="00717555">
        <w:rPr>
          <w:rFonts w:asciiTheme="majorHAnsi" w:hAnsiTheme="majorHAnsi" w:cstheme="majorHAnsi"/>
          <w:sz w:val="22"/>
          <w:szCs w:val="22"/>
        </w:rPr>
        <w:t>0,00</w:t>
      </w:r>
      <w:r w:rsidR="00532065" w:rsidRPr="00DA2195">
        <w:rPr>
          <w:rFonts w:asciiTheme="majorHAnsi" w:hAnsiTheme="majorHAnsi" w:cstheme="majorHAnsi"/>
          <w:sz w:val="22"/>
          <w:szCs w:val="22"/>
        </w:rPr>
        <w:tab/>
        <w:t xml:space="preserve"> </w:t>
      </w:r>
      <w:r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7266A019" w14:textId="77777777" w:rsidR="00EF7579" w:rsidRPr="00DA2195" w:rsidRDefault="00EF7579" w:rsidP="00BF095F">
      <w:pPr>
        <w:spacing w:line="360" w:lineRule="auto"/>
        <w:jc w:val="both"/>
        <w:rPr>
          <w:rFonts w:asciiTheme="majorHAnsi" w:hAnsiTheme="majorHAnsi" w:cstheme="majorHAnsi"/>
          <w:sz w:val="22"/>
          <w:szCs w:val="22"/>
          <w:highlight w:val="yellow"/>
        </w:rPr>
      </w:pPr>
    </w:p>
    <w:p w14:paraId="6618E234" w14:textId="38C1DA3A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V roku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E24001">
        <w:rPr>
          <w:rFonts w:asciiTheme="majorHAnsi" w:hAnsiTheme="majorHAnsi" w:cstheme="majorHAnsi"/>
          <w:sz w:val="22"/>
          <w:szCs w:val="22"/>
        </w:rPr>
        <w:t xml:space="preserve">3 bola </w:t>
      </w:r>
      <w:r w:rsidRPr="00DA2195">
        <w:rPr>
          <w:rFonts w:asciiTheme="majorHAnsi" w:hAnsiTheme="majorHAnsi" w:cstheme="majorHAnsi"/>
          <w:sz w:val="22"/>
          <w:szCs w:val="22"/>
        </w:rPr>
        <w:t>organizácia zaradená do zoznamu poberateľov 2% podielu dane z príjmu.</w:t>
      </w:r>
    </w:p>
    <w:p w14:paraId="63AAE04C" w14:textId="1239ADA8" w:rsidR="00EF7579" w:rsidRPr="00DA2195" w:rsidRDefault="00EF7579" w:rsidP="00BF095F">
      <w:pPr>
        <w:spacing w:line="360" w:lineRule="auto"/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>Prídel z podielu dane z príjmov za rok 20</w:t>
      </w:r>
      <w:r w:rsidR="00777095" w:rsidRPr="00DA2195">
        <w:rPr>
          <w:rFonts w:asciiTheme="majorHAnsi" w:hAnsiTheme="majorHAnsi" w:cstheme="majorHAnsi"/>
          <w:sz w:val="22"/>
          <w:szCs w:val="22"/>
        </w:rPr>
        <w:t>2</w:t>
      </w:r>
      <w:r w:rsidR="00A14E8B">
        <w:rPr>
          <w:rFonts w:asciiTheme="majorHAnsi" w:hAnsiTheme="majorHAnsi" w:cstheme="majorHAnsi"/>
          <w:sz w:val="22"/>
          <w:szCs w:val="22"/>
        </w:rPr>
        <w:t>4</w:t>
      </w:r>
      <w:r w:rsidRPr="00DA2195">
        <w:rPr>
          <w:rFonts w:asciiTheme="majorHAnsi" w:hAnsiTheme="majorHAnsi" w:cstheme="majorHAnsi"/>
          <w:sz w:val="22"/>
          <w:szCs w:val="22"/>
        </w:rPr>
        <w:t xml:space="preserve"> </w:t>
      </w:r>
      <w:r w:rsidR="00D4392E">
        <w:rPr>
          <w:rFonts w:asciiTheme="majorHAnsi" w:hAnsiTheme="majorHAnsi" w:cstheme="majorHAnsi"/>
          <w:sz w:val="22"/>
          <w:szCs w:val="22"/>
        </w:rPr>
        <w:t xml:space="preserve">bol </w:t>
      </w:r>
      <w:r w:rsidR="00BF30B9">
        <w:rPr>
          <w:rFonts w:asciiTheme="majorHAnsi" w:hAnsiTheme="majorHAnsi" w:cstheme="majorHAnsi"/>
          <w:sz w:val="22"/>
          <w:szCs w:val="22"/>
        </w:rPr>
        <w:t xml:space="preserve">0,00 </w:t>
      </w:r>
      <w:r w:rsidR="002F67CA" w:rsidRPr="00DA2195">
        <w:rPr>
          <w:rFonts w:asciiTheme="majorHAnsi" w:hAnsiTheme="majorHAnsi" w:cstheme="majorHAnsi"/>
          <w:sz w:val="22"/>
          <w:szCs w:val="22"/>
        </w:rPr>
        <w:t>EUR</w:t>
      </w:r>
    </w:p>
    <w:p w14:paraId="2D6BA3AB" w14:textId="283477FE" w:rsidR="00342D67" w:rsidRDefault="00342D67" w:rsidP="002F67CA">
      <w:pPr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</w:p>
    <w:p w14:paraId="7FEC17D9" w14:textId="77777777" w:rsidR="00E24001" w:rsidRPr="00DA2195" w:rsidRDefault="00E24001" w:rsidP="002F67CA">
      <w:pPr>
        <w:ind w:left="709" w:hanging="283"/>
        <w:jc w:val="both"/>
        <w:rPr>
          <w:rFonts w:asciiTheme="majorHAnsi" w:hAnsiTheme="majorHAnsi" w:cstheme="majorHAnsi"/>
          <w:sz w:val="22"/>
          <w:szCs w:val="22"/>
        </w:rPr>
      </w:pPr>
    </w:p>
    <w:p w14:paraId="1572ABB8" w14:textId="77777777" w:rsidR="00831F5B" w:rsidRPr="00DA2195" w:rsidRDefault="00831F5B" w:rsidP="00771E7A">
      <w:pPr>
        <w:jc w:val="both"/>
        <w:rPr>
          <w:rFonts w:asciiTheme="majorHAnsi" w:hAnsiTheme="majorHAnsi" w:cstheme="majorHAnsi"/>
          <w:caps/>
          <w:sz w:val="32"/>
          <w:szCs w:val="32"/>
        </w:rPr>
      </w:pPr>
    </w:p>
    <w:p w14:paraId="6B326817" w14:textId="77777777" w:rsidR="00C875DD" w:rsidRPr="00DF592B" w:rsidRDefault="00B959BB" w:rsidP="00B959BB">
      <w:pPr>
        <w:pStyle w:val="Nadpis1"/>
        <w:rPr>
          <w:rFonts w:asciiTheme="majorHAnsi" w:hAnsiTheme="majorHAnsi" w:cstheme="majorHAnsi"/>
          <w:b/>
          <w:bCs/>
          <w:caps/>
          <w:szCs w:val="24"/>
        </w:rPr>
      </w:pPr>
      <w:bookmarkStart w:id="10" w:name="_Toc276040642"/>
      <w:r w:rsidRPr="00DF592B">
        <w:rPr>
          <w:rFonts w:asciiTheme="majorHAnsi" w:hAnsiTheme="majorHAnsi" w:cstheme="majorHAnsi"/>
          <w:b/>
          <w:bCs/>
          <w:caps/>
          <w:szCs w:val="24"/>
        </w:rPr>
        <w:t xml:space="preserve">7.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 xml:space="preserve">Zmeny a zloženie </w:t>
      </w:r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 xml:space="preserve">V </w:t>
      </w:r>
      <w:r w:rsidR="00C875DD" w:rsidRPr="00DF592B">
        <w:rPr>
          <w:rFonts w:asciiTheme="majorHAnsi" w:hAnsiTheme="majorHAnsi" w:cstheme="majorHAnsi"/>
          <w:b/>
          <w:bCs/>
          <w:caps/>
          <w:szCs w:val="24"/>
        </w:rPr>
        <w:t>organizáci</w:t>
      </w:r>
      <w:bookmarkEnd w:id="10"/>
      <w:r w:rsidR="0080582B" w:rsidRPr="00DF592B">
        <w:rPr>
          <w:rFonts w:asciiTheme="majorHAnsi" w:hAnsiTheme="majorHAnsi" w:cstheme="majorHAnsi"/>
          <w:b/>
          <w:bCs/>
          <w:caps/>
          <w:szCs w:val="24"/>
        </w:rPr>
        <w:t>I</w:t>
      </w:r>
    </w:p>
    <w:p w14:paraId="07D027AE" w14:textId="77777777" w:rsidR="007049D6" w:rsidRPr="00DA2195" w:rsidRDefault="007049D6" w:rsidP="007049D6">
      <w:pPr>
        <w:jc w:val="both"/>
        <w:rPr>
          <w:rFonts w:asciiTheme="majorHAnsi" w:hAnsiTheme="majorHAnsi" w:cstheme="majorHAnsi"/>
          <w:b/>
          <w:caps/>
          <w:sz w:val="32"/>
          <w:szCs w:val="32"/>
          <w:u w:val="single"/>
        </w:rPr>
      </w:pPr>
    </w:p>
    <w:p w14:paraId="578EF249" w14:textId="7BB521D1" w:rsidR="007049D6" w:rsidRPr="00BE1E89" w:rsidRDefault="00BE1E89" w:rsidP="00BE1E89">
      <w:pPr>
        <w:pStyle w:val="Normlnywebov"/>
        <w:spacing w:before="0" w:beforeAutospacing="0" w:after="0" w:afterAutospacing="0" w:line="360" w:lineRule="auto"/>
        <w:rPr>
          <w:rFonts w:asciiTheme="majorHAnsi" w:hAnsiTheme="majorHAnsi" w:cstheme="majorHAnsi"/>
          <w:color w:val="333333"/>
          <w:sz w:val="22"/>
          <w:szCs w:val="22"/>
        </w:rPr>
      </w:pPr>
      <w:r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V 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>Neziskov</w:t>
      </w:r>
      <w:r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>ej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 organizáci</w:t>
      </w:r>
      <w:r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>i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 </w:t>
      </w:r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 xml:space="preserve">Galéria Ladislava Bielika, </w:t>
      </w:r>
      <w:proofErr w:type="spellStart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n.o</w:t>
      </w:r>
      <w:proofErr w:type="spellEnd"/>
      <w:r w:rsidRPr="002C055F">
        <w:rPr>
          <w:rStyle w:val="Vrazn"/>
          <w:rFonts w:asciiTheme="majorHAnsi" w:hAnsiTheme="majorHAnsi" w:cstheme="majorHAnsi"/>
          <w:color w:val="333333"/>
          <w:sz w:val="22"/>
          <w:szCs w:val="22"/>
        </w:rPr>
        <w:t>.</w:t>
      </w:r>
      <w:r w:rsidRPr="002C055F">
        <w:rPr>
          <w:rStyle w:val="Siln"/>
          <w:rFonts w:asciiTheme="majorHAnsi" w:hAnsiTheme="majorHAnsi" w:cstheme="majorHAnsi"/>
          <w:b w:val="0"/>
          <w:bCs w:val="0"/>
          <w:sz w:val="22"/>
          <w:szCs w:val="22"/>
        </w:rPr>
        <w:t xml:space="preserve">,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Panenská 18, 811 03 Bratislava, </w:t>
      </w:r>
      <w:r w:rsidRPr="002C055F">
        <w:rPr>
          <w:rFonts w:asciiTheme="majorHAnsi" w:hAnsiTheme="majorHAnsi" w:cstheme="majorHAnsi"/>
          <w:sz w:val="22"/>
          <w:szCs w:val="22"/>
        </w:rPr>
        <w:t xml:space="preserve">IČO : </w:t>
      </w:r>
      <w:r w:rsidRPr="002C055F">
        <w:rPr>
          <w:rStyle w:val="wb-stl-special"/>
          <w:rFonts w:asciiTheme="majorHAnsi" w:hAnsiTheme="majorHAnsi" w:cstheme="majorHAnsi"/>
          <w:bCs/>
          <w:sz w:val="22"/>
          <w:szCs w:val="22"/>
        </w:rPr>
        <w:t>37924150</w:t>
      </w:r>
      <w:r w:rsidR="00CF4461">
        <w:rPr>
          <w:rStyle w:val="wb-stl-special"/>
          <w:rFonts w:asciiTheme="majorHAnsi" w:hAnsiTheme="majorHAnsi" w:cstheme="majorHAnsi"/>
          <w:bCs/>
          <w:sz w:val="22"/>
          <w:szCs w:val="22"/>
        </w:rPr>
        <w:t xml:space="preserve"> </w:t>
      </w:r>
      <w:r w:rsidR="009C2F1D" w:rsidRPr="00DA2195">
        <w:rPr>
          <w:rFonts w:asciiTheme="majorHAnsi" w:hAnsiTheme="majorHAnsi" w:cstheme="majorHAnsi"/>
          <w:sz w:val="22"/>
          <w:szCs w:val="22"/>
        </w:rPr>
        <w:t>nedošlo v roku 20</w:t>
      </w:r>
      <w:r w:rsidR="00AE32AE" w:rsidRPr="00DA2195">
        <w:rPr>
          <w:rFonts w:asciiTheme="majorHAnsi" w:hAnsiTheme="majorHAnsi" w:cstheme="majorHAnsi"/>
          <w:sz w:val="22"/>
          <w:szCs w:val="22"/>
        </w:rPr>
        <w:t>2</w:t>
      </w:r>
      <w:r>
        <w:rPr>
          <w:rFonts w:asciiTheme="majorHAnsi" w:hAnsiTheme="majorHAnsi" w:cstheme="majorHAnsi"/>
          <w:sz w:val="22"/>
          <w:szCs w:val="22"/>
        </w:rPr>
        <w:t>4</w:t>
      </w:r>
      <w:r w:rsidR="009C2F1D" w:rsidRPr="00DA2195">
        <w:rPr>
          <w:rFonts w:asciiTheme="majorHAnsi" w:hAnsiTheme="majorHAnsi" w:cstheme="majorHAnsi"/>
          <w:sz w:val="22"/>
          <w:szCs w:val="22"/>
        </w:rPr>
        <w:t xml:space="preserve"> k</w:t>
      </w:r>
      <w:r w:rsidR="00316514" w:rsidRPr="00DA2195">
        <w:rPr>
          <w:rFonts w:asciiTheme="majorHAnsi" w:hAnsiTheme="majorHAnsi" w:cstheme="majorHAnsi"/>
          <w:sz w:val="22"/>
          <w:szCs w:val="22"/>
        </w:rPr>
        <w:t> </w:t>
      </w:r>
      <w:r w:rsidR="009C2F1D" w:rsidRPr="00DA2195">
        <w:rPr>
          <w:rFonts w:asciiTheme="majorHAnsi" w:hAnsiTheme="majorHAnsi" w:cstheme="majorHAnsi"/>
          <w:sz w:val="22"/>
          <w:szCs w:val="22"/>
        </w:rPr>
        <w:t>zmenám</w:t>
      </w:r>
      <w:r w:rsidR="00316514" w:rsidRPr="00DA2195">
        <w:rPr>
          <w:rFonts w:asciiTheme="majorHAnsi" w:hAnsiTheme="majorHAnsi" w:cstheme="majorHAnsi"/>
          <w:sz w:val="22"/>
          <w:szCs w:val="22"/>
        </w:rPr>
        <w:t xml:space="preserve"> v</w:t>
      </w:r>
      <w:r w:rsidR="00AE32AE" w:rsidRPr="00DA2195">
        <w:rPr>
          <w:rFonts w:asciiTheme="majorHAnsi" w:hAnsiTheme="majorHAnsi" w:cstheme="majorHAnsi"/>
          <w:sz w:val="22"/>
          <w:szCs w:val="22"/>
        </w:rPr>
        <w:t xml:space="preserve"> personálnom </w:t>
      </w:r>
      <w:r w:rsidR="00316514" w:rsidRPr="00DA2195">
        <w:rPr>
          <w:rFonts w:asciiTheme="majorHAnsi" w:hAnsiTheme="majorHAnsi" w:cstheme="majorHAnsi"/>
          <w:sz w:val="22"/>
          <w:szCs w:val="22"/>
        </w:rPr>
        <w:t>zložení.</w:t>
      </w:r>
      <w:r w:rsidR="009C2F1D" w:rsidRPr="00DA2195">
        <w:rPr>
          <w:rFonts w:asciiTheme="majorHAnsi" w:hAnsiTheme="majorHAnsi" w:cstheme="majorHAnsi"/>
          <w:sz w:val="22"/>
          <w:szCs w:val="22"/>
        </w:rPr>
        <w:t xml:space="preserve"> </w:t>
      </w:r>
    </w:p>
    <w:p w14:paraId="21F1BD94" w14:textId="77777777" w:rsidR="00342D67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52028F30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473BF5A9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624C2A56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1F010C32" w14:textId="77777777" w:rsidR="00342D67" w:rsidRPr="00DA2195" w:rsidRDefault="00342D67" w:rsidP="00F51929">
      <w:pPr>
        <w:jc w:val="both"/>
        <w:rPr>
          <w:rFonts w:asciiTheme="majorHAnsi" w:hAnsiTheme="majorHAnsi" w:cstheme="majorHAnsi"/>
          <w:sz w:val="22"/>
          <w:szCs w:val="22"/>
        </w:rPr>
      </w:pPr>
    </w:p>
    <w:p w14:paraId="063DA3AC" w14:textId="77777777" w:rsidR="00A30599" w:rsidRPr="00DA2195" w:rsidRDefault="00D90DE9" w:rsidP="00F51929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</w:p>
    <w:p w14:paraId="05BCB83B" w14:textId="77777777" w:rsidR="00532065" w:rsidRPr="00DA2195" w:rsidRDefault="00532065" w:rsidP="00532065">
      <w:pPr>
        <w:tabs>
          <w:tab w:val="right" w:pos="6521"/>
        </w:tabs>
        <w:jc w:val="both"/>
        <w:rPr>
          <w:rFonts w:asciiTheme="majorHAnsi" w:hAnsiTheme="majorHAnsi" w:cstheme="majorHAnsi"/>
          <w:sz w:val="22"/>
          <w:szCs w:val="22"/>
        </w:rPr>
      </w:pPr>
    </w:p>
    <w:p w14:paraId="33F4727F" w14:textId="77777777" w:rsidR="00F51929" w:rsidRPr="00DA2195" w:rsidRDefault="00F51929" w:rsidP="008110EC">
      <w:pPr>
        <w:jc w:val="both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</w:t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Mgr. Jozef Andrejko</w:t>
      </w:r>
    </w:p>
    <w:p w14:paraId="43D93B6B" w14:textId="77777777" w:rsidR="007049D6" w:rsidRPr="00DA2195" w:rsidRDefault="00F51929" w:rsidP="00771E7A">
      <w:pPr>
        <w:jc w:val="center"/>
        <w:rPr>
          <w:rFonts w:asciiTheme="majorHAnsi" w:hAnsiTheme="majorHAnsi" w:cstheme="majorHAnsi"/>
          <w:sz w:val="22"/>
          <w:szCs w:val="22"/>
        </w:rPr>
      </w:pPr>
      <w:r w:rsidRPr="00DA2195">
        <w:rPr>
          <w:rFonts w:asciiTheme="majorHAnsi" w:hAnsiTheme="majorHAnsi" w:cstheme="majorHAnsi"/>
          <w:sz w:val="22"/>
          <w:szCs w:val="22"/>
        </w:rPr>
        <w:t xml:space="preserve">                                      </w:t>
      </w:r>
      <w:r w:rsidR="008110EC" w:rsidRPr="00DA2195">
        <w:rPr>
          <w:rFonts w:asciiTheme="majorHAnsi" w:hAnsiTheme="majorHAnsi" w:cstheme="majorHAnsi"/>
          <w:sz w:val="22"/>
          <w:szCs w:val="22"/>
        </w:rPr>
        <w:t xml:space="preserve">    </w:t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</w:r>
      <w:r w:rsidR="008110EC" w:rsidRPr="00DA2195">
        <w:rPr>
          <w:rFonts w:asciiTheme="majorHAnsi" w:hAnsiTheme="majorHAnsi" w:cstheme="majorHAnsi"/>
          <w:sz w:val="22"/>
          <w:szCs w:val="22"/>
        </w:rPr>
        <w:tab/>
        <w:t xml:space="preserve">                 </w:t>
      </w:r>
      <w:r w:rsidR="00BA292C" w:rsidRPr="00DA2195">
        <w:rPr>
          <w:rFonts w:asciiTheme="majorHAnsi" w:hAnsiTheme="majorHAnsi" w:cstheme="majorHAnsi"/>
          <w:sz w:val="22"/>
          <w:szCs w:val="22"/>
        </w:rPr>
        <w:t>predseda správnej rady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8110EC" w:rsidRPr="00DA2195">
        <w:rPr>
          <w:rFonts w:asciiTheme="majorHAnsi" w:hAnsiTheme="majorHAnsi" w:cstheme="majorHAnsi"/>
          <w:sz w:val="32"/>
          <w:szCs w:val="32"/>
        </w:rPr>
        <w:t xml:space="preserve">                       </w:t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32"/>
          <w:szCs w:val="32"/>
        </w:rPr>
        <w:tab/>
      </w:r>
      <w:r w:rsidR="00BA292C" w:rsidRPr="00DA2195">
        <w:rPr>
          <w:rFonts w:asciiTheme="majorHAnsi" w:hAnsiTheme="majorHAnsi" w:cstheme="majorHAnsi"/>
          <w:sz w:val="22"/>
          <w:szCs w:val="22"/>
        </w:rPr>
        <w:t xml:space="preserve">   </w:t>
      </w:r>
    </w:p>
    <w:sectPr w:rsidR="007049D6" w:rsidRPr="00DA2195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73F133" w14:textId="77777777" w:rsidR="00533616" w:rsidRDefault="00533616">
      <w:r>
        <w:separator/>
      </w:r>
    </w:p>
  </w:endnote>
  <w:endnote w:type="continuationSeparator" w:id="0">
    <w:p w14:paraId="6CD9BF72" w14:textId="77777777" w:rsidR="00533616" w:rsidRDefault="005336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 Light (Nadpisy)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FBEE3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2AC103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4919D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03D63">
      <w:rPr>
        <w:rStyle w:val="slostrany"/>
        <w:noProof/>
      </w:rPr>
      <w:t>5</w:t>
    </w:r>
    <w:r>
      <w:rPr>
        <w:rStyle w:val="slostrany"/>
      </w:rPr>
      <w:fldChar w:fldCharType="end"/>
    </w:r>
  </w:p>
  <w:p w14:paraId="2F4311C6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732BE1" w14:textId="77777777" w:rsidR="00533616" w:rsidRDefault="00533616">
      <w:r>
        <w:separator/>
      </w:r>
    </w:p>
  </w:footnote>
  <w:footnote w:type="continuationSeparator" w:id="0">
    <w:p w14:paraId="1AB21526" w14:textId="77777777" w:rsidR="00533616" w:rsidRDefault="005336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DC9AE" w14:textId="77777777" w:rsidR="003433A8" w:rsidRPr="00156BEC" w:rsidRDefault="00156BEC" w:rsidP="00156BEC">
    <w:pPr>
      <w:spacing w:after="75"/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</w:pPr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 xml:space="preserve">Galéria Ladislava Bielika, </w:t>
    </w:r>
    <w:proofErr w:type="spellStart"/>
    <w:r w:rsidRPr="00A141D8">
      <w:rPr>
        <w:rFonts w:asciiTheme="majorHAnsi" w:hAnsiTheme="majorHAnsi" w:cstheme="majorHAnsi"/>
        <w:b/>
        <w:color w:val="000000" w:themeColor="text1"/>
        <w:sz w:val="20"/>
        <w:szCs w:val="20"/>
        <w:shd w:val="clear" w:color="auto" w:fill="FFFFFF"/>
      </w:rPr>
      <w:t>n.o</w:t>
    </w:r>
    <w:proofErr w:type="spellEnd"/>
    <w:r w:rsidRPr="0065690C">
      <w:rPr>
        <w:rFonts w:asciiTheme="majorHAnsi" w:hAnsiTheme="majorHAnsi" w:cstheme="majorHAnsi"/>
        <w:color w:val="000000" w:themeColor="text1"/>
        <w:sz w:val="20"/>
        <w:szCs w:val="20"/>
        <w:shd w:val="clear" w:color="auto" w:fill="FFFFFF"/>
      </w:rPr>
      <w:t>.</w:t>
    </w:r>
    <w:r w:rsidR="00C8724E" w:rsidRPr="00156BEC">
      <w:rPr>
        <w:rStyle w:val="Siln"/>
        <w:rFonts w:asciiTheme="majorHAnsi" w:hAnsiTheme="majorHAnsi" w:cstheme="majorHAnsi"/>
        <w:bCs w:val="0"/>
        <w:color w:val="000000" w:themeColor="text1"/>
        <w:sz w:val="20"/>
        <w:szCs w:val="20"/>
      </w:rPr>
      <w:t xml:space="preserve">, </w:t>
    </w:r>
    <w:r w:rsidR="00C8724E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P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 xml:space="preserve">anenská 18, 811 03 Bratislava, </w:t>
    </w:r>
    <w:r w:rsidR="003433A8" w:rsidRPr="00156BEC">
      <w:rPr>
        <w:rFonts w:asciiTheme="majorHAnsi" w:hAnsiTheme="majorHAnsi" w:cstheme="majorHAnsi"/>
        <w:color w:val="000000" w:themeColor="text1"/>
        <w:sz w:val="20"/>
        <w:szCs w:val="20"/>
      </w:rPr>
      <w:t xml:space="preserve">IČO : </w:t>
    </w:r>
    <w:r w:rsidR="003433A8"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37924150</w:t>
    </w:r>
    <w:r w:rsidRPr="00156BEC">
      <w:rPr>
        <w:rStyle w:val="wb-stl-special"/>
        <w:rFonts w:asciiTheme="majorHAnsi" w:hAnsiTheme="majorHAnsi" w:cstheme="majorHAnsi"/>
        <w:bCs/>
        <w:color w:val="000000" w:themeColor="text1"/>
        <w:sz w:val="20"/>
        <w:szCs w:val="20"/>
      </w:rPr>
      <w:t>,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 xml:space="preserve"> r.č.: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OVVS-1534/161/2005-NO</w:t>
    </w:r>
    <w:r w:rsidRPr="00156BEC">
      <w:rPr>
        <w:rFonts w:asciiTheme="majorHAnsi" w:hAnsiTheme="majorHAnsi" w:cstheme="majorHAnsi"/>
        <w:bCs/>
        <w:color w:val="000000" w:themeColor="text1"/>
        <w:sz w:val="20"/>
        <w:szCs w:val="20"/>
      </w:rPr>
      <w:t>,</w:t>
    </w:r>
  </w:p>
  <w:p w14:paraId="38AECED6" w14:textId="77777777" w:rsidR="00BA292C" w:rsidRPr="00156BEC" w:rsidRDefault="00BA292C" w:rsidP="00156BEC">
    <w:pPr>
      <w:jc w:val="center"/>
      <w:rPr>
        <w:rFonts w:asciiTheme="majorHAnsi" w:hAnsiTheme="majorHAnsi" w:cstheme="majorHAnsi"/>
        <w:color w:val="000000" w:themeColor="text1"/>
        <w:sz w:val="20"/>
        <w:szCs w:val="20"/>
      </w:rPr>
    </w:pP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www.</w:t>
    </w:r>
    <w:r w:rsidR="00156BEC" w:rsidRPr="00156BEC">
      <w:rPr>
        <w:rFonts w:asciiTheme="majorHAnsi" w:hAnsiTheme="majorHAnsi" w:cstheme="majorHAnsi"/>
        <w:color w:val="000000" w:themeColor="text1"/>
        <w:sz w:val="20"/>
        <w:szCs w:val="20"/>
      </w:rPr>
      <w:t>galeriabratislava</w:t>
    </w:r>
    <w:r w:rsidRPr="00156BEC">
      <w:rPr>
        <w:rFonts w:asciiTheme="majorHAnsi" w:hAnsiTheme="majorHAnsi" w:cstheme="majorHAnsi"/>
        <w:color w:val="000000" w:themeColor="text1"/>
        <w:sz w:val="20"/>
        <w:szCs w:val="20"/>
      </w:rPr>
      <w:t>.sk</w:t>
    </w:r>
  </w:p>
  <w:p w14:paraId="2541AB2E" w14:textId="77777777" w:rsidR="00C8724E" w:rsidRPr="00156BEC" w:rsidRDefault="00C8724E" w:rsidP="00C8724E">
    <w:pPr>
      <w:pStyle w:val="Nadpis1"/>
      <w:rPr>
        <w:rFonts w:asciiTheme="majorHAnsi" w:hAnsiTheme="majorHAnsi" w:cstheme="majorHAnsi"/>
        <w:b/>
        <w:sz w:val="20"/>
        <w:u w:val="none"/>
      </w:rPr>
    </w:pPr>
    <w:r w:rsidRPr="00156BEC">
      <w:rPr>
        <w:rStyle w:val="wb-stl-special"/>
        <w:rFonts w:asciiTheme="majorHAnsi" w:hAnsiTheme="majorHAnsi" w:cstheme="majorHAnsi"/>
        <w:b/>
        <w:bCs/>
        <w:sz w:val="20"/>
        <w:u w:val="none"/>
      </w:rPr>
      <w:t xml:space="preserve"> </w:t>
    </w:r>
  </w:p>
  <w:p w14:paraId="6350C978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554EF3"/>
    <w:multiLevelType w:val="hybridMultilevel"/>
    <w:tmpl w:val="5A26B84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F96E11"/>
    <w:multiLevelType w:val="hybridMultilevel"/>
    <w:tmpl w:val="91AE2E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7B5E03"/>
    <w:multiLevelType w:val="hybridMultilevel"/>
    <w:tmpl w:val="72FCBD6E"/>
    <w:lvl w:ilvl="0" w:tplc="50CAC354">
      <w:start w:val="1"/>
      <w:numFmt w:val="decimal"/>
      <w:lvlText w:val="%1."/>
      <w:lvlJc w:val="left"/>
      <w:pPr>
        <w:ind w:left="502" w:hanging="360"/>
      </w:pPr>
      <w:rPr>
        <w:rFonts w:ascii="Arial Narrow" w:hAnsi="Arial Narrow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8A7E25"/>
    <w:multiLevelType w:val="multilevel"/>
    <w:tmpl w:val="284652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5525F4"/>
    <w:multiLevelType w:val="hybridMultilevel"/>
    <w:tmpl w:val="E5E08384"/>
    <w:lvl w:ilvl="0" w:tplc="30DCBDF4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C755F19"/>
    <w:multiLevelType w:val="hybridMultilevel"/>
    <w:tmpl w:val="12E88C9E"/>
    <w:lvl w:ilvl="0" w:tplc="068A2322">
      <w:start w:val="8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DE0919"/>
    <w:multiLevelType w:val="multilevel"/>
    <w:tmpl w:val="14D8087A"/>
    <w:lvl w:ilvl="0">
      <w:start w:val="1"/>
      <w:numFmt w:val="decimal"/>
      <w:lvlText w:val="%1."/>
      <w:lvlJc w:val="left"/>
      <w:rPr>
        <w:b w:val="0"/>
      </w:rPr>
    </w:lvl>
    <w:lvl w:ilvl="1">
      <w:start w:val="2"/>
      <w:numFmt w:val="decimal"/>
      <w:isLgl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1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18294070">
    <w:abstractNumId w:val="0"/>
  </w:num>
  <w:num w:numId="2" w16cid:durableId="243033696">
    <w:abstractNumId w:val="3"/>
  </w:num>
  <w:num w:numId="3" w16cid:durableId="184559686">
    <w:abstractNumId w:val="13"/>
  </w:num>
  <w:num w:numId="4" w16cid:durableId="1864173866">
    <w:abstractNumId w:val="11"/>
  </w:num>
  <w:num w:numId="5" w16cid:durableId="1520044536">
    <w:abstractNumId w:val="8"/>
  </w:num>
  <w:num w:numId="6" w16cid:durableId="1137796812">
    <w:abstractNumId w:val="6"/>
  </w:num>
  <w:num w:numId="7" w16cid:durableId="1022244859">
    <w:abstractNumId w:val="12"/>
  </w:num>
  <w:num w:numId="8" w16cid:durableId="705759304">
    <w:abstractNumId w:val="7"/>
  </w:num>
  <w:num w:numId="9" w16cid:durableId="650519588">
    <w:abstractNumId w:val="5"/>
  </w:num>
  <w:num w:numId="10" w16cid:durableId="593516307">
    <w:abstractNumId w:val="2"/>
  </w:num>
  <w:num w:numId="11" w16cid:durableId="1769236345">
    <w:abstractNumId w:val="9"/>
  </w:num>
  <w:num w:numId="12" w16cid:durableId="1477455373">
    <w:abstractNumId w:val="4"/>
  </w:num>
  <w:num w:numId="13" w16cid:durableId="499082800">
    <w:abstractNumId w:val="1"/>
  </w:num>
  <w:num w:numId="14" w16cid:durableId="5433245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531C"/>
    <w:rsid w:val="000062B2"/>
    <w:rsid w:val="00023F9C"/>
    <w:rsid w:val="00025389"/>
    <w:rsid w:val="00025F05"/>
    <w:rsid w:val="00030561"/>
    <w:rsid w:val="00043397"/>
    <w:rsid w:val="00052DA3"/>
    <w:rsid w:val="00072889"/>
    <w:rsid w:val="000A2746"/>
    <w:rsid w:val="000D5D92"/>
    <w:rsid w:val="000E105E"/>
    <w:rsid w:val="000E2A40"/>
    <w:rsid w:val="00110151"/>
    <w:rsid w:val="0011493B"/>
    <w:rsid w:val="00132685"/>
    <w:rsid w:val="00136340"/>
    <w:rsid w:val="001450BD"/>
    <w:rsid w:val="00154F73"/>
    <w:rsid w:val="00156564"/>
    <w:rsid w:val="00156BEC"/>
    <w:rsid w:val="00157EF9"/>
    <w:rsid w:val="001638C4"/>
    <w:rsid w:val="00166B11"/>
    <w:rsid w:val="001765AD"/>
    <w:rsid w:val="00184BB3"/>
    <w:rsid w:val="001854CE"/>
    <w:rsid w:val="001A3F15"/>
    <w:rsid w:val="001D40C4"/>
    <w:rsid w:val="001D40C7"/>
    <w:rsid w:val="001E2826"/>
    <w:rsid w:val="00237C98"/>
    <w:rsid w:val="0025489B"/>
    <w:rsid w:val="00296D5D"/>
    <w:rsid w:val="002A54FA"/>
    <w:rsid w:val="002A6AE8"/>
    <w:rsid w:val="002C055F"/>
    <w:rsid w:val="002C73BA"/>
    <w:rsid w:val="002D477E"/>
    <w:rsid w:val="002F1B00"/>
    <w:rsid w:val="002F1B91"/>
    <w:rsid w:val="002F6716"/>
    <w:rsid w:val="002F67CA"/>
    <w:rsid w:val="00316514"/>
    <w:rsid w:val="00316D10"/>
    <w:rsid w:val="0033721B"/>
    <w:rsid w:val="00342D67"/>
    <w:rsid w:val="003433A8"/>
    <w:rsid w:val="0035224E"/>
    <w:rsid w:val="003659A2"/>
    <w:rsid w:val="0037050E"/>
    <w:rsid w:val="003742D5"/>
    <w:rsid w:val="003744F8"/>
    <w:rsid w:val="00380B09"/>
    <w:rsid w:val="003843AD"/>
    <w:rsid w:val="003976F3"/>
    <w:rsid w:val="003A6BB7"/>
    <w:rsid w:val="003B27C7"/>
    <w:rsid w:val="003B31EB"/>
    <w:rsid w:val="003B3695"/>
    <w:rsid w:val="003B4AFD"/>
    <w:rsid w:val="003C66C8"/>
    <w:rsid w:val="003D2C42"/>
    <w:rsid w:val="003D531D"/>
    <w:rsid w:val="003E2348"/>
    <w:rsid w:val="003E6C58"/>
    <w:rsid w:val="004467DB"/>
    <w:rsid w:val="004575EF"/>
    <w:rsid w:val="00463B2E"/>
    <w:rsid w:val="00470916"/>
    <w:rsid w:val="00477CD3"/>
    <w:rsid w:val="00484FA9"/>
    <w:rsid w:val="00485F14"/>
    <w:rsid w:val="004A0C90"/>
    <w:rsid w:val="004A6B21"/>
    <w:rsid w:val="004B7C67"/>
    <w:rsid w:val="004C52A4"/>
    <w:rsid w:val="004C5980"/>
    <w:rsid w:val="004D387E"/>
    <w:rsid w:val="004E2DDE"/>
    <w:rsid w:val="00503238"/>
    <w:rsid w:val="00510218"/>
    <w:rsid w:val="00513A6D"/>
    <w:rsid w:val="005166A7"/>
    <w:rsid w:val="0053074F"/>
    <w:rsid w:val="00532065"/>
    <w:rsid w:val="00533022"/>
    <w:rsid w:val="00533616"/>
    <w:rsid w:val="00561C76"/>
    <w:rsid w:val="00586795"/>
    <w:rsid w:val="00591EA4"/>
    <w:rsid w:val="00594930"/>
    <w:rsid w:val="005977CD"/>
    <w:rsid w:val="005A060F"/>
    <w:rsid w:val="005C4ED0"/>
    <w:rsid w:val="006041F5"/>
    <w:rsid w:val="006221A4"/>
    <w:rsid w:val="006245EF"/>
    <w:rsid w:val="00642270"/>
    <w:rsid w:val="006519D1"/>
    <w:rsid w:val="0065690C"/>
    <w:rsid w:val="00690507"/>
    <w:rsid w:val="006B42D4"/>
    <w:rsid w:val="006B6BF2"/>
    <w:rsid w:val="006C122A"/>
    <w:rsid w:val="006D2D62"/>
    <w:rsid w:val="006D39FF"/>
    <w:rsid w:val="006F109C"/>
    <w:rsid w:val="006F10B9"/>
    <w:rsid w:val="00701484"/>
    <w:rsid w:val="007049D6"/>
    <w:rsid w:val="00717555"/>
    <w:rsid w:val="00745B9C"/>
    <w:rsid w:val="00754FAA"/>
    <w:rsid w:val="00771E7A"/>
    <w:rsid w:val="00772601"/>
    <w:rsid w:val="00777095"/>
    <w:rsid w:val="00795E23"/>
    <w:rsid w:val="00795F8C"/>
    <w:rsid w:val="0079636E"/>
    <w:rsid w:val="007A4988"/>
    <w:rsid w:val="007B2B82"/>
    <w:rsid w:val="007E3901"/>
    <w:rsid w:val="007E460E"/>
    <w:rsid w:val="0080582B"/>
    <w:rsid w:val="008110EC"/>
    <w:rsid w:val="00820676"/>
    <w:rsid w:val="00831F5B"/>
    <w:rsid w:val="00874C81"/>
    <w:rsid w:val="008776FC"/>
    <w:rsid w:val="00886046"/>
    <w:rsid w:val="008B5496"/>
    <w:rsid w:val="008C02AE"/>
    <w:rsid w:val="008C02C4"/>
    <w:rsid w:val="008C18E6"/>
    <w:rsid w:val="008D690E"/>
    <w:rsid w:val="00902EFA"/>
    <w:rsid w:val="0092649F"/>
    <w:rsid w:val="00933882"/>
    <w:rsid w:val="00940845"/>
    <w:rsid w:val="00957CDB"/>
    <w:rsid w:val="00970F11"/>
    <w:rsid w:val="00975FB1"/>
    <w:rsid w:val="00976E9C"/>
    <w:rsid w:val="00977A9D"/>
    <w:rsid w:val="009827AF"/>
    <w:rsid w:val="009B1ED3"/>
    <w:rsid w:val="009B297C"/>
    <w:rsid w:val="009B34AC"/>
    <w:rsid w:val="009C2F1D"/>
    <w:rsid w:val="009C66DD"/>
    <w:rsid w:val="00A11BE2"/>
    <w:rsid w:val="00A141D8"/>
    <w:rsid w:val="00A14E8B"/>
    <w:rsid w:val="00A1564D"/>
    <w:rsid w:val="00A16202"/>
    <w:rsid w:val="00A30599"/>
    <w:rsid w:val="00A33517"/>
    <w:rsid w:val="00A42A49"/>
    <w:rsid w:val="00A44A4A"/>
    <w:rsid w:val="00A57BA0"/>
    <w:rsid w:val="00A57D29"/>
    <w:rsid w:val="00A65B45"/>
    <w:rsid w:val="00A7082F"/>
    <w:rsid w:val="00A81502"/>
    <w:rsid w:val="00A84915"/>
    <w:rsid w:val="00A86AE5"/>
    <w:rsid w:val="00A95579"/>
    <w:rsid w:val="00AA4DF4"/>
    <w:rsid w:val="00AB471E"/>
    <w:rsid w:val="00AD36C7"/>
    <w:rsid w:val="00AD6ADD"/>
    <w:rsid w:val="00AE2AF3"/>
    <w:rsid w:val="00AE32AE"/>
    <w:rsid w:val="00B1138E"/>
    <w:rsid w:val="00B11774"/>
    <w:rsid w:val="00B127CE"/>
    <w:rsid w:val="00B22A8F"/>
    <w:rsid w:val="00B23742"/>
    <w:rsid w:val="00B300E1"/>
    <w:rsid w:val="00B34D18"/>
    <w:rsid w:val="00B8487A"/>
    <w:rsid w:val="00B959BB"/>
    <w:rsid w:val="00BA292C"/>
    <w:rsid w:val="00BB03BE"/>
    <w:rsid w:val="00BC4F8D"/>
    <w:rsid w:val="00BC5631"/>
    <w:rsid w:val="00BE1E89"/>
    <w:rsid w:val="00BE2854"/>
    <w:rsid w:val="00BE6EA1"/>
    <w:rsid w:val="00BF095F"/>
    <w:rsid w:val="00BF30B9"/>
    <w:rsid w:val="00C45192"/>
    <w:rsid w:val="00C647B8"/>
    <w:rsid w:val="00C710B7"/>
    <w:rsid w:val="00C81490"/>
    <w:rsid w:val="00C8724E"/>
    <w:rsid w:val="00C875DD"/>
    <w:rsid w:val="00C923C4"/>
    <w:rsid w:val="00CA76AE"/>
    <w:rsid w:val="00CB6D98"/>
    <w:rsid w:val="00CC096A"/>
    <w:rsid w:val="00CC2E37"/>
    <w:rsid w:val="00CD06C9"/>
    <w:rsid w:val="00CD388F"/>
    <w:rsid w:val="00CD551B"/>
    <w:rsid w:val="00CF1DCA"/>
    <w:rsid w:val="00CF4461"/>
    <w:rsid w:val="00D1087F"/>
    <w:rsid w:val="00D11942"/>
    <w:rsid w:val="00D1341B"/>
    <w:rsid w:val="00D3388B"/>
    <w:rsid w:val="00D4392E"/>
    <w:rsid w:val="00D4504B"/>
    <w:rsid w:val="00D45EDE"/>
    <w:rsid w:val="00D5393E"/>
    <w:rsid w:val="00D761A6"/>
    <w:rsid w:val="00D90DE9"/>
    <w:rsid w:val="00DA2195"/>
    <w:rsid w:val="00DA3BA0"/>
    <w:rsid w:val="00DA5D9C"/>
    <w:rsid w:val="00DC38BD"/>
    <w:rsid w:val="00DC4A61"/>
    <w:rsid w:val="00DD03EF"/>
    <w:rsid w:val="00DF592B"/>
    <w:rsid w:val="00E00342"/>
    <w:rsid w:val="00E24001"/>
    <w:rsid w:val="00E2434D"/>
    <w:rsid w:val="00E65CDA"/>
    <w:rsid w:val="00E726F4"/>
    <w:rsid w:val="00E733B2"/>
    <w:rsid w:val="00E922C4"/>
    <w:rsid w:val="00E95DCD"/>
    <w:rsid w:val="00EB76DE"/>
    <w:rsid w:val="00ED252E"/>
    <w:rsid w:val="00ED7F82"/>
    <w:rsid w:val="00EE5670"/>
    <w:rsid w:val="00EF7579"/>
    <w:rsid w:val="00F01417"/>
    <w:rsid w:val="00F03D63"/>
    <w:rsid w:val="00F05BE3"/>
    <w:rsid w:val="00F1415D"/>
    <w:rsid w:val="00F40509"/>
    <w:rsid w:val="00F51929"/>
    <w:rsid w:val="00FB3FEB"/>
    <w:rsid w:val="00FD1A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5381C3"/>
  <w15:docId w15:val="{A981A0D8-ED19-4F28-8461-91D6E0051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03238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957CDB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uiPriority w:val="9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uiPriority w:val="99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character" w:customStyle="1" w:styleId="wb-stl-special">
    <w:name w:val="wb-stl-special"/>
    <w:rsid w:val="00C8724E"/>
  </w:style>
  <w:style w:type="character" w:customStyle="1" w:styleId="Siln">
    <w:name w:val="Silný"/>
    <w:uiPriority w:val="22"/>
    <w:qFormat/>
    <w:rsid w:val="00C8724E"/>
    <w:rPr>
      <w:b/>
      <w:bCs/>
    </w:rPr>
  </w:style>
  <w:style w:type="paragraph" w:styleId="Normlnywebov">
    <w:name w:val="Normal (Web)"/>
    <w:basedOn w:val="Normlny"/>
    <w:uiPriority w:val="99"/>
    <w:unhideWhenUsed/>
    <w:rsid w:val="00C8724E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AD36C7"/>
    <w:pPr>
      <w:ind w:left="708"/>
    </w:pPr>
  </w:style>
  <w:style w:type="character" w:customStyle="1" w:styleId="apple-converted-space">
    <w:name w:val="apple-converted-space"/>
    <w:basedOn w:val="Predvolenpsmoodseku"/>
    <w:rsid w:val="002A6AE8"/>
  </w:style>
  <w:style w:type="character" w:styleId="Vrazn">
    <w:name w:val="Strong"/>
    <w:basedOn w:val="Predvolenpsmoodseku"/>
    <w:uiPriority w:val="22"/>
    <w:qFormat/>
    <w:rsid w:val="002C055F"/>
    <w:rPr>
      <w:b/>
      <w:bCs/>
    </w:rPr>
  </w:style>
  <w:style w:type="character" w:customStyle="1" w:styleId="Nadpis5Char">
    <w:name w:val="Nadpis 5 Char"/>
    <w:basedOn w:val="Predvolenpsmoodseku"/>
    <w:link w:val="Nadpis5"/>
    <w:uiPriority w:val="9"/>
    <w:rsid w:val="00957CDB"/>
    <w:rPr>
      <w:rFonts w:asciiTheme="majorHAnsi" w:eastAsiaTheme="majorEastAsia" w:hAnsiTheme="majorHAnsi" w:cstheme="majorBidi"/>
      <w:color w:val="2F5496" w:themeColor="accent1" w:themeShade="BF"/>
      <w:sz w:val="24"/>
      <w:szCs w:val="24"/>
    </w:rPr>
  </w:style>
  <w:style w:type="paragraph" w:customStyle="1" w:styleId="NormlnIMP">
    <w:name w:val="Normální_IMP"/>
    <w:basedOn w:val="Normlny"/>
    <w:rsid w:val="00B11774"/>
    <w:pPr>
      <w:widowControl w:val="0"/>
      <w:spacing w:line="228" w:lineRule="auto"/>
    </w:pPr>
    <w:rPr>
      <w:rFonts w:ascii="Courier New" w:hAnsi="Courier New"/>
      <w:noProof/>
      <w:sz w:val="20"/>
      <w:szCs w:val="20"/>
    </w:rPr>
  </w:style>
  <w:style w:type="character" w:styleId="Nevyrieenzmienka">
    <w:name w:val="Unresolved Mention"/>
    <w:basedOn w:val="Predvolenpsmoodseku"/>
    <w:uiPriority w:val="99"/>
    <w:semiHidden/>
    <w:unhideWhenUsed/>
    <w:rsid w:val="003A6BB7"/>
    <w:rPr>
      <w:color w:val="605E5C"/>
      <w:shd w:val="clear" w:color="auto" w:fill="E1DFDD"/>
    </w:rPr>
  </w:style>
  <w:style w:type="paragraph" w:customStyle="1" w:styleId="F2-ZkladnText">
    <w:name w:val="F2-ZákladnýText"/>
    <w:basedOn w:val="Normlny"/>
    <w:link w:val="F2-ZkladnTextChar"/>
    <w:rsid w:val="00A14E8B"/>
    <w:pPr>
      <w:jc w:val="both"/>
    </w:pPr>
    <w:rPr>
      <w:szCs w:val="20"/>
    </w:rPr>
  </w:style>
  <w:style w:type="character" w:customStyle="1" w:styleId="F2-ZkladnTextChar">
    <w:name w:val="F2-ZákladnýText Char"/>
    <w:link w:val="F2-ZkladnText"/>
    <w:rsid w:val="00A14E8B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2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05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58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3942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19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717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39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1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895889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87573">
          <w:marLeft w:val="0"/>
          <w:marRight w:val="0"/>
          <w:marTop w:val="0"/>
          <w:marBottom w:val="10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9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9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62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019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794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9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09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66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aleria@galeriabratislava.sk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779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neziskovej organizácie</vt:lpstr>
    </vt:vector>
  </TitlesOfParts>
  <Company>Home</Company>
  <LinksUpToDate>false</LinksUpToDate>
  <CharactersWithSpaces>5212</CharactersWithSpaces>
  <SharedDoc>false</SharedDoc>
  <HLinks>
    <vt:vector size="42" baseType="variant">
      <vt:variant>
        <vt:i4>1310774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Patrik Hamašová</cp:lastModifiedBy>
  <cp:revision>2</cp:revision>
  <cp:lastPrinted>2019-12-13T15:42:00Z</cp:lastPrinted>
  <dcterms:created xsi:type="dcterms:W3CDTF">2025-06-25T17:09:00Z</dcterms:created>
  <dcterms:modified xsi:type="dcterms:W3CDTF">2025-06-25T17:09:00Z</dcterms:modified>
</cp:coreProperties>
</file>