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B65" w:rsidRPr="00DE685F" w:rsidRDefault="006E5B16" w:rsidP="006E5B16">
      <w:pPr>
        <w:pStyle w:val="Uvod"/>
        <w:ind w:left="360" w:firstLine="0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>Čl. I</w:t>
      </w:r>
    </w:p>
    <w:p w:rsidR="006E5B16" w:rsidRPr="00DE685F" w:rsidRDefault="006E5B16" w:rsidP="006E5B16">
      <w:pPr>
        <w:pStyle w:val="Uvod"/>
        <w:ind w:left="360" w:firstLine="0"/>
        <w:jc w:val="center"/>
        <w:rPr>
          <w:rFonts w:ascii="Calibri" w:hAnsi="Calibri" w:cs="Calibri"/>
          <w:sz w:val="20"/>
        </w:rPr>
      </w:pPr>
    </w:p>
    <w:p w:rsidR="004D3B4A" w:rsidRPr="00DE685F" w:rsidRDefault="004D3B4A" w:rsidP="006E5B16">
      <w:pPr>
        <w:pStyle w:val="Nadpis1"/>
        <w:tabs>
          <w:tab w:val="clear" w:pos="450"/>
          <w:tab w:val="num" w:pos="360"/>
        </w:tabs>
        <w:spacing w:after="60"/>
        <w:ind w:left="360"/>
        <w:rPr>
          <w:rFonts w:cs="Calibri"/>
          <w:sz w:val="20"/>
        </w:rPr>
      </w:pPr>
      <w:bookmarkStart w:id="0" w:name="_Toc530739894"/>
      <w:r w:rsidRPr="00DE685F">
        <w:rPr>
          <w:rFonts w:cs="Calibri"/>
          <w:sz w:val="20"/>
        </w:rPr>
        <w:t>Informácie o</w:t>
      </w:r>
      <w:r w:rsidR="00712216">
        <w:rPr>
          <w:rFonts w:cs="Calibri"/>
          <w:sz w:val="20"/>
        </w:rPr>
        <w:t> </w:t>
      </w:r>
      <w:bookmarkEnd w:id="0"/>
      <w:r w:rsidR="00712216">
        <w:rPr>
          <w:rFonts w:cs="Calibri"/>
          <w:sz w:val="20"/>
        </w:rPr>
        <w:t>ÚČTOVNEJ JEDNOTKE</w:t>
      </w:r>
    </w:p>
    <w:p w:rsidR="004D3B4A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712216" w:rsidRPr="00DE685F" w:rsidRDefault="00712216" w:rsidP="004D3B4A">
      <w:pPr>
        <w:pStyle w:val="Zkladntext"/>
        <w:rPr>
          <w:rFonts w:ascii="Calibri" w:hAnsi="Calibri" w:cs="Calibri"/>
          <w:sz w:val="20"/>
        </w:rPr>
      </w:pPr>
    </w:p>
    <w:p w:rsidR="00712216" w:rsidRPr="00712216" w:rsidRDefault="00712216" w:rsidP="004D3B4A">
      <w:pPr>
        <w:pStyle w:val="Nadpis2"/>
        <w:numPr>
          <w:ilvl w:val="0"/>
          <w:numId w:val="2"/>
        </w:numPr>
        <w:rPr>
          <w:rFonts w:cs="Calibri"/>
          <w:b w:val="0"/>
          <w:sz w:val="20"/>
        </w:rPr>
      </w:pPr>
      <w:r>
        <w:rPr>
          <w:rFonts w:cs="Calibri"/>
          <w:sz w:val="20"/>
        </w:rPr>
        <w:t>Obchodné meno: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712216">
        <w:rPr>
          <w:rFonts w:cs="Calibri"/>
          <w:b w:val="0"/>
          <w:sz w:val="20"/>
        </w:rPr>
        <w:t>FAMON men, s.r.o.</w:t>
      </w:r>
    </w:p>
    <w:p w:rsidR="00712216" w:rsidRDefault="00712216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>
        <w:rPr>
          <w:rFonts w:cs="Calibri"/>
          <w:sz w:val="20"/>
        </w:rPr>
        <w:t>Sídlo účtovnej jednotky:</w:t>
      </w:r>
      <w:r>
        <w:rPr>
          <w:rFonts w:cs="Calibri"/>
          <w:sz w:val="20"/>
        </w:rPr>
        <w:tab/>
      </w:r>
      <w:r w:rsidRPr="00712216">
        <w:rPr>
          <w:rFonts w:cs="Calibri"/>
          <w:b w:val="0"/>
          <w:sz w:val="20"/>
        </w:rPr>
        <w:t>Rudolfa Dilonga 1905/3, 010 01 Ž</w:t>
      </w:r>
      <w:r w:rsidR="0045799A">
        <w:rPr>
          <w:rFonts w:cs="Calibri"/>
          <w:b w:val="0"/>
          <w:sz w:val="20"/>
        </w:rPr>
        <w:t>i</w:t>
      </w:r>
      <w:r w:rsidRPr="00712216">
        <w:rPr>
          <w:rFonts w:cs="Calibri"/>
          <w:b w:val="0"/>
          <w:sz w:val="20"/>
        </w:rPr>
        <w:t>lina</w:t>
      </w:r>
    </w:p>
    <w:p w:rsidR="00712216" w:rsidRDefault="00712216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>
        <w:rPr>
          <w:rFonts w:cs="Calibri"/>
          <w:sz w:val="20"/>
        </w:rPr>
        <w:t>Dátum založenia: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712216">
        <w:rPr>
          <w:rFonts w:cs="Calibri"/>
          <w:b w:val="0"/>
          <w:sz w:val="20"/>
        </w:rPr>
        <w:t>04.01.2023</w:t>
      </w:r>
    </w:p>
    <w:p w:rsidR="004D3B4A" w:rsidRPr="00DE685F" w:rsidRDefault="00712216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>
        <w:rPr>
          <w:rFonts w:cs="Calibri"/>
          <w:sz w:val="20"/>
        </w:rPr>
        <w:t>Dátum zápisu do OR:</w:t>
      </w:r>
    </w:p>
    <w:p w:rsidR="004D3B4A" w:rsidRPr="00DE685F" w:rsidRDefault="00C91B25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Obchodná spoločnosť FAMON</w:t>
      </w:r>
      <w:r w:rsidR="00605F59">
        <w:rPr>
          <w:rFonts w:ascii="Calibri" w:hAnsi="Calibri" w:cs="Calibri"/>
          <w:sz w:val="20"/>
        </w:rPr>
        <w:t xml:space="preserve"> men</w:t>
      </w:r>
      <w:r w:rsidRPr="00DE685F">
        <w:rPr>
          <w:rFonts w:ascii="Calibri" w:hAnsi="Calibri" w:cs="Calibri"/>
          <w:sz w:val="20"/>
        </w:rPr>
        <w:t xml:space="preserve">, </w:t>
      </w:r>
      <w:r w:rsidR="004D3B4A" w:rsidRPr="00DE685F">
        <w:rPr>
          <w:rFonts w:ascii="Calibri" w:hAnsi="Calibri" w:cs="Calibri"/>
          <w:sz w:val="20"/>
        </w:rPr>
        <w:t>s</w:t>
      </w:r>
      <w:r w:rsidRPr="00DE685F">
        <w:rPr>
          <w:rFonts w:ascii="Calibri" w:hAnsi="Calibri" w:cs="Calibri"/>
          <w:sz w:val="20"/>
        </w:rPr>
        <w:t>.</w:t>
      </w:r>
      <w:r w:rsidR="004D3B4A" w:rsidRPr="00DE685F">
        <w:rPr>
          <w:rFonts w:ascii="Calibri" w:hAnsi="Calibri" w:cs="Calibri"/>
          <w:sz w:val="20"/>
        </w:rPr>
        <w:t xml:space="preserve"> r. o. (ďalej len Spoločnosť), bola založená</w:t>
      </w:r>
      <w:r w:rsidR="005D07D2">
        <w:rPr>
          <w:rFonts w:ascii="Calibri" w:hAnsi="Calibri" w:cs="Calibri"/>
          <w:sz w:val="20"/>
        </w:rPr>
        <w:t xml:space="preserve"> Zakladateľskou listinou o založení spoločnosti s ručením obmedzeným zo dňa 22.12.2022 podľa § 57 ods. 3 a § 110 a nasl. Ustanovení Obch zákonníka</w:t>
      </w:r>
      <w:r w:rsidR="00D844A2" w:rsidRPr="00605F59">
        <w:rPr>
          <w:rFonts w:ascii="Calibri" w:hAnsi="Calibri" w:cs="Calibri"/>
          <w:color w:val="FF0000"/>
          <w:sz w:val="20"/>
        </w:rPr>
        <w:t>.</w:t>
      </w:r>
      <w:r w:rsidR="00D844A2">
        <w:rPr>
          <w:rFonts w:ascii="Calibri" w:hAnsi="Calibri" w:cs="Calibri"/>
          <w:sz w:val="20"/>
        </w:rPr>
        <w:t xml:space="preserve"> a do O</w:t>
      </w:r>
      <w:r w:rsidRPr="00DE685F">
        <w:rPr>
          <w:rFonts w:ascii="Calibri" w:hAnsi="Calibri" w:cs="Calibri"/>
          <w:sz w:val="20"/>
        </w:rPr>
        <w:t>bchodného re</w:t>
      </w:r>
      <w:r w:rsidR="0055063A" w:rsidRPr="00DE685F">
        <w:rPr>
          <w:rFonts w:ascii="Calibri" w:hAnsi="Calibri" w:cs="Calibri"/>
          <w:sz w:val="20"/>
        </w:rPr>
        <w:t>g</w:t>
      </w:r>
      <w:r w:rsidRPr="00DE685F">
        <w:rPr>
          <w:rFonts w:ascii="Calibri" w:hAnsi="Calibri" w:cs="Calibri"/>
          <w:sz w:val="20"/>
        </w:rPr>
        <w:t xml:space="preserve">istra Okresného súdu Žilina Oddiel: Sro, Vložka číslo : </w:t>
      </w:r>
      <w:r w:rsidR="00605F59">
        <w:rPr>
          <w:rFonts w:ascii="Calibri" w:hAnsi="Calibri" w:cs="Calibri"/>
          <w:sz w:val="20"/>
        </w:rPr>
        <w:t>81102/L</w:t>
      </w:r>
      <w:r w:rsidRPr="00DE685F">
        <w:rPr>
          <w:rFonts w:ascii="Calibri" w:hAnsi="Calibri" w:cs="Calibri"/>
          <w:sz w:val="20"/>
        </w:rPr>
        <w:t xml:space="preserve"> bola zapísaná </w:t>
      </w:r>
      <w:r w:rsidR="00605F59">
        <w:rPr>
          <w:rFonts w:ascii="Calibri" w:hAnsi="Calibri" w:cs="Calibri"/>
          <w:sz w:val="20"/>
        </w:rPr>
        <w:t>04.01.2023</w:t>
      </w:r>
      <w:r w:rsidR="004D3B4A" w:rsidRPr="00DE685F">
        <w:rPr>
          <w:rFonts w:ascii="Calibri" w:hAnsi="Calibri" w:cs="Calibri"/>
          <w:sz w:val="20"/>
        </w:rPr>
        <w:t xml:space="preserve">. </w:t>
      </w:r>
    </w:p>
    <w:p w:rsidR="004D3B4A" w:rsidRPr="00DE685F" w:rsidRDefault="004D3B4A" w:rsidP="004D3B4A">
      <w:pPr>
        <w:rPr>
          <w:rFonts w:ascii="Calibri" w:hAnsi="Calibri" w:cs="Calibri"/>
        </w:rPr>
      </w:pPr>
    </w:p>
    <w:p w:rsidR="004D3B4A" w:rsidRPr="00DE685F" w:rsidRDefault="00221DAD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bookmarkStart w:id="1" w:name="_Toc530739896"/>
      <w:r>
        <w:rPr>
          <w:rFonts w:cs="Calibri"/>
          <w:sz w:val="20"/>
        </w:rPr>
        <w:t>Hlavnými činnosťami s</w:t>
      </w:r>
      <w:r w:rsidR="004D3B4A" w:rsidRPr="00DE685F">
        <w:rPr>
          <w:rFonts w:cs="Calibri"/>
          <w:sz w:val="20"/>
        </w:rPr>
        <w:t>poločnosti:</w:t>
      </w:r>
      <w:bookmarkEnd w:id="1"/>
    </w:p>
    <w:p w:rsidR="004D3B4A" w:rsidRPr="00DE685F" w:rsidRDefault="004D3B4A" w:rsidP="00FE7866">
      <w:pPr>
        <w:pStyle w:val="Zkladntext"/>
        <w:tabs>
          <w:tab w:val="left" w:pos="7905"/>
        </w:tabs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– </w:t>
      </w:r>
      <w:r w:rsidR="00665742" w:rsidRPr="00DE685F">
        <w:rPr>
          <w:rFonts w:ascii="Calibri" w:hAnsi="Calibri" w:cs="Calibri"/>
          <w:sz w:val="20"/>
        </w:rPr>
        <w:t xml:space="preserve">kúpa tovaru </w:t>
      </w:r>
      <w:r w:rsidR="00605F59">
        <w:rPr>
          <w:rFonts w:ascii="Calibri" w:hAnsi="Calibri" w:cs="Calibri"/>
          <w:sz w:val="20"/>
        </w:rPr>
        <w:t>za účelom jeho ďalšieho predaja</w:t>
      </w:r>
      <w:r w:rsidRPr="00DE685F">
        <w:rPr>
          <w:rFonts w:ascii="Calibri" w:hAnsi="Calibri" w:cs="Calibri"/>
          <w:sz w:val="20"/>
        </w:rPr>
        <w:t>,</w:t>
      </w:r>
      <w:r w:rsidR="00B808C6" w:rsidRPr="00DE685F">
        <w:rPr>
          <w:rFonts w:ascii="Calibri" w:hAnsi="Calibri" w:cs="Calibri"/>
          <w:sz w:val="20"/>
        </w:rPr>
        <w:tab/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– </w:t>
      </w:r>
      <w:r w:rsidR="00665742" w:rsidRPr="00DE685F">
        <w:rPr>
          <w:rFonts w:ascii="Calibri" w:hAnsi="Calibri" w:cs="Calibri"/>
          <w:sz w:val="20"/>
        </w:rPr>
        <w:t>prenájom nehnuteľnosti</w:t>
      </w:r>
      <w:r w:rsidRPr="00DE685F">
        <w:rPr>
          <w:rFonts w:ascii="Calibri" w:hAnsi="Calibri" w:cs="Calibri"/>
          <w:sz w:val="20"/>
        </w:rPr>
        <w:t>,</w:t>
      </w:r>
    </w:p>
    <w:p w:rsidR="00665742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– </w:t>
      </w:r>
      <w:r w:rsidR="00FE7866">
        <w:rPr>
          <w:rFonts w:ascii="Calibri" w:hAnsi="Calibri" w:cs="Calibri"/>
          <w:sz w:val="20"/>
        </w:rPr>
        <w:t xml:space="preserve">reklamné a marketingové služby, </w:t>
      </w:r>
    </w:p>
    <w:p w:rsidR="00FE7866" w:rsidRPr="00DE685F" w:rsidRDefault="00FE7866" w:rsidP="00FE7866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– </w:t>
      </w:r>
      <w:r>
        <w:rPr>
          <w:rFonts w:ascii="Calibri" w:hAnsi="Calibri" w:cs="Calibri"/>
          <w:sz w:val="20"/>
        </w:rPr>
        <w:t>administratívne služby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5F5D4F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P</w:t>
      </w:r>
      <w:r w:rsidR="004D3B4A" w:rsidRPr="00DE685F">
        <w:rPr>
          <w:rFonts w:cs="Calibri"/>
          <w:sz w:val="20"/>
        </w:rPr>
        <w:t xml:space="preserve">očet zamestnancov </w:t>
      </w:r>
    </w:p>
    <w:p w:rsidR="00A540C8" w:rsidRDefault="00221DAD" w:rsidP="001A0CF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Účtovná jednotka má </w:t>
      </w:r>
      <w:r w:rsidR="00293D3D">
        <w:rPr>
          <w:rFonts w:ascii="Calibri" w:hAnsi="Calibri" w:cs="Calibri"/>
          <w:sz w:val="20"/>
        </w:rPr>
        <w:t>5</w:t>
      </w:r>
      <w:r>
        <w:rPr>
          <w:rFonts w:ascii="Calibri" w:hAnsi="Calibri" w:cs="Calibri"/>
          <w:sz w:val="20"/>
        </w:rPr>
        <w:t xml:space="preserve"> zamestnancov v trvalom pracovnom pomere.</w:t>
      </w:r>
      <w:r w:rsidR="00A540C8" w:rsidRPr="00DE685F">
        <w:rPr>
          <w:rFonts w:ascii="Calibri" w:hAnsi="Calibri" w:cs="Calibri"/>
          <w:sz w:val="20"/>
        </w:rPr>
        <w:tab/>
      </w:r>
      <w:r w:rsidR="00A540C8" w:rsidRPr="00DE685F">
        <w:rPr>
          <w:rFonts w:ascii="Calibri" w:hAnsi="Calibri" w:cs="Calibri"/>
          <w:sz w:val="20"/>
        </w:rPr>
        <w:tab/>
        <w:t xml:space="preserve">  </w:t>
      </w:r>
    </w:p>
    <w:p w:rsidR="00E12360" w:rsidRPr="00DE685F" w:rsidRDefault="00E12360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Právny dôvod na zostavenie účtovnej závierky</w:t>
      </w:r>
    </w:p>
    <w:p w:rsidR="00ED1E41" w:rsidRDefault="004D3B4A" w:rsidP="004D3B4A">
      <w:pPr>
        <w:pStyle w:val="Zkladntext"/>
        <w:ind w:hanging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  <w:t xml:space="preserve">Účtovná závierka </w:t>
      </w:r>
      <w:r w:rsidR="00ED1E41">
        <w:rPr>
          <w:rFonts w:ascii="Calibri" w:hAnsi="Calibri" w:cs="Calibri"/>
          <w:sz w:val="20"/>
        </w:rPr>
        <w:t>k 31. decem</w:t>
      </w:r>
      <w:r w:rsidRPr="00DE685F">
        <w:rPr>
          <w:rFonts w:ascii="Calibri" w:hAnsi="Calibri" w:cs="Calibri"/>
          <w:sz w:val="20"/>
        </w:rPr>
        <w:t xml:space="preserve">bru </w:t>
      </w:r>
      <w:r w:rsidR="00C4486C" w:rsidRPr="00DE685F">
        <w:rPr>
          <w:rFonts w:ascii="Calibri" w:hAnsi="Calibri" w:cs="Calibri"/>
          <w:sz w:val="20"/>
        </w:rPr>
        <w:t>20</w:t>
      </w:r>
      <w:r w:rsidR="004B1AD6">
        <w:rPr>
          <w:rFonts w:ascii="Calibri" w:hAnsi="Calibri" w:cs="Calibri"/>
          <w:sz w:val="20"/>
        </w:rPr>
        <w:t>2</w:t>
      </w:r>
      <w:r w:rsidR="0045799A">
        <w:rPr>
          <w:rFonts w:ascii="Calibri" w:hAnsi="Calibri" w:cs="Calibri"/>
          <w:sz w:val="20"/>
        </w:rPr>
        <w:t>4</w:t>
      </w:r>
      <w:r w:rsidR="009E694D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je zostavená ako riadna účtovná závierka podľa § 17 ods. 6 zákona </w:t>
      </w:r>
    </w:p>
    <w:p w:rsidR="004D3B4A" w:rsidRPr="00DE685F" w:rsidRDefault="00ED1E41" w:rsidP="004D3B4A">
      <w:pPr>
        <w:pStyle w:val="Zkladntext"/>
        <w:ind w:hanging="426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</w:t>
      </w:r>
      <w:r w:rsidR="004D3B4A" w:rsidRPr="00DE685F">
        <w:rPr>
          <w:rFonts w:ascii="Calibri" w:hAnsi="Calibri" w:cs="Calibri"/>
          <w:sz w:val="20"/>
        </w:rPr>
        <w:t xml:space="preserve"> č. 431/2002 Z. z. o účtovníctve za účtovné obdobie od </w:t>
      </w:r>
      <w:r w:rsidR="0045799A">
        <w:rPr>
          <w:rFonts w:ascii="Calibri" w:hAnsi="Calibri" w:cs="Calibri"/>
          <w:sz w:val="20"/>
        </w:rPr>
        <w:t>1</w:t>
      </w:r>
      <w:r w:rsidR="004D3B4A" w:rsidRPr="00DE685F">
        <w:rPr>
          <w:rFonts w:ascii="Calibri" w:hAnsi="Calibri" w:cs="Calibri"/>
          <w:sz w:val="20"/>
        </w:rPr>
        <w:t xml:space="preserve">. januára </w:t>
      </w:r>
      <w:r w:rsidR="00C4486C" w:rsidRPr="00DE685F">
        <w:rPr>
          <w:rFonts w:ascii="Calibri" w:hAnsi="Calibri" w:cs="Calibri"/>
          <w:sz w:val="20"/>
        </w:rPr>
        <w:t>20</w:t>
      </w:r>
      <w:r w:rsidR="004B1AD6">
        <w:rPr>
          <w:rFonts w:ascii="Calibri" w:hAnsi="Calibri" w:cs="Calibri"/>
          <w:sz w:val="20"/>
        </w:rPr>
        <w:t>2</w:t>
      </w:r>
      <w:r w:rsidR="0045799A">
        <w:rPr>
          <w:rFonts w:ascii="Calibri" w:hAnsi="Calibri" w:cs="Calibri"/>
          <w:sz w:val="20"/>
        </w:rPr>
        <w:t>4</w:t>
      </w:r>
      <w:r w:rsidR="004D3B4A" w:rsidRPr="00DE685F">
        <w:rPr>
          <w:rFonts w:ascii="Calibri" w:hAnsi="Calibri" w:cs="Calibri"/>
          <w:sz w:val="20"/>
        </w:rPr>
        <w:t xml:space="preserve"> do 31. decembra </w:t>
      </w:r>
      <w:r w:rsidR="00C4486C" w:rsidRPr="00DE685F">
        <w:rPr>
          <w:rFonts w:ascii="Calibri" w:hAnsi="Calibri" w:cs="Calibri"/>
          <w:sz w:val="20"/>
        </w:rPr>
        <w:t>20</w:t>
      </w:r>
      <w:r w:rsidR="004B1AD6">
        <w:rPr>
          <w:rFonts w:ascii="Calibri" w:hAnsi="Calibri" w:cs="Calibri"/>
          <w:sz w:val="20"/>
        </w:rPr>
        <w:t>2</w:t>
      </w:r>
      <w:r w:rsidR="0045799A">
        <w:rPr>
          <w:rFonts w:ascii="Calibri" w:hAnsi="Calibri" w:cs="Calibri"/>
          <w:sz w:val="20"/>
        </w:rPr>
        <w:t>4</w:t>
      </w:r>
      <w:r w:rsidR="004D3B4A" w:rsidRPr="00DE685F">
        <w:rPr>
          <w:rFonts w:ascii="Calibri" w:hAnsi="Calibri" w:cs="Calibri"/>
          <w:sz w:val="20"/>
        </w:rPr>
        <w:t>.</w:t>
      </w:r>
    </w:p>
    <w:p w:rsidR="004D3B4A" w:rsidRPr="00DE685F" w:rsidRDefault="004D3B4A" w:rsidP="004D3B4A">
      <w:pPr>
        <w:pStyle w:val="Zkladntext"/>
        <w:ind w:hanging="426"/>
        <w:rPr>
          <w:rFonts w:ascii="Calibri" w:hAnsi="Calibri" w:cs="Calibri"/>
          <w:sz w:val="20"/>
        </w:rPr>
      </w:pPr>
    </w:p>
    <w:p w:rsidR="00F53D46" w:rsidRDefault="000320A2" w:rsidP="00F53D46">
      <w:pPr>
        <w:pStyle w:val="Nadpis2"/>
        <w:rPr>
          <w:rFonts w:cs="Calibri"/>
          <w:sz w:val="20"/>
        </w:rPr>
      </w:pPr>
      <w:r>
        <w:rPr>
          <w:rFonts w:cs="Calibri"/>
          <w:sz w:val="20"/>
        </w:rPr>
        <w:t>Zatriedenie účtovnej jednotky</w:t>
      </w:r>
    </w:p>
    <w:p w:rsidR="000320A2" w:rsidRDefault="000320A2" w:rsidP="000320A2">
      <w:pPr>
        <w:ind w:left="360"/>
      </w:pPr>
      <w:r>
        <w:t xml:space="preserve">Podľa § 2 ods. 11 zákona o účtovníctve, </w:t>
      </w:r>
      <w:r w:rsidR="00F11A66">
        <w:t xml:space="preserve"> </w:t>
      </w:r>
      <w:r>
        <w:t>novovzniknutá účtovná jednotka sa zatriedi do veľkostnej skupiny na základe vlastného rozhodnutia a zostáva v tejto veľkostnej skupine aj v bezprostredne nasledujúcom účtovnom období</w:t>
      </w:r>
      <w:r w:rsidR="00712216">
        <w:t xml:space="preserve"> (rok 2023 a 2024)</w:t>
      </w:r>
      <w:r>
        <w:t xml:space="preserve">. Podľa § 2 ods. 12 zákona o účtovníctve účtovná jednotka, ktorá spĺňa podmienky pre mikro účtovnú jednotku, môže postupovať ako malá účtovná jednotka. </w:t>
      </w:r>
    </w:p>
    <w:p w:rsidR="000320A2" w:rsidRPr="000320A2" w:rsidRDefault="000320A2" w:rsidP="000320A2">
      <w:pPr>
        <w:ind w:left="360"/>
      </w:pPr>
      <w:r>
        <w:t xml:space="preserve">Spoločnosť FAMON men, s.r.o vznikla 04.01.2023.  Na základe rozhodnutia konateľa spoločnosti, sa účtovná jednotka zaradila </w:t>
      </w:r>
      <w:r w:rsidRPr="00712216">
        <w:rPr>
          <w:b/>
        </w:rPr>
        <w:t>do</w:t>
      </w:r>
      <w:r w:rsidR="00712216" w:rsidRPr="00712216">
        <w:rPr>
          <w:b/>
        </w:rPr>
        <w:t xml:space="preserve"> malej účtovnej jednotky</w:t>
      </w:r>
      <w:r w:rsidR="00712216">
        <w:t>.</w:t>
      </w:r>
    </w:p>
    <w:p w:rsidR="00D56980" w:rsidRPr="00D56980" w:rsidRDefault="000320A2" w:rsidP="00D56980">
      <w:r>
        <w:t xml:space="preserve">        </w:t>
      </w:r>
    </w:p>
    <w:p w:rsidR="000A11CB" w:rsidRPr="000A11CB" w:rsidRDefault="000A11CB" w:rsidP="000A11CB"/>
    <w:p w:rsidR="006C5C83" w:rsidRDefault="00F53D46" w:rsidP="00712216">
      <w:pPr>
        <w:pStyle w:val="Zkladntext"/>
        <w:ind w:hanging="426"/>
        <w:rPr>
          <w:rFonts w:ascii="Calibri" w:hAnsi="Calibri" w:cs="Calibri"/>
          <w:b/>
          <w:sz w:val="20"/>
        </w:rPr>
      </w:pPr>
      <w:r>
        <w:rPr>
          <w:rFonts w:ascii="Calibri" w:hAnsi="Calibri" w:cs="Calibri"/>
          <w:sz w:val="20"/>
        </w:rPr>
        <w:t xml:space="preserve">        </w:t>
      </w:r>
    </w:p>
    <w:p w:rsidR="006E5B16" w:rsidRDefault="006E5B16" w:rsidP="006E5B16">
      <w:pPr>
        <w:pStyle w:val="Zkladntext"/>
        <w:ind w:hanging="426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>Čl. II</w:t>
      </w:r>
    </w:p>
    <w:p w:rsidR="00694CBF" w:rsidRPr="00DE685F" w:rsidRDefault="00694CBF" w:rsidP="004D3B4A">
      <w:pPr>
        <w:pStyle w:val="Zkladntext"/>
        <w:ind w:hanging="426"/>
        <w:rPr>
          <w:rFonts w:ascii="Calibri" w:hAnsi="Calibri" w:cs="Calibri"/>
          <w:sz w:val="20"/>
        </w:rPr>
      </w:pPr>
    </w:p>
    <w:p w:rsidR="004D3B4A" w:rsidRPr="00DE685F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rFonts w:cs="Calibri"/>
          <w:sz w:val="20"/>
        </w:rPr>
      </w:pPr>
      <w:bookmarkStart w:id="2" w:name="_Toc530739897"/>
      <w:r w:rsidRPr="00DE685F">
        <w:rPr>
          <w:rFonts w:cs="Calibri"/>
          <w:sz w:val="20"/>
        </w:rPr>
        <w:t xml:space="preserve">Informácie o orgánoch </w:t>
      </w:r>
      <w:bookmarkEnd w:id="2"/>
      <w:r w:rsidR="00E53B98" w:rsidRPr="00DE685F">
        <w:rPr>
          <w:rFonts w:cs="Calibri"/>
          <w:sz w:val="20"/>
        </w:rPr>
        <w:t>SPOLOČNOSTI</w:t>
      </w:r>
    </w:p>
    <w:p w:rsidR="006F53C7" w:rsidRPr="00DE685F" w:rsidRDefault="006F53C7" w:rsidP="004D3B4A">
      <w:pPr>
        <w:rPr>
          <w:rFonts w:ascii="Calibri" w:hAnsi="Calibri" w:cs="Calibri"/>
        </w:rPr>
      </w:pPr>
    </w:p>
    <w:p w:rsidR="004D3B4A" w:rsidRDefault="00712216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Konateľ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4D3B4A" w:rsidRPr="00DE685F">
        <w:rPr>
          <w:rFonts w:ascii="Calibri" w:hAnsi="Calibri" w:cs="Calibri"/>
          <w:sz w:val="20"/>
        </w:rPr>
        <w:t xml:space="preserve">Ing. </w:t>
      </w:r>
      <w:r w:rsidR="00A540C8" w:rsidRPr="00DE685F">
        <w:rPr>
          <w:rFonts w:ascii="Calibri" w:hAnsi="Calibri" w:cs="Calibri"/>
          <w:sz w:val="20"/>
        </w:rPr>
        <w:t>Peter Ondrušík</w:t>
      </w:r>
    </w:p>
    <w:p w:rsidR="00221DAD" w:rsidRDefault="00221DAD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Rudolfa Dilonga 1905/3</w:t>
      </w:r>
    </w:p>
    <w:p w:rsidR="00221DAD" w:rsidRDefault="00221DAD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>010 01 Žilina</w:t>
      </w:r>
    </w:p>
    <w:p w:rsidR="004E4348" w:rsidRDefault="004E4348" w:rsidP="00712216">
      <w:pPr>
        <w:pStyle w:val="Zkladntext"/>
        <w:ind w:left="0"/>
        <w:rPr>
          <w:rFonts w:ascii="Calibri" w:hAnsi="Calibri" w:cs="Calibri"/>
          <w:sz w:val="20"/>
        </w:rPr>
      </w:pPr>
    </w:p>
    <w:p w:rsidR="00F65A7A" w:rsidRPr="00DE685F" w:rsidRDefault="00221DAD" w:rsidP="00F65A7A">
      <w:pPr>
        <w:pStyle w:val="Zkladntext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Konateľ </w:t>
      </w:r>
      <w:r w:rsidR="00F11A66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koná za spoločnosť samostatne a je aj </w:t>
      </w:r>
      <w:r w:rsidR="00712216">
        <w:rPr>
          <w:rFonts w:ascii="Calibri" w:hAnsi="Calibri" w:cs="Calibri"/>
          <w:sz w:val="20"/>
        </w:rPr>
        <w:t xml:space="preserve">Jediným spoločníkom so 100% - ným podielom </w:t>
      </w:r>
      <w:r>
        <w:rPr>
          <w:rFonts w:ascii="Calibri" w:hAnsi="Calibri" w:cs="Calibri"/>
          <w:sz w:val="20"/>
        </w:rPr>
        <w:t>v spoločnosti.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</w:p>
    <w:p w:rsidR="00CA3BA0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</w:p>
    <w:p w:rsidR="004E4348" w:rsidRDefault="004E4348" w:rsidP="00F65A7A">
      <w:pPr>
        <w:pStyle w:val="Zkladntext"/>
        <w:jc w:val="left"/>
        <w:rPr>
          <w:rFonts w:ascii="Calibri" w:hAnsi="Calibri" w:cs="Calibri"/>
          <w:sz w:val="20"/>
        </w:rPr>
      </w:pPr>
    </w:p>
    <w:p w:rsidR="00221DAD" w:rsidRDefault="00221DAD" w:rsidP="00221DAD">
      <w:pPr>
        <w:pStyle w:val="Nadpis1"/>
      </w:pPr>
      <w:r>
        <w:t>PouŽITÉ ÚČTOVNÉ ZÁSADY A ÚČTOVNÉ METÓDY</w:t>
      </w:r>
    </w:p>
    <w:p w:rsidR="00221DAD" w:rsidRPr="00221DAD" w:rsidRDefault="00221DAD" w:rsidP="00221DAD"/>
    <w:p w:rsidR="00221DAD" w:rsidRDefault="00221DAD" w:rsidP="00221DAD">
      <w:pPr>
        <w:pStyle w:val="Zkladntext"/>
        <w:numPr>
          <w:ilvl w:val="0"/>
          <w:numId w:val="35"/>
        </w:numPr>
        <w:jc w:val="left"/>
        <w:rPr>
          <w:rFonts w:ascii="Calibri" w:hAnsi="Calibri" w:cs="Calibri"/>
          <w:b/>
          <w:sz w:val="20"/>
        </w:rPr>
      </w:pPr>
      <w:r w:rsidRPr="00221DAD">
        <w:rPr>
          <w:rFonts w:ascii="Calibri" w:hAnsi="Calibri" w:cs="Calibri"/>
          <w:b/>
          <w:sz w:val="20"/>
        </w:rPr>
        <w:t>Všeobecné zásady</w:t>
      </w:r>
    </w:p>
    <w:p w:rsidR="00221DAD" w:rsidRDefault="00221DAD" w:rsidP="00221DAD">
      <w:pPr>
        <w:pStyle w:val="Zkladntext"/>
        <w:ind w:left="786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Spoločnosť zostavila účtovnú závierku za predpokladu ne</w:t>
      </w:r>
      <w:r w:rsidR="00CC4D21">
        <w:rPr>
          <w:rFonts w:ascii="Calibri" w:hAnsi="Calibri" w:cs="Calibri"/>
          <w:sz w:val="20"/>
        </w:rPr>
        <w:t>pretržitého pokračovania vo svo</w:t>
      </w:r>
      <w:r>
        <w:rPr>
          <w:rFonts w:ascii="Calibri" w:hAnsi="Calibri" w:cs="Calibri"/>
          <w:sz w:val="20"/>
        </w:rPr>
        <w:t>jej činnosti</w:t>
      </w:r>
      <w:r w:rsidR="00CC4D21">
        <w:rPr>
          <w:rFonts w:ascii="Calibri" w:hAnsi="Calibri" w:cs="Calibri"/>
          <w:sz w:val="20"/>
        </w:rPr>
        <w:t>.</w:t>
      </w:r>
    </w:p>
    <w:p w:rsidR="00CC4D21" w:rsidRDefault="00CC4D21" w:rsidP="00221DAD">
      <w:pPr>
        <w:pStyle w:val="Zkladntext"/>
        <w:ind w:left="786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lastRenderedPageBreak/>
        <w:t>Uplatňuje účtovné princípy a postupy účtovania v súlade s právnymi predpismi platnými v SR. V súlade s týmito predpismi je účtovná závierka zostavená na základe účtovníctva vedeného v peňažných jednotkách EURO.</w:t>
      </w:r>
    </w:p>
    <w:p w:rsidR="00CC4D21" w:rsidRDefault="00CC4D21" w:rsidP="00221DAD">
      <w:pPr>
        <w:pStyle w:val="Zkladntext"/>
        <w:ind w:left="786"/>
        <w:jc w:val="left"/>
        <w:rPr>
          <w:rFonts w:ascii="Calibri" w:hAnsi="Calibri" w:cs="Calibri"/>
          <w:sz w:val="20"/>
        </w:rPr>
      </w:pPr>
    </w:p>
    <w:p w:rsidR="00CC4D21" w:rsidRDefault="00CC4D21" w:rsidP="00221DAD">
      <w:pPr>
        <w:pStyle w:val="Zkladntext"/>
        <w:ind w:left="786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Účtovníctvo je vedené na základe dodržania časovej a vecnej súvislosti. Za základ sa berú všetky náklady a výnosy, ktoré sa vzťahujú na účtovné obdobie, bez ohľadu na dátum ich platenia.</w:t>
      </w:r>
    </w:p>
    <w:p w:rsidR="00CC4D21" w:rsidRPr="00221DAD" w:rsidRDefault="00CC4D21" w:rsidP="00221DAD">
      <w:pPr>
        <w:pStyle w:val="Zkladntext"/>
        <w:ind w:left="786"/>
        <w:jc w:val="left"/>
        <w:rPr>
          <w:rFonts w:ascii="Calibri" w:hAnsi="Calibri" w:cs="Calibri"/>
          <w:sz w:val="20"/>
        </w:rPr>
      </w:pPr>
    </w:p>
    <w:p w:rsidR="00F65A7A" w:rsidRPr="00CC4D21" w:rsidRDefault="00CC4D21" w:rsidP="00221DAD">
      <w:pPr>
        <w:pStyle w:val="Zkladntext"/>
        <w:numPr>
          <w:ilvl w:val="0"/>
          <w:numId w:val="35"/>
        </w:numPr>
        <w:jc w:val="left"/>
        <w:rPr>
          <w:rFonts w:ascii="Calibri" w:hAnsi="Calibri" w:cs="Calibri"/>
          <w:b/>
          <w:sz w:val="20"/>
        </w:rPr>
      </w:pPr>
      <w:r w:rsidRPr="00CC4D21">
        <w:rPr>
          <w:rFonts w:ascii="Calibri" w:hAnsi="Calibri" w:cs="Calibri"/>
          <w:b/>
          <w:sz w:val="20"/>
        </w:rPr>
        <w:t>Spôsob</w:t>
      </w:r>
      <w:r w:rsidR="00221DAD" w:rsidRPr="00CC4D21">
        <w:rPr>
          <w:rFonts w:ascii="Calibri" w:hAnsi="Calibri" w:cs="Calibri"/>
          <w:b/>
          <w:sz w:val="20"/>
        </w:rPr>
        <w:t xml:space="preserve"> oceňovania jednotlivých zložiek majetku a záväzkov</w:t>
      </w:r>
      <w:r w:rsidR="00CA3BA0" w:rsidRPr="00CC4D21">
        <w:rPr>
          <w:rFonts w:ascii="Calibri" w:hAnsi="Calibri" w:cs="Calibri"/>
          <w:b/>
          <w:sz w:val="20"/>
        </w:rPr>
        <w:t>.</w:t>
      </w:r>
      <w:r w:rsidR="00F65A7A" w:rsidRPr="00CC4D21">
        <w:rPr>
          <w:rFonts w:ascii="Calibri" w:hAnsi="Calibri" w:cs="Calibri"/>
          <w:b/>
          <w:sz w:val="20"/>
        </w:rPr>
        <w:tab/>
      </w:r>
    </w:p>
    <w:p w:rsidR="006E5B16" w:rsidRPr="00DE685F" w:rsidRDefault="006E5B16" w:rsidP="00F65A7A">
      <w:pPr>
        <w:pStyle w:val="Zkladntext"/>
        <w:jc w:val="left"/>
        <w:rPr>
          <w:rFonts w:ascii="Calibri" w:hAnsi="Calibri" w:cs="Calibri"/>
          <w:sz w:val="20"/>
        </w:rPr>
      </w:pPr>
    </w:p>
    <w:p w:rsidR="00A777E1" w:rsidRDefault="00CC4D21" w:rsidP="00CC4D21">
      <w:pPr>
        <w:pStyle w:val="Zkladntext"/>
        <w:numPr>
          <w:ilvl w:val="0"/>
          <w:numId w:val="36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Spoločnosť v roku 202</w:t>
      </w:r>
      <w:r w:rsidR="0045799A">
        <w:rPr>
          <w:rFonts w:ascii="Calibri" w:hAnsi="Calibri" w:cs="Calibri"/>
          <w:sz w:val="20"/>
        </w:rPr>
        <w:t>4</w:t>
      </w:r>
      <w:r>
        <w:rPr>
          <w:rFonts w:ascii="Calibri" w:hAnsi="Calibri" w:cs="Calibri"/>
          <w:sz w:val="20"/>
        </w:rPr>
        <w:t xml:space="preserve"> neobstarala nehmotný investičný majetok.</w:t>
      </w:r>
    </w:p>
    <w:p w:rsidR="004D3B4A" w:rsidRDefault="00CC4D21" w:rsidP="004D3B4A">
      <w:pPr>
        <w:pStyle w:val="Zkladntext"/>
        <w:numPr>
          <w:ilvl w:val="0"/>
          <w:numId w:val="36"/>
        </w:numPr>
        <w:rPr>
          <w:rFonts w:ascii="Calibri" w:hAnsi="Calibri" w:cs="Calibri"/>
          <w:sz w:val="20"/>
        </w:rPr>
      </w:pPr>
      <w:r w:rsidRPr="00CC4D21">
        <w:rPr>
          <w:rFonts w:ascii="Calibri" w:hAnsi="Calibri" w:cs="Calibri"/>
          <w:sz w:val="20"/>
        </w:rPr>
        <w:t xml:space="preserve">Dlhodobý </w:t>
      </w:r>
      <w:r>
        <w:rPr>
          <w:rFonts w:ascii="Calibri" w:hAnsi="Calibri" w:cs="Calibri"/>
          <w:sz w:val="20"/>
        </w:rPr>
        <w:t xml:space="preserve">hmotný </w:t>
      </w:r>
      <w:r w:rsidR="004D3B4A" w:rsidRPr="00CC4D21">
        <w:rPr>
          <w:rFonts w:ascii="Calibri" w:hAnsi="Calibri" w:cs="Calibri"/>
          <w:sz w:val="20"/>
        </w:rPr>
        <w:t xml:space="preserve">majetok </w:t>
      </w:r>
      <w:r>
        <w:rPr>
          <w:rFonts w:ascii="Calibri" w:hAnsi="Calibri" w:cs="Calibri"/>
          <w:sz w:val="20"/>
        </w:rPr>
        <w:t xml:space="preserve">obstaraný </w:t>
      </w:r>
      <w:r w:rsidR="004D3B4A" w:rsidRPr="00CC4D21">
        <w:rPr>
          <w:rFonts w:ascii="Calibri" w:hAnsi="Calibri" w:cs="Calibri"/>
          <w:sz w:val="20"/>
        </w:rPr>
        <w:t xml:space="preserve"> sa oceňuje obstarávacou cenou, ktorá zahŕňa cenu obstarania a náklady súvisiace s obstaraním (clo, prepravu, montáž, poistné a pod.). </w:t>
      </w:r>
    </w:p>
    <w:p w:rsidR="00CC4D21" w:rsidRDefault="00490004" w:rsidP="004D3B4A">
      <w:pPr>
        <w:pStyle w:val="Zkladntext"/>
        <w:numPr>
          <w:ilvl w:val="0"/>
          <w:numId w:val="36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Pohľadávky spoločnosť oceňovala menovitou hodnotou.</w:t>
      </w:r>
    </w:p>
    <w:p w:rsidR="00490004" w:rsidRDefault="00490004" w:rsidP="004D3B4A">
      <w:pPr>
        <w:pStyle w:val="Zkladntext"/>
        <w:numPr>
          <w:ilvl w:val="0"/>
          <w:numId w:val="36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Záväzky spoločnosť ocenila menovitou hodnotou pri ich vzniku.</w:t>
      </w:r>
    </w:p>
    <w:p w:rsidR="00490004" w:rsidRDefault="00490004" w:rsidP="004D3B4A">
      <w:pPr>
        <w:pStyle w:val="Zkladntext"/>
        <w:numPr>
          <w:ilvl w:val="0"/>
          <w:numId w:val="36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Nakupované zásoby spoločnosť ocenila nákupnou cenou.</w:t>
      </w:r>
    </w:p>
    <w:p w:rsidR="00490004" w:rsidRDefault="00490004" w:rsidP="004D3B4A">
      <w:pPr>
        <w:pStyle w:val="Zkladntext"/>
        <w:numPr>
          <w:ilvl w:val="0"/>
          <w:numId w:val="36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Spoločnosť neprijala v roku 202</w:t>
      </w:r>
      <w:r w:rsidR="0045799A">
        <w:rPr>
          <w:rFonts w:ascii="Calibri" w:hAnsi="Calibri" w:cs="Calibri"/>
          <w:sz w:val="20"/>
        </w:rPr>
        <w:t>4</w:t>
      </w:r>
      <w:r>
        <w:rPr>
          <w:rFonts w:ascii="Calibri" w:hAnsi="Calibri" w:cs="Calibri"/>
          <w:sz w:val="20"/>
        </w:rPr>
        <w:t xml:space="preserve"> žiadny darovaný majetok.</w:t>
      </w:r>
    </w:p>
    <w:p w:rsidR="008370D2" w:rsidRDefault="008370D2" w:rsidP="004D3B4A">
      <w:pPr>
        <w:pStyle w:val="Zkladntext"/>
        <w:numPr>
          <w:ilvl w:val="0"/>
          <w:numId w:val="36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Cenné papiere a podiely – spoločnosť nevlastní tieto zložky majetku</w:t>
      </w:r>
    </w:p>
    <w:p w:rsidR="008370D2" w:rsidRDefault="008370D2" w:rsidP="008370D2">
      <w:pPr>
        <w:pStyle w:val="Zkladntext"/>
        <w:numPr>
          <w:ilvl w:val="0"/>
          <w:numId w:val="36"/>
        </w:numPr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Náklady budúcich období a príjmy budúcich období sa vykazujú vo výške, ktorá je potrebná na dodržanie zásady vecnej a časovej súvislosti s účtovným obdobím</w:t>
      </w:r>
      <w:r>
        <w:rPr>
          <w:rFonts w:ascii="Calibri" w:hAnsi="Calibri" w:cs="Calibri"/>
          <w:sz w:val="20"/>
        </w:rPr>
        <w:t>.</w:t>
      </w:r>
    </w:p>
    <w:p w:rsidR="003015AB" w:rsidRDefault="003015AB" w:rsidP="003015AB">
      <w:pPr>
        <w:pStyle w:val="Zkladntext"/>
        <w:numPr>
          <w:ilvl w:val="0"/>
          <w:numId w:val="36"/>
        </w:numPr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Rezervy sú záväzky s neurčitým časovým vymedzením alebo výškou; </w:t>
      </w:r>
      <w:r>
        <w:rPr>
          <w:rFonts w:ascii="Calibri" w:hAnsi="Calibri" w:cs="Calibri"/>
          <w:sz w:val="20"/>
        </w:rPr>
        <w:t>Spoločnosť tvorí daňovo uznané rezervy na nevyčerpané dovolenky</w:t>
      </w:r>
      <w:r w:rsidR="00F11A66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>vrátane odvodov a daňovo neuznanú</w:t>
      </w:r>
      <w:r w:rsidR="00F11A66">
        <w:rPr>
          <w:rFonts w:ascii="Calibri" w:hAnsi="Calibri" w:cs="Calibri"/>
          <w:sz w:val="20"/>
        </w:rPr>
        <w:t xml:space="preserve"> rezervu na spracovanie ÚZ a DP.</w:t>
      </w:r>
    </w:p>
    <w:p w:rsidR="008370D2" w:rsidRDefault="008370D2" w:rsidP="00F11A66">
      <w:pPr>
        <w:pStyle w:val="Zkladntext"/>
        <w:ind w:left="450"/>
        <w:rPr>
          <w:rFonts w:ascii="Calibri" w:hAnsi="Calibri" w:cs="Calibri"/>
          <w:sz w:val="20"/>
        </w:rPr>
      </w:pPr>
    </w:p>
    <w:p w:rsidR="00490004" w:rsidRDefault="00490004" w:rsidP="00490004">
      <w:pPr>
        <w:pStyle w:val="Zkladntext"/>
        <w:numPr>
          <w:ilvl w:val="0"/>
          <w:numId w:val="35"/>
        </w:numPr>
        <w:rPr>
          <w:rFonts w:ascii="Calibri" w:hAnsi="Calibri" w:cs="Calibri"/>
          <w:b/>
          <w:sz w:val="20"/>
        </w:rPr>
      </w:pPr>
      <w:r w:rsidRPr="00490004">
        <w:rPr>
          <w:rFonts w:ascii="Calibri" w:hAnsi="Calibri" w:cs="Calibri"/>
          <w:b/>
          <w:sz w:val="20"/>
        </w:rPr>
        <w:t>Spôsob zostavenia odpisového plánu a použité metódy odpisovania</w:t>
      </w:r>
    </w:p>
    <w:p w:rsidR="00490004" w:rsidRDefault="00490004" w:rsidP="00490004">
      <w:pPr>
        <w:pStyle w:val="Zkladntext"/>
        <w:ind w:left="786"/>
        <w:rPr>
          <w:rFonts w:ascii="Calibri" w:hAnsi="Calibri" w:cs="Calibri"/>
          <w:sz w:val="20"/>
        </w:rPr>
      </w:pPr>
      <w:r w:rsidRPr="00490004">
        <w:rPr>
          <w:rFonts w:ascii="Calibri" w:hAnsi="Calibri" w:cs="Calibri"/>
          <w:sz w:val="20"/>
        </w:rPr>
        <w:t>Odpis predstavuje trvalé zníženie hodnoty majetku</w:t>
      </w:r>
      <w:r>
        <w:rPr>
          <w:rFonts w:ascii="Calibri" w:hAnsi="Calibri" w:cs="Calibri"/>
          <w:b/>
          <w:sz w:val="20"/>
        </w:rPr>
        <w:t xml:space="preserve">. </w:t>
      </w:r>
      <w:r w:rsidRPr="00E14B75">
        <w:rPr>
          <w:rFonts w:ascii="Calibri" w:hAnsi="Calibri" w:cs="Calibri"/>
          <w:sz w:val="20"/>
        </w:rPr>
        <w:t xml:space="preserve">Po zohľadnení viacerých </w:t>
      </w:r>
      <w:r w:rsidR="00E14B75">
        <w:rPr>
          <w:rFonts w:ascii="Calibri" w:hAnsi="Calibri" w:cs="Calibri"/>
          <w:sz w:val="20"/>
        </w:rPr>
        <w:t xml:space="preserve">hľadísk </w:t>
      </w:r>
      <w:r w:rsidRPr="00E14B75">
        <w:rPr>
          <w:rFonts w:ascii="Calibri" w:hAnsi="Calibri" w:cs="Calibri"/>
          <w:sz w:val="20"/>
        </w:rPr>
        <w:t xml:space="preserve"> ( </w:t>
      </w:r>
      <w:r w:rsidR="00E14B75">
        <w:rPr>
          <w:rFonts w:ascii="Calibri" w:hAnsi="Calibri" w:cs="Calibri"/>
          <w:sz w:val="20"/>
        </w:rPr>
        <w:t>očakávané</w:t>
      </w:r>
      <w:r w:rsidRPr="00E14B75">
        <w:rPr>
          <w:rFonts w:ascii="Calibri" w:hAnsi="Calibri" w:cs="Calibri"/>
          <w:sz w:val="20"/>
        </w:rPr>
        <w:t xml:space="preserve"> použitie, intenzita využiti</w:t>
      </w:r>
      <w:r w:rsidR="00E14B75">
        <w:rPr>
          <w:rFonts w:ascii="Calibri" w:hAnsi="Calibri" w:cs="Calibri"/>
          <w:sz w:val="20"/>
        </w:rPr>
        <w:t>a,</w:t>
      </w:r>
      <w:r w:rsidRPr="00E14B75">
        <w:rPr>
          <w:rFonts w:ascii="Calibri" w:hAnsi="Calibri" w:cs="Calibri"/>
          <w:sz w:val="20"/>
        </w:rPr>
        <w:t xml:space="preserve"> fyzické op</w:t>
      </w:r>
      <w:r w:rsidR="00E14B75">
        <w:rPr>
          <w:rFonts w:ascii="Calibri" w:hAnsi="Calibri" w:cs="Calibri"/>
          <w:sz w:val="20"/>
        </w:rPr>
        <w:t>o</w:t>
      </w:r>
      <w:r w:rsidRPr="00E14B75">
        <w:rPr>
          <w:rFonts w:ascii="Calibri" w:hAnsi="Calibri" w:cs="Calibri"/>
          <w:sz w:val="20"/>
        </w:rPr>
        <w:t xml:space="preserve">trebenie, technické a morálne </w:t>
      </w:r>
      <w:r w:rsidR="00E14B75">
        <w:rPr>
          <w:rFonts w:ascii="Calibri" w:hAnsi="Calibri" w:cs="Calibri"/>
          <w:sz w:val="20"/>
        </w:rPr>
        <w:t>zastaran</w:t>
      </w:r>
      <w:r w:rsidRPr="00E14B75">
        <w:rPr>
          <w:rFonts w:ascii="Calibri" w:hAnsi="Calibri" w:cs="Calibri"/>
          <w:sz w:val="20"/>
        </w:rPr>
        <w:t>ie a pod.</w:t>
      </w:r>
      <w:r w:rsidR="00E14B75" w:rsidRPr="00E14B75">
        <w:rPr>
          <w:rFonts w:ascii="Calibri" w:hAnsi="Calibri" w:cs="Calibri"/>
          <w:sz w:val="20"/>
        </w:rPr>
        <w:t xml:space="preserve">) spoločnosť zvolila </w:t>
      </w:r>
      <w:r w:rsidR="00E14B75">
        <w:rPr>
          <w:rFonts w:ascii="Calibri" w:hAnsi="Calibri" w:cs="Calibri"/>
          <w:sz w:val="20"/>
        </w:rPr>
        <w:t xml:space="preserve">   -  </w:t>
      </w:r>
      <w:r w:rsidR="00E14B75" w:rsidRPr="00E14B75">
        <w:rPr>
          <w:rFonts w:ascii="Calibri" w:hAnsi="Calibri" w:cs="Calibri"/>
          <w:sz w:val="20"/>
        </w:rPr>
        <w:t xml:space="preserve">rovnomerné časové </w:t>
      </w:r>
      <w:r w:rsidRPr="00E14B75">
        <w:rPr>
          <w:rFonts w:ascii="Calibri" w:hAnsi="Calibri" w:cs="Calibri"/>
          <w:sz w:val="20"/>
        </w:rPr>
        <w:t>odpisové metódy</w:t>
      </w:r>
      <w:r w:rsidR="00E14B75">
        <w:rPr>
          <w:rFonts w:ascii="Calibri" w:hAnsi="Calibri" w:cs="Calibri"/>
          <w:sz w:val="20"/>
        </w:rPr>
        <w:t>.</w:t>
      </w:r>
    </w:p>
    <w:p w:rsidR="00E14B75" w:rsidRPr="00E14B75" w:rsidRDefault="00E14B75" w:rsidP="00490004">
      <w:pPr>
        <w:pStyle w:val="Zkladntext"/>
        <w:ind w:left="786"/>
        <w:rPr>
          <w:rFonts w:ascii="Calibri" w:hAnsi="Calibri" w:cs="Calibri"/>
          <w:sz w:val="20"/>
        </w:rPr>
      </w:pPr>
    </w:p>
    <w:p w:rsidR="00490004" w:rsidRDefault="00490004" w:rsidP="00490004">
      <w:pPr>
        <w:pStyle w:val="Zkladntext"/>
        <w:numPr>
          <w:ilvl w:val="0"/>
          <w:numId w:val="35"/>
        </w:numPr>
        <w:rPr>
          <w:rFonts w:ascii="Calibri" w:hAnsi="Calibri" w:cs="Calibri"/>
          <w:b/>
          <w:sz w:val="20"/>
        </w:rPr>
      </w:pPr>
      <w:r>
        <w:rPr>
          <w:rFonts w:ascii="Calibri" w:hAnsi="Calibri" w:cs="Calibri"/>
          <w:b/>
          <w:sz w:val="20"/>
        </w:rPr>
        <w:t>Zásady pre tvorbu opravných položiek:</w:t>
      </w:r>
    </w:p>
    <w:p w:rsidR="00490004" w:rsidRDefault="00490004" w:rsidP="00490004">
      <w:pPr>
        <w:pStyle w:val="Zkladntext"/>
        <w:ind w:left="786"/>
        <w:rPr>
          <w:rFonts w:ascii="Calibri" w:hAnsi="Calibri" w:cs="Calibri"/>
          <w:sz w:val="20"/>
        </w:rPr>
      </w:pPr>
      <w:r w:rsidRPr="00490004">
        <w:rPr>
          <w:rFonts w:ascii="Calibri" w:hAnsi="Calibri" w:cs="Calibri"/>
          <w:sz w:val="20"/>
        </w:rPr>
        <w:t>V roku 202</w:t>
      </w:r>
      <w:r w:rsidR="0045799A">
        <w:rPr>
          <w:rFonts w:ascii="Calibri" w:hAnsi="Calibri" w:cs="Calibri"/>
          <w:sz w:val="20"/>
        </w:rPr>
        <w:t>4</w:t>
      </w:r>
      <w:r w:rsidRPr="00490004">
        <w:rPr>
          <w:rFonts w:ascii="Calibri" w:hAnsi="Calibri" w:cs="Calibri"/>
          <w:sz w:val="20"/>
        </w:rPr>
        <w:t xml:space="preserve"> spoločnosť opravné položky netvorila</w:t>
      </w:r>
    </w:p>
    <w:p w:rsidR="00E14B75" w:rsidRPr="00490004" w:rsidRDefault="00E14B75" w:rsidP="00490004">
      <w:pPr>
        <w:pStyle w:val="Zkladntext"/>
        <w:ind w:left="786"/>
        <w:rPr>
          <w:rFonts w:ascii="Calibri" w:hAnsi="Calibri" w:cs="Calibri"/>
          <w:sz w:val="20"/>
        </w:rPr>
      </w:pPr>
    </w:p>
    <w:p w:rsidR="004D3B4A" w:rsidRDefault="00E14B75" w:rsidP="00E14B75">
      <w:pPr>
        <w:pStyle w:val="Nadpis1"/>
      </w:pPr>
      <w:r>
        <w:t>Údaje vykázané na strane aktív súvahy</w:t>
      </w:r>
    </w:p>
    <w:p w:rsidR="00E14B75" w:rsidRDefault="00E14B75" w:rsidP="00E14B75"/>
    <w:p w:rsidR="00E14B75" w:rsidRDefault="00E14B75" w:rsidP="00E14B75">
      <w:pPr>
        <w:ind w:left="426"/>
      </w:pPr>
      <w:r>
        <w:t>Spoločnosť k 31.12.202</w:t>
      </w:r>
      <w:r w:rsidR="0045799A">
        <w:t>4</w:t>
      </w:r>
      <w:r w:rsidR="00400ADC">
        <w:t xml:space="preserve"> </w:t>
      </w:r>
      <w:r>
        <w:t xml:space="preserve"> vlastní celkový majetok  v sume </w:t>
      </w:r>
      <w:r w:rsidR="00293D3D">
        <w:t xml:space="preserve">  </w:t>
      </w:r>
      <w:r w:rsidR="00400ADC">
        <w:t>188 366</w:t>
      </w:r>
      <w:r>
        <w:t xml:space="preserve"> EUR, </w:t>
      </w:r>
    </w:p>
    <w:p w:rsidR="000552B3" w:rsidRDefault="00E14B75" w:rsidP="00400ADC">
      <w:pPr>
        <w:ind w:left="426"/>
      </w:pPr>
      <w:r>
        <w:t>z</w:t>
      </w:r>
      <w:r w:rsidR="008370D2">
        <w:t> </w:t>
      </w:r>
      <w:r>
        <w:t>toho</w:t>
      </w:r>
      <w:r w:rsidR="008370D2">
        <w:t xml:space="preserve"> najmä</w:t>
      </w:r>
      <w:r>
        <w:t>:</w:t>
      </w:r>
      <w:r>
        <w:tab/>
        <w:t>- dlhodobý hmotný majetok</w:t>
      </w:r>
      <w:r w:rsidR="000552B3">
        <w:t xml:space="preserve"> </w:t>
      </w:r>
      <w:r w:rsidR="00400ADC">
        <w:t xml:space="preserve">     </w:t>
      </w:r>
      <w:r w:rsidR="00400ADC">
        <w:tab/>
        <w:t xml:space="preserve">     </w:t>
      </w:r>
      <w:r>
        <w:t xml:space="preserve"> </w:t>
      </w:r>
      <w:r w:rsidR="00400ADC">
        <w:t xml:space="preserve">  </w:t>
      </w:r>
      <w:r w:rsidR="00293D3D">
        <w:t xml:space="preserve">  </w:t>
      </w:r>
      <w:r w:rsidR="00400ADC">
        <w:t xml:space="preserve"> 7 175</w:t>
      </w:r>
      <w:r w:rsidR="000552B3">
        <w:t xml:space="preserve"> EUR  </w:t>
      </w:r>
    </w:p>
    <w:p w:rsidR="00400ADC" w:rsidRPr="005D07D2" w:rsidRDefault="00400ADC" w:rsidP="00400ADC">
      <w:pPr>
        <w:ind w:left="426"/>
      </w:pPr>
      <w:r>
        <w:tab/>
      </w:r>
      <w:r>
        <w:tab/>
      </w:r>
      <w:r>
        <w:tab/>
      </w:r>
      <w:r w:rsidRPr="005D07D2">
        <w:t>- tovarové zásoby</w:t>
      </w:r>
      <w:r w:rsidRPr="005D07D2">
        <w:tab/>
      </w:r>
      <w:r w:rsidRPr="005D07D2">
        <w:tab/>
        <w:t xml:space="preserve"> </w:t>
      </w:r>
      <w:r w:rsidR="00293D3D">
        <w:t xml:space="preserve"> </w:t>
      </w:r>
      <w:r w:rsidRPr="005D07D2">
        <w:t xml:space="preserve">     174 </w:t>
      </w:r>
      <w:r w:rsidR="005D07D2" w:rsidRPr="005D07D2">
        <w:t>267</w:t>
      </w:r>
      <w:r w:rsidRPr="005D07D2">
        <w:t xml:space="preserve"> EUR</w:t>
      </w:r>
    </w:p>
    <w:p w:rsidR="000552B3" w:rsidRDefault="000552B3" w:rsidP="00E14B75">
      <w:pPr>
        <w:ind w:left="426"/>
      </w:pPr>
      <w:r>
        <w:tab/>
      </w:r>
      <w:r>
        <w:tab/>
      </w:r>
      <w:r w:rsidR="008370D2">
        <w:tab/>
      </w:r>
      <w:r>
        <w:t xml:space="preserve">- pohľadávky  </w:t>
      </w:r>
      <w:r w:rsidR="008370D2">
        <w:t xml:space="preserve">z obch. styku </w:t>
      </w:r>
      <w:r>
        <w:t xml:space="preserve">     </w:t>
      </w:r>
      <w:r w:rsidR="00400ADC">
        <w:t xml:space="preserve">        </w:t>
      </w:r>
      <w:r w:rsidR="00293D3D">
        <w:t xml:space="preserve">  </w:t>
      </w:r>
      <w:r w:rsidR="00400ADC">
        <w:t xml:space="preserve">          620</w:t>
      </w:r>
      <w:r>
        <w:t xml:space="preserve"> EUR</w:t>
      </w:r>
    </w:p>
    <w:p w:rsidR="00E14B75" w:rsidRDefault="000552B3" w:rsidP="008370D2">
      <w:pPr>
        <w:ind w:left="426"/>
        <w:rPr>
          <w:rFonts w:ascii="Calibri" w:hAnsi="Calibri" w:cs="Calibri"/>
        </w:rPr>
      </w:pPr>
      <w:r>
        <w:tab/>
      </w:r>
      <w:r>
        <w:tab/>
      </w:r>
      <w:r w:rsidR="008370D2">
        <w:tab/>
      </w:r>
      <w:r>
        <w:t>- peniaze</w:t>
      </w:r>
      <w:r>
        <w:tab/>
      </w:r>
      <w:r>
        <w:tab/>
      </w:r>
      <w:r w:rsidR="00400ADC">
        <w:t xml:space="preserve">                 </w:t>
      </w:r>
      <w:r w:rsidR="00293D3D">
        <w:t xml:space="preserve">  </w:t>
      </w:r>
      <w:r w:rsidR="00400ADC">
        <w:t xml:space="preserve">      6 112</w:t>
      </w:r>
      <w:r>
        <w:t xml:space="preserve"> EUR</w:t>
      </w:r>
    </w:p>
    <w:p w:rsidR="00257267" w:rsidRPr="00DE685F" w:rsidRDefault="00257267" w:rsidP="004D3B4A">
      <w:pPr>
        <w:pStyle w:val="Zkladntext"/>
        <w:rPr>
          <w:rFonts w:ascii="Calibri" w:hAnsi="Calibri" w:cs="Calibri"/>
          <w:sz w:val="20"/>
        </w:rPr>
      </w:pPr>
    </w:p>
    <w:p w:rsidR="00F46C6C" w:rsidRPr="00DE685F" w:rsidRDefault="008370D2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Dlhodobý hmotný majetok je v nasledovnej </w:t>
      </w:r>
      <w:r w:rsidR="004D3B4A" w:rsidRPr="00DE685F">
        <w:rPr>
          <w:rFonts w:ascii="Calibri" w:hAnsi="Calibri" w:cs="Calibri"/>
          <w:sz w:val="20"/>
        </w:rPr>
        <w:t>tabuľke:</w:t>
      </w:r>
    </w:p>
    <w:tbl>
      <w:tblPr>
        <w:tblW w:w="8910" w:type="dxa"/>
        <w:tblInd w:w="6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067"/>
        <w:gridCol w:w="3283"/>
        <w:gridCol w:w="1856"/>
        <w:gridCol w:w="1372"/>
        <w:gridCol w:w="1332"/>
      </w:tblGrid>
      <w:tr w:rsidR="00186392" w:rsidRPr="00DE685F" w:rsidTr="00C7722E">
        <w:trPr>
          <w:trHeight w:val="992"/>
        </w:trPr>
        <w:tc>
          <w:tcPr>
            <w:tcW w:w="1067" w:type="dxa"/>
          </w:tcPr>
          <w:p w:rsidR="00186392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Karta</w:t>
            </w:r>
          </w:p>
          <w:p w:rsidR="00186392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Predmetu</w:t>
            </w:r>
          </w:p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Čislo:</w:t>
            </w:r>
          </w:p>
        </w:tc>
        <w:tc>
          <w:tcPr>
            <w:tcW w:w="328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Názov majetku</w:t>
            </w:r>
          </w:p>
        </w:tc>
        <w:tc>
          <w:tcPr>
            <w:tcW w:w="1856" w:type="dxa"/>
          </w:tcPr>
          <w:p w:rsidR="00186392" w:rsidRPr="00DE685F" w:rsidRDefault="00186392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Predpokladaná</w:t>
            </w:r>
          </w:p>
          <w:p w:rsidR="00186392" w:rsidRPr="00DE685F" w:rsidRDefault="00186392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doba používania v</w:t>
            </w:r>
            <w:r>
              <w:rPr>
                <w:rFonts w:ascii="Calibri" w:hAnsi="Calibri" w:cs="Calibri"/>
                <w:i/>
                <w:sz w:val="20"/>
              </w:rPr>
              <w:t> </w:t>
            </w:r>
            <w:r w:rsidRPr="00DE685F">
              <w:rPr>
                <w:rFonts w:ascii="Calibri" w:hAnsi="Calibri" w:cs="Calibri"/>
                <w:i/>
                <w:sz w:val="20"/>
              </w:rPr>
              <w:t>rokoch</w:t>
            </w:r>
            <w:r>
              <w:rPr>
                <w:rFonts w:ascii="Calibri" w:hAnsi="Calibri" w:cs="Calibri"/>
                <w:i/>
                <w:sz w:val="20"/>
              </w:rPr>
              <w:t xml:space="preserve"> – doba odpisovania</w:t>
            </w:r>
          </w:p>
        </w:tc>
        <w:tc>
          <w:tcPr>
            <w:tcW w:w="1372" w:type="dxa"/>
          </w:tcPr>
          <w:p w:rsidR="00186392" w:rsidRPr="00DE685F" w:rsidRDefault="00186392" w:rsidP="00F11A6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Metóda</w:t>
            </w:r>
          </w:p>
          <w:p w:rsidR="00186392" w:rsidRPr="00DE685F" w:rsidRDefault="00186392" w:rsidP="00F11A6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odpisovania</w:t>
            </w:r>
          </w:p>
        </w:tc>
        <w:tc>
          <w:tcPr>
            <w:tcW w:w="1332" w:type="dxa"/>
          </w:tcPr>
          <w:p w:rsidR="00186392" w:rsidRPr="00DE685F" w:rsidRDefault="00186392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Ročná odpisová</w:t>
            </w:r>
          </w:p>
          <w:p w:rsidR="00186392" w:rsidRPr="00DE685F" w:rsidRDefault="00186392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sadzba v %</w:t>
            </w:r>
          </w:p>
        </w:tc>
      </w:tr>
      <w:tr w:rsidR="00186392" w:rsidRPr="00DE685F" w:rsidTr="00C7722E">
        <w:trPr>
          <w:trHeight w:val="252"/>
        </w:trPr>
        <w:tc>
          <w:tcPr>
            <w:tcW w:w="1067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001</w:t>
            </w:r>
          </w:p>
        </w:tc>
        <w:tc>
          <w:tcPr>
            <w:tcW w:w="3283" w:type="dxa"/>
          </w:tcPr>
          <w:p w:rsidR="00186392" w:rsidRPr="00DE685F" w:rsidRDefault="008370D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Svetelný stojan</w:t>
            </w:r>
          </w:p>
        </w:tc>
        <w:tc>
          <w:tcPr>
            <w:tcW w:w="1856" w:type="dxa"/>
          </w:tcPr>
          <w:p w:rsidR="00186392" w:rsidRPr="00DE685F" w:rsidRDefault="008370D2" w:rsidP="008370D2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</w:t>
            </w:r>
            <w:r>
              <w:rPr>
                <w:rFonts w:ascii="Calibri" w:hAnsi="Calibri" w:cs="Calibri"/>
                <w:sz w:val="20"/>
              </w:rPr>
              <w:t>4 roky</w:t>
            </w:r>
          </w:p>
        </w:tc>
        <w:tc>
          <w:tcPr>
            <w:tcW w:w="1372" w:type="dxa"/>
          </w:tcPr>
          <w:p w:rsidR="00186392" w:rsidRPr="00DE685F" w:rsidRDefault="008370D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186392" w:rsidRPr="00DE685F" w:rsidRDefault="008370D2" w:rsidP="008370D2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25 %</w:t>
            </w:r>
          </w:p>
        </w:tc>
      </w:tr>
      <w:tr w:rsidR="00186392" w:rsidRPr="00DE685F" w:rsidTr="00C7722E">
        <w:trPr>
          <w:trHeight w:val="236"/>
        </w:trPr>
        <w:tc>
          <w:tcPr>
            <w:tcW w:w="1067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002</w:t>
            </w:r>
          </w:p>
        </w:tc>
        <w:tc>
          <w:tcPr>
            <w:tcW w:w="3283" w:type="dxa"/>
          </w:tcPr>
          <w:p w:rsidR="00186392" w:rsidRPr="00DE685F" w:rsidRDefault="008370D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OMV Toyota Yaris</w:t>
            </w:r>
          </w:p>
        </w:tc>
        <w:tc>
          <w:tcPr>
            <w:tcW w:w="1856" w:type="dxa"/>
          </w:tcPr>
          <w:p w:rsidR="00186392" w:rsidRPr="00DE685F" w:rsidRDefault="00186392" w:rsidP="008370D2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    </w:t>
            </w:r>
            <w:r>
              <w:rPr>
                <w:rFonts w:ascii="Calibri" w:hAnsi="Calibri" w:cs="Calibri"/>
                <w:sz w:val="20"/>
              </w:rPr>
              <w:t>4</w:t>
            </w:r>
            <w:r w:rsidR="000A657E">
              <w:rPr>
                <w:rFonts w:ascii="Calibri" w:hAnsi="Calibri" w:cs="Calibri"/>
                <w:sz w:val="20"/>
              </w:rPr>
              <w:t xml:space="preserve"> rok</w:t>
            </w:r>
            <w:r w:rsidR="008370D2">
              <w:rPr>
                <w:rFonts w:ascii="Calibri" w:hAnsi="Calibri" w:cs="Calibri"/>
                <w:sz w:val="20"/>
              </w:rPr>
              <w:t>y</w:t>
            </w:r>
          </w:p>
        </w:tc>
        <w:tc>
          <w:tcPr>
            <w:tcW w:w="1372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32" w:type="dxa"/>
          </w:tcPr>
          <w:p w:rsidR="00186392" w:rsidRPr="00DE685F" w:rsidRDefault="008370D2" w:rsidP="008370D2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</w:t>
            </w:r>
            <w:r w:rsidR="00186392">
              <w:rPr>
                <w:rFonts w:ascii="Calibri" w:hAnsi="Calibri" w:cs="Calibri"/>
                <w:sz w:val="20"/>
              </w:rPr>
              <w:t>5</w:t>
            </w:r>
            <w:r w:rsidR="00186392" w:rsidRPr="00DE685F">
              <w:rPr>
                <w:rFonts w:ascii="Calibri" w:hAnsi="Calibri" w:cs="Calibri"/>
                <w:sz w:val="20"/>
              </w:rPr>
              <w:t xml:space="preserve"> %</w:t>
            </w:r>
          </w:p>
        </w:tc>
      </w:tr>
    </w:tbl>
    <w:p w:rsidR="00A25341" w:rsidRDefault="00A25341" w:rsidP="00A25341">
      <w:pPr>
        <w:pStyle w:val="Zkladntext"/>
        <w:rPr>
          <w:rFonts w:ascii="Calibri" w:hAnsi="Calibri" w:cs="Calibri"/>
          <w:sz w:val="20"/>
        </w:rPr>
      </w:pPr>
    </w:p>
    <w:p w:rsidR="00435DC0" w:rsidRDefault="00435DC0" w:rsidP="004D3B4A">
      <w:pPr>
        <w:pStyle w:val="Zkladntext"/>
        <w:rPr>
          <w:rFonts w:ascii="Calibri" w:hAnsi="Calibri" w:cs="Calibri"/>
          <w:sz w:val="20"/>
        </w:rPr>
      </w:pPr>
    </w:p>
    <w:p w:rsidR="003015AB" w:rsidRDefault="003015AB" w:rsidP="003015AB">
      <w:pPr>
        <w:pStyle w:val="Nadpis1"/>
      </w:pPr>
      <w:r>
        <w:t>ÚDAJE VYKÁZANÉ NA STRANE PASÍV</w:t>
      </w:r>
      <w:r w:rsidR="007A508A">
        <w:t xml:space="preserve"> </w:t>
      </w:r>
    </w:p>
    <w:p w:rsidR="007A508A" w:rsidRDefault="007A508A" w:rsidP="007A508A"/>
    <w:p w:rsidR="003015AB" w:rsidRPr="003015AB" w:rsidRDefault="003015AB" w:rsidP="003015AB">
      <w:pPr>
        <w:ind w:left="450"/>
      </w:pPr>
      <w:r w:rsidRPr="003015AB">
        <w:t xml:space="preserve">Je  to najmä: </w:t>
      </w:r>
    </w:p>
    <w:p w:rsidR="005E6000" w:rsidRDefault="00F11A66" w:rsidP="003015AB">
      <w:pPr>
        <w:pStyle w:val="Zkladntext"/>
        <w:numPr>
          <w:ilvl w:val="0"/>
          <w:numId w:val="37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Vlastné imanie </w:t>
      </w:r>
      <w:r w:rsidR="003015AB">
        <w:rPr>
          <w:rFonts w:ascii="Calibri" w:hAnsi="Calibri" w:cs="Calibri"/>
          <w:sz w:val="20"/>
        </w:rPr>
        <w:t xml:space="preserve"> </w:t>
      </w:r>
      <w:r w:rsidR="003015AB">
        <w:rPr>
          <w:rFonts w:ascii="Calibri" w:hAnsi="Calibri" w:cs="Calibri"/>
          <w:sz w:val="20"/>
        </w:rPr>
        <w:tab/>
      </w:r>
      <w:r w:rsidR="003015AB">
        <w:rPr>
          <w:rFonts w:ascii="Calibri" w:hAnsi="Calibri" w:cs="Calibri"/>
          <w:sz w:val="20"/>
        </w:rPr>
        <w:tab/>
      </w:r>
      <w:r w:rsidR="00400ADC">
        <w:rPr>
          <w:rFonts w:ascii="Calibri" w:hAnsi="Calibri" w:cs="Calibri"/>
          <w:sz w:val="20"/>
        </w:rPr>
        <w:tab/>
      </w:r>
      <w:r w:rsidR="00400ADC">
        <w:rPr>
          <w:rFonts w:ascii="Calibri" w:hAnsi="Calibri" w:cs="Calibri"/>
          <w:sz w:val="20"/>
        </w:rPr>
        <w:tab/>
      </w:r>
      <w:r w:rsidR="00400ADC">
        <w:rPr>
          <w:rFonts w:ascii="Calibri" w:hAnsi="Calibri" w:cs="Calibri"/>
          <w:sz w:val="20"/>
        </w:rPr>
        <w:tab/>
      </w:r>
      <w:r w:rsidR="00400ADC">
        <w:rPr>
          <w:rFonts w:ascii="Calibri" w:hAnsi="Calibri" w:cs="Calibri"/>
          <w:sz w:val="20"/>
        </w:rPr>
        <w:tab/>
      </w:r>
      <w:r w:rsidR="003015AB">
        <w:rPr>
          <w:rFonts w:ascii="Calibri" w:hAnsi="Calibri" w:cs="Calibri"/>
          <w:sz w:val="20"/>
        </w:rPr>
        <w:t>5 000 EUR</w:t>
      </w:r>
    </w:p>
    <w:p w:rsidR="007A508A" w:rsidRDefault="007A508A" w:rsidP="003015AB">
      <w:pPr>
        <w:pStyle w:val="Zkladntext"/>
        <w:numPr>
          <w:ilvl w:val="0"/>
          <w:numId w:val="37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Záväzky</w:t>
      </w:r>
    </w:p>
    <w:p w:rsidR="003015AB" w:rsidRDefault="003015AB" w:rsidP="007A508A">
      <w:pPr>
        <w:pStyle w:val="Zkladntext"/>
        <w:numPr>
          <w:ilvl w:val="0"/>
          <w:numId w:val="38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Krátkodobé záväzky z obch. styku</w:t>
      </w:r>
      <w:r>
        <w:rPr>
          <w:rFonts w:ascii="Calibri" w:hAnsi="Calibri" w:cs="Calibri"/>
          <w:sz w:val="20"/>
        </w:rPr>
        <w:tab/>
        <w:t xml:space="preserve">                </w:t>
      </w:r>
      <w:r>
        <w:rPr>
          <w:rFonts w:ascii="Calibri" w:hAnsi="Calibri" w:cs="Calibri"/>
          <w:sz w:val="20"/>
        </w:rPr>
        <w:tab/>
      </w:r>
      <w:r w:rsidR="00400ADC">
        <w:rPr>
          <w:rFonts w:ascii="Calibri" w:hAnsi="Calibri" w:cs="Calibri"/>
          <w:sz w:val="20"/>
        </w:rPr>
        <w:t>62 325</w:t>
      </w:r>
      <w:r>
        <w:rPr>
          <w:rFonts w:ascii="Calibri" w:hAnsi="Calibri" w:cs="Calibri"/>
          <w:sz w:val="20"/>
        </w:rPr>
        <w:t xml:space="preserve"> EUR</w:t>
      </w:r>
    </w:p>
    <w:p w:rsidR="003015AB" w:rsidRDefault="007A508A" w:rsidP="007A508A">
      <w:pPr>
        <w:pStyle w:val="Zkladntext"/>
        <w:numPr>
          <w:ilvl w:val="0"/>
          <w:numId w:val="38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lastRenderedPageBreak/>
        <w:t>Záväzky voči spoloč</w:t>
      </w:r>
      <w:r w:rsidR="003015AB">
        <w:rPr>
          <w:rFonts w:ascii="Calibri" w:hAnsi="Calibri" w:cs="Calibri"/>
          <w:sz w:val="20"/>
        </w:rPr>
        <w:t>níkom</w:t>
      </w:r>
      <w:r w:rsidR="003015AB">
        <w:rPr>
          <w:rFonts w:ascii="Calibri" w:hAnsi="Calibri" w:cs="Calibri"/>
          <w:sz w:val="20"/>
        </w:rPr>
        <w:tab/>
      </w:r>
      <w:r w:rsidR="003015AB">
        <w:rPr>
          <w:rFonts w:ascii="Calibri" w:hAnsi="Calibri" w:cs="Calibri"/>
          <w:sz w:val="20"/>
        </w:rPr>
        <w:tab/>
        <w:t xml:space="preserve">       </w:t>
      </w:r>
      <w:r>
        <w:rPr>
          <w:rFonts w:ascii="Calibri" w:hAnsi="Calibri" w:cs="Calibri"/>
          <w:sz w:val="20"/>
        </w:rPr>
        <w:tab/>
        <w:t xml:space="preserve">       </w:t>
      </w:r>
      <w:r w:rsidR="003015AB">
        <w:rPr>
          <w:rFonts w:ascii="Calibri" w:hAnsi="Calibri" w:cs="Calibri"/>
          <w:sz w:val="20"/>
        </w:rPr>
        <w:t xml:space="preserve">       1</w:t>
      </w:r>
      <w:r w:rsidR="00400ADC">
        <w:rPr>
          <w:rFonts w:ascii="Calibri" w:hAnsi="Calibri" w:cs="Calibri"/>
          <w:sz w:val="20"/>
        </w:rPr>
        <w:t>48 067</w:t>
      </w:r>
      <w:r w:rsidR="003015AB">
        <w:rPr>
          <w:rFonts w:ascii="Calibri" w:hAnsi="Calibri" w:cs="Calibri"/>
          <w:sz w:val="20"/>
        </w:rPr>
        <w:t xml:space="preserve"> EUR</w:t>
      </w:r>
    </w:p>
    <w:p w:rsidR="003015AB" w:rsidRDefault="003015AB" w:rsidP="007A508A">
      <w:pPr>
        <w:pStyle w:val="Zkladntext"/>
        <w:numPr>
          <w:ilvl w:val="0"/>
          <w:numId w:val="38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Daňové záväzky – DPH</w:t>
      </w:r>
      <w:r w:rsidR="005D07D2">
        <w:rPr>
          <w:rFonts w:ascii="Calibri" w:hAnsi="Calibri" w:cs="Calibri"/>
          <w:sz w:val="20"/>
        </w:rPr>
        <w:t>,</w:t>
      </w:r>
      <w:r w:rsidR="00F11A66">
        <w:rPr>
          <w:rFonts w:ascii="Calibri" w:hAnsi="Calibri" w:cs="Calibri"/>
          <w:sz w:val="20"/>
        </w:rPr>
        <w:t xml:space="preserve"> daň zo mzdy</w:t>
      </w:r>
      <w:r w:rsidR="005D07D2">
        <w:rPr>
          <w:rFonts w:ascii="Calibri" w:hAnsi="Calibri" w:cs="Calibri"/>
          <w:sz w:val="20"/>
        </w:rPr>
        <w:t>, daň z príjmov</w:t>
      </w:r>
      <w:r>
        <w:rPr>
          <w:rFonts w:ascii="Calibri" w:hAnsi="Calibri" w:cs="Calibri"/>
          <w:sz w:val="20"/>
        </w:rPr>
        <w:t xml:space="preserve">            </w:t>
      </w:r>
      <w:r w:rsidR="00400ADC">
        <w:rPr>
          <w:rFonts w:ascii="Calibri" w:hAnsi="Calibri" w:cs="Calibri"/>
          <w:sz w:val="20"/>
        </w:rPr>
        <w:t>8 390</w:t>
      </w:r>
      <w:r>
        <w:rPr>
          <w:rFonts w:ascii="Calibri" w:hAnsi="Calibri" w:cs="Calibri"/>
          <w:sz w:val="20"/>
        </w:rPr>
        <w:t xml:space="preserve"> EUR</w:t>
      </w:r>
      <w:r>
        <w:rPr>
          <w:rFonts w:ascii="Calibri" w:hAnsi="Calibri" w:cs="Calibri"/>
          <w:sz w:val="20"/>
        </w:rPr>
        <w:tab/>
      </w:r>
    </w:p>
    <w:p w:rsidR="00F11A66" w:rsidRDefault="007A508A" w:rsidP="007A508A">
      <w:pPr>
        <w:pStyle w:val="Zkladntext"/>
        <w:numPr>
          <w:ilvl w:val="0"/>
          <w:numId w:val="38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B</w:t>
      </w:r>
      <w:r w:rsidR="00400ADC">
        <w:rPr>
          <w:rFonts w:ascii="Calibri" w:hAnsi="Calibri" w:cs="Calibri"/>
          <w:sz w:val="20"/>
        </w:rPr>
        <w:t xml:space="preserve">ankové úvery (KTK + pôžička) </w:t>
      </w:r>
      <w:r w:rsidR="00400ADC">
        <w:rPr>
          <w:rFonts w:ascii="Calibri" w:hAnsi="Calibri" w:cs="Calibri"/>
          <w:sz w:val="20"/>
        </w:rPr>
        <w:tab/>
        <w:t xml:space="preserve">                               </w:t>
      </w:r>
      <w:r>
        <w:rPr>
          <w:rFonts w:ascii="Calibri" w:hAnsi="Calibri" w:cs="Calibri"/>
          <w:sz w:val="20"/>
        </w:rPr>
        <w:t xml:space="preserve"> </w:t>
      </w:r>
      <w:r w:rsidR="00400ADC">
        <w:rPr>
          <w:rFonts w:ascii="Calibri" w:hAnsi="Calibri" w:cs="Calibri"/>
          <w:sz w:val="20"/>
        </w:rPr>
        <w:t>19 311</w:t>
      </w:r>
      <w:r>
        <w:rPr>
          <w:rFonts w:ascii="Calibri" w:hAnsi="Calibri" w:cs="Calibri"/>
          <w:sz w:val="20"/>
        </w:rPr>
        <w:t xml:space="preserve"> EUR</w:t>
      </w:r>
      <w:r>
        <w:rPr>
          <w:rFonts w:ascii="Calibri" w:hAnsi="Calibri" w:cs="Calibri"/>
          <w:sz w:val="20"/>
        </w:rPr>
        <w:tab/>
      </w:r>
    </w:p>
    <w:p w:rsidR="00F11A66" w:rsidRDefault="00F11A66" w:rsidP="00F11A66">
      <w:pPr>
        <w:pStyle w:val="Zkladntext"/>
        <w:rPr>
          <w:rFonts w:ascii="Calibri" w:hAnsi="Calibri" w:cs="Calibri"/>
          <w:sz w:val="20"/>
        </w:rPr>
      </w:pPr>
    </w:p>
    <w:p w:rsidR="003015AB" w:rsidRDefault="007A508A" w:rsidP="00F11A66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 w:rsidR="003015AB">
        <w:rPr>
          <w:rFonts w:ascii="Calibri" w:hAnsi="Calibri" w:cs="Calibri"/>
          <w:sz w:val="20"/>
        </w:rPr>
        <w:tab/>
      </w:r>
      <w:r w:rsidR="003015AB">
        <w:rPr>
          <w:rFonts w:ascii="Calibri" w:hAnsi="Calibri" w:cs="Calibri"/>
          <w:sz w:val="20"/>
        </w:rPr>
        <w:tab/>
      </w:r>
      <w:r w:rsidR="003015AB">
        <w:rPr>
          <w:rFonts w:ascii="Calibri" w:hAnsi="Calibri" w:cs="Calibri"/>
          <w:sz w:val="20"/>
        </w:rPr>
        <w:tab/>
      </w:r>
    </w:p>
    <w:p w:rsidR="004D3B4A" w:rsidRDefault="007A508A" w:rsidP="007A508A">
      <w:pPr>
        <w:pStyle w:val="Nadpis1"/>
      </w:pPr>
      <w:r>
        <w:t>INFORMÁCIE O</w:t>
      </w:r>
      <w:r w:rsidR="008C790B">
        <w:t> </w:t>
      </w:r>
      <w:r>
        <w:t>VÝNOSOCH</w:t>
      </w:r>
    </w:p>
    <w:p w:rsidR="008C790B" w:rsidRPr="008C790B" w:rsidRDefault="008C790B" w:rsidP="008C790B"/>
    <w:p w:rsidR="007A508A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Tržby </w:t>
      </w:r>
      <w:r w:rsidR="007A508A">
        <w:rPr>
          <w:rFonts w:ascii="Calibri" w:hAnsi="Calibri" w:cs="Calibri"/>
          <w:sz w:val="20"/>
        </w:rPr>
        <w:t>z predaj  tovarov za rok 202</w:t>
      </w:r>
      <w:r w:rsidR="00400ADC">
        <w:rPr>
          <w:rFonts w:ascii="Calibri" w:hAnsi="Calibri" w:cs="Calibri"/>
          <w:sz w:val="20"/>
        </w:rPr>
        <w:t>4</w:t>
      </w:r>
      <w:r w:rsidR="007A508A">
        <w:rPr>
          <w:rFonts w:ascii="Calibri" w:hAnsi="Calibri" w:cs="Calibri"/>
          <w:sz w:val="20"/>
        </w:rPr>
        <w:t xml:space="preserve"> boli </w:t>
      </w:r>
      <w:r w:rsidR="00400ADC">
        <w:rPr>
          <w:rFonts w:ascii="Calibri" w:hAnsi="Calibri" w:cs="Calibri"/>
          <w:sz w:val="20"/>
        </w:rPr>
        <w:t xml:space="preserve">      307 </w:t>
      </w:r>
      <w:r w:rsidR="005D07D2">
        <w:rPr>
          <w:rFonts w:ascii="Calibri" w:hAnsi="Calibri" w:cs="Calibri"/>
          <w:sz w:val="20"/>
        </w:rPr>
        <w:t>189</w:t>
      </w:r>
      <w:r w:rsidR="007A508A">
        <w:rPr>
          <w:rFonts w:ascii="Calibri" w:hAnsi="Calibri" w:cs="Calibri"/>
          <w:sz w:val="20"/>
        </w:rPr>
        <w:t xml:space="preserve"> EUR.</w:t>
      </w:r>
    </w:p>
    <w:p w:rsidR="007A508A" w:rsidRDefault="007A508A" w:rsidP="004D3B4A">
      <w:pPr>
        <w:pStyle w:val="Zkladntext"/>
        <w:rPr>
          <w:rFonts w:ascii="Calibri" w:hAnsi="Calibri" w:cs="Calibri"/>
          <w:sz w:val="20"/>
        </w:rPr>
      </w:pPr>
    </w:p>
    <w:p w:rsidR="004D3B4A" w:rsidRDefault="007A508A" w:rsidP="007A508A">
      <w:pPr>
        <w:pStyle w:val="Nadpis1"/>
      </w:pPr>
      <w:r>
        <w:t>Informácie o nákladoch</w:t>
      </w:r>
    </w:p>
    <w:p w:rsidR="007A508A" w:rsidRPr="007A508A" w:rsidRDefault="007A508A" w:rsidP="007A508A"/>
    <w:p w:rsidR="007F3175" w:rsidRDefault="007A508A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Celkové náklady na hospodársku činnosť v roku 202</w:t>
      </w:r>
      <w:r w:rsidR="00400ADC">
        <w:rPr>
          <w:rFonts w:ascii="Calibri" w:hAnsi="Calibri" w:cs="Calibri"/>
          <w:sz w:val="20"/>
        </w:rPr>
        <w:t>4  boli 321 047</w:t>
      </w:r>
      <w:r>
        <w:rPr>
          <w:rFonts w:ascii="Calibri" w:hAnsi="Calibri" w:cs="Calibri"/>
          <w:sz w:val="20"/>
        </w:rPr>
        <w:t xml:space="preserve"> EUR</w:t>
      </w:r>
      <w:r w:rsidR="00293D3D">
        <w:rPr>
          <w:rFonts w:ascii="Calibri" w:hAnsi="Calibri" w:cs="Calibri"/>
          <w:sz w:val="20"/>
        </w:rPr>
        <w:t xml:space="preserve"> ( pred zdanením min. daňou z príjmov)</w:t>
      </w:r>
      <w:r>
        <w:rPr>
          <w:rFonts w:ascii="Calibri" w:hAnsi="Calibri" w:cs="Calibri"/>
          <w:sz w:val="20"/>
        </w:rPr>
        <w:t>, z toho najväčšiu časť tvorili náklady na obstaranie tovaru  1</w:t>
      </w:r>
      <w:r w:rsidR="00400ADC">
        <w:rPr>
          <w:rFonts w:ascii="Calibri" w:hAnsi="Calibri" w:cs="Calibri"/>
          <w:sz w:val="20"/>
        </w:rPr>
        <w:t>71 694 EUR a nájom  34 717 EUR.</w:t>
      </w:r>
    </w:p>
    <w:p w:rsidR="008C790B" w:rsidRDefault="008C790B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Náklady na finančnú činnosť </w:t>
      </w:r>
      <w:r w:rsidR="00400ADC">
        <w:rPr>
          <w:rFonts w:ascii="Calibri" w:hAnsi="Calibri" w:cs="Calibri"/>
          <w:sz w:val="20"/>
        </w:rPr>
        <w:t xml:space="preserve">boli </w:t>
      </w:r>
      <w:r>
        <w:rPr>
          <w:rFonts w:ascii="Calibri" w:hAnsi="Calibri" w:cs="Calibri"/>
          <w:sz w:val="20"/>
        </w:rPr>
        <w:t>najmä nákladové úroky</w:t>
      </w:r>
      <w:r w:rsidR="005D07D2">
        <w:rPr>
          <w:rFonts w:ascii="Calibri" w:hAnsi="Calibri" w:cs="Calibri"/>
          <w:sz w:val="20"/>
        </w:rPr>
        <w:t xml:space="preserve"> </w:t>
      </w:r>
      <w:r w:rsidR="00400ADC">
        <w:rPr>
          <w:rFonts w:ascii="Calibri" w:hAnsi="Calibri" w:cs="Calibri"/>
          <w:sz w:val="20"/>
        </w:rPr>
        <w:t xml:space="preserve">3 516 EUR a  poplatky POS </w:t>
      </w:r>
      <w:r>
        <w:rPr>
          <w:rFonts w:ascii="Calibri" w:hAnsi="Calibri" w:cs="Calibri"/>
          <w:sz w:val="20"/>
        </w:rPr>
        <w:t xml:space="preserve"> </w:t>
      </w:r>
      <w:r w:rsidR="00400ADC">
        <w:rPr>
          <w:rFonts w:ascii="Calibri" w:hAnsi="Calibri" w:cs="Calibri"/>
          <w:sz w:val="20"/>
        </w:rPr>
        <w:t>( za platbu bankovou kartou)</w:t>
      </w:r>
      <w:r w:rsidR="005D07D2">
        <w:rPr>
          <w:rFonts w:ascii="Calibri" w:hAnsi="Calibri" w:cs="Calibri"/>
          <w:sz w:val="20"/>
        </w:rPr>
        <w:t xml:space="preserve"> </w:t>
      </w:r>
      <w:r w:rsidR="00400ADC">
        <w:rPr>
          <w:rFonts w:ascii="Calibri" w:hAnsi="Calibri" w:cs="Calibri"/>
          <w:sz w:val="20"/>
        </w:rPr>
        <w:t>1 806</w:t>
      </w:r>
      <w:r>
        <w:rPr>
          <w:rFonts w:ascii="Calibri" w:hAnsi="Calibri" w:cs="Calibri"/>
          <w:sz w:val="20"/>
        </w:rPr>
        <w:t xml:space="preserve"> EUR.</w:t>
      </w:r>
    </w:p>
    <w:p w:rsidR="008C790B" w:rsidRDefault="008C790B" w:rsidP="004D3B4A">
      <w:pPr>
        <w:pStyle w:val="Zkladntext"/>
        <w:rPr>
          <w:rFonts w:ascii="Calibri" w:hAnsi="Calibri" w:cs="Calibri"/>
          <w:sz w:val="20"/>
        </w:rPr>
      </w:pPr>
    </w:p>
    <w:p w:rsidR="003D6965" w:rsidRDefault="007A508A" w:rsidP="007A508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cs="Calibri"/>
          <w:caps w:val="0"/>
        </w:rPr>
      </w:pPr>
      <w:bookmarkStart w:id="3" w:name="_Toc530739907"/>
      <w:r w:rsidRPr="007A508A">
        <w:rPr>
          <w:rFonts w:cs="Calibri"/>
          <w:caps w:val="0"/>
        </w:rPr>
        <w:t>HOSPODÁRSKY VÝSLEDOK</w:t>
      </w:r>
    </w:p>
    <w:p w:rsidR="008C790B" w:rsidRPr="008C790B" w:rsidRDefault="008C790B" w:rsidP="008C790B"/>
    <w:p w:rsidR="00574BB7" w:rsidRDefault="00574BB7" w:rsidP="007A508A">
      <w:pPr>
        <w:ind w:left="360"/>
      </w:pPr>
      <w:r>
        <w:t xml:space="preserve">V porovnaní s rokom 2023, kedy spoločnosť začala svoju činnosť a </w:t>
      </w:r>
      <w:r w:rsidR="006221EB">
        <w:t xml:space="preserve"> </w:t>
      </w:r>
      <w:r w:rsidR="007A508A">
        <w:t>skončila so záporným</w:t>
      </w:r>
      <w:r w:rsidR="006221EB">
        <w:t xml:space="preserve"> </w:t>
      </w:r>
      <w:r w:rsidR="007A508A">
        <w:t xml:space="preserve"> hospodárskym výsledkom </w:t>
      </w:r>
      <w:r w:rsidR="007A508A" w:rsidRPr="006221EB">
        <w:rPr>
          <w:b/>
        </w:rPr>
        <w:t>– 68 </w:t>
      </w:r>
      <w:r w:rsidR="005D07D2">
        <w:rPr>
          <w:b/>
        </w:rPr>
        <w:t>2</w:t>
      </w:r>
      <w:r w:rsidR="006221EB">
        <w:rPr>
          <w:b/>
        </w:rPr>
        <w:t>08</w:t>
      </w:r>
      <w:r w:rsidR="007A508A" w:rsidRPr="006221EB">
        <w:rPr>
          <w:b/>
        </w:rPr>
        <w:t xml:space="preserve"> EUR</w:t>
      </w:r>
      <w:r>
        <w:rPr>
          <w:b/>
        </w:rPr>
        <w:t xml:space="preserve">, </w:t>
      </w:r>
      <w:r w:rsidRPr="00574BB7">
        <w:t xml:space="preserve">ktorý na základe rozhodnutia VZ </w:t>
      </w:r>
      <w:r>
        <w:t xml:space="preserve"> spoločnosti bol preúčtovaný na účet   429 – Neuhradená strata minulých  rokov. V</w:t>
      </w:r>
      <w:r w:rsidRPr="00574BB7">
        <w:t> roku 2024 došlo k zlepšeniu. Spoločnosť skončila so záporným  hospodárskym výsledkom  pred</w:t>
      </w:r>
      <w:r>
        <w:t xml:space="preserve">  zdanením vo </w:t>
      </w:r>
      <w:r w:rsidRPr="00574BB7">
        <w:rPr>
          <w:b/>
        </w:rPr>
        <w:t>výške - 13 </w:t>
      </w:r>
      <w:r w:rsidR="005D07D2">
        <w:rPr>
          <w:b/>
        </w:rPr>
        <w:t>655</w:t>
      </w:r>
      <w:r w:rsidRPr="00574BB7">
        <w:rPr>
          <w:b/>
        </w:rPr>
        <w:t xml:space="preserve"> EUR</w:t>
      </w:r>
      <w:r>
        <w:t>. Vzhľadom na uvedenú skutočnosť a výšku zdaniteľných príjmov  307 </w:t>
      </w:r>
      <w:r w:rsidR="005D07D2">
        <w:t>392</w:t>
      </w:r>
      <w:r>
        <w:t xml:space="preserve"> EUR, </w:t>
      </w:r>
      <w:r w:rsidR="005D07D2">
        <w:t xml:space="preserve"> </w:t>
      </w:r>
      <w:r>
        <w:t>je spoločnosť povinná platiť minimálnu daň vo výške</w:t>
      </w:r>
    </w:p>
    <w:p w:rsidR="007A508A" w:rsidRPr="00574BB7" w:rsidRDefault="00574BB7" w:rsidP="007A508A">
      <w:pPr>
        <w:ind w:left="360"/>
      </w:pPr>
      <w:r>
        <w:t xml:space="preserve">1 920 EUR a zvýšiť </w:t>
      </w:r>
      <w:r w:rsidR="005D07D2">
        <w:t xml:space="preserve">tak </w:t>
      </w:r>
      <w:r>
        <w:t xml:space="preserve">stratu </w:t>
      </w:r>
      <w:r w:rsidR="005D07D2">
        <w:t xml:space="preserve">  </w:t>
      </w:r>
      <w:r>
        <w:t>na – 15 </w:t>
      </w:r>
      <w:r w:rsidR="005D07D2">
        <w:t>575</w:t>
      </w:r>
      <w:r>
        <w:t xml:space="preserve"> EUR. </w:t>
      </w:r>
    </w:p>
    <w:p w:rsidR="007A508A" w:rsidRPr="007A508A" w:rsidRDefault="006221EB" w:rsidP="007A508A">
      <w:r>
        <w:t xml:space="preserve"> </w:t>
      </w:r>
    </w:p>
    <w:bookmarkEnd w:id="3"/>
    <w:p w:rsidR="003E0FA2" w:rsidRPr="00DE685F" w:rsidRDefault="004F5E4C" w:rsidP="00DE685F">
      <w:pPr>
        <w:pStyle w:val="Nadpis1"/>
        <w:tabs>
          <w:tab w:val="clear" w:pos="450"/>
          <w:tab w:val="num" w:pos="360"/>
        </w:tabs>
        <w:spacing w:before="120" w:after="60"/>
        <w:ind w:left="425"/>
        <w:rPr>
          <w:rFonts w:cs="Calibri"/>
          <w:sz w:val="20"/>
        </w:rPr>
      </w:pPr>
      <w:r w:rsidRPr="00DE685F">
        <w:rPr>
          <w:rFonts w:cs="Calibri"/>
          <w:sz w:val="20"/>
        </w:rPr>
        <w:t>OSTATNÉ INFORMÁCIE</w:t>
      </w:r>
    </w:p>
    <w:p w:rsidR="003E0FA2" w:rsidRPr="00DE685F" w:rsidRDefault="003E0FA2" w:rsidP="003E0FA2">
      <w:pPr>
        <w:pStyle w:val="Zkladntext"/>
        <w:rPr>
          <w:rFonts w:ascii="Calibri" w:hAnsi="Calibri" w:cs="Calibri"/>
          <w:sz w:val="20"/>
        </w:rPr>
      </w:pPr>
    </w:p>
    <w:p w:rsidR="00911169" w:rsidRDefault="00911169" w:rsidP="00DE685F">
      <w:pPr>
        <w:pStyle w:val="Zkladntext"/>
        <w:ind w:left="425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Spoločnosť FAMON men, s.r.o. je závislou osobou v zmysle  § 2 písm. n) ZDP so závislou osobou  FAMON, s.r.o.,  od ktorej v roku 2024 nakúpila tovarové zásoby v hodnote 61 438 EUR v NC ako ich nakúpila  spoločnosť FAMON, s.r.o  a služby za nájom  vrátane energií v cenách, ako sú používané aj voči iným nájomcom. </w:t>
      </w:r>
    </w:p>
    <w:p w:rsidR="003E0FA2" w:rsidRPr="002500D8" w:rsidRDefault="003E0FA2" w:rsidP="00DE685F">
      <w:pPr>
        <w:pStyle w:val="Zkladntext"/>
        <w:ind w:left="425"/>
        <w:rPr>
          <w:rFonts w:ascii="Calibri" w:hAnsi="Calibri" w:cs="Calibri"/>
          <w:sz w:val="20"/>
        </w:rPr>
      </w:pPr>
      <w:r w:rsidRPr="002500D8">
        <w:rPr>
          <w:rFonts w:ascii="Calibri" w:hAnsi="Calibri" w:cs="Calibri"/>
          <w:sz w:val="20"/>
        </w:rPr>
        <w:t>O</w:t>
      </w:r>
      <w:r w:rsidR="000D1C92" w:rsidRPr="002500D8">
        <w:rPr>
          <w:rFonts w:ascii="Calibri" w:hAnsi="Calibri" w:cs="Calibri"/>
          <w:sz w:val="20"/>
        </w:rPr>
        <w:t xml:space="preserve">  spôsobe vysporiadania </w:t>
      </w:r>
      <w:r w:rsidR="002500D8" w:rsidRPr="002500D8">
        <w:rPr>
          <w:rFonts w:ascii="Calibri" w:hAnsi="Calibri" w:cs="Calibri"/>
          <w:sz w:val="20"/>
        </w:rPr>
        <w:t xml:space="preserve"> </w:t>
      </w:r>
      <w:r w:rsidR="0087379E" w:rsidRPr="002500D8">
        <w:rPr>
          <w:rFonts w:ascii="Calibri" w:hAnsi="Calibri" w:cs="Calibri"/>
          <w:sz w:val="20"/>
        </w:rPr>
        <w:t xml:space="preserve">výsledku hospodárenia </w:t>
      </w:r>
      <w:r w:rsidR="00D14B25">
        <w:rPr>
          <w:rFonts w:ascii="Calibri" w:hAnsi="Calibri" w:cs="Calibri"/>
          <w:sz w:val="20"/>
        </w:rPr>
        <w:t>–</w:t>
      </w:r>
      <w:r w:rsidR="0087379E">
        <w:rPr>
          <w:rFonts w:ascii="Calibri" w:hAnsi="Calibri" w:cs="Calibri"/>
          <w:sz w:val="20"/>
        </w:rPr>
        <w:t xml:space="preserve"> </w:t>
      </w:r>
      <w:r w:rsidR="00067C05">
        <w:rPr>
          <w:rFonts w:ascii="Calibri" w:hAnsi="Calibri" w:cs="Calibri"/>
          <w:sz w:val="20"/>
        </w:rPr>
        <w:t>účtovn</w:t>
      </w:r>
      <w:r w:rsidR="006221EB">
        <w:rPr>
          <w:rFonts w:ascii="Calibri" w:hAnsi="Calibri" w:cs="Calibri"/>
          <w:sz w:val="20"/>
        </w:rPr>
        <w:t xml:space="preserve">ej straty – </w:t>
      </w:r>
      <w:r w:rsidR="00574BB7">
        <w:rPr>
          <w:rFonts w:ascii="Calibri" w:hAnsi="Calibri" w:cs="Calibri"/>
          <w:sz w:val="20"/>
        </w:rPr>
        <w:t>15</w:t>
      </w:r>
      <w:r w:rsidR="00E82D22">
        <w:rPr>
          <w:rFonts w:ascii="Calibri" w:hAnsi="Calibri" w:cs="Calibri"/>
          <w:sz w:val="20"/>
        </w:rPr>
        <w:t> </w:t>
      </w:r>
      <w:r w:rsidR="00574BB7">
        <w:rPr>
          <w:rFonts w:ascii="Calibri" w:hAnsi="Calibri" w:cs="Calibri"/>
          <w:sz w:val="20"/>
        </w:rPr>
        <w:t>76</w:t>
      </w:r>
      <w:r w:rsidR="005D07D2">
        <w:rPr>
          <w:rFonts w:ascii="Calibri" w:hAnsi="Calibri" w:cs="Calibri"/>
          <w:sz w:val="20"/>
        </w:rPr>
        <w:t>5</w:t>
      </w:r>
      <w:r w:rsidR="00E82D22">
        <w:rPr>
          <w:rFonts w:ascii="Calibri" w:hAnsi="Calibri" w:cs="Calibri"/>
          <w:sz w:val="20"/>
        </w:rPr>
        <w:t xml:space="preserve"> EUR</w:t>
      </w:r>
      <w:r w:rsidR="000D1C92" w:rsidRPr="002500D8">
        <w:rPr>
          <w:rFonts w:ascii="Calibri" w:hAnsi="Calibri" w:cs="Calibri"/>
          <w:sz w:val="20"/>
        </w:rPr>
        <w:t xml:space="preserve"> </w:t>
      </w:r>
      <w:r w:rsidR="00574A43">
        <w:rPr>
          <w:rFonts w:ascii="Calibri" w:hAnsi="Calibri" w:cs="Calibri"/>
          <w:sz w:val="20"/>
        </w:rPr>
        <w:t xml:space="preserve"> </w:t>
      </w:r>
      <w:r w:rsidRPr="002500D8">
        <w:rPr>
          <w:rFonts w:ascii="Calibri" w:hAnsi="Calibri" w:cs="Calibri"/>
          <w:sz w:val="20"/>
        </w:rPr>
        <w:t>za účtovné obdobie</w:t>
      </w:r>
      <w:r w:rsidR="000D1C92" w:rsidRPr="002500D8">
        <w:rPr>
          <w:rFonts w:ascii="Calibri" w:hAnsi="Calibri" w:cs="Calibri"/>
          <w:sz w:val="20"/>
        </w:rPr>
        <w:t xml:space="preserve"> roka </w:t>
      </w:r>
      <w:r w:rsidR="00C4486C" w:rsidRPr="002500D8">
        <w:rPr>
          <w:rFonts w:ascii="Calibri" w:hAnsi="Calibri" w:cs="Calibri"/>
          <w:sz w:val="20"/>
        </w:rPr>
        <w:t>20</w:t>
      </w:r>
      <w:r w:rsidR="002C0D8F">
        <w:rPr>
          <w:rFonts w:ascii="Calibri" w:hAnsi="Calibri" w:cs="Calibri"/>
          <w:sz w:val="20"/>
        </w:rPr>
        <w:t>2</w:t>
      </w:r>
      <w:r w:rsidR="00E82D22">
        <w:rPr>
          <w:rFonts w:ascii="Calibri" w:hAnsi="Calibri" w:cs="Calibri"/>
          <w:sz w:val="20"/>
        </w:rPr>
        <w:t>4</w:t>
      </w:r>
      <w:r w:rsidR="00D24397" w:rsidRPr="002500D8">
        <w:rPr>
          <w:rFonts w:ascii="Calibri" w:hAnsi="Calibri" w:cs="Calibri"/>
          <w:sz w:val="20"/>
        </w:rPr>
        <w:t xml:space="preserve">, </w:t>
      </w:r>
      <w:r w:rsidRPr="002500D8">
        <w:rPr>
          <w:rFonts w:ascii="Calibri" w:hAnsi="Calibri" w:cs="Calibri"/>
          <w:sz w:val="20"/>
        </w:rPr>
        <w:t xml:space="preserve"> rozhodne valné zhromaždenie. </w:t>
      </w:r>
    </w:p>
    <w:p w:rsidR="003E0FA2" w:rsidRPr="002500D8" w:rsidRDefault="003E0FA2" w:rsidP="005A2556">
      <w:pPr>
        <w:pStyle w:val="Zkladntext"/>
        <w:rPr>
          <w:rFonts w:ascii="Calibri" w:hAnsi="Calibri" w:cs="Calibri"/>
          <w:sz w:val="20"/>
        </w:rPr>
      </w:pP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7A1C4C" w:rsidRPr="00DE685F" w:rsidRDefault="006978F7" w:rsidP="00B50225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</w:t>
      </w:r>
      <w:r w:rsidR="007A1C4C" w:rsidRPr="00DE685F">
        <w:rPr>
          <w:rFonts w:ascii="Calibri" w:hAnsi="Calibri" w:cs="Calibri"/>
          <w:sz w:val="20"/>
        </w:rPr>
        <w:t xml:space="preserve">V Žiline, dňa </w:t>
      </w:r>
      <w:r w:rsidR="006221EB">
        <w:rPr>
          <w:rFonts w:ascii="Calibri" w:hAnsi="Calibri" w:cs="Calibri"/>
          <w:sz w:val="20"/>
        </w:rPr>
        <w:t>15.06.202</w:t>
      </w:r>
      <w:r w:rsidR="00E82D22">
        <w:rPr>
          <w:rFonts w:ascii="Calibri" w:hAnsi="Calibri" w:cs="Calibri"/>
          <w:sz w:val="20"/>
        </w:rPr>
        <w:t>5</w:t>
      </w: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................................................................................</w:t>
      </w: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Ing. Peter Ondrušík, konateľ spoločnosti</w:t>
      </w:r>
    </w:p>
    <w:sectPr w:rsidR="007A1C4C" w:rsidRPr="00DE685F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2474" w:rsidRDefault="005D2474" w:rsidP="00E95128">
      <w:r>
        <w:separator/>
      </w:r>
    </w:p>
  </w:endnote>
  <w:endnote w:type="continuationSeparator" w:id="1">
    <w:p w:rsidR="005D2474" w:rsidRDefault="005D247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F59" w:rsidRDefault="00605F59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="002A66E9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2A66E9" w:rsidRPr="00F70C00">
      <w:rPr>
        <w:b/>
      </w:rPr>
      <w:fldChar w:fldCharType="separate"/>
    </w:r>
    <w:r>
      <w:rPr>
        <w:b/>
        <w:noProof/>
      </w:rPr>
      <w:t>58</w:t>
    </w:r>
    <w:r w:rsidR="002A66E9" w:rsidRPr="00F70C00">
      <w:rPr>
        <w:b/>
      </w:rPr>
      <w:fldChar w:fldCharType="end"/>
    </w:r>
  </w:p>
  <w:p w:rsidR="00605F59" w:rsidRDefault="00605F5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605F59" w:rsidRPr="00F70C00" w:rsidRDefault="00605F5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2474" w:rsidRDefault="005D2474" w:rsidP="00E95128">
      <w:r>
        <w:separator/>
      </w:r>
    </w:p>
  </w:footnote>
  <w:footnote w:type="continuationSeparator" w:id="1">
    <w:p w:rsidR="005D2474" w:rsidRDefault="005D247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F59" w:rsidRDefault="00605F59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FAMON,</w:t>
    </w:r>
    <w:r w:rsidRPr="00E95128">
      <w:rPr>
        <w:b/>
        <w:bCs/>
        <w:sz w:val="18"/>
        <w:szCs w:val="18"/>
      </w:rPr>
      <w:t xml:space="preserve">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:rsidR="00605F59" w:rsidRDefault="00605F59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05F59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5F59" w:rsidRPr="00C14925" w:rsidRDefault="00605F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5F59" w:rsidRPr="00C14925" w:rsidRDefault="00605F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5F59" w:rsidRPr="00833D0C" w:rsidRDefault="00605F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05F59" w:rsidRPr="00833D0C" w:rsidRDefault="00605F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45799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05F59" w:rsidRPr="00833D0C" w:rsidRDefault="00605F59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05F59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5F59" w:rsidRPr="00C14925" w:rsidRDefault="00605F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05F59" w:rsidRPr="00C14925" w:rsidRDefault="00605F5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45799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5F59" w:rsidRPr="00833D0C" w:rsidRDefault="0045799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605F59" w:rsidRDefault="00605F5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605F59" w:rsidRPr="00E95128" w:rsidRDefault="00605F5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F59" w:rsidRDefault="00605F5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605F59" w:rsidRPr="00E95128" w:rsidRDefault="00605F5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605F59" w:rsidRDefault="00605F5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605F59" w:rsidRPr="00E95128" w:rsidRDefault="00605F5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05F59" w:rsidTr="00D34B3E">
      <w:trPr>
        <w:trHeight w:val="299"/>
      </w:trPr>
      <w:tc>
        <w:tcPr>
          <w:tcW w:w="2251" w:type="dxa"/>
          <w:vAlign w:val="center"/>
        </w:tcPr>
        <w:p w:rsidR="00605F59" w:rsidRDefault="00605F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05F59" w:rsidRDefault="00605F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605F59" w:rsidRDefault="00605F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F59" w:rsidRDefault="00605F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F59" w:rsidRDefault="00605F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F59" w:rsidRDefault="00605F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F59" w:rsidRDefault="00605F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F59" w:rsidRDefault="00605F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F59" w:rsidRDefault="00605F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F59" w:rsidRDefault="00605F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F59" w:rsidRDefault="00605F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F59" w:rsidRDefault="00605F5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605F59" w:rsidRPr="00E95128" w:rsidRDefault="00605F5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851CF6"/>
    <w:multiLevelType w:val="hybridMultilevel"/>
    <w:tmpl w:val="DC0083DC"/>
    <w:lvl w:ilvl="0" w:tplc="5DCA92C4">
      <w:start w:val="25"/>
      <w:numFmt w:val="bullet"/>
      <w:lvlText w:val="-"/>
      <w:lvlJc w:val="left"/>
      <w:pPr>
        <w:ind w:left="114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2DC5763"/>
    <w:multiLevelType w:val="multilevel"/>
    <w:tmpl w:val="5216754E"/>
    <w:lvl w:ilvl="0">
      <w:start w:val="2014"/>
      <w:numFmt w:val="decimal"/>
      <w:lvlText w:val="%1"/>
      <w:lvlJc w:val="left"/>
      <w:pPr>
        <w:tabs>
          <w:tab w:val="num" w:pos="8496"/>
        </w:tabs>
        <w:ind w:left="8496" w:hanging="141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8166"/>
        </w:tabs>
        <w:ind w:left="8166" w:hanging="360"/>
      </w:pPr>
    </w:lvl>
    <w:lvl w:ilvl="2">
      <w:start w:val="1"/>
      <w:numFmt w:val="lowerRoman"/>
      <w:lvlText w:val="%3."/>
      <w:lvlJc w:val="right"/>
      <w:pPr>
        <w:tabs>
          <w:tab w:val="num" w:pos="8886"/>
        </w:tabs>
        <w:ind w:left="8886" w:hanging="180"/>
      </w:pPr>
    </w:lvl>
    <w:lvl w:ilvl="3">
      <w:start w:val="1"/>
      <w:numFmt w:val="decimal"/>
      <w:lvlText w:val="%4."/>
      <w:lvlJc w:val="left"/>
      <w:pPr>
        <w:tabs>
          <w:tab w:val="num" w:pos="9606"/>
        </w:tabs>
        <w:ind w:left="9606" w:hanging="360"/>
      </w:pPr>
    </w:lvl>
    <w:lvl w:ilvl="4">
      <w:start w:val="1"/>
      <w:numFmt w:val="lowerLetter"/>
      <w:lvlText w:val="%5."/>
      <w:lvlJc w:val="left"/>
      <w:pPr>
        <w:tabs>
          <w:tab w:val="num" w:pos="10326"/>
        </w:tabs>
        <w:ind w:left="10326" w:hanging="360"/>
      </w:pPr>
    </w:lvl>
    <w:lvl w:ilvl="5">
      <w:start w:val="1"/>
      <w:numFmt w:val="lowerRoman"/>
      <w:lvlText w:val="%6."/>
      <w:lvlJc w:val="right"/>
      <w:pPr>
        <w:tabs>
          <w:tab w:val="num" w:pos="11046"/>
        </w:tabs>
        <w:ind w:left="11046" w:hanging="180"/>
      </w:pPr>
    </w:lvl>
    <w:lvl w:ilvl="6">
      <w:start w:val="1"/>
      <w:numFmt w:val="decimal"/>
      <w:lvlText w:val="%7."/>
      <w:lvlJc w:val="left"/>
      <w:pPr>
        <w:tabs>
          <w:tab w:val="num" w:pos="11766"/>
        </w:tabs>
        <w:ind w:left="11766" w:hanging="360"/>
      </w:pPr>
    </w:lvl>
    <w:lvl w:ilvl="7">
      <w:start w:val="1"/>
      <w:numFmt w:val="lowerLetter"/>
      <w:lvlText w:val="%8."/>
      <w:lvlJc w:val="left"/>
      <w:pPr>
        <w:tabs>
          <w:tab w:val="num" w:pos="12486"/>
        </w:tabs>
        <w:ind w:left="12486" w:hanging="360"/>
      </w:pPr>
    </w:lvl>
    <w:lvl w:ilvl="8">
      <w:start w:val="1"/>
      <w:numFmt w:val="lowerRoman"/>
      <w:lvlText w:val="%9."/>
      <w:lvlJc w:val="right"/>
      <w:pPr>
        <w:tabs>
          <w:tab w:val="num" w:pos="13206"/>
        </w:tabs>
        <w:ind w:left="13206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29640C4"/>
    <w:multiLevelType w:val="hybridMultilevel"/>
    <w:tmpl w:val="6C8EFD8C"/>
    <w:lvl w:ilvl="0" w:tplc="0F0E0906">
      <w:numFmt w:val="bullet"/>
      <w:lvlText w:val="–"/>
      <w:lvlJc w:val="left"/>
      <w:pPr>
        <w:ind w:left="78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B5F32EF"/>
    <w:multiLevelType w:val="hybridMultilevel"/>
    <w:tmpl w:val="DF3807CE"/>
    <w:lvl w:ilvl="0" w:tplc="87A08056">
      <w:start w:val="3"/>
      <w:numFmt w:val="decimal"/>
      <w:lvlText w:val="%1"/>
      <w:lvlJc w:val="left"/>
      <w:pPr>
        <w:ind w:left="6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95" w:hanging="360"/>
      </w:pPr>
    </w:lvl>
    <w:lvl w:ilvl="2" w:tplc="041B001B" w:tentative="1">
      <w:start w:val="1"/>
      <w:numFmt w:val="lowerRoman"/>
      <w:lvlText w:val="%3."/>
      <w:lvlJc w:val="right"/>
      <w:pPr>
        <w:ind w:left="2115" w:hanging="180"/>
      </w:pPr>
    </w:lvl>
    <w:lvl w:ilvl="3" w:tplc="041B000F" w:tentative="1">
      <w:start w:val="1"/>
      <w:numFmt w:val="decimal"/>
      <w:lvlText w:val="%4."/>
      <w:lvlJc w:val="left"/>
      <w:pPr>
        <w:ind w:left="2835" w:hanging="360"/>
      </w:pPr>
    </w:lvl>
    <w:lvl w:ilvl="4" w:tplc="041B0019" w:tentative="1">
      <w:start w:val="1"/>
      <w:numFmt w:val="lowerLetter"/>
      <w:lvlText w:val="%5."/>
      <w:lvlJc w:val="left"/>
      <w:pPr>
        <w:ind w:left="3555" w:hanging="360"/>
      </w:pPr>
    </w:lvl>
    <w:lvl w:ilvl="5" w:tplc="041B001B" w:tentative="1">
      <w:start w:val="1"/>
      <w:numFmt w:val="lowerRoman"/>
      <w:lvlText w:val="%6."/>
      <w:lvlJc w:val="right"/>
      <w:pPr>
        <w:ind w:left="4275" w:hanging="180"/>
      </w:pPr>
    </w:lvl>
    <w:lvl w:ilvl="6" w:tplc="041B000F" w:tentative="1">
      <w:start w:val="1"/>
      <w:numFmt w:val="decimal"/>
      <w:lvlText w:val="%7."/>
      <w:lvlJc w:val="left"/>
      <w:pPr>
        <w:ind w:left="4995" w:hanging="360"/>
      </w:pPr>
    </w:lvl>
    <w:lvl w:ilvl="7" w:tplc="041B0019" w:tentative="1">
      <w:start w:val="1"/>
      <w:numFmt w:val="lowerLetter"/>
      <w:lvlText w:val="%8."/>
      <w:lvlJc w:val="left"/>
      <w:pPr>
        <w:ind w:left="5715" w:hanging="360"/>
      </w:pPr>
    </w:lvl>
    <w:lvl w:ilvl="8" w:tplc="041B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39119DE"/>
    <w:multiLevelType w:val="hybridMultilevel"/>
    <w:tmpl w:val="B30A1F46"/>
    <w:lvl w:ilvl="0" w:tplc="9DF08E0A">
      <w:numFmt w:val="bullet"/>
      <w:lvlText w:val="-"/>
      <w:lvlJc w:val="left"/>
      <w:pPr>
        <w:ind w:left="78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285C1C62"/>
    <w:multiLevelType w:val="hybridMultilevel"/>
    <w:tmpl w:val="5E9E35C2"/>
    <w:lvl w:ilvl="0" w:tplc="AA144C80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3">
    <w:nsid w:val="3056022C"/>
    <w:multiLevelType w:val="hybridMultilevel"/>
    <w:tmpl w:val="372879F0"/>
    <w:lvl w:ilvl="0" w:tplc="0A34E8CA">
      <w:numFmt w:val="bullet"/>
      <w:lvlText w:val="-"/>
      <w:lvlJc w:val="left"/>
      <w:pPr>
        <w:ind w:left="78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5657692"/>
    <w:multiLevelType w:val="hybridMultilevel"/>
    <w:tmpl w:val="5216754E"/>
    <w:lvl w:ilvl="0" w:tplc="95D80E70">
      <w:start w:val="2014"/>
      <w:numFmt w:val="decimal"/>
      <w:lvlText w:val="%1"/>
      <w:lvlJc w:val="left"/>
      <w:pPr>
        <w:tabs>
          <w:tab w:val="num" w:pos="8496"/>
        </w:tabs>
        <w:ind w:left="8496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8166"/>
        </w:tabs>
        <w:ind w:left="81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886"/>
        </w:tabs>
        <w:ind w:left="88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9606"/>
        </w:tabs>
        <w:ind w:left="96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10326"/>
        </w:tabs>
        <w:ind w:left="103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1046"/>
        </w:tabs>
        <w:ind w:left="110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766"/>
        </w:tabs>
        <w:ind w:left="117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2486"/>
        </w:tabs>
        <w:ind w:left="124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3206"/>
        </w:tabs>
        <w:ind w:left="13206" w:hanging="180"/>
      </w:pPr>
    </w:lvl>
  </w:abstractNum>
  <w:abstractNum w:abstractNumId="17">
    <w:nsid w:val="4F2513A1"/>
    <w:multiLevelType w:val="hybridMultilevel"/>
    <w:tmpl w:val="D2303120"/>
    <w:lvl w:ilvl="0" w:tplc="51A45FCE">
      <w:numFmt w:val="bullet"/>
      <w:lvlText w:val="–"/>
      <w:lvlJc w:val="left"/>
      <w:pPr>
        <w:ind w:left="78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53826AAF"/>
    <w:multiLevelType w:val="hybridMultilevel"/>
    <w:tmpl w:val="83C0CA2C"/>
    <w:lvl w:ilvl="0" w:tplc="0034414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53D67B8E"/>
    <w:multiLevelType w:val="hybridMultilevel"/>
    <w:tmpl w:val="C98A4E96"/>
    <w:lvl w:ilvl="0" w:tplc="BA447374">
      <w:numFmt w:val="bullet"/>
      <w:lvlText w:val="-"/>
      <w:lvlJc w:val="left"/>
      <w:pPr>
        <w:ind w:left="78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57022A6E"/>
    <w:multiLevelType w:val="hybridMultilevel"/>
    <w:tmpl w:val="A712FEF6"/>
    <w:lvl w:ilvl="0" w:tplc="F0D6DC44">
      <w:start w:val="146"/>
      <w:numFmt w:val="bullet"/>
      <w:lvlText w:val="-"/>
      <w:lvlJc w:val="left"/>
      <w:pPr>
        <w:ind w:left="96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6" w:hanging="360"/>
      </w:pPr>
      <w:rPr>
        <w:rFonts w:ascii="Wingdings" w:hAnsi="Wingdings" w:hint="default"/>
      </w:rPr>
    </w:lvl>
  </w:abstractNum>
  <w:abstractNum w:abstractNumId="21">
    <w:nsid w:val="5CEE6CD1"/>
    <w:multiLevelType w:val="hybridMultilevel"/>
    <w:tmpl w:val="E0AA798A"/>
    <w:lvl w:ilvl="0" w:tplc="32E49F96">
      <w:numFmt w:val="bullet"/>
      <w:lvlText w:val="–"/>
      <w:lvlJc w:val="left"/>
      <w:pPr>
        <w:ind w:left="78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851D4B"/>
    <w:multiLevelType w:val="hybridMultilevel"/>
    <w:tmpl w:val="A10E3AF8"/>
    <w:lvl w:ilvl="0" w:tplc="BC0CAAC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>
    <w:nsid w:val="7DCD68FF"/>
    <w:multiLevelType w:val="hybridMultilevel"/>
    <w:tmpl w:val="ADECBDD0"/>
    <w:lvl w:ilvl="0" w:tplc="37A07B1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>
    <w:nsid w:val="7DF44877"/>
    <w:multiLevelType w:val="hybridMultilevel"/>
    <w:tmpl w:val="7D8AAA6C"/>
    <w:lvl w:ilvl="0" w:tplc="E39A2F8C">
      <w:start w:val="8"/>
      <w:numFmt w:val="bullet"/>
      <w:lvlText w:val="-"/>
      <w:lvlJc w:val="left"/>
      <w:pPr>
        <w:ind w:left="78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>
    <w:nsid w:val="7E0F50ED"/>
    <w:multiLevelType w:val="hybridMultilevel"/>
    <w:tmpl w:val="54189F54"/>
    <w:lvl w:ilvl="0" w:tplc="D276A33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3"/>
  </w:num>
  <w:num w:numId="2">
    <w:abstractNumId w:val="14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24"/>
  </w:num>
  <w:num w:numId="5">
    <w:abstractNumId w:val="3"/>
  </w:num>
  <w:num w:numId="6">
    <w:abstractNumId w:val="14"/>
  </w:num>
  <w:num w:numId="7">
    <w:abstractNumId w:val="14"/>
    <w:lvlOverride w:ilvl="0">
      <w:startOverride w:val="1"/>
    </w:lvlOverride>
  </w:num>
  <w:num w:numId="8">
    <w:abstractNumId w:val="15"/>
  </w:num>
  <w:num w:numId="9">
    <w:abstractNumId w:val="10"/>
  </w:num>
  <w:num w:numId="10">
    <w:abstractNumId w:val="9"/>
  </w:num>
  <w:num w:numId="11">
    <w:abstractNumId w:val="14"/>
    <w:lvlOverride w:ilvl="0">
      <w:startOverride w:val="1"/>
    </w:lvlOverride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  <w:lvlOverride w:ilvl="0">
      <w:startOverride w:val="1"/>
    </w:lvlOverride>
  </w:num>
  <w:num w:numId="15">
    <w:abstractNumId w:val="6"/>
  </w:num>
  <w:num w:numId="1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</w:num>
  <w:num w:numId="18">
    <w:abstractNumId w:val="14"/>
    <w:lvlOverride w:ilvl="0">
      <w:startOverride w:val="2"/>
    </w:lvlOverride>
  </w:num>
  <w:num w:numId="19">
    <w:abstractNumId w:val="22"/>
  </w:num>
  <w:num w:numId="20">
    <w:abstractNumId w:val="16"/>
  </w:num>
  <w:num w:numId="21">
    <w:abstractNumId w:val="2"/>
  </w:num>
  <w:num w:numId="22">
    <w:abstractNumId w:val="4"/>
  </w:num>
  <w:num w:numId="23">
    <w:abstractNumId w:val="28"/>
  </w:num>
  <w:num w:numId="24">
    <w:abstractNumId w:val="14"/>
    <w:lvlOverride w:ilvl="0">
      <w:startOverride w:val="6"/>
    </w:lvlOverride>
  </w:num>
  <w:num w:numId="25">
    <w:abstractNumId w:val="20"/>
  </w:num>
  <w:num w:numId="26">
    <w:abstractNumId w:val="25"/>
  </w:num>
  <w:num w:numId="27">
    <w:abstractNumId w:val="8"/>
  </w:num>
  <w:num w:numId="28">
    <w:abstractNumId w:val="27"/>
  </w:num>
  <w:num w:numId="29">
    <w:abstractNumId w:val="19"/>
  </w:num>
  <w:num w:numId="30">
    <w:abstractNumId w:val="13"/>
  </w:num>
  <w:num w:numId="31">
    <w:abstractNumId w:val="11"/>
  </w:num>
  <w:num w:numId="32">
    <w:abstractNumId w:val="21"/>
  </w:num>
  <w:num w:numId="33">
    <w:abstractNumId w:val="5"/>
  </w:num>
  <w:num w:numId="34">
    <w:abstractNumId w:val="17"/>
  </w:num>
  <w:num w:numId="35">
    <w:abstractNumId w:val="18"/>
  </w:num>
  <w:num w:numId="36">
    <w:abstractNumId w:val="12"/>
  </w:num>
  <w:num w:numId="37">
    <w:abstractNumId w:val="26"/>
  </w:num>
  <w:num w:numId="38">
    <w:abstractNumId w:val="1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3666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125"/>
    <w:rsid w:val="0000290B"/>
    <w:rsid w:val="00002921"/>
    <w:rsid w:val="00003C63"/>
    <w:rsid w:val="000040F5"/>
    <w:rsid w:val="00004F99"/>
    <w:rsid w:val="00005AC1"/>
    <w:rsid w:val="00006F02"/>
    <w:rsid w:val="00010822"/>
    <w:rsid w:val="00010C2A"/>
    <w:rsid w:val="000141CA"/>
    <w:rsid w:val="00015A9E"/>
    <w:rsid w:val="000172DD"/>
    <w:rsid w:val="00017791"/>
    <w:rsid w:val="00024EC8"/>
    <w:rsid w:val="00025561"/>
    <w:rsid w:val="000320A2"/>
    <w:rsid w:val="000324E1"/>
    <w:rsid w:val="00032CA3"/>
    <w:rsid w:val="000330FF"/>
    <w:rsid w:val="000331E6"/>
    <w:rsid w:val="000338A2"/>
    <w:rsid w:val="00034058"/>
    <w:rsid w:val="0003793C"/>
    <w:rsid w:val="000422E9"/>
    <w:rsid w:val="000425A6"/>
    <w:rsid w:val="00042A09"/>
    <w:rsid w:val="00042D2A"/>
    <w:rsid w:val="00043393"/>
    <w:rsid w:val="00045A17"/>
    <w:rsid w:val="000470EC"/>
    <w:rsid w:val="000517AC"/>
    <w:rsid w:val="00052495"/>
    <w:rsid w:val="00052B4D"/>
    <w:rsid w:val="00054859"/>
    <w:rsid w:val="000552B3"/>
    <w:rsid w:val="00056245"/>
    <w:rsid w:val="00061BF5"/>
    <w:rsid w:val="00062334"/>
    <w:rsid w:val="00062DCD"/>
    <w:rsid w:val="000658BA"/>
    <w:rsid w:val="0006649A"/>
    <w:rsid w:val="00067BD0"/>
    <w:rsid w:val="00067C05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2DC5"/>
    <w:rsid w:val="00092EFA"/>
    <w:rsid w:val="00093866"/>
    <w:rsid w:val="00093CC4"/>
    <w:rsid w:val="00093E41"/>
    <w:rsid w:val="00095A95"/>
    <w:rsid w:val="000965D0"/>
    <w:rsid w:val="00097F08"/>
    <w:rsid w:val="000A11CB"/>
    <w:rsid w:val="000A1BBA"/>
    <w:rsid w:val="000A246E"/>
    <w:rsid w:val="000A3BBB"/>
    <w:rsid w:val="000A4ACF"/>
    <w:rsid w:val="000A5AA5"/>
    <w:rsid w:val="000A657E"/>
    <w:rsid w:val="000A69FC"/>
    <w:rsid w:val="000A6FBA"/>
    <w:rsid w:val="000B2247"/>
    <w:rsid w:val="000B3723"/>
    <w:rsid w:val="000B40B0"/>
    <w:rsid w:val="000B4629"/>
    <w:rsid w:val="000B6195"/>
    <w:rsid w:val="000B7957"/>
    <w:rsid w:val="000C17C3"/>
    <w:rsid w:val="000C2309"/>
    <w:rsid w:val="000C242E"/>
    <w:rsid w:val="000C2D66"/>
    <w:rsid w:val="000C2E5F"/>
    <w:rsid w:val="000C3422"/>
    <w:rsid w:val="000C3AE9"/>
    <w:rsid w:val="000C408C"/>
    <w:rsid w:val="000C4F1B"/>
    <w:rsid w:val="000C54FF"/>
    <w:rsid w:val="000C5990"/>
    <w:rsid w:val="000C61B4"/>
    <w:rsid w:val="000C68B3"/>
    <w:rsid w:val="000C73E2"/>
    <w:rsid w:val="000D1C92"/>
    <w:rsid w:val="000D22FF"/>
    <w:rsid w:val="000D479C"/>
    <w:rsid w:val="000D4824"/>
    <w:rsid w:val="000D5AE1"/>
    <w:rsid w:val="000E02E7"/>
    <w:rsid w:val="000E41DB"/>
    <w:rsid w:val="000E4B8D"/>
    <w:rsid w:val="000E4D12"/>
    <w:rsid w:val="000E6293"/>
    <w:rsid w:val="000E6FA7"/>
    <w:rsid w:val="000E7E84"/>
    <w:rsid w:val="000E7FC3"/>
    <w:rsid w:val="000F038C"/>
    <w:rsid w:val="000F0A6B"/>
    <w:rsid w:val="000F1306"/>
    <w:rsid w:val="000F27A2"/>
    <w:rsid w:val="000F2CA2"/>
    <w:rsid w:val="000F40C4"/>
    <w:rsid w:val="000F5666"/>
    <w:rsid w:val="000F66C2"/>
    <w:rsid w:val="00102C1A"/>
    <w:rsid w:val="00103B71"/>
    <w:rsid w:val="00104E7E"/>
    <w:rsid w:val="001062EE"/>
    <w:rsid w:val="00106A44"/>
    <w:rsid w:val="00107F30"/>
    <w:rsid w:val="00107FAD"/>
    <w:rsid w:val="0011133F"/>
    <w:rsid w:val="00111DFD"/>
    <w:rsid w:val="00113259"/>
    <w:rsid w:val="001139DB"/>
    <w:rsid w:val="00116CA1"/>
    <w:rsid w:val="00116DD8"/>
    <w:rsid w:val="001176F5"/>
    <w:rsid w:val="00117C0F"/>
    <w:rsid w:val="00120034"/>
    <w:rsid w:val="00120F3A"/>
    <w:rsid w:val="00121F74"/>
    <w:rsid w:val="0012205A"/>
    <w:rsid w:val="0012269C"/>
    <w:rsid w:val="001229CF"/>
    <w:rsid w:val="00122E14"/>
    <w:rsid w:val="00122FD4"/>
    <w:rsid w:val="0012400D"/>
    <w:rsid w:val="00125E19"/>
    <w:rsid w:val="00126EB9"/>
    <w:rsid w:val="00127D9C"/>
    <w:rsid w:val="0013160B"/>
    <w:rsid w:val="00133C8F"/>
    <w:rsid w:val="00134145"/>
    <w:rsid w:val="00134FB7"/>
    <w:rsid w:val="00135187"/>
    <w:rsid w:val="00136273"/>
    <w:rsid w:val="00136A3D"/>
    <w:rsid w:val="00136A4A"/>
    <w:rsid w:val="0013788A"/>
    <w:rsid w:val="00141691"/>
    <w:rsid w:val="00141832"/>
    <w:rsid w:val="00142529"/>
    <w:rsid w:val="00142DDE"/>
    <w:rsid w:val="001438AC"/>
    <w:rsid w:val="0014486E"/>
    <w:rsid w:val="00144D74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4FE1"/>
    <w:rsid w:val="00166FA8"/>
    <w:rsid w:val="001677BE"/>
    <w:rsid w:val="00167A44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05AF"/>
    <w:rsid w:val="001824D2"/>
    <w:rsid w:val="001844A9"/>
    <w:rsid w:val="00184E52"/>
    <w:rsid w:val="00186392"/>
    <w:rsid w:val="00187629"/>
    <w:rsid w:val="00193EE6"/>
    <w:rsid w:val="00194A39"/>
    <w:rsid w:val="001A0CF8"/>
    <w:rsid w:val="001A14AF"/>
    <w:rsid w:val="001A1C39"/>
    <w:rsid w:val="001A4977"/>
    <w:rsid w:val="001A566C"/>
    <w:rsid w:val="001A5F9F"/>
    <w:rsid w:val="001A6CC5"/>
    <w:rsid w:val="001A745C"/>
    <w:rsid w:val="001A7B5E"/>
    <w:rsid w:val="001A7CD7"/>
    <w:rsid w:val="001B4D86"/>
    <w:rsid w:val="001B5156"/>
    <w:rsid w:val="001B5855"/>
    <w:rsid w:val="001B7505"/>
    <w:rsid w:val="001C0A6A"/>
    <w:rsid w:val="001C3752"/>
    <w:rsid w:val="001C6938"/>
    <w:rsid w:val="001D03A9"/>
    <w:rsid w:val="001D06F0"/>
    <w:rsid w:val="001D0D8C"/>
    <w:rsid w:val="001D181E"/>
    <w:rsid w:val="001D3160"/>
    <w:rsid w:val="001D3AD5"/>
    <w:rsid w:val="001D3DCB"/>
    <w:rsid w:val="001D4E8A"/>
    <w:rsid w:val="001D507C"/>
    <w:rsid w:val="001D5F78"/>
    <w:rsid w:val="001D6CC2"/>
    <w:rsid w:val="001D6DC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1F541D"/>
    <w:rsid w:val="001F5E25"/>
    <w:rsid w:val="00200D26"/>
    <w:rsid w:val="00200D4A"/>
    <w:rsid w:val="002028C4"/>
    <w:rsid w:val="0020310A"/>
    <w:rsid w:val="00203E91"/>
    <w:rsid w:val="00204925"/>
    <w:rsid w:val="00205E14"/>
    <w:rsid w:val="002074F0"/>
    <w:rsid w:val="002112DA"/>
    <w:rsid w:val="0021293B"/>
    <w:rsid w:val="002130D8"/>
    <w:rsid w:val="00213B8E"/>
    <w:rsid w:val="00214198"/>
    <w:rsid w:val="00214924"/>
    <w:rsid w:val="0021533B"/>
    <w:rsid w:val="00216E9E"/>
    <w:rsid w:val="0021757D"/>
    <w:rsid w:val="00221272"/>
    <w:rsid w:val="00221DAD"/>
    <w:rsid w:val="00221F76"/>
    <w:rsid w:val="00223446"/>
    <w:rsid w:val="00225398"/>
    <w:rsid w:val="0022620C"/>
    <w:rsid w:val="0023026F"/>
    <w:rsid w:val="002303A4"/>
    <w:rsid w:val="002304B6"/>
    <w:rsid w:val="002311B6"/>
    <w:rsid w:val="00231FC3"/>
    <w:rsid w:val="00232D0A"/>
    <w:rsid w:val="0023562B"/>
    <w:rsid w:val="00236308"/>
    <w:rsid w:val="00237825"/>
    <w:rsid w:val="00241414"/>
    <w:rsid w:val="002414BC"/>
    <w:rsid w:val="002418D5"/>
    <w:rsid w:val="00243B5A"/>
    <w:rsid w:val="0024584A"/>
    <w:rsid w:val="00245B3F"/>
    <w:rsid w:val="00246542"/>
    <w:rsid w:val="002500D8"/>
    <w:rsid w:val="002513D6"/>
    <w:rsid w:val="00251BF2"/>
    <w:rsid w:val="00254418"/>
    <w:rsid w:val="0025662A"/>
    <w:rsid w:val="00257267"/>
    <w:rsid w:val="00260C4C"/>
    <w:rsid w:val="00260D32"/>
    <w:rsid w:val="00262CD4"/>
    <w:rsid w:val="00262E33"/>
    <w:rsid w:val="00271316"/>
    <w:rsid w:val="002724ED"/>
    <w:rsid w:val="0027298D"/>
    <w:rsid w:val="002759B7"/>
    <w:rsid w:val="002761B2"/>
    <w:rsid w:val="00276F84"/>
    <w:rsid w:val="00280D5B"/>
    <w:rsid w:val="00283139"/>
    <w:rsid w:val="002861DB"/>
    <w:rsid w:val="00286A3D"/>
    <w:rsid w:val="00286D2A"/>
    <w:rsid w:val="00290A84"/>
    <w:rsid w:val="00290F83"/>
    <w:rsid w:val="00293D3D"/>
    <w:rsid w:val="00294BAE"/>
    <w:rsid w:val="002977CC"/>
    <w:rsid w:val="002977FB"/>
    <w:rsid w:val="002A2014"/>
    <w:rsid w:val="002A264B"/>
    <w:rsid w:val="002A338E"/>
    <w:rsid w:val="002A597C"/>
    <w:rsid w:val="002A66E9"/>
    <w:rsid w:val="002A76E8"/>
    <w:rsid w:val="002A7CDF"/>
    <w:rsid w:val="002B1B38"/>
    <w:rsid w:val="002B2A29"/>
    <w:rsid w:val="002B2E36"/>
    <w:rsid w:val="002B4000"/>
    <w:rsid w:val="002B4A67"/>
    <w:rsid w:val="002B6120"/>
    <w:rsid w:val="002C0D8F"/>
    <w:rsid w:val="002C191C"/>
    <w:rsid w:val="002C341E"/>
    <w:rsid w:val="002C4BC0"/>
    <w:rsid w:val="002C59EE"/>
    <w:rsid w:val="002C60E6"/>
    <w:rsid w:val="002C70C0"/>
    <w:rsid w:val="002C73D5"/>
    <w:rsid w:val="002C7EE8"/>
    <w:rsid w:val="002D1D52"/>
    <w:rsid w:val="002D4AEE"/>
    <w:rsid w:val="002D535C"/>
    <w:rsid w:val="002D69FB"/>
    <w:rsid w:val="002D79A9"/>
    <w:rsid w:val="002E03C5"/>
    <w:rsid w:val="002E0844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5DDF"/>
    <w:rsid w:val="002F626C"/>
    <w:rsid w:val="002F67D9"/>
    <w:rsid w:val="002F6BA7"/>
    <w:rsid w:val="002F770F"/>
    <w:rsid w:val="002F7CD9"/>
    <w:rsid w:val="00301031"/>
    <w:rsid w:val="003015AB"/>
    <w:rsid w:val="00301C73"/>
    <w:rsid w:val="00301FB7"/>
    <w:rsid w:val="00302B7A"/>
    <w:rsid w:val="00305A26"/>
    <w:rsid w:val="00307540"/>
    <w:rsid w:val="003147AA"/>
    <w:rsid w:val="00317F49"/>
    <w:rsid w:val="00321992"/>
    <w:rsid w:val="003226A5"/>
    <w:rsid w:val="0032504B"/>
    <w:rsid w:val="00327142"/>
    <w:rsid w:val="00331FD6"/>
    <w:rsid w:val="00332136"/>
    <w:rsid w:val="00334301"/>
    <w:rsid w:val="00335C04"/>
    <w:rsid w:val="003360F1"/>
    <w:rsid w:val="00340902"/>
    <w:rsid w:val="00340CB1"/>
    <w:rsid w:val="0034119B"/>
    <w:rsid w:val="00341BF3"/>
    <w:rsid w:val="00342E08"/>
    <w:rsid w:val="003434C5"/>
    <w:rsid w:val="00343FA4"/>
    <w:rsid w:val="00344BA7"/>
    <w:rsid w:val="00345378"/>
    <w:rsid w:val="00345D2D"/>
    <w:rsid w:val="00346F00"/>
    <w:rsid w:val="0034721B"/>
    <w:rsid w:val="00351404"/>
    <w:rsid w:val="00352453"/>
    <w:rsid w:val="00354B2F"/>
    <w:rsid w:val="00360ED6"/>
    <w:rsid w:val="00361248"/>
    <w:rsid w:val="003642CE"/>
    <w:rsid w:val="0036502B"/>
    <w:rsid w:val="003654E8"/>
    <w:rsid w:val="00367A6E"/>
    <w:rsid w:val="00367AC3"/>
    <w:rsid w:val="00370F56"/>
    <w:rsid w:val="00373215"/>
    <w:rsid w:val="00373E82"/>
    <w:rsid w:val="00374CFA"/>
    <w:rsid w:val="00374D31"/>
    <w:rsid w:val="00375249"/>
    <w:rsid w:val="00375AB4"/>
    <w:rsid w:val="0038163D"/>
    <w:rsid w:val="00384003"/>
    <w:rsid w:val="003846B1"/>
    <w:rsid w:val="003905C0"/>
    <w:rsid w:val="003906E6"/>
    <w:rsid w:val="0039097A"/>
    <w:rsid w:val="003911FC"/>
    <w:rsid w:val="0039322A"/>
    <w:rsid w:val="00395BB8"/>
    <w:rsid w:val="0039606F"/>
    <w:rsid w:val="00397028"/>
    <w:rsid w:val="003A0F96"/>
    <w:rsid w:val="003A13EA"/>
    <w:rsid w:val="003A1A88"/>
    <w:rsid w:val="003A2AE6"/>
    <w:rsid w:val="003A4862"/>
    <w:rsid w:val="003A5476"/>
    <w:rsid w:val="003A6371"/>
    <w:rsid w:val="003B03F8"/>
    <w:rsid w:val="003B19AF"/>
    <w:rsid w:val="003B1FF2"/>
    <w:rsid w:val="003B2A5D"/>
    <w:rsid w:val="003B3FFF"/>
    <w:rsid w:val="003B4000"/>
    <w:rsid w:val="003B591C"/>
    <w:rsid w:val="003B762E"/>
    <w:rsid w:val="003B7C90"/>
    <w:rsid w:val="003C0DE9"/>
    <w:rsid w:val="003C233B"/>
    <w:rsid w:val="003C3FDF"/>
    <w:rsid w:val="003C4B78"/>
    <w:rsid w:val="003C5190"/>
    <w:rsid w:val="003C6B7B"/>
    <w:rsid w:val="003D140B"/>
    <w:rsid w:val="003D2067"/>
    <w:rsid w:val="003D2A43"/>
    <w:rsid w:val="003D5127"/>
    <w:rsid w:val="003D6965"/>
    <w:rsid w:val="003D74F4"/>
    <w:rsid w:val="003E0135"/>
    <w:rsid w:val="003E0FA2"/>
    <w:rsid w:val="003E149A"/>
    <w:rsid w:val="003E1D5F"/>
    <w:rsid w:val="003E25DD"/>
    <w:rsid w:val="003E38A6"/>
    <w:rsid w:val="003E4151"/>
    <w:rsid w:val="003E4261"/>
    <w:rsid w:val="003E5DD7"/>
    <w:rsid w:val="003F28D5"/>
    <w:rsid w:val="003F4C92"/>
    <w:rsid w:val="003F5539"/>
    <w:rsid w:val="003F56D2"/>
    <w:rsid w:val="003F5F04"/>
    <w:rsid w:val="003F7ADD"/>
    <w:rsid w:val="003F7BCE"/>
    <w:rsid w:val="004007CA"/>
    <w:rsid w:val="00400ADC"/>
    <w:rsid w:val="00401912"/>
    <w:rsid w:val="00401F9E"/>
    <w:rsid w:val="004027CF"/>
    <w:rsid w:val="00403FF5"/>
    <w:rsid w:val="0040614D"/>
    <w:rsid w:val="00407243"/>
    <w:rsid w:val="004103DE"/>
    <w:rsid w:val="004108AD"/>
    <w:rsid w:val="00411D88"/>
    <w:rsid w:val="004145EE"/>
    <w:rsid w:val="004167B6"/>
    <w:rsid w:val="00416A0F"/>
    <w:rsid w:val="00420D87"/>
    <w:rsid w:val="0042328C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5DC0"/>
    <w:rsid w:val="0043618D"/>
    <w:rsid w:val="00436388"/>
    <w:rsid w:val="00437B11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5799A"/>
    <w:rsid w:val="0046024D"/>
    <w:rsid w:val="00460337"/>
    <w:rsid w:val="00460A08"/>
    <w:rsid w:val="0046138C"/>
    <w:rsid w:val="00461D2D"/>
    <w:rsid w:val="00462D57"/>
    <w:rsid w:val="00463415"/>
    <w:rsid w:val="00463B8B"/>
    <w:rsid w:val="00464310"/>
    <w:rsid w:val="00464F45"/>
    <w:rsid w:val="0046650D"/>
    <w:rsid w:val="00466F99"/>
    <w:rsid w:val="004716BB"/>
    <w:rsid w:val="0047311B"/>
    <w:rsid w:val="0048082E"/>
    <w:rsid w:val="004808AC"/>
    <w:rsid w:val="00483A16"/>
    <w:rsid w:val="00485582"/>
    <w:rsid w:val="0048571C"/>
    <w:rsid w:val="00485C1F"/>
    <w:rsid w:val="00490004"/>
    <w:rsid w:val="00490573"/>
    <w:rsid w:val="00490AA5"/>
    <w:rsid w:val="00490ED4"/>
    <w:rsid w:val="00491572"/>
    <w:rsid w:val="00491AF0"/>
    <w:rsid w:val="00491C69"/>
    <w:rsid w:val="00493B1F"/>
    <w:rsid w:val="0049409F"/>
    <w:rsid w:val="00494B7D"/>
    <w:rsid w:val="00495666"/>
    <w:rsid w:val="004968D7"/>
    <w:rsid w:val="00496A4E"/>
    <w:rsid w:val="00497423"/>
    <w:rsid w:val="004A00B5"/>
    <w:rsid w:val="004A045E"/>
    <w:rsid w:val="004A085B"/>
    <w:rsid w:val="004A140B"/>
    <w:rsid w:val="004A2B6A"/>
    <w:rsid w:val="004A419C"/>
    <w:rsid w:val="004A4D80"/>
    <w:rsid w:val="004A591E"/>
    <w:rsid w:val="004A5E5B"/>
    <w:rsid w:val="004A64A5"/>
    <w:rsid w:val="004A6C40"/>
    <w:rsid w:val="004A777D"/>
    <w:rsid w:val="004B0930"/>
    <w:rsid w:val="004B0BBB"/>
    <w:rsid w:val="004B0F19"/>
    <w:rsid w:val="004B1AD6"/>
    <w:rsid w:val="004B1B38"/>
    <w:rsid w:val="004B233F"/>
    <w:rsid w:val="004B2651"/>
    <w:rsid w:val="004B3FDA"/>
    <w:rsid w:val="004B4663"/>
    <w:rsid w:val="004B4940"/>
    <w:rsid w:val="004B599A"/>
    <w:rsid w:val="004B69E1"/>
    <w:rsid w:val="004B6DF8"/>
    <w:rsid w:val="004C04BD"/>
    <w:rsid w:val="004C0972"/>
    <w:rsid w:val="004C0B85"/>
    <w:rsid w:val="004C0D06"/>
    <w:rsid w:val="004C125E"/>
    <w:rsid w:val="004C154B"/>
    <w:rsid w:val="004C1C27"/>
    <w:rsid w:val="004C2B20"/>
    <w:rsid w:val="004C540D"/>
    <w:rsid w:val="004C587E"/>
    <w:rsid w:val="004C6B9F"/>
    <w:rsid w:val="004D1815"/>
    <w:rsid w:val="004D25F3"/>
    <w:rsid w:val="004D3461"/>
    <w:rsid w:val="004D3B14"/>
    <w:rsid w:val="004D3B4A"/>
    <w:rsid w:val="004D43A7"/>
    <w:rsid w:val="004D68AC"/>
    <w:rsid w:val="004D6AD2"/>
    <w:rsid w:val="004E0168"/>
    <w:rsid w:val="004E0BAA"/>
    <w:rsid w:val="004E0C8C"/>
    <w:rsid w:val="004E4348"/>
    <w:rsid w:val="004E52F9"/>
    <w:rsid w:val="004E7FC9"/>
    <w:rsid w:val="004F1F45"/>
    <w:rsid w:val="004F3DD3"/>
    <w:rsid w:val="004F5E4C"/>
    <w:rsid w:val="004F6612"/>
    <w:rsid w:val="004F6CA7"/>
    <w:rsid w:val="004F78BE"/>
    <w:rsid w:val="00500B7D"/>
    <w:rsid w:val="00503C90"/>
    <w:rsid w:val="005051FC"/>
    <w:rsid w:val="00506E0F"/>
    <w:rsid w:val="0050790B"/>
    <w:rsid w:val="00507B8B"/>
    <w:rsid w:val="00507CB4"/>
    <w:rsid w:val="005131C0"/>
    <w:rsid w:val="005133D2"/>
    <w:rsid w:val="005138B1"/>
    <w:rsid w:val="00515879"/>
    <w:rsid w:val="00515AB3"/>
    <w:rsid w:val="005176B7"/>
    <w:rsid w:val="005213F9"/>
    <w:rsid w:val="00522617"/>
    <w:rsid w:val="00527999"/>
    <w:rsid w:val="00530F38"/>
    <w:rsid w:val="005330CD"/>
    <w:rsid w:val="005339FD"/>
    <w:rsid w:val="00536A3D"/>
    <w:rsid w:val="0054025F"/>
    <w:rsid w:val="00540718"/>
    <w:rsid w:val="00540852"/>
    <w:rsid w:val="00541789"/>
    <w:rsid w:val="00542006"/>
    <w:rsid w:val="005422A4"/>
    <w:rsid w:val="0054259E"/>
    <w:rsid w:val="0054458A"/>
    <w:rsid w:val="005450B9"/>
    <w:rsid w:val="00545B77"/>
    <w:rsid w:val="00546BD3"/>
    <w:rsid w:val="0054786F"/>
    <w:rsid w:val="00547F79"/>
    <w:rsid w:val="0055063A"/>
    <w:rsid w:val="0055329C"/>
    <w:rsid w:val="00553566"/>
    <w:rsid w:val="00553AFB"/>
    <w:rsid w:val="005551F8"/>
    <w:rsid w:val="005604A0"/>
    <w:rsid w:val="005612AB"/>
    <w:rsid w:val="00564B72"/>
    <w:rsid w:val="00565ABC"/>
    <w:rsid w:val="00566389"/>
    <w:rsid w:val="00567765"/>
    <w:rsid w:val="00571627"/>
    <w:rsid w:val="00571CBD"/>
    <w:rsid w:val="0057382A"/>
    <w:rsid w:val="00574527"/>
    <w:rsid w:val="0057480F"/>
    <w:rsid w:val="00574A43"/>
    <w:rsid w:val="00574BB7"/>
    <w:rsid w:val="005826E3"/>
    <w:rsid w:val="0058479C"/>
    <w:rsid w:val="005852DC"/>
    <w:rsid w:val="005918F5"/>
    <w:rsid w:val="00592616"/>
    <w:rsid w:val="00592A06"/>
    <w:rsid w:val="00592B74"/>
    <w:rsid w:val="00593E00"/>
    <w:rsid w:val="00594529"/>
    <w:rsid w:val="005A2556"/>
    <w:rsid w:val="005A25EA"/>
    <w:rsid w:val="005A38F9"/>
    <w:rsid w:val="005A5552"/>
    <w:rsid w:val="005A69C3"/>
    <w:rsid w:val="005A76F0"/>
    <w:rsid w:val="005A7FDD"/>
    <w:rsid w:val="005B316E"/>
    <w:rsid w:val="005B4260"/>
    <w:rsid w:val="005B4970"/>
    <w:rsid w:val="005B508D"/>
    <w:rsid w:val="005B70DE"/>
    <w:rsid w:val="005C1574"/>
    <w:rsid w:val="005C50FC"/>
    <w:rsid w:val="005C6657"/>
    <w:rsid w:val="005C6880"/>
    <w:rsid w:val="005C699A"/>
    <w:rsid w:val="005C7637"/>
    <w:rsid w:val="005D07D2"/>
    <w:rsid w:val="005D097B"/>
    <w:rsid w:val="005D0E90"/>
    <w:rsid w:val="005D2474"/>
    <w:rsid w:val="005D25E4"/>
    <w:rsid w:val="005D26A6"/>
    <w:rsid w:val="005D2A89"/>
    <w:rsid w:val="005D330E"/>
    <w:rsid w:val="005D4842"/>
    <w:rsid w:val="005D614C"/>
    <w:rsid w:val="005D6B8F"/>
    <w:rsid w:val="005E020D"/>
    <w:rsid w:val="005E042A"/>
    <w:rsid w:val="005E07C9"/>
    <w:rsid w:val="005E09B4"/>
    <w:rsid w:val="005E0DD6"/>
    <w:rsid w:val="005E3ACC"/>
    <w:rsid w:val="005E4178"/>
    <w:rsid w:val="005E5B62"/>
    <w:rsid w:val="005E6000"/>
    <w:rsid w:val="005E6DC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5F59"/>
    <w:rsid w:val="006063E8"/>
    <w:rsid w:val="006069D3"/>
    <w:rsid w:val="00606A9E"/>
    <w:rsid w:val="0060790D"/>
    <w:rsid w:val="00611027"/>
    <w:rsid w:val="006119DD"/>
    <w:rsid w:val="00611B1B"/>
    <w:rsid w:val="0061505C"/>
    <w:rsid w:val="00615850"/>
    <w:rsid w:val="006221EB"/>
    <w:rsid w:val="00625B7F"/>
    <w:rsid w:val="006261D1"/>
    <w:rsid w:val="006263A7"/>
    <w:rsid w:val="00627B6C"/>
    <w:rsid w:val="00630386"/>
    <w:rsid w:val="00632FB0"/>
    <w:rsid w:val="006339DC"/>
    <w:rsid w:val="00635F3F"/>
    <w:rsid w:val="00637D68"/>
    <w:rsid w:val="006413A0"/>
    <w:rsid w:val="00641554"/>
    <w:rsid w:val="00642387"/>
    <w:rsid w:val="006439A8"/>
    <w:rsid w:val="00644449"/>
    <w:rsid w:val="0064520D"/>
    <w:rsid w:val="00646838"/>
    <w:rsid w:val="006470D0"/>
    <w:rsid w:val="00647862"/>
    <w:rsid w:val="00650498"/>
    <w:rsid w:val="006510AA"/>
    <w:rsid w:val="00651689"/>
    <w:rsid w:val="00651C5D"/>
    <w:rsid w:val="006548DB"/>
    <w:rsid w:val="00656AD7"/>
    <w:rsid w:val="00657354"/>
    <w:rsid w:val="006575EA"/>
    <w:rsid w:val="00657B39"/>
    <w:rsid w:val="0066152D"/>
    <w:rsid w:val="00662C25"/>
    <w:rsid w:val="0066346C"/>
    <w:rsid w:val="00663D17"/>
    <w:rsid w:val="00663DFD"/>
    <w:rsid w:val="00665742"/>
    <w:rsid w:val="00665B2A"/>
    <w:rsid w:val="00665E04"/>
    <w:rsid w:val="0066618F"/>
    <w:rsid w:val="006667B5"/>
    <w:rsid w:val="0067043E"/>
    <w:rsid w:val="006708CD"/>
    <w:rsid w:val="00671BB4"/>
    <w:rsid w:val="00673C0F"/>
    <w:rsid w:val="00674FDB"/>
    <w:rsid w:val="006750FE"/>
    <w:rsid w:val="00676CB7"/>
    <w:rsid w:val="00676D74"/>
    <w:rsid w:val="0068537D"/>
    <w:rsid w:val="0068781C"/>
    <w:rsid w:val="006914E7"/>
    <w:rsid w:val="00692826"/>
    <w:rsid w:val="00694931"/>
    <w:rsid w:val="00694CBF"/>
    <w:rsid w:val="006957CC"/>
    <w:rsid w:val="00696C90"/>
    <w:rsid w:val="006978F7"/>
    <w:rsid w:val="00697F7C"/>
    <w:rsid w:val="006A0B9F"/>
    <w:rsid w:val="006A1A59"/>
    <w:rsid w:val="006A3C75"/>
    <w:rsid w:val="006A4348"/>
    <w:rsid w:val="006A737C"/>
    <w:rsid w:val="006A78D3"/>
    <w:rsid w:val="006B2D3C"/>
    <w:rsid w:val="006B3E25"/>
    <w:rsid w:val="006B3E8C"/>
    <w:rsid w:val="006B74EA"/>
    <w:rsid w:val="006B75FC"/>
    <w:rsid w:val="006C0296"/>
    <w:rsid w:val="006C0F4D"/>
    <w:rsid w:val="006C1780"/>
    <w:rsid w:val="006C27AA"/>
    <w:rsid w:val="006C3FDF"/>
    <w:rsid w:val="006C5C83"/>
    <w:rsid w:val="006C7E90"/>
    <w:rsid w:val="006D05F0"/>
    <w:rsid w:val="006D36EA"/>
    <w:rsid w:val="006D3989"/>
    <w:rsid w:val="006D3C83"/>
    <w:rsid w:val="006D3D0B"/>
    <w:rsid w:val="006D4AE5"/>
    <w:rsid w:val="006D5150"/>
    <w:rsid w:val="006D7585"/>
    <w:rsid w:val="006E07E7"/>
    <w:rsid w:val="006E26E5"/>
    <w:rsid w:val="006E2FED"/>
    <w:rsid w:val="006E3454"/>
    <w:rsid w:val="006E36A2"/>
    <w:rsid w:val="006E4804"/>
    <w:rsid w:val="006E554A"/>
    <w:rsid w:val="006E575D"/>
    <w:rsid w:val="006E5B16"/>
    <w:rsid w:val="006E6B24"/>
    <w:rsid w:val="006E7A01"/>
    <w:rsid w:val="006E7A58"/>
    <w:rsid w:val="006E7E04"/>
    <w:rsid w:val="006F056A"/>
    <w:rsid w:val="006F2860"/>
    <w:rsid w:val="006F28DA"/>
    <w:rsid w:val="006F2B34"/>
    <w:rsid w:val="006F309E"/>
    <w:rsid w:val="006F53C7"/>
    <w:rsid w:val="006F5BA7"/>
    <w:rsid w:val="006F5D26"/>
    <w:rsid w:val="006F6FBE"/>
    <w:rsid w:val="006F7B65"/>
    <w:rsid w:val="007019A7"/>
    <w:rsid w:val="00701F03"/>
    <w:rsid w:val="00703344"/>
    <w:rsid w:val="00703D6F"/>
    <w:rsid w:val="00705108"/>
    <w:rsid w:val="00707308"/>
    <w:rsid w:val="00707E21"/>
    <w:rsid w:val="007118E1"/>
    <w:rsid w:val="00712216"/>
    <w:rsid w:val="00713360"/>
    <w:rsid w:val="00714597"/>
    <w:rsid w:val="00716B40"/>
    <w:rsid w:val="00720DCE"/>
    <w:rsid w:val="00722411"/>
    <w:rsid w:val="0072695D"/>
    <w:rsid w:val="00726991"/>
    <w:rsid w:val="00726DDA"/>
    <w:rsid w:val="0073065F"/>
    <w:rsid w:val="00730822"/>
    <w:rsid w:val="00732CCB"/>
    <w:rsid w:val="007336EE"/>
    <w:rsid w:val="00734958"/>
    <w:rsid w:val="00734BF4"/>
    <w:rsid w:val="00740D99"/>
    <w:rsid w:val="00741092"/>
    <w:rsid w:val="00741177"/>
    <w:rsid w:val="00742680"/>
    <w:rsid w:val="00742A28"/>
    <w:rsid w:val="007432E7"/>
    <w:rsid w:val="007434A2"/>
    <w:rsid w:val="00744DA2"/>
    <w:rsid w:val="00746C9E"/>
    <w:rsid w:val="00746F0E"/>
    <w:rsid w:val="00746F6B"/>
    <w:rsid w:val="00750259"/>
    <w:rsid w:val="00750629"/>
    <w:rsid w:val="007506FF"/>
    <w:rsid w:val="007508D8"/>
    <w:rsid w:val="0075139D"/>
    <w:rsid w:val="00751E25"/>
    <w:rsid w:val="00756D0D"/>
    <w:rsid w:val="0076129D"/>
    <w:rsid w:val="007616D8"/>
    <w:rsid w:val="00761D76"/>
    <w:rsid w:val="00761E3B"/>
    <w:rsid w:val="00762BB2"/>
    <w:rsid w:val="00764940"/>
    <w:rsid w:val="007658EA"/>
    <w:rsid w:val="00770642"/>
    <w:rsid w:val="00770A20"/>
    <w:rsid w:val="0077399F"/>
    <w:rsid w:val="00775D22"/>
    <w:rsid w:val="007760BC"/>
    <w:rsid w:val="00776AC7"/>
    <w:rsid w:val="00777324"/>
    <w:rsid w:val="007801EE"/>
    <w:rsid w:val="00780BAE"/>
    <w:rsid w:val="00781875"/>
    <w:rsid w:val="00783071"/>
    <w:rsid w:val="007833AA"/>
    <w:rsid w:val="00783CA6"/>
    <w:rsid w:val="007859A6"/>
    <w:rsid w:val="0078754C"/>
    <w:rsid w:val="00787E24"/>
    <w:rsid w:val="007902B7"/>
    <w:rsid w:val="007903B8"/>
    <w:rsid w:val="0079191F"/>
    <w:rsid w:val="00792C24"/>
    <w:rsid w:val="007937DC"/>
    <w:rsid w:val="007937FD"/>
    <w:rsid w:val="00793FFB"/>
    <w:rsid w:val="007970AB"/>
    <w:rsid w:val="007A005F"/>
    <w:rsid w:val="007A1781"/>
    <w:rsid w:val="007A1C4C"/>
    <w:rsid w:val="007A1E20"/>
    <w:rsid w:val="007A3D18"/>
    <w:rsid w:val="007A443B"/>
    <w:rsid w:val="007A491D"/>
    <w:rsid w:val="007A508A"/>
    <w:rsid w:val="007A60CD"/>
    <w:rsid w:val="007A6C33"/>
    <w:rsid w:val="007B2031"/>
    <w:rsid w:val="007B2E7A"/>
    <w:rsid w:val="007B314C"/>
    <w:rsid w:val="007B3A69"/>
    <w:rsid w:val="007C00E6"/>
    <w:rsid w:val="007C3B50"/>
    <w:rsid w:val="007C41F5"/>
    <w:rsid w:val="007C6A37"/>
    <w:rsid w:val="007D3E38"/>
    <w:rsid w:val="007D4590"/>
    <w:rsid w:val="007D628E"/>
    <w:rsid w:val="007D6502"/>
    <w:rsid w:val="007D6BDC"/>
    <w:rsid w:val="007D7B37"/>
    <w:rsid w:val="007E04F1"/>
    <w:rsid w:val="007E3340"/>
    <w:rsid w:val="007E47FA"/>
    <w:rsid w:val="007E4E9F"/>
    <w:rsid w:val="007E57D5"/>
    <w:rsid w:val="007E594B"/>
    <w:rsid w:val="007E6278"/>
    <w:rsid w:val="007F0C3F"/>
    <w:rsid w:val="007F232A"/>
    <w:rsid w:val="007F3175"/>
    <w:rsid w:val="007F4606"/>
    <w:rsid w:val="007F4631"/>
    <w:rsid w:val="007F5537"/>
    <w:rsid w:val="007F6CF4"/>
    <w:rsid w:val="0080190B"/>
    <w:rsid w:val="008024CB"/>
    <w:rsid w:val="00804906"/>
    <w:rsid w:val="00804AFA"/>
    <w:rsid w:val="00805075"/>
    <w:rsid w:val="0080548E"/>
    <w:rsid w:val="00805AB5"/>
    <w:rsid w:val="00806CE9"/>
    <w:rsid w:val="00806EE2"/>
    <w:rsid w:val="008073F8"/>
    <w:rsid w:val="008101A3"/>
    <w:rsid w:val="00810766"/>
    <w:rsid w:val="008112DF"/>
    <w:rsid w:val="00811E53"/>
    <w:rsid w:val="00812AA4"/>
    <w:rsid w:val="00815894"/>
    <w:rsid w:val="00815A32"/>
    <w:rsid w:val="00816C5F"/>
    <w:rsid w:val="00817B0E"/>
    <w:rsid w:val="008227D4"/>
    <w:rsid w:val="0082704D"/>
    <w:rsid w:val="0082760B"/>
    <w:rsid w:val="0083201C"/>
    <w:rsid w:val="008323FB"/>
    <w:rsid w:val="00833AB5"/>
    <w:rsid w:val="0083467A"/>
    <w:rsid w:val="00834EA3"/>
    <w:rsid w:val="00835222"/>
    <w:rsid w:val="008355A6"/>
    <w:rsid w:val="008370D2"/>
    <w:rsid w:val="00837B46"/>
    <w:rsid w:val="008403F1"/>
    <w:rsid w:val="00844796"/>
    <w:rsid w:val="00847747"/>
    <w:rsid w:val="0085044B"/>
    <w:rsid w:val="0085196C"/>
    <w:rsid w:val="00852B75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0A7"/>
    <w:rsid w:val="0086513F"/>
    <w:rsid w:val="008669C1"/>
    <w:rsid w:val="00867FB4"/>
    <w:rsid w:val="0087053C"/>
    <w:rsid w:val="00870FD1"/>
    <w:rsid w:val="00871463"/>
    <w:rsid w:val="00871D6F"/>
    <w:rsid w:val="0087379E"/>
    <w:rsid w:val="00874443"/>
    <w:rsid w:val="0087477C"/>
    <w:rsid w:val="00875528"/>
    <w:rsid w:val="008819E3"/>
    <w:rsid w:val="00883256"/>
    <w:rsid w:val="0088588A"/>
    <w:rsid w:val="008860AE"/>
    <w:rsid w:val="0088729A"/>
    <w:rsid w:val="00887301"/>
    <w:rsid w:val="00887683"/>
    <w:rsid w:val="00887C84"/>
    <w:rsid w:val="008906B4"/>
    <w:rsid w:val="00891481"/>
    <w:rsid w:val="00892300"/>
    <w:rsid w:val="008925D9"/>
    <w:rsid w:val="008927B1"/>
    <w:rsid w:val="00893423"/>
    <w:rsid w:val="00893756"/>
    <w:rsid w:val="008947F9"/>
    <w:rsid w:val="0089652C"/>
    <w:rsid w:val="00896DD3"/>
    <w:rsid w:val="008A0DEC"/>
    <w:rsid w:val="008A0EA1"/>
    <w:rsid w:val="008A1C0E"/>
    <w:rsid w:val="008A22AF"/>
    <w:rsid w:val="008A2D79"/>
    <w:rsid w:val="008A3A74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2087"/>
    <w:rsid w:val="008B33BF"/>
    <w:rsid w:val="008B41B5"/>
    <w:rsid w:val="008B439F"/>
    <w:rsid w:val="008B4EED"/>
    <w:rsid w:val="008B54F1"/>
    <w:rsid w:val="008B6694"/>
    <w:rsid w:val="008C0838"/>
    <w:rsid w:val="008C188C"/>
    <w:rsid w:val="008C19C4"/>
    <w:rsid w:val="008C2ED0"/>
    <w:rsid w:val="008C2F03"/>
    <w:rsid w:val="008C7812"/>
    <w:rsid w:val="008C790B"/>
    <w:rsid w:val="008D0944"/>
    <w:rsid w:val="008D1C37"/>
    <w:rsid w:val="008D2904"/>
    <w:rsid w:val="008D2F11"/>
    <w:rsid w:val="008D347B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46B"/>
    <w:rsid w:val="008E68A4"/>
    <w:rsid w:val="008E7463"/>
    <w:rsid w:val="008F0030"/>
    <w:rsid w:val="008F3E1C"/>
    <w:rsid w:val="008F49A3"/>
    <w:rsid w:val="008F4E6F"/>
    <w:rsid w:val="008F5559"/>
    <w:rsid w:val="00900696"/>
    <w:rsid w:val="0090078A"/>
    <w:rsid w:val="00902FFD"/>
    <w:rsid w:val="00904739"/>
    <w:rsid w:val="009057CE"/>
    <w:rsid w:val="009068AD"/>
    <w:rsid w:val="00907447"/>
    <w:rsid w:val="0091073D"/>
    <w:rsid w:val="0091081D"/>
    <w:rsid w:val="00910EFC"/>
    <w:rsid w:val="00911169"/>
    <w:rsid w:val="00912304"/>
    <w:rsid w:val="00913B04"/>
    <w:rsid w:val="009145D4"/>
    <w:rsid w:val="00915C15"/>
    <w:rsid w:val="00915CD5"/>
    <w:rsid w:val="00916A1E"/>
    <w:rsid w:val="0091756F"/>
    <w:rsid w:val="009226CD"/>
    <w:rsid w:val="00923139"/>
    <w:rsid w:val="00923813"/>
    <w:rsid w:val="009257EB"/>
    <w:rsid w:val="0093153F"/>
    <w:rsid w:val="00931E37"/>
    <w:rsid w:val="00933D76"/>
    <w:rsid w:val="00934649"/>
    <w:rsid w:val="00935FE3"/>
    <w:rsid w:val="00940D06"/>
    <w:rsid w:val="009441EB"/>
    <w:rsid w:val="00944984"/>
    <w:rsid w:val="009458E0"/>
    <w:rsid w:val="00946045"/>
    <w:rsid w:val="00946107"/>
    <w:rsid w:val="009466D7"/>
    <w:rsid w:val="0095003F"/>
    <w:rsid w:val="009516F9"/>
    <w:rsid w:val="00951A64"/>
    <w:rsid w:val="00953791"/>
    <w:rsid w:val="00953F9F"/>
    <w:rsid w:val="009540B8"/>
    <w:rsid w:val="0095420D"/>
    <w:rsid w:val="00954399"/>
    <w:rsid w:val="0095666B"/>
    <w:rsid w:val="00966B8D"/>
    <w:rsid w:val="00966BB7"/>
    <w:rsid w:val="00972988"/>
    <w:rsid w:val="00973324"/>
    <w:rsid w:val="009738C3"/>
    <w:rsid w:val="009743BF"/>
    <w:rsid w:val="009748D7"/>
    <w:rsid w:val="00977B3B"/>
    <w:rsid w:val="00981328"/>
    <w:rsid w:val="0098136C"/>
    <w:rsid w:val="00981A10"/>
    <w:rsid w:val="0098537D"/>
    <w:rsid w:val="00985D23"/>
    <w:rsid w:val="0098647C"/>
    <w:rsid w:val="00986669"/>
    <w:rsid w:val="009877F7"/>
    <w:rsid w:val="009904D9"/>
    <w:rsid w:val="00990551"/>
    <w:rsid w:val="00990E6B"/>
    <w:rsid w:val="009919A9"/>
    <w:rsid w:val="00991C72"/>
    <w:rsid w:val="00994D41"/>
    <w:rsid w:val="00995B8C"/>
    <w:rsid w:val="00996D2F"/>
    <w:rsid w:val="00996D6A"/>
    <w:rsid w:val="00996FFB"/>
    <w:rsid w:val="009975CC"/>
    <w:rsid w:val="009A024D"/>
    <w:rsid w:val="009A1CEB"/>
    <w:rsid w:val="009A22F8"/>
    <w:rsid w:val="009A2BDA"/>
    <w:rsid w:val="009A4B9D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5CA"/>
    <w:rsid w:val="009C4E8A"/>
    <w:rsid w:val="009D02E9"/>
    <w:rsid w:val="009D0700"/>
    <w:rsid w:val="009D2ECF"/>
    <w:rsid w:val="009D56BB"/>
    <w:rsid w:val="009D5711"/>
    <w:rsid w:val="009E1555"/>
    <w:rsid w:val="009E16EA"/>
    <w:rsid w:val="009E309E"/>
    <w:rsid w:val="009E36AD"/>
    <w:rsid w:val="009E5E66"/>
    <w:rsid w:val="009E694D"/>
    <w:rsid w:val="009E736D"/>
    <w:rsid w:val="009E7CC2"/>
    <w:rsid w:val="009F14F2"/>
    <w:rsid w:val="009F1F5B"/>
    <w:rsid w:val="009F2D9A"/>
    <w:rsid w:val="009F3759"/>
    <w:rsid w:val="009F4272"/>
    <w:rsid w:val="009F614A"/>
    <w:rsid w:val="009F6927"/>
    <w:rsid w:val="009F6EDE"/>
    <w:rsid w:val="00A0137D"/>
    <w:rsid w:val="00A02942"/>
    <w:rsid w:val="00A02F71"/>
    <w:rsid w:val="00A03823"/>
    <w:rsid w:val="00A0389B"/>
    <w:rsid w:val="00A04329"/>
    <w:rsid w:val="00A04D47"/>
    <w:rsid w:val="00A04D49"/>
    <w:rsid w:val="00A052EF"/>
    <w:rsid w:val="00A0568B"/>
    <w:rsid w:val="00A05FBA"/>
    <w:rsid w:val="00A07873"/>
    <w:rsid w:val="00A07D28"/>
    <w:rsid w:val="00A13E99"/>
    <w:rsid w:val="00A17234"/>
    <w:rsid w:val="00A2012A"/>
    <w:rsid w:val="00A209D2"/>
    <w:rsid w:val="00A20D49"/>
    <w:rsid w:val="00A20DD0"/>
    <w:rsid w:val="00A20F0E"/>
    <w:rsid w:val="00A21796"/>
    <w:rsid w:val="00A21B29"/>
    <w:rsid w:val="00A2264D"/>
    <w:rsid w:val="00A2269B"/>
    <w:rsid w:val="00A23C99"/>
    <w:rsid w:val="00A24566"/>
    <w:rsid w:val="00A25341"/>
    <w:rsid w:val="00A25722"/>
    <w:rsid w:val="00A26359"/>
    <w:rsid w:val="00A26C17"/>
    <w:rsid w:val="00A31784"/>
    <w:rsid w:val="00A31DFF"/>
    <w:rsid w:val="00A339FE"/>
    <w:rsid w:val="00A341A3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40C8"/>
    <w:rsid w:val="00A558FF"/>
    <w:rsid w:val="00A5618F"/>
    <w:rsid w:val="00A56B4E"/>
    <w:rsid w:val="00A57033"/>
    <w:rsid w:val="00A57B16"/>
    <w:rsid w:val="00A608AA"/>
    <w:rsid w:val="00A61B19"/>
    <w:rsid w:val="00A61FB3"/>
    <w:rsid w:val="00A639F4"/>
    <w:rsid w:val="00A65191"/>
    <w:rsid w:val="00A6527B"/>
    <w:rsid w:val="00A65AED"/>
    <w:rsid w:val="00A70B8E"/>
    <w:rsid w:val="00A7144F"/>
    <w:rsid w:val="00A72036"/>
    <w:rsid w:val="00A72805"/>
    <w:rsid w:val="00A73577"/>
    <w:rsid w:val="00A74227"/>
    <w:rsid w:val="00A74B2E"/>
    <w:rsid w:val="00A7672A"/>
    <w:rsid w:val="00A76984"/>
    <w:rsid w:val="00A777E1"/>
    <w:rsid w:val="00A8108C"/>
    <w:rsid w:val="00A8551E"/>
    <w:rsid w:val="00A86EC1"/>
    <w:rsid w:val="00A9048F"/>
    <w:rsid w:val="00A91342"/>
    <w:rsid w:val="00A91E48"/>
    <w:rsid w:val="00A94356"/>
    <w:rsid w:val="00A947C7"/>
    <w:rsid w:val="00A94FFF"/>
    <w:rsid w:val="00A95312"/>
    <w:rsid w:val="00A96B21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766"/>
    <w:rsid w:val="00AA7C18"/>
    <w:rsid w:val="00AB18B5"/>
    <w:rsid w:val="00AB3FDB"/>
    <w:rsid w:val="00AB435C"/>
    <w:rsid w:val="00AB572C"/>
    <w:rsid w:val="00AB5885"/>
    <w:rsid w:val="00AB58B6"/>
    <w:rsid w:val="00AB5BA9"/>
    <w:rsid w:val="00AB643F"/>
    <w:rsid w:val="00AB6B04"/>
    <w:rsid w:val="00AC0535"/>
    <w:rsid w:val="00AC12B2"/>
    <w:rsid w:val="00AC3081"/>
    <w:rsid w:val="00AC3E22"/>
    <w:rsid w:val="00AC63EC"/>
    <w:rsid w:val="00AD0575"/>
    <w:rsid w:val="00AD153D"/>
    <w:rsid w:val="00AD26D8"/>
    <w:rsid w:val="00AD43BD"/>
    <w:rsid w:val="00AD4FCA"/>
    <w:rsid w:val="00AD5AF1"/>
    <w:rsid w:val="00AD6758"/>
    <w:rsid w:val="00AD7880"/>
    <w:rsid w:val="00AE0C13"/>
    <w:rsid w:val="00AE3580"/>
    <w:rsid w:val="00AE4AC7"/>
    <w:rsid w:val="00AE5250"/>
    <w:rsid w:val="00AE5E4B"/>
    <w:rsid w:val="00AE745C"/>
    <w:rsid w:val="00AF29D2"/>
    <w:rsid w:val="00AF337F"/>
    <w:rsid w:val="00AF4EF4"/>
    <w:rsid w:val="00B02E20"/>
    <w:rsid w:val="00B03577"/>
    <w:rsid w:val="00B0368E"/>
    <w:rsid w:val="00B079F5"/>
    <w:rsid w:val="00B12204"/>
    <w:rsid w:val="00B12629"/>
    <w:rsid w:val="00B12A30"/>
    <w:rsid w:val="00B12F56"/>
    <w:rsid w:val="00B13E70"/>
    <w:rsid w:val="00B146E6"/>
    <w:rsid w:val="00B24BBD"/>
    <w:rsid w:val="00B30E53"/>
    <w:rsid w:val="00B345EE"/>
    <w:rsid w:val="00B36A47"/>
    <w:rsid w:val="00B37382"/>
    <w:rsid w:val="00B40942"/>
    <w:rsid w:val="00B41461"/>
    <w:rsid w:val="00B417AF"/>
    <w:rsid w:val="00B42033"/>
    <w:rsid w:val="00B433AF"/>
    <w:rsid w:val="00B50225"/>
    <w:rsid w:val="00B50BE8"/>
    <w:rsid w:val="00B55A09"/>
    <w:rsid w:val="00B55B0A"/>
    <w:rsid w:val="00B564FF"/>
    <w:rsid w:val="00B56595"/>
    <w:rsid w:val="00B56CBE"/>
    <w:rsid w:val="00B57AF3"/>
    <w:rsid w:val="00B6076C"/>
    <w:rsid w:val="00B62963"/>
    <w:rsid w:val="00B642C8"/>
    <w:rsid w:val="00B6520C"/>
    <w:rsid w:val="00B67573"/>
    <w:rsid w:val="00B67F84"/>
    <w:rsid w:val="00B71C86"/>
    <w:rsid w:val="00B720C9"/>
    <w:rsid w:val="00B723D4"/>
    <w:rsid w:val="00B72DCB"/>
    <w:rsid w:val="00B737ED"/>
    <w:rsid w:val="00B762CB"/>
    <w:rsid w:val="00B765D9"/>
    <w:rsid w:val="00B77283"/>
    <w:rsid w:val="00B77494"/>
    <w:rsid w:val="00B80383"/>
    <w:rsid w:val="00B808C6"/>
    <w:rsid w:val="00B825EB"/>
    <w:rsid w:val="00B833A0"/>
    <w:rsid w:val="00B84860"/>
    <w:rsid w:val="00B848A8"/>
    <w:rsid w:val="00B85555"/>
    <w:rsid w:val="00B85924"/>
    <w:rsid w:val="00B860D0"/>
    <w:rsid w:val="00B866AF"/>
    <w:rsid w:val="00B878EE"/>
    <w:rsid w:val="00B90771"/>
    <w:rsid w:val="00B914CA"/>
    <w:rsid w:val="00B92B33"/>
    <w:rsid w:val="00B92CE0"/>
    <w:rsid w:val="00B94837"/>
    <w:rsid w:val="00B96BFB"/>
    <w:rsid w:val="00B97228"/>
    <w:rsid w:val="00BA0E18"/>
    <w:rsid w:val="00BA11AF"/>
    <w:rsid w:val="00BA20C9"/>
    <w:rsid w:val="00BA2537"/>
    <w:rsid w:val="00BA3FB7"/>
    <w:rsid w:val="00BA456F"/>
    <w:rsid w:val="00BA4957"/>
    <w:rsid w:val="00BA576B"/>
    <w:rsid w:val="00BB0327"/>
    <w:rsid w:val="00BB0757"/>
    <w:rsid w:val="00BB218F"/>
    <w:rsid w:val="00BB2336"/>
    <w:rsid w:val="00BB5D6B"/>
    <w:rsid w:val="00BB6A86"/>
    <w:rsid w:val="00BB7A40"/>
    <w:rsid w:val="00BC09C5"/>
    <w:rsid w:val="00BC0B5C"/>
    <w:rsid w:val="00BC0C8D"/>
    <w:rsid w:val="00BC2DF3"/>
    <w:rsid w:val="00BC590B"/>
    <w:rsid w:val="00BC5DD1"/>
    <w:rsid w:val="00BC5E1C"/>
    <w:rsid w:val="00BC6157"/>
    <w:rsid w:val="00BC631F"/>
    <w:rsid w:val="00BD0467"/>
    <w:rsid w:val="00BD04D9"/>
    <w:rsid w:val="00BD3513"/>
    <w:rsid w:val="00BD5EE7"/>
    <w:rsid w:val="00BD6B0B"/>
    <w:rsid w:val="00BD7181"/>
    <w:rsid w:val="00BE075E"/>
    <w:rsid w:val="00BE23DF"/>
    <w:rsid w:val="00BE5FAF"/>
    <w:rsid w:val="00BE679A"/>
    <w:rsid w:val="00BF1727"/>
    <w:rsid w:val="00BF1AF5"/>
    <w:rsid w:val="00BF255E"/>
    <w:rsid w:val="00BF425D"/>
    <w:rsid w:val="00BF4685"/>
    <w:rsid w:val="00BF4BD8"/>
    <w:rsid w:val="00BF54D0"/>
    <w:rsid w:val="00BF5CA9"/>
    <w:rsid w:val="00C00192"/>
    <w:rsid w:val="00C0150E"/>
    <w:rsid w:val="00C0257D"/>
    <w:rsid w:val="00C02C96"/>
    <w:rsid w:val="00C03840"/>
    <w:rsid w:val="00C03B46"/>
    <w:rsid w:val="00C0443B"/>
    <w:rsid w:val="00C100EB"/>
    <w:rsid w:val="00C11A2B"/>
    <w:rsid w:val="00C12F2A"/>
    <w:rsid w:val="00C13216"/>
    <w:rsid w:val="00C132F7"/>
    <w:rsid w:val="00C14925"/>
    <w:rsid w:val="00C14A40"/>
    <w:rsid w:val="00C15942"/>
    <w:rsid w:val="00C15DB4"/>
    <w:rsid w:val="00C20EF7"/>
    <w:rsid w:val="00C2238D"/>
    <w:rsid w:val="00C22B63"/>
    <w:rsid w:val="00C22C68"/>
    <w:rsid w:val="00C235CB"/>
    <w:rsid w:val="00C23912"/>
    <w:rsid w:val="00C2402A"/>
    <w:rsid w:val="00C24811"/>
    <w:rsid w:val="00C24B6B"/>
    <w:rsid w:val="00C27E62"/>
    <w:rsid w:val="00C30A23"/>
    <w:rsid w:val="00C30B33"/>
    <w:rsid w:val="00C3356B"/>
    <w:rsid w:val="00C3571D"/>
    <w:rsid w:val="00C40D39"/>
    <w:rsid w:val="00C4113B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47EA1"/>
    <w:rsid w:val="00C520AC"/>
    <w:rsid w:val="00C537C9"/>
    <w:rsid w:val="00C53DAC"/>
    <w:rsid w:val="00C55171"/>
    <w:rsid w:val="00C553CF"/>
    <w:rsid w:val="00C55C56"/>
    <w:rsid w:val="00C56D14"/>
    <w:rsid w:val="00C57290"/>
    <w:rsid w:val="00C57498"/>
    <w:rsid w:val="00C5758F"/>
    <w:rsid w:val="00C575CA"/>
    <w:rsid w:val="00C60BFD"/>
    <w:rsid w:val="00C622AF"/>
    <w:rsid w:val="00C6261A"/>
    <w:rsid w:val="00C64B79"/>
    <w:rsid w:val="00C65E6F"/>
    <w:rsid w:val="00C672BA"/>
    <w:rsid w:val="00C675ED"/>
    <w:rsid w:val="00C70EC1"/>
    <w:rsid w:val="00C7108E"/>
    <w:rsid w:val="00C712A3"/>
    <w:rsid w:val="00C71577"/>
    <w:rsid w:val="00C7293F"/>
    <w:rsid w:val="00C72986"/>
    <w:rsid w:val="00C730D3"/>
    <w:rsid w:val="00C73E03"/>
    <w:rsid w:val="00C74505"/>
    <w:rsid w:val="00C76D6A"/>
    <w:rsid w:val="00C7722E"/>
    <w:rsid w:val="00C8169E"/>
    <w:rsid w:val="00C823DD"/>
    <w:rsid w:val="00C8371F"/>
    <w:rsid w:val="00C83824"/>
    <w:rsid w:val="00C83FF3"/>
    <w:rsid w:val="00C854EE"/>
    <w:rsid w:val="00C854FD"/>
    <w:rsid w:val="00C87E09"/>
    <w:rsid w:val="00C91B25"/>
    <w:rsid w:val="00C91E07"/>
    <w:rsid w:val="00C9243F"/>
    <w:rsid w:val="00C93259"/>
    <w:rsid w:val="00C944C2"/>
    <w:rsid w:val="00C94614"/>
    <w:rsid w:val="00C94FB8"/>
    <w:rsid w:val="00CA0147"/>
    <w:rsid w:val="00CA020C"/>
    <w:rsid w:val="00CA14FB"/>
    <w:rsid w:val="00CA1CFF"/>
    <w:rsid w:val="00CA2277"/>
    <w:rsid w:val="00CA3116"/>
    <w:rsid w:val="00CA3BA0"/>
    <w:rsid w:val="00CA441D"/>
    <w:rsid w:val="00CA6FE3"/>
    <w:rsid w:val="00CA79CF"/>
    <w:rsid w:val="00CB000E"/>
    <w:rsid w:val="00CB0CD3"/>
    <w:rsid w:val="00CB0E49"/>
    <w:rsid w:val="00CB16B6"/>
    <w:rsid w:val="00CB18D7"/>
    <w:rsid w:val="00CB2C2A"/>
    <w:rsid w:val="00CB3140"/>
    <w:rsid w:val="00CB4ED5"/>
    <w:rsid w:val="00CB6A54"/>
    <w:rsid w:val="00CB774F"/>
    <w:rsid w:val="00CC153E"/>
    <w:rsid w:val="00CC290A"/>
    <w:rsid w:val="00CC3798"/>
    <w:rsid w:val="00CC3F89"/>
    <w:rsid w:val="00CC4D21"/>
    <w:rsid w:val="00CC6673"/>
    <w:rsid w:val="00CD0B6A"/>
    <w:rsid w:val="00CD0CC9"/>
    <w:rsid w:val="00CD2EFC"/>
    <w:rsid w:val="00CD302E"/>
    <w:rsid w:val="00CD3A8A"/>
    <w:rsid w:val="00CD4F6B"/>
    <w:rsid w:val="00CD6446"/>
    <w:rsid w:val="00CE338E"/>
    <w:rsid w:val="00CE376C"/>
    <w:rsid w:val="00CE44AF"/>
    <w:rsid w:val="00CE612B"/>
    <w:rsid w:val="00CF00AD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3263"/>
    <w:rsid w:val="00D13FEA"/>
    <w:rsid w:val="00D14788"/>
    <w:rsid w:val="00D14B25"/>
    <w:rsid w:val="00D15838"/>
    <w:rsid w:val="00D1634A"/>
    <w:rsid w:val="00D1786B"/>
    <w:rsid w:val="00D17EBD"/>
    <w:rsid w:val="00D20659"/>
    <w:rsid w:val="00D21626"/>
    <w:rsid w:val="00D21E5B"/>
    <w:rsid w:val="00D23849"/>
    <w:rsid w:val="00D240BD"/>
    <w:rsid w:val="00D24397"/>
    <w:rsid w:val="00D247C0"/>
    <w:rsid w:val="00D24870"/>
    <w:rsid w:val="00D25013"/>
    <w:rsid w:val="00D25796"/>
    <w:rsid w:val="00D275B5"/>
    <w:rsid w:val="00D277F6"/>
    <w:rsid w:val="00D31DEF"/>
    <w:rsid w:val="00D320F0"/>
    <w:rsid w:val="00D3260D"/>
    <w:rsid w:val="00D333D9"/>
    <w:rsid w:val="00D3349C"/>
    <w:rsid w:val="00D33F88"/>
    <w:rsid w:val="00D33F99"/>
    <w:rsid w:val="00D33FD9"/>
    <w:rsid w:val="00D34932"/>
    <w:rsid w:val="00D34B3E"/>
    <w:rsid w:val="00D37FCF"/>
    <w:rsid w:val="00D418A9"/>
    <w:rsid w:val="00D420D7"/>
    <w:rsid w:val="00D422DB"/>
    <w:rsid w:val="00D4302D"/>
    <w:rsid w:val="00D4557E"/>
    <w:rsid w:val="00D4583E"/>
    <w:rsid w:val="00D4614E"/>
    <w:rsid w:val="00D46BD3"/>
    <w:rsid w:val="00D50D37"/>
    <w:rsid w:val="00D513A8"/>
    <w:rsid w:val="00D514DD"/>
    <w:rsid w:val="00D51F9E"/>
    <w:rsid w:val="00D529F9"/>
    <w:rsid w:val="00D54563"/>
    <w:rsid w:val="00D551EB"/>
    <w:rsid w:val="00D566E2"/>
    <w:rsid w:val="00D56980"/>
    <w:rsid w:val="00D56D49"/>
    <w:rsid w:val="00D56E62"/>
    <w:rsid w:val="00D57044"/>
    <w:rsid w:val="00D572A9"/>
    <w:rsid w:val="00D65985"/>
    <w:rsid w:val="00D66184"/>
    <w:rsid w:val="00D70C7D"/>
    <w:rsid w:val="00D72087"/>
    <w:rsid w:val="00D7417E"/>
    <w:rsid w:val="00D74289"/>
    <w:rsid w:val="00D75116"/>
    <w:rsid w:val="00D75C9B"/>
    <w:rsid w:val="00D81072"/>
    <w:rsid w:val="00D826D3"/>
    <w:rsid w:val="00D82E6B"/>
    <w:rsid w:val="00D83F95"/>
    <w:rsid w:val="00D844A2"/>
    <w:rsid w:val="00D85454"/>
    <w:rsid w:val="00D85970"/>
    <w:rsid w:val="00D8645F"/>
    <w:rsid w:val="00D90AF1"/>
    <w:rsid w:val="00D90F27"/>
    <w:rsid w:val="00D91A08"/>
    <w:rsid w:val="00D91BEC"/>
    <w:rsid w:val="00D922AE"/>
    <w:rsid w:val="00D933FB"/>
    <w:rsid w:val="00D9628A"/>
    <w:rsid w:val="00D9677E"/>
    <w:rsid w:val="00DA0D3E"/>
    <w:rsid w:val="00DA1B0B"/>
    <w:rsid w:val="00DA1DAD"/>
    <w:rsid w:val="00DA2806"/>
    <w:rsid w:val="00DA69AE"/>
    <w:rsid w:val="00DA6F92"/>
    <w:rsid w:val="00DB1FDB"/>
    <w:rsid w:val="00DB4BB7"/>
    <w:rsid w:val="00DB78CF"/>
    <w:rsid w:val="00DC2A64"/>
    <w:rsid w:val="00DC2C81"/>
    <w:rsid w:val="00DC68C3"/>
    <w:rsid w:val="00DD05ED"/>
    <w:rsid w:val="00DD0F1E"/>
    <w:rsid w:val="00DD1CC9"/>
    <w:rsid w:val="00DD23C0"/>
    <w:rsid w:val="00DD4152"/>
    <w:rsid w:val="00DD5774"/>
    <w:rsid w:val="00DD74E0"/>
    <w:rsid w:val="00DE16DE"/>
    <w:rsid w:val="00DE1D1A"/>
    <w:rsid w:val="00DE20F4"/>
    <w:rsid w:val="00DE267B"/>
    <w:rsid w:val="00DE321D"/>
    <w:rsid w:val="00DE358C"/>
    <w:rsid w:val="00DE5898"/>
    <w:rsid w:val="00DE685F"/>
    <w:rsid w:val="00DE695D"/>
    <w:rsid w:val="00DE7959"/>
    <w:rsid w:val="00DF434E"/>
    <w:rsid w:val="00E00A08"/>
    <w:rsid w:val="00E0176A"/>
    <w:rsid w:val="00E0266E"/>
    <w:rsid w:val="00E02FF0"/>
    <w:rsid w:val="00E03056"/>
    <w:rsid w:val="00E03B57"/>
    <w:rsid w:val="00E07FBE"/>
    <w:rsid w:val="00E10B8A"/>
    <w:rsid w:val="00E12360"/>
    <w:rsid w:val="00E1390D"/>
    <w:rsid w:val="00E139D3"/>
    <w:rsid w:val="00E14B75"/>
    <w:rsid w:val="00E1728C"/>
    <w:rsid w:val="00E22AD2"/>
    <w:rsid w:val="00E231BA"/>
    <w:rsid w:val="00E23359"/>
    <w:rsid w:val="00E25443"/>
    <w:rsid w:val="00E25C8A"/>
    <w:rsid w:val="00E2794A"/>
    <w:rsid w:val="00E33387"/>
    <w:rsid w:val="00E34872"/>
    <w:rsid w:val="00E34CEF"/>
    <w:rsid w:val="00E34DCA"/>
    <w:rsid w:val="00E34E5E"/>
    <w:rsid w:val="00E3652A"/>
    <w:rsid w:val="00E36FA2"/>
    <w:rsid w:val="00E40C71"/>
    <w:rsid w:val="00E41FA2"/>
    <w:rsid w:val="00E439C3"/>
    <w:rsid w:val="00E445B0"/>
    <w:rsid w:val="00E44B03"/>
    <w:rsid w:val="00E45084"/>
    <w:rsid w:val="00E45765"/>
    <w:rsid w:val="00E45B32"/>
    <w:rsid w:val="00E45D99"/>
    <w:rsid w:val="00E46C27"/>
    <w:rsid w:val="00E4720E"/>
    <w:rsid w:val="00E5113F"/>
    <w:rsid w:val="00E52FC0"/>
    <w:rsid w:val="00E5385A"/>
    <w:rsid w:val="00E53B98"/>
    <w:rsid w:val="00E56466"/>
    <w:rsid w:val="00E5726F"/>
    <w:rsid w:val="00E57538"/>
    <w:rsid w:val="00E57ADD"/>
    <w:rsid w:val="00E6035C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4DBA"/>
    <w:rsid w:val="00E7688C"/>
    <w:rsid w:val="00E76EF1"/>
    <w:rsid w:val="00E77BCF"/>
    <w:rsid w:val="00E80605"/>
    <w:rsid w:val="00E82732"/>
    <w:rsid w:val="00E82D22"/>
    <w:rsid w:val="00E82D89"/>
    <w:rsid w:val="00E830DA"/>
    <w:rsid w:val="00E83CBF"/>
    <w:rsid w:val="00E84C69"/>
    <w:rsid w:val="00E854B4"/>
    <w:rsid w:val="00E8786C"/>
    <w:rsid w:val="00E93DE1"/>
    <w:rsid w:val="00E95128"/>
    <w:rsid w:val="00E9531D"/>
    <w:rsid w:val="00E95493"/>
    <w:rsid w:val="00E97810"/>
    <w:rsid w:val="00EA0B3F"/>
    <w:rsid w:val="00EA37AD"/>
    <w:rsid w:val="00EA6E99"/>
    <w:rsid w:val="00EA71F4"/>
    <w:rsid w:val="00EA7B8D"/>
    <w:rsid w:val="00EB0931"/>
    <w:rsid w:val="00EB2D3A"/>
    <w:rsid w:val="00EB35FB"/>
    <w:rsid w:val="00EB3A3A"/>
    <w:rsid w:val="00EB44C1"/>
    <w:rsid w:val="00EB4AA6"/>
    <w:rsid w:val="00EB7D1B"/>
    <w:rsid w:val="00EC0820"/>
    <w:rsid w:val="00EC08C4"/>
    <w:rsid w:val="00EC0E37"/>
    <w:rsid w:val="00EC13B1"/>
    <w:rsid w:val="00EC1917"/>
    <w:rsid w:val="00EC1FC1"/>
    <w:rsid w:val="00EC24D3"/>
    <w:rsid w:val="00EC421B"/>
    <w:rsid w:val="00EC5C0B"/>
    <w:rsid w:val="00EC73DC"/>
    <w:rsid w:val="00ED11B0"/>
    <w:rsid w:val="00ED1E41"/>
    <w:rsid w:val="00ED1E98"/>
    <w:rsid w:val="00ED3AA1"/>
    <w:rsid w:val="00ED51F0"/>
    <w:rsid w:val="00ED5777"/>
    <w:rsid w:val="00ED5F95"/>
    <w:rsid w:val="00ED67D4"/>
    <w:rsid w:val="00ED715D"/>
    <w:rsid w:val="00ED7A56"/>
    <w:rsid w:val="00EE014F"/>
    <w:rsid w:val="00EE0E21"/>
    <w:rsid w:val="00EE21A1"/>
    <w:rsid w:val="00EE2450"/>
    <w:rsid w:val="00EE44D7"/>
    <w:rsid w:val="00EE6545"/>
    <w:rsid w:val="00EE7047"/>
    <w:rsid w:val="00EF09FD"/>
    <w:rsid w:val="00EF0B01"/>
    <w:rsid w:val="00EF0F13"/>
    <w:rsid w:val="00EF195F"/>
    <w:rsid w:val="00EF34AE"/>
    <w:rsid w:val="00EF495B"/>
    <w:rsid w:val="00EF4E72"/>
    <w:rsid w:val="00EF4FC7"/>
    <w:rsid w:val="00EF578D"/>
    <w:rsid w:val="00EF5A22"/>
    <w:rsid w:val="00EF688C"/>
    <w:rsid w:val="00EF77F5"/>
    <w:rsid w:val="00F00603"/>
    <w:rsid w:val="00F06155"/>
    <w:rsid w:val="00F07829"/>
    <w:rsid w:val="00F10E0E"/>
    <w:rsid w:val="00F11A66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4966"/>
    <w:rsid w:val="00F263E0"/>
    <w:rsid w:val="00F26B99"/>
    <w:rsid w:val="00F27004"/>
    <w:rsid w:val="00F31649"/>
    <w:rsid w:val="00F3315E"/>
    <w:rsid w:val="00F33471"/>
    <w:rsid w:val="00F40350"/>
    <w:rsid w:val="00F40CA0"/>
    <w:rsid w:val="00F4385F"/>
    <w:rsid w:val="00F45F44"/>
    <w:rsid w:val="00F4619A"/>
    <w:rsid w:val="00F4660E"/>
    <w:rsid w:val="00F46C6C"/>
    <w:rsid w:val="00F501FB"/>
    <w:rsid w:val="00F51773"/>
    <w:rsid w:val="00F51DF6"/>
    <w:rsid w:val="00F5252B"/>
    <w:rsid w:val="00F53D46"/>
    <w:rsid w:val="00F544A7"/>
    <w:rsid w:val="00F54864"/>
    <w:rsid w:val="00F55347"/>
    <w:rsid w:val="00F578EF"/>
    <w:rsid w:val="00F579BC"/>
    <w:rsid w:val="00F603AB"/>
    <w:rsid w:val="00F60486"/>
    <w:rsid w:val="00F60D47"/>
    <w:rsid w:val="00F612DD"/>
    <w:rsid w:val="00F620AA"/>
    <w:rsid w:val="00F64A96"/>
    <w:rsid w:val="00F65A7A"/>
    <w:rsid w:val="00F709E2"/>
    <w:rsid w:val="00F70A1C"/>
    <w:rsid w:val="00F70C00"/>
    <w:rsid w:val="00F70E82"/>
    <w:rsid w:val="00F71552"/>
    <w:rsid w:val="00F75DF5"/>
    <w:rsid w:val="00F76ADF"/>
    <w:rsid w:val="00F77ADF"/>
    <w:rsid w:val="00F80016"/>
    <w:rsid w:val="00F802C8"/>
    <w:rsid w:val="00F80E5F"/>
    <w:rsid w:val="00F812EC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40F"/>
    <w:rsid w:val="00F9359C"/>
    <w:rsid w:val="00F9506A"/>
    <w:rsid w:val="00FA01BC"/>
    <w:rsid w:val="00FA166F"/>
    <w:rsid w:val="00FA1EF8"/>
    <w:rsid w:val="00FA2A9D"/>
    <w:rsid w:val="00FA44BB"/>
    <w:rsid w:val="00FA474E"/>
    <w:rsid w:val="00FA6ADD"/>
    <w:rsid w:val="00FA6C5D"/>
    <w:rsid w:val="00FA6D0F"/>
    <w:rsid w:val="00FA704F"/>
    <w:rsid w:val="00FB0C8B"/>
    <w:rsid w:val="00FB1326"/>
    <w:rsid w:val="00FB2525"/>
    <w:rsid w:val="00FB5026"/>
    <w:rsid w:val="00FB5521"/>
    <w:rsid w:val="00FC156B"/>
    <w:rsid w:val="00FC17B9"/>
    <w:rsid w:val="00FC1D72"/>
    <w:rsid w:val="00FC4E3E"/>
    <w:rsid w:val="00FC603B"/>
    <w:rsid w:val="00FC7215"/>
    <w:rsid w:val="00FD085E"/>
    <w:rsid w:val="00FD0E89"/>
    <w:rsid w:val="00FD3474"/>
    <w:rsid w:val="00FD44E7"/>
    <w:rsid w:val="00FD4736"/>
    <w:rsid w:val="00FD477B"/>
    <w:rsid w:val="00FD487E"/>
    <w:rsid w:val="00FD563C"/>
    <w:rsid w:val="00FD6241"/>
    <w:rsid w:val="00FE0172"/>
    <w:rsid w:val="00FE057E"/>
    <w:rsid w:val="00FE07C8"/>
    <w:rsid w:val="00FE0B65"/>
    <w:rsid w:val="00FE2108"/>
    <w:rsid w:val="00FE2CC6"/>
    <w:rsid w:val="00FE3AB4"/>
    <w:rsid w:val="00FE7866"/>
    <w:rsid w:val="00FF05E3"/>
    <w:rsid w:val="00FF0E24"/>
    <w:rsid w:val="00FF2831"/>
    <w:rsid w:val="00FF3376"/>
    <w:rsid w:val="00FF46DB"/>
    <w:rsid w:val="00FF4B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36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rFonts w:ascii="Calibri" w:eastAsia="Calibri" w:hAnsi="Calibri"/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rFonts w:ascii="Calibri" w:eastAsia="Calibri" w:hAnsi="Calibri"/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rsid w:val="00E95128"/>
    <w:rPr>
      <w:b/>
      <w:sz w:val="18"/>
      <w:lang w:val="sk-SK" w:eastAsia="en-US" w:bidi="ar-SA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customStyle="1" w:styleId="Odsekzoznamu1">
    <w:name w:val="Odsek zoznamu1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Revzia1">
    <w:name w:val="Revízia1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DE685F"/>
    <w:rPr>
      <w:rFonts w:ascii="Consolas" w:eastAsia="Calibri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DE685F"/>
    <w:rPr>
      <w:rFonts w:ascii="Consolas" w:eastAsia="Calibri" w:hAnsi="Consolas" w:cs="Times New Roman"/>
      <w:sz w:val="21"/>
      <w:szCs w:val="21"/>
      <w:lang w:eastAsia="en-US"/>
    </w:rPr>
  </w:style>
  <w:style w:type="paragraph" w:styleId="truktradokumentu">
    <w:name w:val="Document Map"/>
    <w:basedOn w:val="Normlny"/>
    <w:semiHidden/>
    <w:rsid w:val="00C5758F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uiPriority w:val="34"/>
    <w:qFormat/>
    <w:rsid w:val="00D33F99"/>
    <w:pPr>
      <w:ind w:left="720"/>
      <w:contextualSpacing/>
    </w:pPr>
  </w:style>
  <w:style w:type="paragraph" w:styleId="Bezriadkovania">
    <w:name w:val="No Spacing"/>
    <w:uiPriority w:val="1"/>
    <w:qFormat/>
    <w:rsid w:val="000B2247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Vzorová účtovná závierka</vt:lpstr>
    </vt:vector>
  </TitlesOfParts>
  <Company>KPMG</Company>
  <LinksUpToDate>false</LinksUpToDate>
  <CharactersWithSpaces>6625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Sikulova, Andrea</dc:creator>
  <cp:lastModifiedBy>Učtovnictvo</cp:lastModifiedBy>
  <cp:revision>3</cp:revision>
  <cp:lastPrinted>2014-11-14T14:53:00Z</cp:lastPrinted>
  <dcterms:created xsi:type="dcterms:W3CDTF">2025-06-29T17:13:00Z</dcterms:created>
  <dcterms:modified xsi:type="dcterms:W3CDTF">2025-06-29T17:22:00Z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