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46C4FC" w14:textId="77777777" w:rsidR="008039AB" w:rsidRDefault="00E86ED3" w:rsidP="00E86E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Poznámky Úč MÚJ 3 - 01 </w:t>
      </w:r>
    </w:p>
    <w:p w14:paraId="49480840" w14:textId="01FE66F2" w:rsidR="00E86ED3" w:rsidRPr="00E86ED3" w:rsidRDefault="00E86ED3" w:rsidP="008039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IČO</w:t>
      </w:r>
      <w:r w:rsidR="008039AB">
        <w:rPr>
          <w:rFonts w:ascii="Times New Roman" w:eastAsia="Times New Roman" w:hAnsi="Times New Roman" w:cs="Times New Roman"/>
          <w:kern w:val="0"/>
          <w:lang w:val="sk-SK" w:eastAsia="en-GB"/>
          <w14:ligatures w14:val="none"/>
        </w:rPr>
        <w:t>:</w:t>
      </w:r>
      <w:r w:rsidR="008039AB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55 888 925                                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DIČ</w:t>
      </w:r>
      <w:r w:rsidR="008039AB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: 2122118361</w:t>
      </w:r>
    </w:p>
    <w:p w14:paraId="6B7150B2" w14:textId="77777777" w:rsidR="00E86ED3" w:rsidRPr="00E86ED3" w:rsidRDefault="00E86ED3" w:rsidP="00E86E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Čl. I Všeobecné údaje </w:t>
      </w:r>
    </w:p>
    <w:p w14:paraId="7531A782" w14:textId="77777777" w:rsidR="00E86ED3" w:rsidRDefault="00E86ED3" w:rsidP="00E86ED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(1)  Názov právnickej osoby a jej sídlo alebo meno a priezvisko fyzickej osoby. </w:t>
      </w:r>
    </w:p>
    <w:p w14:paraId="0C676EE6" w14:textId="3B690106" w:rsidR="00E86ED3" w:rsidRPr="008039AB" w:rsidRDefault="008039AB" w:rsidP="008039AB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</w:pP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Numeria</w:t>
      </w:r>
      <w:proofErr w:type="spellEnd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 </w:t>
      </w: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s.r.o</w:t>
      </w:r>
      <w:proofErr w:type="spellEnd"/>
    </w:p>
    <w:p w14:paraId="270AA3C3" w14:textId="77777777" w:rsidR="008039AB" w:rsidRDefault="008039AB" w:rsidP="008039AB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</w:pPr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Cesta </w:t>
      </w: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na</w:t>
      </w:r>
      <w:proofErr w:type="spellEnd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 </w:t>
      </w: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Klanec</w:t>
      </w:r>
      <w:proofErr w:type="spellEnd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 4774/60B</w:t>
      </w:r>
    </w:p>
    <w:p w14:paraId="3BF49C29" w14:textId="3D52454A" w:rsidR="008039AB" w:rsidRPr="00E86ED3" w:rsidRDefault="008039AB" w:rsidP="008039AB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841 03 </w:t>
      </w:r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 xml:space="preserve">Bratislava – </w:t>
      </w:r>
      <w:proofErr w:type="spellStart"/>
      <w:r w:rsidRPr="008039AB">
        <w:rPr>
          <w:rFonts w:ascii="Times New Roman" w:eastAsia="Times New Roman" w:hAnsi="Times New Roman" w:cs="Times New Roman"/>
          <w:b/>
          <w:bCs/>
          <w:kern w:val="0"/>
          <w:lang w:val="en-US" w:eastAsia="en-GB"/>
          <w14:ligatures w14:val="none"/>
        </w:rPr>
        <w:t>Lamač</w:t>
      </w:r>
      <w:proofErr w:type="spellEnd"/>
    </w:p>
    <w:p w14:paraId="0CF42755" w14:textId="77777777" w:rsidR="00E86ED3" w:rsidRPr="00E86ED3" w:rsidRDefault="00E86ED3" w:rsidP="00E86ED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(2)  Údaje o konsolidovanom celku, a to </w:t>
      </w:r>
    </w:p>
    <w:p w14:paraId="0D959A29" w14:textId="77777777" w:rsidR="00E86ED3" w:rsidRPr="00E86ED3" w:rsidRDefault="00E86ED3" w:rsidP="00E86ED3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obchodné meno asídlo konsolidujúcej účtovnej jednotky, ktorá zostavuje </w:t>
      </w:r>
    </w:p>
    <w:p w14:paraId="3F47C5CD" w14:textId="77777777" w:rsidR="00E86ED3" w:rsidRPr="00E86ED3" w:rsidRDefault="00E86ED3" w:rsidP="00E86ED3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konsolidovanú účtovnú závierku za tú skupinu účtovných jednotiek konsolidovaného celku, ktorého súčasťou je aj účtovná jednotka; uvádza sa aj obchodné meno a sídlo účtovnej jednotky, ktorá je bezprostredne konsolidujúcou účtovnou jednotkou, </w:t>
      </w:r>
    </w:p>
    <w:p w14:paraId="3F7C1813" w14:textId="77777777" w:rsidR="00E86ED3" w:rsidRPr="00E86ED3" w:rsidRDefault="00E86ED3" w:rsidP="00E86ED3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údaj, či účtovná jednotka je materskou účtovnou jednotkou a údaj, či je oslobodená od povinnosti zostaviť konsolidovanú účtovnú závierku a konsolidovanú výročnú správu podľa § 22 zákona, pričom sa uvádzajú </w:t>
      </w:r>
    </w:p>
    <w:p w14:paraId="16B45923" w14:textId="77777777" w:rsidR="00E86ED3" w:rsidRPr="00E86ED3" w:rsidRDefault="00E86ED3" w:rsidP="00E86ED3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pri oslobodení podľa § 22 ods. 8 zákona obchodné meno a sídlo materskej </w:t>
      </w:r>
    </w:p>
    <w:p w14:paraId="1FCC4B17" w14:textId="77777777" w:rsidR="00E86ED3" w:rsidRPr="00E86ED3" w:rsidRDefault="00E86ED3" w:rsidP="00E86ED3">
      <w:pPr>
        <w:spacing w:before="100" w:beforeAutospacing="1" w:after="100" w:afterAutospacing="1" w:line="240" w:lineRule="auto"/>
        <w:ind w:left="216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účtovnej jednotky zostavujúcej konsolidovanú účtovnú závierku podľa </w:t>
      </w:r>
    </w:p>
    <w:p w14:paraId="7B696DBF" w14:textId="77777777" w:rsidR="00E86ED3" w:rsidRPr="00E86ED3" w:rsidRDefault="00E86ED3" w:rsidP="00E86ED3">
      <w:pPr>
        <w:spacing w:before="100" w:beforeAutospacing="1" w:after="100" w:afterAutospacing="1" w:line="240" w:lineRule="auto"/>
        <w:ind w:left="216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osobitných predpisov,</w:t>
      </w:r>
      <w:r w:rsidRPr="00E86ED3">
        <w:rPr>
          <w:rFonts w:ascii="Times New Roman" w:eastAsia="Times New Roman" w:hAnsi="Times New Roman" w:cs="Times New Roman"/>
          <w:kern w:val="0"/>
          <w:position w:val="10"/>
          <w:sz w:val="16"/>
          <w:szCs w:val="16"/>
          <w:lang w:eastAsia="en-GB"/>
          <w14:ligatures w14:val="none"/>
        </w:rPr>
        <w:t xml:space="preserve">4) </w:t>
      </w:r>
    </w:p>
    <w:p w14:paraId="16A421AA" w14:textId="77777777" w:rsidR="00E86ED3" w:rsidRPr="00E86ED3" w:rsidRDefault="00E86ED3" w:rsidP="00E86ED3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pri oslobodení podľa § 22 ods. 12 zákona obchodné meno a sídlo dcérskych </w:t>
      </w:r>
    </w:p>
    <w:p w14:paraId="31AC322D" w14:textId="77777777" w:rsidR="00E86ED3" w:rsidRDefault="00E86ED3" w:rsidP="00E86ED3">
      <w:pPr>
        <w:spacing w:before="100" w:beforeAutospacing="1" w:after="100" w:afterAutospacing="1" w:line="240" w:lineRule="auto"/>
        <w:ind w:left="216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účtovných jednotiek. </w:t>
      </w:r>
    </w:p>
    <w:p w14:paraId="5C91188F" w14:textId="520E9094" w:rsidR="008039AB" w:rsidRPr="00E86ED3" w:rsidRDefault="008039AB" w:rsidP="008039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           </w:t>
      </w:r>
      <w:r w:rsidRPr="008039AB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obsahovú náplň.</w:t>
      </w:r>
    </w:p>
    <w:p w14:paraId="360DC3C3" w14:textId="77777777" w:rsidR="00E86ED3" w:rsidRDefault="00E86ED3" w:rsidP="00E86ED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(3)  Priemerný prepočítaný počet zamestnancov. </w:t>
      </w:r>
    </w:p>
    <w:p w14:paraId="7400734C" w14:textId="6E815A71" w:rsidR="008039AB" w:rsidRPr="00E86ED3" w:rsidRDefault="008039AB" w:rsidP="008039AB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8039AB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1</w:t>
      </w:r>
    </w:p>
    <w:p w14:paraId="3F44BF73" w14:textId="77777777" w:rsidR="008039AB" w:rsidRDefault="008039AB" w:rsidP="00E86ED3">
      <w:pPr>
        <w:spacing w:before="100" w:beforeAutospacing="1" w:after="100" w:afterAutospacing="1" w:line="240" w:lineRule="auto"/>
        <w:ind w:left="720"/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</w:pPr>
    </w:p>
    <w:p w14:paraId="59B767E2" w14:textId="77777777" w:rsidR="008039AB" w:rsidRDefault="008039AB" w:rsidP="00E86ED3">
      <w:pPr>
        <w:spacing w:before="100" w:beforeAutospacing="1" w:after="100" w:afterAutospacing="1" w:line="240" w:lineRule="auto"/>
        <w:ind w:left="720"/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</w:pPr>
    </w:p>
    <w:p w14:paraId="1B194C54" w14:textId="77777777" w:rsidR="008039AB" w:rsidRDefault="008039AB" w:rsidP="00E86ED3">
      <w:pPr>
        <w:spacing w:before="100" w:beforeAutospacing="1" w:after="100" w:afterAutospacing="1" w:line="240" w:lineRule="auto"/>
        <w:ind w:left="720"/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</w:pPr>
    </w:p>
    <w:p w14:paraId="05987BFE" w14:textId="77777777" w:rsidR="008039AB" w:rsidRDefault="008039AB" w:rsidP="00E86ED3">
      <w:pPr>
        <w:spacing w:before="100" w:beforeAutospacing="1" w:after="100" w:afterAutospacing="1" w:line="240" w:lineRule="auto"/>
        <w:ind w:left="720"/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</w:pPr>
    </w:p>
    <w:p w14:paraId="491BDA65" w14:textId="5917EAD3" w:rsidR="00E86ED3" w:rsidRPr="00E86ED3" w:rsidRDefault="00E86ED3" w:rsidP="00E86ED3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lastRenderedPageBreak/>
        <w:t>Čl. II</w:t>
      </w: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br/>
        <w:t xml:space="preserve">Informácie o prijatých postupoch </w:t>
      </w:r>
    </w:p>
    <w:p w14:paraId="4C962444" w14:textId="77777777" w:rsidR="00E86ED3" w:rsidRDefault="00E86ED3" w:rsidP="00E86ED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(1)  Informácia, či je účtovná závierka zostavená za splnenia predpokladu, že účtovná jednotka bude nepretržite pokračovať vo svojej činnosti. </w:t>
      </w:r>
    </w:p>
    <w:p w14:paraId="447E059E" w14:textId="20ADE769" w:rsidR="008039AB" w:rsidRPr="00E86ED3" w:rsidRDefault="0096694F" w:rsidP="008039AB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Ú</w:t>
      </w:r>
      <w:r w:rsidRPr="00E86ED3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čtovná závierka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je</w:t>
      </w:r>
      <w:r w:rsidRPr="00E86ED3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zostavená za splnenia predpokladu, že účtovná jednotka bude nepretržite pokračovať vo svojej činnosti.</w:t>
      </w:r>
    </w:p>
    <w:p w14:paraId="36FA1ACC" w14:textId="77777777" w:rsidR="00E86ED3" w:rsidRPr="00E86ED3" w:rsidRDefault="00E86ED3" w:rsidP="00E86ED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(2)  Spôsob oceňovania jednotlivých položiek majetku a záväzkov, a to </w:t>
      </w:r>
    </w:p>
    <w:p w14:paraId="1FB7787B" w14:textId="6A4F63A0" w:rsidR="00E86ED3" w:rsidRPr="00E86ED3" w:rsidRDefault="00E86ED3" w:rsidP="0096694F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a)  dlhodobého nehmotného majetku, dlhodobého hmotného majetku a dlhodobého finančného majetku</w:t>
      </w:r>
    </w:p>
    <w:p w14:paraId="5C95C22D" w14:textId="77777777" w:rsidR="00E86ED3" w:rsidRP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zásob obstaraných kúpou, zásob vytvorených vlastnou činnosťou, </w:t>
      </w:r>
    </w:p>
    <w:p w14:paraId="78471ABA" w14:textId="77777777" w:rsidR="00E86ED3" w:rsidRP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c)  pohľadávok, </w:t>
      </w:r>
    </w:p>
    <w:p w14:paraId="5AD93E5D" w14:textId="77777777" w:rsidR="00E86ED3" w:rsidRP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d)  krátkodobého finančného majetku, </w:t>
      </w:r>
    </w:p>
    <w:p w14:paraId="5B3A6C18" w14:textId="77777777" w:rsidR="00E86ED3" w:rsidRP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e)  záväzkov vrátane rezerv, dlhopisov, pôžičiek a úverov, </w:t>
      </w:r>
    </w:p>
    <w:p w14:paraId="6B51CDA7" w14:textId="77777777" w:rsidR="00E86ED3" w:rsidRDefault="00E86ED3" w:rsidP="00E86ED3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f)  derivátových operácií. </w:t>
      </w:r>
    </w:p>
    <w:p w14:paraId="65192BAF" w14:textId="57051616" w:rsidR="0096694F" w:rsidRPr="00E86ED3" w:rsidRDefault="0096694F" w:rsidP="009669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            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Podľa platnej legislatívy, t.j. </w:t>
      </w: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oceňovanie položiek podľa 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zákon</w:t>
      </w: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a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o účtovníctve.</w:t>
      </w:r>
    </w:p>
    <w:p w14:paraId="3C4B5FF4" w14:textId="77777777" w:rsidR="00E86ED3" w:rsidRDefault="00E86ED3" w:rsidP="00E86ED3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(3)  Spôsob zostavenia odpisového plánu pre jednotlivé druhy dlhodobého hmotného majetku a dlhodobého nehmotného majetku, pričom sa uvádza doba odpisovania, použité sadzby odpisov a odpisové metódy pri určení odpisov. </w:t>
      </w:r>
    </w:p>
    <w:p w14:paraId="175786CE" w14:textId="425EA3E4" w:rsidR="0096694F" w:rsidRPr="00E86ED3" w:rsidRDefault="0096694F" w:rsidP="0096694F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Spoločnosť ku dňu zostavenia účtovnej závierky nedisponuje dlhodobým majetkom.</w:t>
      </w:r>
    </w:p>
    <w:p w14:paraId="32ACD6DA" w14:textId="77777777" w:rsidR="00E86ED3" w:rsidRPr="00E86ED3" w:rsidRDefault="00E86ED3" w:rsidP="00E86E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position w:val="6"/>
          <w:sz w:val="12"/>
          <w:szCs w:val="12"/>
          <w:lang w:eastAsia="en-GB"/>
          <w14:ligatures w14:val="none"/>
        </w:rPr>
        <w:t>4</w:t>
      </w:r>
      <w:r w:rsidRPr="00E86ED3">
        <w:rPr>
          <w:rFonts w:ascii="Times New Roman" w:eastAsia="Times New Roman" w:hAnsi="Times New Roman" w:cs="Times New Roman"/>
          <w:kern w:val="0"/>
          <w:position w:val="10"/>
          <w:sz w:val="16"/>
          <w:szCs w:val="16"/>
          <w:lang w:eastAsia="en-GB"/>
          <w14:ligatures w14:val="none"/>
        </w:rPr>
        <w:t xml:space="preserve">) 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Nariadenie Európskeho parlamentu a Rady (ES) č. 1606/2002 z 19. júla 2002 o uplatňovaní medzinárodných účtovných noriem (Mimoriadne vydanie Ú. v. EÚ, kap. 13/zv. 29) v znení nariadenia Európskeho parlamentu a Rady (ES) č. 297/2008 z 11. marca 2008 (Ú. v. EÚ L 97, 9. 4. 2008). </w:t>
      </w:r>
    </w:p>
    <w:p w14:paraId="097059C5" w14:textId="4366FEA1" w:rsidR="00E86ED3" w:rsidRPr="00E86ED3" w:rsidRDefault="00E86ED3" w:rsidP="002258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Nariadenie Komisie (ES) č. 1126/2008 z 3. novembra 2008, ktorým sa v súlade s nariadením Európskeho parlamentu aRady (ES) č. 1606/2002 prijímajú určité medzinárodné účtovné štandardy (Ú. v. EÚ L 320, 29. 11. 2008) v platnom znení. </w:t>
      </w:r>
    </w:p>
    <w:p w14:paraId="36309BAE" w14:textId="77777777" w:rsidR="00E86ED3" w:rsidRDefault="00E86ED3" w:rsidP="00E86ED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(4)  Zmeny účtovných zásad a zmeny účtovných metód s uvedením dôvodu týchto zmien a vyčíslením ich vplyvu na finančnú hodnotu majetku, záväzkov, základného imania a výsledku hospodárenia účtovnej jednotky. </w:t>
      </w:r>
    </w:p>
    <w:p w14:paraId="44E6751C" w14:textId="37E682F6" w:rsidR="0096694F" w:rsidRPr="00E86ED3" w:rsidRDefault="0096694F" w:rsidP="0096694F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    </w:t>
      </w:r>
      <w:r w:rsid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Bod nemá </w:t>
      </w:r>
      <w:r w:rsid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ku dňu zostavenia účtovnej závierky </w:t>
      </w:r>
      <w:r w:rsidRPr="0096694F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obsahovú náplň.</w:t>
      </w:r>
    </w:p>
    <w:p w14:paraId="01D13622" w14:textId="77777777" w:rsidR="00E86ED3" w:rsidRPr="0096694F" w:rsidRDefault="00E86ED3" w:rsidP="00E86ED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(5)  Informácie o dotáciách a ich oceňovanie v účtovníctve</w:t>
      </w:r>
      <w:r w:rsidRPr="00E86ED3">
        <w:rPr>
          <w:rFonts w:ascii="Times New Roman" w:eastAsia="Times New Roman" w:hAnsi="Times New Roman" w:cs="Times New Roman"/>
          <w:kern w:val="0"/>
          <w:sz w:val="22"/>
          <w:szCs w:val="22"/>
          <w:lang w:eastAsia="en-GB"/>
          <w14:ligatures w14:val="none"/>
        </w:rPr>
        <w:t xml:space="preserve">. </w:t>
      </w:r>
    </w:p>
    <w:p w14:paraId="4F62745C" w14:textId="2889A40B" w:rsidR="0096694F" w:rsidRPr="00E86ED3" w:rsidRDefault="002258DA" w:rsidP="002258DA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     </w:t>
      </w:r>
      <w:r w:rsidR="0096694F"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Spoločnosť</w:t>
      </w: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ku dňu zostavenia účtovnej závierky</w:t>
      </w:r>
      <w:r w:rsidR="0096694F"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 ne</w:t>
      </w: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čerpá dotácie.</w:t>
      </w:r>
    </w:p>
    <w:p w14:paraId="52167A9C" w14:textId="77777777" w:rsidR="00E86ED3" w:rsidRDefault="00E86ED3" w:rsidP="00E86ED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(6)  Informácie o účtovaní významných opráv chýb minulých účtovných období v bežnom účtovnom období suvedením vplyvu na nerozdelený zisk minulých rokov alebo neuhradenú stratu minulých rokov; súčasne sa môže uviesť aj účtovanie 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lastRenderedPageBreak/>
        <w:t xml:space="preserve">nevýznamných chýb minulých účtovných období v bežnom účtovnom období s uvedením vplyvu na výsledok hospodárenia bežného účtovného obdobia. </w:t>
      </w:r>
    </w:p>
    <w:p w14:paraId="6AB52565" w14:textId="27D4928F" w:rsidR="002258DA" w:rsidRPr="00E86ED3" w:rsidRDefault="002258DA" w:rsidP="002258DA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Bod nemá </w:t>
      </w:r>
      <w:r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 xml:space="preserve">ku dňu zostavenia účtovnej závierky </w:t>
      </w: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obsahovú náplň.</w:t>
      </w:r>
    </w:p>
    <w:p w14:paraId="436A9EB9" w14:textId="38E74C65" w:rsidR="00E86ED3" w:rsidRPr="00E86ED3" w:rsidRDefault="00E86ED3" w:rsidP="00E86ED3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>Čl. III</w:t>
      </w: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br/>
        <w:t xml:space="preserve">Informácie, ktoré vysvetľujú a dopĺňajú súvahu a výkaz ziskov a strát </w:t>
      </w:r>
    </w:p>
    <w:p w14:paraId="6C57E6D6" w14:textId="77777777" w:rsidR="00E86ED3" w:rsidRDefault="00E86ED3" w:rsidP="00E86ED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(1)  Informácia o sume a dôvodoch vzniku jednotlivých položiek nákladov alebo výnosov, ktoré majú výnimočný rozsah alebo výskyt, napríklad výnosy z predaja podniku alebo časti podniku, náklady z dôvodu predaja podniku alebo časti podniku, škody z dôvodu živelných pohrôm. </w:t>
      </w:r>
    </w:p>
    <w:p w14:paraId="54EBC391" w14:textId="718CFE4B" w:rsidR="002258DA" w:rsidRPr="00E86ED3" w:rsidRDefault="002258DA" w:rsidP="002258DA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033F9276" w14:textId="77777777" w:rsidR="00E86ED3" w:rsidRPr="00E86ED3" w:rsidRDefault="00E86ED3" w:rsidP="00E86ED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(2)  Informácie o záväzkoch, a to </w:t>
      </w:r>
    </w:p>
    <w:p w14:paraId="38E26FF1" w14:textId="77777777" w:rsidR="00E86ED3" w:rsidRP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celkovej sume záväzkov so zostatkovou dobou splatnosti dlhšou ako päť rokov, </w:t>
      </w:r>
    </w:p>
    <w:p w14:paraId="61ED376F" w14:textId="77777777" w:rsid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celkovej sume zabezpečených záväzkov, opis a spôsoby zabezpečenia záväzkov. </w:t>
      </w:r>
    </w:p>
    <w:p w14:paraId="4DD49D48" w14:textId="34D067CD" w:rsidR="002258DA" w:rsidRPr="00E86ED3" w:rsidRDefault="002258DA" w:rsidP="002258DA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647487B8" w14:textId="77777777" w:rsidR="00E86ED3" w:rsidRPr="00E86ED3" w:rsidRDefault="00E86ED3" w:rsidP="00E86ED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(3)  Informácie o vlastných akciách, a to </w:t>
      </w:r>
    </w:p>
    <w:p w14:paraId="65879B59" w14:textId="77777777" w:rsidR="00E86ED3" w:rsidRP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dôvode nadobudnutia vlastných akcií počas účtovného obdobia, </w:t>
      </w:r>
    </w:p>
    <w:p w14:paraId="1E5F88B0" w14:textId="77777777" w:rsidR="00E86ED3" w:rsidRP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informáciách, ktorými sú </w:t>
      </w:r>
    </w:p>
    <w:p w14:paraId="520B9C3B" w14:textId="77777777" w:rsidR="00E86ED3" w:rsidRPr="00E86ED3" w:rsidRDefault="00E86ED3" w:rsidP="00E86ED3">
      <w:pPr>
        <w:numPr>
          <w:ilvl w:val="2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počet a menovitá hodnota nadobudnutých vlastných akcií počas účtovného obdobia a počet a menovitá hodnota prevedených vlastných akcií počas účtovného obdobia, pričom sa uvádza percentuálna hodnota týchto vlastných akcií na upísanom základnom imaní, </w:t>
      </w:r>
    </w:p>
    <w:p w14:paraId="22756A89" w14:textId="77777777" w:rsidR="00E86ED3" w:rsidRPr="00E86ED3" w:rsidRDefault="00E86ED3" w:rsidP="00E86ED3">
      <w:pPr>
        <w:numPr>
          <w:ilvl w:val="2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počet a hodnota, za ktorú sa vlastné akcie počas účtovného obdobia nadobudli a počet a hodnota, za ktorú sa vlastné akcie počas účtovného obdobia previedli na inú osobu, </w:t>
      </w:r>
    </w:p>
    <w:p w14:paraId="0D84E137" w14:textId="77777777" w:rsidR="00E86ED3" w:rsidRDefault="00E86ED3" w:rsidP="00E86ED3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c)  počte, menovitej hodnote a hodnote, za ktorú sa vlastné akcie nadobudli a ktoré účtovná jednotka má v držbe k poslednému dňu účtovného obdobia; uvádza sa aj ich percentuálny podiel na upísanom základnom imaní. </w:t>
      </w:r>
    </w:p>
    <w:p w14:paraId="1B08DCFC" w14:textId="4A54CAE5" w:rsidR="002258DA" w:rsidRPr="00E86ED3" w:rsidRDefault="002258DA" w:rsidP="002258DA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3DC0AD7C" w14:textId="77777777" w:rsidR="00E86ED3" w:rsidRPr="00E86ED3" w:rsidRDefault="00E86ED3" w:rsidP="00E86ED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(4)  Informácie o orgánoch účtovnej jednotky, a to </w:t>
      </w:r>
    </w:p>
    <w:p w14:paraId="2ECAF940" w14:textId="0B9ED737" w:rsidR="00E86ED3" w:rsidRPr="00E86ED3" w:rsidRDefault="00E86ED3" w:rsidP="002258D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výške jednotlivých druhov záruk alebo iných zabezpečení poskytnutých pre členov štatutárneho orgánu, dozorného orgánu a iného orgánu účtovnej jednotky, a to v členení za jednotlivé orgány, </w:t>
      </w:r>
    </w:p>
    <w:p w14:paraId="6A2DD865" w14:textId="7137BA18" w:rsidR="002258DA" w:rsidRPr="00E86ED3" w:rsidRDefault="00E86ED3" w:rsidP="00CF2040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b)  pôžičkách poskytnutých členom štatutárneho orgánu, dozorného orgánu a iného orgánu účtovnej jednotky a to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br/>
        <w:t>1. celková suma poskytnutých pôžičiek k poslednému dňu účtovného obdobia v členení za jednotlivé orgány,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br/>
        <w:t>2. celková suma splatených pôžičiek k</w:t>
      </w:r>
      <w:r w:rsidR="002258DA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poslednému dňu účtovného obdobia v členení za jednotlivé orgány, </w:t>
      </w:r>
    </w:p>
    <w:p w14:paraId="16CCDC89" w14:textId="77777777" w:rsidR="00E86ED3" w:rsidRPr="00E86ED3" w:rsidRDefault="00E86ED3" w:rsidP="002258DA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lastRenderedPageBreak/>
        <w:t xml:space="preserve">3. celková suma odpustených pôžičiek a odpísaných pôžičiek k poslednému dňu účtovného obdobia v členení za jednotlivé orgány, </w:t>
      </w:r>
    </w:p>
    <w:p w14:paraId="4C35230D" w14:textId="77777777" w:rsidR="00E86ED3" w:rsidRPr="00E86ED3" w:rsidRDefault="00E86ED3" w:rsidP="002258DA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c) hlavných podmienkach, na základe ktorých im boli záruky alebo iné zabezpečenie a pôžičky poskytnuté; pri pôžičkách sa uvádzajú úrokové sadzby, </w:t>
      </w:r>
    </w:p>
    <w:p w14:paraId="2D8E74CD" w14:textId="77777777" w:rsidR="00E86ED3" w:rsidRDefault="00E86ED3" w:rsidP="002258DA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d) celkovej sume použitých finančných prostriedkov alebo iného plnenia na súkromné účely členmi štatutárneho orgánu, dozorného orgánu ainého orgánu účtovnej jednotky, ktoré je potrebné vyúčtovať. </w:t>
      </w:r>
    </w:p>
    <w:p w14:paraId="60D683E5" w14:textId="312FE6C0" w:rsidR="002258DA" w:rsidRPr="00E86ED3" w:rsidRDefault="002258DA" w:rsidP="002258DA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4D23B676" w14:textId="77777777" w:rsidR="00E86ED3" w:rsidRPr="00E86ED3" w:rsidRDefault="00E86ED3" w:rsidP="00E86ED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(5)  Informácie o povinnostiach účtovnej jednotky, a to </w:t>
      </w:r>
    </w:p>
    <w:p w14:paraId="6E1BAC79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a)  celkovej sume finančných povinností, ktoré sa nevykazujú vsúvahe, ale sú </w:t>
      </w:r>
    </w:p>
    <w:p w14:paraId="36B49578" w14:textId="77777777" w:rsidR="00E86ED3" w:rsidRPr="00E86ED3" w:rsidRDefault="00E86ED3" w:rsidP="00E86ED3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zmluvy, </w:t>
      </w:r>
    </w:p>
    <w:p w14:paraId="48D6EBA5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b)  celkovej sume významných podmienených záväzkov, ktorými sa rozumie </w:t>
      </w:r>
    </w:p>
    <w:p w14:paraId="3AC16CC5" w14:textId="19C89B87" w:rsidR="00E86ED3" w:rsidRPr="00E86ED3" w:rsidRDefault="00E86ED3" w:rsidP="00CF2040">
      <w:pPr>
        <w:numPr>
          <w:ilvl w:val="2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možná povinnosť, ktorá vznikla ako dôsledok minulej udalosti aktorej existencia závisí od toho, či nastane alebo nenastane jedna alebo viac neistých udalostí v budúcnosti, ktorých vznik nezávisí od účtovnej jednotky, alebo </w:t>
      </w:r>
    </w:p>
    <w:p w14:paraId="0C8A6522" w14:textId="20BCF945" w:rsidR="00E86ED3" w:rsidRPr="00E86ED3" w:rsidRDefault="00E86ED3" w:rsidP="00CF2040">
      <w:pPr>
        <w:numPr>
          <w:ilvl w:val="2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existujúca povinnosť, ktorá vznikla ako dôsledok minulej udalosti, ale ktorá sa nevykazuje v súvahe, pretože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br/>
        <w:t>2a. nie je pravdepodobné, že na splnenie tejto povinnosti bude potrebný úbytok ekonomických úžitkov, alebo</w:t>
      </w: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br/>
        <w:t xml:space="preserve">2b. výška tejto povinnosti sa nedá spoľahlivo oceniť, </w:t>
      </w:r>
    </w:p>
    <w:p w14:paraId="3456830C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c)  opise významných finančných povinností a významných podmienených záväzkov, </w:t>
      </w:r>
    </w:p>
    <w:p w14:paraId="4EE56840" w14:textId="079CCC25" w:rsidR="00E86ED3" w:rsidRPr="00E86ED3" w:rsidRDefault="00E86ED3" w:rsidP="00CF2040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d)  celkovej sume významných finančných povinností a významných podmienených záväzkoch voči dcérskej účtovnej jednotke a účtovnej jednotke s podstatným vplyvom, </w:t>
      </w:r>
    </w:p>
    <w:p w14:paraId="1BF54FCF" w14:textId="33FF9608" w:rsidR="00CF2040" w:rsidRDefault="00E86ED3" w:rsidP="00CF2040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e)  opise významných povinností účtovnej jednotky vyplývajúcich z dôchodkových programov pre zamestnancov. </w:t>
      </w:r>
    </w:p>
    <w:p w14:paraId="73208272" w14:textId="4D6D4ABE" w:rsidR="00CF2040" w:rsidRPr="00E86ED3" w:rsidRDefault="00CF2040" w:rsidP="00CF2040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p w14:paraId="7A58E680" w14:textId="77777777" w:rsidR="00E86ED3" w:rsidRPr="00E86ED3" w:rsidRDefault="00E86ED3" w:rsidP="00E86ED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(6)  </w:t>
      </w: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Informácie o udelení výlučného práva alebo osobitného práva, ktorým sa udelilo právo poskytovať služby vo verejnom záujme, pričom sa uvádza náhrada za túto činnosť v akejkoľvek forme, a ak sa zároveň vykonávajú aj iné činnosti, uvádzajú sa aj informácie o </w:t>
      </w:r>
    </w:p>
    <w:p w14:paraId="3F8FC5C5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a)  všetkých formách prijatej náhrady, </w:t>
      </w:r>
    </w:p>
    <w:p w14:paraId="09A2E76B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b)  účtovných zásadách použitých pri prideľovaní nákladov a výnosov, </w:t>
      </w:r>
    </w:p>
    <w:p w14:paraId="4994A6F9" w14:textId="77777777" w:rsidR="00E86ED3" w:rsidRPr="00E86ED3" w:rsidRDefault="00E86ED3" w:rsidP="00E86ED3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E86ED3">
        <w:rPr>
          <w:rFonts w:ascii="Times New Roman,Bold" w:eastAsia="Times New Roman" w:hAnsi="Times New Roman,Bold" w:cs="Times New Roman"/>
          <w:kern w:val="0"/>
          <w:lang w:eastAsia="en-GB"/>
          <w14:ligatures w14:val="none"/>
        </w:rPr>
        <w:t xml:space="preserve">c)  všetkých druhoch činností účtovnej jednotky. </w:t>
      </w:r>
    </w:p>
    <w:p w14:paraId="2265A22E" w14:textId="1146F226" w:rsidR="001C18A2" w:rsidRPr="00CF2040" w:rsidRDefault="00CF2040" w:rsidP="00CF2040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</w:pPr>
      <w:r w:rsidRPr="002258DA">
        <w:rPr>
          <w:rFonts w:ascii="Times New Roman" w:eastAsia="Times New Roman" w:hAnsi="Times New Roman" w:cs="Times New Roman"/>
          <w:b/>
          <w:bCs/>
          <w:kern w:val="0"/>
          <w:lang w:eastAsia="en-GB"/>
          <w14:ligatures w14:val="none"/>
        </w:rPr>
        <w:t>Bod nemá ku dňu zostavenia účtovnej závierky obsahovú náplň.</w:t>
      </w:r>
    </w:p>
    <w:sectPr w:rsidR="001C18A2" w:rsidRPr="00CF204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,Bold">
    <w:panose1 w:val="00000800000000020000"/>
    <w:charset w:val="00"/>
    <w:family w:val="auto"/>
    <w:pitch w:val="variable"/>
    <w:sig w:usb0="E00002FF" w:usb1="5000205A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1145C"/>
    <w:multiLevelType w:val="multilevel"/>
    <w:tmpl w:val="9282EE8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85971F1"/>
    <w:multiLevelType w:val="multilevel"/>
    <w:tmpl w:val="01C2B3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C0B1799"/>
    <w:multiLevelType w:val="multilevel"/>
    <w:tmpl w:val="D69E07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AC02E7E"/>
    <w:multiLevelType w:val="multilevel"/>
    <w:tmpl w:val="CD8ADF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8EF6641"/>
    <w:multiLevelType w:val="multilevel"/>
    <w:tmpl w:val="33E2D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26461062">
    <w:abstractNumId w:val="2"/>
  </w:num>
  <w:num w:numId="2" w16cid:durableId="674190468">
    <w:abstractNumId w:val="4"/>
  </w:num>
  <w:num w:numId="3" w16cid:durableId="1316951252">
    <w:abstractNumId w:val="0"/>
  </w:num>
  <w:num w:numId="4" w16cid:durableId="992105215">
    <w:abstractNumId w:val="1"/>
  </w:num>
  <w:num w:numId="5" w16cid:durableId="9049507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8A2"/>
    <w:rsid w:val="001C18A2"/>
    <w:rsid w:val="002258DA"/>
    <w:rsid w:val="006413B7"/>
    <w:rsid w:val="008039AB"/>
    <w:rsid w:val="0096694F"/>
    <w:rsid w:val="00CF2040"/>
    <w:rsid w:val="00E8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538CA5A"/>
  <w15:chartTrackingRefBased/>
  <w15:docId w15:val="{7414653B-8E7F-0947-96C7-231849469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1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1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18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1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18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1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1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1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1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18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18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18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18A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18A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18A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18A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18A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18A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1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1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1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1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1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18A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18A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18A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18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18A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18A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E86E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05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99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51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907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604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671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041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921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51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39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29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402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2094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26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160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03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053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694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105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629</TotalTime>
  <Pages>4</Pages>
  <Words>1326</Words>
  <Characters>7559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Meszaros, Jan</dc:creator>
  <cp:keywords/>
  <dc:description/>
  <cp:lastModifiedBy>Meszaros, Jan</cp:lastModifiedBy>
  <cp:revision>1</cp:revision>
  <dcterms:created xsi:type="dcterms:W3CDTF">2024-04-23T13:31:00Z</dcterms:created>
  <dcterms:modified xsi:type="dcterms:W3CDTF">2024-06-30T19:42:00Z</dcterms:modified>
</cp:coreProperties>
</file>