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7B9F7" w14:textId="77777777" w:rsidR="004F6C3E" w:rsidRDefault="00F62D7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Výročná správa pointA o.</w:t>
      </w:r>
      <w:r w:rsidR="0093290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z. za rok 202</w:t>
      </w:r>
      <w:r w:rsidR="00896E2D">
        <w:rPr>
          <w:rFonts w:ascii="Times New Roman" w:hAnsi="Times New Roman" w:cs="Times New Roman"/>
          <w:b/>
          <w:bCs/>
          <w:sz w:val="28"/>
          <w:szCs w:val="28"/>
        </w:rPr>
        <w:t>4</w:t>
      </w:r>
    </w:p>
    <w:p w14:paraId="69D603E2" w14:textId="77777777" w:rsidR="004F6C3E" w:rsidRDefault="004F6C3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525FD60F" w14:textId="77777777" w:rsidR="004F6C3E" w:rsidRDefault="00F62D7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Obchodné meno: pointA o.z.</w:t>
      </w:r>
    </w:p>
    <w:p w14:paraId="41A3D8F0" w14:textId="77777777" w:rsidR="004F6C3E" w:rsidRDefault="00F62D7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Sídlo: Liesková 34, 066 01 Humenné</w:t>
      </w:r>
    </w:p>
    <w:p w14:paraId="45C640B6" w14:textId="77777777" w:rsidR="004F6C3E" w:rsidRDefault="00F62D7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IČO: 51143348</w:t>
      </w:r>
    </w:p>
    <w:p w14:paraId="61AD5191" w14:textId="77777777" w:rsidR="004F6C3E" w:rsidRDefault="00F62D7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DIČ: 2121946838</w:t>
      </w:r>
    </w:p>
    <w:p w14:paraId="511F2481" w14:textId="77777777" w:rsidR="004F6C3E" w:rsidRDefault="00F62D7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Štatutárny orgán: Mgr. art. Vladimíra Savkaničová, predsedníčka</w:t>
      </w:r>
    </w:p>
    <w:p w14:paraId="32C85A3B" w14:textId="77777777" w:rsidR="004F6C3E" w:rsidRDefault="00F62D7B">
      <w:r>
        <w:rPr>
          <w:rFonts w:ascii="Times New Roman" w:eastAsia="Segoe UI Historic" w:hAnsi="Times New Roman" w:cs="Times New Roman"/>
          <w:color w:val="050505"/>
          <w:sz w:val="24"/>
          <w:szCs w:val="24"/>
          <w:highlight w:val="white"/>
        </w:rPr>
        <w:t>pointA o.z. je združenie, ktoré sa venuje prezentačnej činnosti slovenského vizuálneho umenia ale i podpore vydavateľskej činnosti umelcov a nadšencov kultúry. Sústreďuje sa na realizáciu kultúrnej a umeleckej činnosti v regióne Humenné</w:t>
      </w:r>
      <w:r w:rsidR="00B304F5">
        <w:rPr>
          <w:rFonts w:ascii="Times New Roman" w:eastAsia="Segoe UI Historic" w:hAnsi="Times New Roman" w:cs="Times New Roman"/>
          <w:color w:val="050505"/>
          <w:sz w:val="24"/>
          <w:szCs w:val="24"/>
          <w:highlight w:val="white"/>
        </w:rPr>
        <w:t xml:space="preserve"> a prezentácií slovenských umelcov v zahraničí</w:t>
      </w:r>
      <w:r>
        <w:rPr>
          <w:rFonts w:ascii="Times New Roman" w:eastAsia="Segoe UI Historic" w:hAnsi="Times New Roman" w:cs="Times New Roman"/>
          <w:color w:val="050505"/>
          <w:sz w:val="24"/>
          <w:szCs w:val="24"/>
          <w:highlight w:val="white"/>
        </w:rPr>
        <w:t>.</w:t>
      </w:r>
    </w:p>
    <w:p w14:paraId="4B3A5C74" w14:textId="77777777" w:rsidR="000908F9" w:rsidRDefault="000908F9" w:rsidP="000908F9">
      <w:pPr>
        <w:pStyle w:val="Normlnywebov"/>
      </w:pPr>
      <w:r>
        <w:rPr>
          <w:rStyle w:val="Vrazn"/>
          <w:rFonts w:eastAsia="Arial"/>
        </w:rPr>
        <w:t>pointA o.z. – Aktivity v roku 2024</w:t>
      </w:r>
    </w:p>
    <w:p w14:paraId="18F9B1DF" w14:textId="77777777" w:rsidR="000908F9" w:rsidRDefault="000908F9" w:rsidP="000908F9">
      <w:pPr>
        <w:pStyle w:val="Normlnywebov"/>
      </w:pPr>
      <w:r>
        <w:t xml:space="preserve">Občianske združenie </w:t>
      </w:r>
      <w:r>
        <w:rPr>
          <w:rStyle w:val="Vrazn"/>
          <w:rFonts w:eastAsia="Arial"/>
        </w:rPr>
        <w:t>pointA o.z.</w:t>
      </w:r>
      <w:r>
        <w:t xml:space="preserve"> v roku 2024 realizovalo viacero kultúrnych a vzdelávacích projektov, zameraných na podporu a rozvoj súčasného vizuálneho umenia, fotografickej tvorby a umeleckého vzdelávania. Projekty boli financované z verejných zdrojov a reagovali na potrebu kultúrneho rozvoja, edukácie a prepájania umeleckých komunít s verejnosťou.</w:t>
      </w:r>
    </w:p>
    <w:p w14:paraId="3E2988C9" w14:textId="77777777" w:rsidR="000908F9" w:rsidRDefault="000908F9" w:rsidP="000908F9">
      <w:pPr>
        <w:pStyle w:val="Nadpis3"/>
      </w:pPr>
      <w:r>
        <w:rPr>
          <w:rStyle w:val="Vrazn"/>
          <w:b w:val="0"/>
          <w:bCs w:val="0"/>
        </w:rPr>
        <w:t>FOTOpotulky 2024</w:t>
      </w:r>
    </w:p>
    <w:p w14:paraId="5A715984" w14:textId="77777777" w:rsidR="000908F9" w:rsidRDefault="000908F9" w:rsidP="000908F9">
      <w:pPr>
        <w:pStyle w:val="Normlnywebov"/>
      </w:pPr>
      <w:r>
        <w:t>Mikrofestival súčasnej slovenskej fotografie zameraný na prezentáciu aktuálneho diania v oblasti fotografie prostredníctvom výstav, fotografických intervencií a diskusií vo verejnom priestore mesta Humenné. Projekt kladie dôraz na priblíženie rôznych technických a konceptuálnych prístupov v súčasnej fotografii širokej verejnosti, čím prispieva ku kultúrnemu obohateniu regiónu.</w:t>
      </w:r>
      <w:r w:rsidR="00896E2D">
        <w:t xml:space="preserve"> V rámci projektu sa zrealizovalo 9 výstav, diskusný večer, prednášky a komentované prehliadky pre školy.</w:t>
      </w:r>
    </w:p>
    <w:p w14:paraId="4983F644" w14:textId="77777777" w:rsidR="000908F9" w:rsidRDefault="000908F9" w:rsidP="000908F9">
      <w:pPr>
        <w:pStyle w:val="Nadpis3"/>
      </w:pPr>
      <w:r>
        <w:rPr>
          <w:rStyle w:val="Vrazn"/>
          <w:b w:val="0"/>
          <w:bCs w:val="0"/>
        </w:rPr>
        <w:t>OPEN FOTO SPACE II.</w:t>
      </w:r>
    </w:p>
    <w:p w14:paraId="668B7C52" w14:textId="77777777" w:rsidR="000908F9" w:rsidRDefault="000908F9" w:rsidP="000908F9">
      <w:pPr>
        <w:pStyle w:val="Normlnywebov"/>
      </w:pPr>
      <w:r>
        <w:t xml:space="preserve">Druhý ročník fotografických vzdelávacích aktivít pre študentov, odbornú verejnosť a fotografických nadšencov. Projekt vznikol v spolupráci so </w:t>
      </w:r>
      <w:r>
        <w:rPr>
          <w:rStyle w:val="Vrazn"/>
          <w:rFonts w:eastAsia="Arial"/>
        </w:rPr>
        <w:t>Strednou odbornou školou polytechnickou v Humennom</w:t>
      </w:r>
      <w:r>
        <w:t xml:space="preserve"> a </w:t>
      </w:r>
      <w:r>
        <w:rPr>
          <w:rStyle w:val="Vrazn"/>
          <w:rFonts w:eastAsia="Arial"/>
        </w:rPr>
        <w:t>fotoklubom Reflex</w:t>
      </w:r>
      <w:r>
        <w:t>. Zahŕňa workshopy, prednášky, semináre a odborné konzultácie pod vedením FOTOteoretikov. Jeho cieľom je rozvoj kreatívneho myslenia, technických zručností a výmena fotografických poznatkov.</w:t>
      </w:r>
    </w:p>
    <w:p w14:paraId="102D4C07" w14:textId="77777777" w:rsidR="000908F9" w:rsidRDefault="000908F9" w:rsidP="000908F9">
      <w:pPr>
        <w:pStyle w:val="Nadpis3"/>
      </w:pPr>
      <w:r>
        <w:rPr>
          <w:rStyle w:val="Vrazn"/>
          <w:b w:val="0"/>
          <w:bCs w:val="0"/>
        </w:rPr>
        <w:t>Slovak Art Ways 2024 / TRAILS OF TWO WORLDS</w:t>
      </w:r>
    </w:p>
    <w:p w14:paraId="34CA7426" w14:textId="77777777" w:rsidR="000908F9" w:rsidRDefault="00896E2D" w:rsidP="000908F9">
      <w:pPr>
        <w:pStyle w:val="Normlnywebov"/>
      </w:pPr>
      <w:r>
        <w:t>Zahraničná výstava v Macedónsku v </w:t>
      </w:r>
      <w:r>
        <w:rPr>
          <w:rFonts w:ascii="Popins" w:hAnsi="Popins"/>
          <w:color w:val="000000"/>
        </w:rPr>
        <w:t>Galérii Fakulty umenia Univerzity Sv. Cyrila a Metoda v Skopje</w:t>
      </w:r>
      <w:r>
        <w:t xml:space="preserve">. </w:t>
      </w:r>
      <w:r w:rsidR="000908F9">
        <w:t xml:space="preserve">Projekt prepája vizuálne umenie s participatívnymi formami a </w:t>
      </w:r>
      <w:r w:rsidR="000908F9">
        <w:lastRenderedPageBreak/>
        <w:t xml:space="preserve">spoločenským diskurzom. Zameriava sa na kresbu a grafiku s presahmi do ďalších médií, pričom prezentuje výber diel 14 slovenských autorov z obdobia 2022 – 2024. Súčasťou programu je kolektívna výstava </w:t>
      </w:r>
      <w:r w:rsidR="000908F9">
        <w:rPr>
          <w:rStyle w:val="Zvraznenie"/>
          <w:rFonts w:eastAsia="Arial"/>
        </w:rPr>
        <w:t>TRAILS OF TWO WORLDS</w:t>
      </w:r>
      <w:r w:rsidR="000908F9">
        <w:t>, performatívne formáty (</w:t>
      </w:r>
      <w:r w:rsidR="000908F9">
        <w:rPr>
          <w:rStyle w:val="Zvraznenie"/>
          <w:rFonts w:eastAsia="Arial"/>
        </w:rPr>
        <w:t>Matrica ako ring</w:t>
      </w:r>
      <w:r w:rsidR="000908F9">
        <w:t xml:space="preserve">, </w:t>
      </w:r>
      <w:r w:rsidR="000908F9">
        <w:rPr>
          <w:rStyle w:val="Zvraznenie"/>
          <w:rFonts w:eastAsia="Arial"/>
        </w:rPr>
        <w:t>Choreo_grafika</w:t>
      </w:r>
      <w:r w:rsidR="000908F9">
        <w:t>) a sprievodné aktivity (prednášky, prezentácie, komentované prehliadky, artist talks a workshopy). Projekt podporuje interkultúrnu spoluprácu a rozvíja dialóg o spoločenských a environmentálnych otázkach prostredníctvom súčasného umenia.</w:t>
      </w:r>
    </w:p>
    <w:p w14:paraId="55D693D8" w14:textId="77777777" w:rsidR="00AF5B20" w:rsidRDefault="00AF5B20" w:rsidP="00AF5B20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Ihrisko Poľana</w:t>
      </w:r>
    </w:p>
    <w:p w14:paraId="23F2AE98" w14:textId="77777777" w:rsidR="00AF5B20" w:rsidRPr="00A273FD" w:rsidRDefault="00A273FD" w:rsidP="00A273FD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A273FD">
        <w:rPr>
          <w:rFonts w:ascii="Times New Roman" w:hAnsi="Times New Roman" w:cs="Times New Roman"/>
          <w:sz w:val="24"/>
          <w:szCs w:val="24"/>
        </w:rPr>
        <w:t xml:space="preserve">Projekt </w:t>
      </w:r>
      <w:r w:rsidRPr="00A273FD">
        <w:rPr>
          <w:rStyle w:val="Vrazn"/>
          <w:rFonts w:ascii="Times New Roman" w:hAnsi="Times New Roman" w:cs="Times New Roman"/>
          <w:sz w:val="24"/>
          <w:szCs w:val="24"/>
        </w:rPr>
        <w:t>Ihrisko Poľana</w:t>
      </w:r>
      <w:r w:rsidRPr="00A273FD">
        <w:rPr>
          <w:rFonts w:ascii="Times New Roman" w:hAnsi="Times New Roman" w:cs="Times New Roman"/>
          <w:sz w:val="24"/>
          <w:szCs w:val="24"/>
        </w:rPr>
        <w:t xml:space="preserve"> spočíval v osadení repasovaného </w:t>
      </w:r>
      <w:r w:rsidR="000E5A94">
        <w:rPr>
          <w:rFonts w:ascii="Times New Roman" w:hAnsi="Times New Roman" w:cs="Times New Roman"/>
          <w:sz w:val="24"/>
          <w:szCs w:val="24"/>
        </w:rPr>
        <w:t xml:space="preserve">dreveného detského ihriska na </w:t>
      </w:r>
      <w:r w:rsidRPr="00A273FD">
        <w:rPr>
          <w:rFonts w:ascii="Times New Roman" w:hAnsi="Times New Roman" w:cs="Times New Roman"/>
          <w:sz w:val="24"/>
          <w:szCs w:val="24"/>
        </w:rPr>
        <w:t xml:space="preserve">verejné priestranstvo. Ihrisko obsahuje šmýkačku, </w:t>
      </w:r>
      <w:r w:rsidR="000E5A94">
        <w:rPr>
          <w:rFonts w:ascii="Times New Roman" w:hAnsi="Times New Roman" w:cs="Times New Roman"/>
          <w:sz w:val="24"/>
          <w:szCs w:val="24"/>
        </w:rPr>
        <w:t xml:space="preserve">vysokú </w:t>
      </w:r>
      <w:r w:rsidRPr="00A273FD">
        <w:rPr>
          <w:rFonts w:ascii="Times New Roman" w:hAnsi="Times New Roman" w:cs="Times New Roman"/>
          <w:sz w:val="24"/>
          <w:szCs w:val="24"/>
        </w:rPr>
        <w:t>vežu, tabuľu, detskú kuchynku</w:t>
      </w:r>
      <w:r w:rsidR="000E5A94">
        <w:rPr>
          <w:rFonts w:ascii="Times New Roman" w:hAnsi="Times New Roman" w:cs="Times New Roman"/>
          <w:sz w:val="24"/>
          <w:szCs w:val="24"/>
        </w:rPr>
        <w:t xml:space="preserve"> s príslušenstvom</w:t>
      </w:r>
      <w:r w:rsidRPr="00A273FD">
        <w:rPr>
          <w:rFonts w:ascii="Times New Roman" w:hAnsi="Times New Roman" w:cs="Times New Roman"/>
          <w:sz w:val="24"/>
          <w:szCs w:val="24"/>
        </w:rPr>
        <w:t xml:space="preserve"> a dve hojdačky, čím poskytuje </w:t>
      </w:r>
      <w:r w:rsidR="000E5A94">
        <w:rPr>
          <w:rFonts w:ascii="Times New Roman" w:hAnsi="Times New Roman" w:cs="Times New Roman"/>
          <w:sz w:val="24"/>
          <w:szCs w:val="24"/>
        </w:rPr>
        <w:t xml:space="preserve">nový </w:t>
      </w:r>
      <w:r w:rsidRPr="00A273FD">
        <w:rPr>
          <w:rFonts w:ascii="Times New Roman" w:hAnsi="Times New Roman" w:cs="Times New Roman"/>
          <w:sz w:val="24"/>
          <w:szCs w:val="24"/>
        </w:rPr>
        <w:t>bezpečný a atraktívny priestor na hru pre deti a rodiny.</w:t>
      </w:r>
    </w:p>
    <w:p w14:paraId="3020D0FD" w14:textId="77777777" w:rsidR="000908F9" w:rsidRDefault="000908F9" w:rsidP="000908F9">
      <w:pPr>
        <w:pStyle w:val="Normlnywebov"/>
      </w:pPr>
      <w:r>
        <w:t>Všetky získané finančné prostriedky z dotácií boli využité výhradne na hlavnú činnosť organizácie.</w:t>
      </w:r>
    </w:p>
    <w:p w14:paraId="75FE5698" w14:textId="77777777" w:rsidR="000908F9" w:rsidRDefault="000908F9" w:rsidP="000908F9">
      <w:pPr>
        <w:pStyle w:val="Normlnywebov"/>
      </w:pPr>
      <w:r>
        <w:t xml:space="preserve">Realizácia projektov bola umožnená vďaka finančnej podpore z verejných zdrojov Fondu na podporu umenia, mesta Humenné a príspevkov </w:t>
      </w:r>
      <w:r w:rsidR="00CA1D21">
        <w:t>členov</w:t>
      </w:r>
      <w:r>
        <w:t xml:space="preserve"> pointA o.z..</w:t>
      </w:r>
    </w:p>
    <w:p w14:paraId="394CF982" w14:textId="77777777" w:rsidR="004F6C3E" w:rsidRDefault="00F62D7B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Finančná dotácia z Fondu na podporu umenia pre rok 202</w:t>
      </w:r>
      <w:r w:rsidR="00016239">
        <w:rPr>
          <w:rFonts w:ascii="Times New Roman" w:hAnsi="Times New Roman" w:cs="Times New Roman"/>
          <w:b/>
          <w:bCs/>
          <w:sz w:val="24"/>
          <w:szCs w:val="24"/>
          <w:u w:val="single"/>
        </w:rPr>
        <w:t>4</w:t>
      </w:r>
    </w:p>
    <w:p w14:paraId="590CC678" w14:textId="77777777" w:rsidR="00222A3E" w:rsidRDefault="00F62D7B">
      <w:pPr>
        <w:rPr>
          <w:rFonts w:ascii="Open Sans" w:hAnsi="Open Sans" w:cs="Open Sans"/>
          <w:color w:val="777777"/>
          <w:sz w:val="20"/>
          <w:szCs w:val="20"/>
          <w:shd w:val="clear" w:color="auto" w:fill="FCFCFC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Názov projektu: </w:t>
      </w:r>
      <w:r w:rsidR="00222A3E" w:rsidRPr="00222A3E">
        <w:rPr>
          <w:rFonts w:ascii="Times New Roman" w:hAnsi="Times New Roman" w:cs="Times New Roman"/>
          <w:sz w:val="24"/>
          <w:szCs w:val="24"/>
          <w:shd w:val="clear" w:color="auto" w:fill="FCFCFC"/>
        </w:rPr>
        <w:t>Slovak Art Ways/ TRAILS OF TWO WORLDS</w:t>
      </w:r>
    </w:p>
    <w:p w14:paraId="5A26C60E" w14:textId="77777777" w:rsidR="004F6C3E" w:rsidRDefault="00B304F5"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Poskytnutá dotácia z FPU: 11 </w:t>
      </w:r>
      <w:r w:rsidR="00F62D7B">
        <w:rPr>
          <w:rFonts w:ascii="Times New Roman" w:hAnsi="Times New Roman" w:cs="Times New Roman"/>
          <w:color w:val="000000" w:themeColor="text1"/>
          <w:sz w:val="24"/>
          <w:szCs w:val="24"/>
        </w:rPr>
        <w:t>000,00 €</w:t>
      </w:r>
    </w:p>
    <w:p w14:paraId="1C88E679" w14:textId="77777777" w:rsidR="004F6C3E" w:rsidRPr="00222A3E" w:rsidRDefault="00F62D7B">
      <w:pPr>
        <w:rPr>
          <w:rFonts w:ascii="Times New Roman" w:hAnsi="Times New Roman" w:cs="Times New Roman"/>
          <w:shd w:val="pct15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Vyúčtovaná dotácia z FPU: </w:t>
      </w:r>
      <w:r w:rsidR="00B304F5" w:rsidRPr="00222A3E">
        <w:rPr>
          <w:rFonts w:ascii="Times New Roman" w:hAnsi="Times New Roman" w:cs="Times New Roman"/>
          <w:b/>
          <w:bCs/>
          <w:sz w:val="20"/>
          <w:szCs w:val="20"/>
        </w:rPr>
        <w:t xml:space="preserve">11 016,49 </w:t>
      </w:r>
      <w:r w:rsidRPr="00222A3E">
        <w:rPr>
          <w:rFonts w:ascii="Times New Roman" w:hAnsi="Times New Roman" w:cs="Times New Roman"/>
          <w:sz w:val="24"/>
          <w:szCs w:val="24"/>
        </w:rPr>
        <w:t>€</w:t>
      </w:r>
    </w:p>
    <w:p w14:paraId="4AFE6C33" w14:textId="77777777" w:rsidR="004F6C3E" w:rsidRDefault="00F62D7B">
      <w:r>
        <w:rPr>
          <w:rFonts w:ascii="Times New Roman" w:hAnsi="Times New Roman" w:cs="Times New Roman"/>
          <w:color w:val="000000" w:themeColor="text1"/>
          <w:sz w:val="24"/>
          <w:szCs w:val="24"/>
        </w:rPr>
        <w:t>Časť dotácie vrátená FPU skôr: 0,00 €</w:t>
      </w:r>
    </w:p>
    <w:p w14:paraId="1D89BBDE" w14:textId="77777777" w:rsidR="004F6C3E" w:rsidRDefault="00F62D7B">
      <w:r>
        <w:rPr>
          <w:rFonts w:ascii="Times New Roman" w:hAnsi="Times New Roman" w:cs="Times New Roman"/>
          <w:color w:val="000000" w:themeColor="text1"/>
          <w:sz w:val="24"/>
          <w:szCs w:val="24"/>
        </w:rPr>
        <w:t>Nevyužitá časť dotácie, ktorá bude vrátená FPU: 0,00 €</w:t>
      </w:r>
    </w:p>
    <w:p w14:paraId="47F8F73C" w14:textId="77777777" w:rsidR="004F6C3E" w:rsidRDefault="0067359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F62D7B">
        <w:rPr>
          <w:rFonts w:ascii="Times New Roman" w:hAnsi="Times New Roman" w:cs="Times New Roman"/>
          <w:sz w:val="24"/>
          <w:szCs w:val="24"/>
        </w:rPr>
        <w:t xml:space="preserve">ovinné spolufinancovanie: </w:t>
      </w:r>
      <w:r w:rsidR="00B304F5">
        <w:rPr>
          <w:rFonts w:ascii="Times New Roman" w:eastAsia="Open Sans" w:hAnsi="Times New Roman" w:cs="Times New Roman"/>
          <w:b/>
          <w:color w:val="000000" w:themeColor="text1"/>
          <w:sz w:val="24"/>
          <w:szCs w:val="24"/>
        </w:rPr>
        <w:t>580</w:t>
      </w:r>
      <w:r w:rsidR="00F62D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</w:t>
      </w:r>
    </w:p>
    <w:p w14:paraId="35318C7E" w14:textId="77777777" w:rsidR="0067359D" w:rsidRDefault="0067359D">
      <w:r>
        <w:rPr>
          <w:rFonts w:ascii="Times New Roman" w:hAnsi="Times New Roman" w:cs="Times New Roman"/>
          <w:sz w:val="24"/>
          <w:szCs w:val="24"/>
        </w:rPr>
        <w:t xml:space="preserve">Vyúčtované povinné spolufinancovanie: </w:t>
      </w:r>
      <w:r>
        <w:rPr>
          <w:rFonts w:ascii="Times New Roman" w:eastAsia="Open Sans" w:hAnsi="Times New Roman" w:cs="Times New Roman"/>
          <w:b/>
          <w:color w:val="000000" w:themeColor="text1"/>
          <w:sz w:val="24"/>
          <w:szCs w:val="24"/>
        </w:rPr>
        <w:t>888,72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€</w:t>
      </w:r>
    </w:p>
    <w:p w14:paraId="48E7937E" w14:textId="77777777" w:rsidR="004F6C3E" w:rsidRDefault="00F62D7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Celková výska projektu: </w:t>
      </w:r>
      <w:r w:rsidR="00B304F5" w:rsidRPr="00B304F5">
        <w:rPr>
          <w:rFonts w:ascii="Times New Roman" w:eastAsia="Open Sans" w:hAnsi="Times New Roman" w:cs="Times New Roman"/>
          <w:b/>
          <w:color w:val="000000" w:themeColor="text1"/>
          <w:sz w:val="24"/>
          <w:szCs w:val="24"/>
        </w:rPr>
        <w:t>11 </w:t>
      </w:r>
      <w:r w:rsidR="0067359D">
        <w:rPr>
          <w:rFonts w:ascii="Times New Roman" w:eastAsia="Open Sans" w:hAnsi="Times New Roman" w:cs="Times New Roman"/>
          <w:b/>
          <w:color w:val="000000" w:themeColor="text1"/>
          <w:sz w:val="24"/>
          <w:szCs w:val="24"/>
        </w:rPr>
        <w:t>905</w:t>
      </w:r>
      <w:r w:rsidR="00B304F5" w:rsidRPr="00B304F5">
        <w:rPr>
          <w:rFonts w:ascii="Times New Roman" w:eastAsia="Open Sans" w:hAnsi="Times New Roman" w:cs="Times New Roman"/>
          <w:b/>
          <w:color w:val="000000" w:themeColor="text1"/>
          <w:sz w:val="24"/>
          <w:szCs w:val="24"/>
        </w:rPr>
        <w:t>,</w:t>
      </w:r>
      <w:r w:rsidR="0067359D">
        <w:rPr>
          <w:rFonts w:ascii="Times New Roman" w:eastAsia="Open Sans" w:hAnsi="Times New Roman" w:cs="Times New Roman"/>
          <w:b/>
          <w:color w:val="000000" w:themeColor="text1"/>
          <w:sz w:val="24"/>
          <w:szCs w:val="24"/>
        </w:rPr>
        <w:t>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€</w:t>
      </w:r>
    </w:p>
    <w:p w14:paraId="77121AD1" w14:textId="77777777" w:rsidR="00D27AF8" w:rsidRPr="00D27AF8" w:rsidRDefault="00D27AF8">
      <w:pPr>
        <w:rPr>
          <w:rFonts w:ascii="Times New Roman" w:hAnsi="Times New Roman" w:cs="Times New Roman"/>
          <w:sz w:val="24"/>
          <w:szCs w:val="24"/>
        </w:rPr>
      </w:pPr>
      <w:r w:rsidRPr="00D07C82">
        <w:rPr>
          <w:rFonts w:ascii="Times New Roman" w:hAnsi="Times New Roman" w:cs="Times New Roman"/>
          <w:sz w:val="24"/>
          <w:szCs w:val="24"/>
        </w:rPr>
        <w:t>Vyúčtovanie projektu bolo Fondu na podporu umenia predložené v lehote stanovenej zmluvou.</w:t>
      </w:r>
    </w:p>
    <w:p w14:paraId="0C9BC029" w14:textId="77777777" w:rsidR="00222A3E" w:rsidRDefault="00222A3E" w:rsidP="00222A3E">
      <w:pPr>
        <w:rPr>
          <w:bCs/>
          <w:i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Názov projektu: OPEN FOTO SPACE II./ 2024</w:t>
      </w:r>
    </w:p>
    <w:p w14:paraId="4E279EAA" w14:textId="77777777" w:rsidR="00222A3E" w:rsidRPr="00016239" w:rsidRDefault="00222A3E" w:rsidP="00222A3E">
      <w:pPr>
        <w:rPr>
          <w:rFonts w:ascii="Times New Roman" w:hAnsi="Times New Roman" w:cs="Times New Roman"/>
          <w:sz w:val="24"/>
          <w:szCs w:val="24"/>
        </w:rPr>
      </w:pPr>
      <w:r w:rsidRPr="00016239">
        <w:rPr>
          <w:rFonts w:ascii="Times New Roman" w:hAnsi="Times New Roman" w:cs="Times New Roman"/>
          <w:sz w:val="24"/>
          <w:szCs w:val="24"/>
        </w:rPr>
        <w:t xml:space="preserve">Poskytnutá dotácia z FPU: </w:t>
      </w:r>
      <w:r w:rsidRPr="00016239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5 170,00 </w:t>
      </w:r>
      <w:r w:rsidRPr="00016239">
        <w:rPr>
          <w:rFonts w:ascii="Times New Roman" w:hAnsi="Times New Roman" w:cs="Times New Roman"/>
          <w:sz w:val="24"/>
          <w:szCs w:val="24"/>
        </w:rPr>
        <w:t>€</w:t>
      </w:r>
    </w:p>
    <w:p w14:paraId="60FEBB52" w14:textId="77777777" w:rsidR="00222A3E" w:rsidRPr="00016239" w:rsidRDefault="00222A3E" w:rsidP="00222A3E">
      <w:pPr>
        <w:rPr>
          <w:rFonts w:ascii="Times New Roman" w:hAnsi="Times New Roman" w:cs="Times New Roman"/>
          <w:sz w:val="24"/>
          <w:szCs w:val="24"/>
          <w:shd w:val="pct15" w:color="auto" w:fill="FFFFFF"/>
        </w:rPr>
      </w:pPr>
      <w:r w:rsidRPr="00016239">
        <w:rPr>
          <w:rFonts w:ascii="Times New Roman" w:hAnsi="Times New Roman" w:cs="Times New Roman"/>
          <w:sz w:val="24"/>
          <w:szCs w:val="24"/>
        </w:rPr>
        <w:t xml:space="preserve">Vyúčtovaná dotácia z FPU: </w:t>
      </w:r>
      <w:r w:rsidRPr="000162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5 180,19</w:t>
      </w:r>
      <w:r w:rsidRPr="00016239">
        <w:rPr>
          <w:rFonts w:ascii="Times New Roman" w:hAnsi="Times New Roman" w:cs="Times New Roman"/>
          <w:sz w:val="24"/>
          <w:szCs w:val="24"/>
        </w:rPr>
        <w:t>€</w:t>
      </w:r>
    </w:p>
    <w:p w14:paraId="27651148" w14:textId="77777777" w:rsidR="00222A3E" w:rsidRPr="00016239" w:rsidRDefault="00222A3E" w:rsidP="00222A3E">
      <w:pPr>
        <w:rPr>
          <w:rFonts w:ascii="Times New Roman" w:hAnsi="Times New Roman" w:cs="Times New Roman"/>
          <w:sz w:val="24"/>
          <w:szCs w:val="24"/>
        </w:rPr>
      </w:pPr>
      <w:r w:rsidRPr="00016239">
        <w:rPr>
          <w:rFonts w:ascii="Times New Roman" w:hAnsi="Times New Roman" w:cs="Times New Roman"/>
          <w:sz w:val="24"/>
          <w:szCs w:val="24"/>
        </w:rPr>
        <w:t>Časť dotácie vrátená FPU skôr: 0,00 €</w:t>
      </w:r>
    </w:p>
    <w:p w14:paraId="6B54BE7C" w14:textId="77777777" w:rsidR="00222A3E" w:rsidRPr="00016239" w:rsidRDefault="00222A3E" w:rsidP="00222A3E">
      <w:pPr>
        <w:rPr>
          <w:rFonts w:ascii="Times New Roman" w:hAnsi="Times New Roman" w:cs="Times New Roman"/>
          <w:sz w:val="24"/>
          <w:szCs w:val="24"/>
        </w:rPr>
      </w:pPr>
      <w:r w:rsidRPr="00016239">
        <w:rPr>
          <w:rFonts w:ascii="Times New Roman" w:hAnsi="Times New Roman" w:cs="Times New Roman"/>
          <w:sz w:val="24"/>
          <w:szCs w:val="24"/>
        </w:rPr>
        <w:t>Nevyužitá časť dotácie, ktorá bude vrátená FPU: 0,00 €</w:t>
      </w:r>
    </w:p>
    <w:p w14:paraId="2D1C9841" w14:textId="77777777" w:rsidR="00F42DDC" w:rsidRDefault="002A3DD9" w:rsidP="00222A3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</w:t>
      </w:r>
      <w:r w:rsidR="00222A3E" w:rsidRPr="00016239">
        <w:rPr>
          <w:rFonts w:ascii="Times New Roman" w:hAnsi="Times New Roman" w:cs="Times New Roman"/>
          <w:sz w:val="24"/>
          <w:szCs w:val="24"/>
        </w:rPr>
        <w:t xml:space="preserve">ovinné spolufinancovanie: </w:t>
      </w:r>
      <w:r w:rsidR="00222A3E" w:rsidRPr="000162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281,50 </w:t>
      </w:r>
      <w:r w:rsidR="00222A3E" w:rsidRPr="00016239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3D09BD2C" w14:textId="77777777" w:rsidR="002A3DD9" w:rsidRPr="00016239" w:rsidRDefault="002A3DD9" w:rsidP="00222A3E">
      <w:pPr>
        <w:rPr>
          <w:rFonts w:ascii="Times New Roman" w:hAnsi="Times New Roman" w:cs="Times New Roman"/>
          <w:sz w:val="24"/>
          <w:szCs w:val="24"/>
        </w:rPr>
      </w:pPr>
      <w:r w:rsidRPr="00016239">
        <w:rPr>
          <w:rFonts w:ascii="Times New Roman" w:hAnsi="Times New Roman" w:cs="Times New Roman"/>
          <w:sz w:val="24"/>
          <w:szCs w:val="24"/>
        </w:rPr>
        <w:t xml:space="preserve">Vyúčtované povinné spolufinancovanie: </w:t>
      </w:r>
      <w:r w:rsidR="0067359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336,26</w:t>
      </w:r>
      <w:r w:rsidRPr="0001623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 </w:t>
      </w:r>
      <w:r w:rsidRPr="00016239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39AB065E" w14:textId="77777777" w:rsidR="00222A3E" w:rsidRDefault="00222A3E">
      <w:pPr>
        <w:rPr>
          <w:rFonts w:ascii="Times New Roman" w:hAnsi="Times New Roman" w:cs="Times New Roman"/>
          <w:sz w:val="24"/>
          <w:szCs w:val="24"/>
        </w:rPr>
      </w:pPr>
      <w:r w:rsidRPr="00016239">
        <w:rPr>
          <w:rFonts w:ascii="Times New Roman" w:hAnsi="Times New Roman" w:cs="Times New Roman"/>
          <w:sz w:val="24"/>
          <w:szCs w:val="24"/>
        </w:rPr>
        <w:t xml:space="preserve">Celková výska projektu: </w:t>
      </w:r>
      <w:r w:rsidR="00016239" w:rsidRPr="00016239">
        <w:rPr>
          <w:rFonts w:ascii="Times New Roman" w:eastAsia="Open Sans" w:hAnsi="Times New Roman" w:cs="Times New Roman"/>
          <w:b/>
          <w:sz w:val="24"/>
          <w:szCs w:val="24"/>
        </w:rPr>
        <w:t>5</w:t>
      </w:r>
      <w:r w:rsidR="0067359D">
        <w:rPr>
          <w:rFonts w:ascii="Times New Roman" w:eastAsia="Open Sans" w:hAnsi="Times New Roman" w:cs="Times New Roman"/>
          <w:b/>
          <w:sz w:val="24"/>
          <w:szCs w:val="24"/>
        </w:rPr>
        <w:t> 516,45</w:t>
      </w:r>
      <w:r w:rsidR="00016239" w:rsidRPr="00016239">
        <w:rPr>
          <w:rFonts w:ascii="Times New Roman" w:eastAsia="Open Sans" w:hAnsi="Times New Roman" w:cs="Times New Roman"/>
          <w:b/>
          <w:sz w:val="24"/>
          <w:szCs w:val="24"/>
        </w:rPr>
        <w:t xml:space="preserve"> </w:t>
      </w:r>
      <w:r w:rsidRPr="00016239">
        <w:rPr>
          <w:rFonts w:ascii="Times New Roman" w:hAnsi="Times New Roman" w:cs="Times New Roman"/>
          <w:sz w:val="24"/>
          <w:szCs w:val="24"/>
        </w:rPr>
        <w:t>€</w:t>
      </w:r>
    </w:p>
    <w:p w14:paraId="712025A1" w14:textId="77777777" w:rsidR="00D07C82" w:rsidRPr="00D07C82" w:rsidRDefault="00D07C82">
      <w:pPr>
        <w:rPr>
          <w:rFonts w:ascii="Times New Roman" w:hAnsi="Times New Roman" w:cs="Times New Roman"/>
          <w:sz w:val="24"/>
          <w:szCs w:val="24"/>
        </w:rPr>
      </w:pPr>
      <w:r w:rsidRPr="00D07C82">
        <w:rPr>
          <w:rFonts w:ascii="Times New Roman" w:hAnsi="Times New Roman" w:cs="Times New Roman"/>
          <w:sz w:val="24"/>
          <w:szCs w:val="24"/>
        </w:rPr>
        <w:t>Vyúčtovanie projektu bolo Fondu na podporu umenia predložené v lehote stanovenej zmluvou.</w:t>
      </w:r>
    </w:p>
    <w:p w14:paraId="79507763" w14:textId="77777777" w:rsidR="00222A3E" w:rsidRDefault="00222A3E" w:rsidP="00222A3E">
      <w:pPr>
        <w:rPr>
          <w:bCs/>
          <w:i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Názov projektu: FOTOpotulky 2024</w:t>
      </w:r>
    </w:p>
    <w:p w14:paraId="1F01125E" w14:textId="77777777" w:rsidR="00222A3E" w:rsidRDefault="00222A3E" w:rsidP="00222A3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Poskytnutá dotácia z FPU: 14 000,00 €</w:t>
      </w:r>
      <w:r w:rsidR="00AF5B2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F5B20" w:rsidRPr="00AF5B2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</w:t>
      </w:r>
      <w:r w:rsidR="00AF5B20" w:rsidRPr="00AF5B20">
        <w:rPr>
          <w:rFonts w:ascii="Times New Roman" w:hAnsi="Times New Roman" w:cs="Times New Roman"/>
          <w:b/>
          <w:sz w:val="24"/>
          <w:szCs w:val="24"/>
        </w:rPr>
        <w:t>Hlavný zdroj financovania/</w:t>
      </w:r>
    </w:p>
    <w:p w14:paraId="072A6E4D" w14:textId="77777777" w:rsidR="00222A3E" w:rsidRPr="00222A3E" w:rsidRDefault="00222A3E" w:rsidP="00222A3E">
      <w:pPr>
        <w:rPr>
          <w:rFonts w:ascii="Times New Roman" w:hAnsi="Times New Roman" w:cs="Times New Roman"/>
          <w:shd w:val="pct15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Vyúčtovaná dotácia z FPU: </w:t>
      </w:r>
      <w:r w:rsidRPr="00222A3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14 000,91</w:t>
      </w:r>
      <w:r w:rsidRPr="00222A3E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222A3E">
        <w:rPr>
          <w:rFonts w:ascii="Times New Roman" w:hAnsi="Times New Roman" w:cs="Times New Roman"/>
          <w:sz w:val="24"/>
          <w:szCs w:val="24"/>
        </w:rPr>
        <w:t>€</w:t>
      </w:r>
    </w:p>
    <w:p w14:paraId="01D644C3" w14:textId="77777777" w:rsidR="00222A3E" w:rsidRDefault="00222A3E" w:rsidP="00222A3E">
      <w:r>
        <w:rPr>
          <w:rFonts w:ascii="Times New Roman" w:hAnsi="Times New Roman" w:cs="Times New Roman"/>
          <w:color w:val="000000" w:themeColor="text1"/>
          <w:sz w:val="24"/>
          <w:szCs w:val="24"/>
        </w:rPr>
        <w:t>Časť dotácie vrátená FPU skôr: 0,00 €</w:t>
      </w:r>
    </w:p>
    <w:p w14:paraId="14189694" w14:textId="77777777" w:rsidR="00222A3E" w:rsidRDefault="00222A3E" w:rsidP="00222A3E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Nevyužitá časť dotácie, ktorá bude vrátená FPU: 0,00 €</w:t>
      </w:r>
    </w:p>
    <w:p w14:paraId="0E5565EA" w14:textId="77777777" w:rsidR="002A3DD9" w:rsidRDefault="002A3DD9" w:rsidP="002A3DD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222A3E">
        <w:rPr>
          <w:rFonts w:ascii="Times New Roman" w:hAnsi="Times New Roman" w:cs="Times New Roman"/>
          <w:sz w:val="24"/>
          <w:szCs w:val="24"/>
        </w:rPr>
        <w:t xml:space="preserve">ovinné spolufinancovanie: </w:t>
      </w:r>
      <w:r w:rsidRPr="00222A3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1 564,00</w:t>
      </w:r>
      <w:r w:rsidRPr="00222A3E">
        <w:rPr>
          <w:rFonts w:ascii="Times New Roman" w:hAnsi="Times New Roman" w:cs="Times New Roman"/>
          <w:sz w:val="24"/>
          <w:szCs w:val="24"/>
        </w:rPr>
        <w:t xml:space="preserve"> €</w:t>
      </w:r>
      <w:r w:rsidR="00AF5B2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338AAF" w14:textId="77777777" w:rsidR="00222A3E" w:rsidRPr="00AF5B20" w:rsidRDefault="00222A3E" w:rsidP="00222A3E">
      <w:pPr>
        <w:rPr>
          <w:b/>
        </w:rPr>
      </w:pPr>
      <w:r w:rsidRPr="00222A3E">
        <w:rPr>
          <w:rFonts w:ascii="Times New Roman" w:hAnsi="Times New Roman" w:cs="Times New Roman"/>
          <w:sz w:val="24"/>
          <w:szCs w:val="24"/>
        </w:rPr>
        <w:t xml:space="preserve">Vyúčtované povinné spolufinancovanie: </w:t>
      </w:r>
      <w:r w:rsidRPr="00222A3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1</w:t>
      </w:r>
      <w:r w:rsidR="002A3DD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 681,32</w:t>
      </w:r>
      <w:r w:rsidRPr="00222A3E">
        <w:rPr>
          <w:rFonts w:ascii="Times New Roman" w:hAnsi="Times New Roman" w:cs="Times New Roman"/>
          <w:sz w:val="24"/>
          <w:szCs w:val="24"/>
        </w:rPr>
        <w:t xml:space="preserve"> €</w:t>
      </w:r>
      <w:r w:rsidR="00AF5B20">
        <w:rPr>
          <w:rFonts w:ascii="Times New Roman" w:hAnsi="Times New Roman" w:cs="Times New Roman"/>
          <w:sz w:val="24"/>
          <w:szCs w:val="24"/>
        </w:rPr>
        <w:t xml:space="preserve"> </w:t>
      </w:r>
      <w:r w:rsidR="00AF5B20" w:rsidRPr="00AF5B20">
        <w:rPr>
          <w:rFonts w:ascii="Times New Roman" w:hAnsi="Times New Roman" w:cs="Times New Roman"/>
          <w:b/>
          <w:sz w:val="24"/>
          <w:szCs w:val="24"/>
        </w:rPr>
        <w:t xml:space="preserve">/ z toho </w:t>
      </w:r>
      <w:r w:rsidR="00F42DDC">
        <w:rPr>
          <w:rFonts w:ascii="Times New Roman" w:hAnsi="Times New Roman" w:cs="Times New Roman"/>
          <w:b/>
          <w:sz w:val="24"/>
          <w:szCs w:val="24"/>
        </w:rPr>
        <w:t>p</w:t>
      </w:r>
      <w:r w:rsidR="00AF5B20" w:rsidRPr="00AF5B20">
        <w:rPr>
          <w:rFonts w:ascii="Times New Roman" w:hAnsi="Times New Roman" w:cs="Times New Roman"/>
          <w:b/>
          <w:sz w:val="24"/>
          <w:szCs w:val="24"/>
        </w:rPr>
        <w:t>oskytnutá dotácia mesto Humenné: 300,00 €</w:t>
      </w:r>
      <w:r w:rsidR="00F42D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5B20" w:rsidRPr="00AF5B20">
        <w:rPr>
          <w:rFonts w:ascii="Times New Roman" w:hAnsi="Times New Roman" w:cs="Times New Roman"/>
          <w:b/>
          <w:sz w:val="24"/>
          <w:szCs w:val="24"/>
        </w:rPr>
        <w:t>/</w:t>
      </w:r>
    </w:p>
    <w:p w14:paraId="3D5C631F" w14:textId="77777777" w:rsidR="00222A3E" w:rsidRDefault="00222A3E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Celková výska projektu: </w:t>
      </w:r>
      <w:r w:rsidRPr="00222A3E">
        <w:rPr>
          <w:rFonts w:ascii="Times New Roman" w:eastAsia="Open Sans" w:hAnsi="Times New Roman" w:cs="Times New Roman"/>
          <w:b/>
          <w:color w:val="000000" w:themeColor="text1"/>
          <w:sz w:val="24"/>
          <w:szCs w:val="24"/>
        </w:rPr>
        <w:t>15</w:t>
      </w:r>
      <w:r w:rsidR="002A3DD9">
        <w:rPr>
          <w:rFonts w:ascii="Times New Roman" w:eastAsia="Open Sans" w:hAnsi="Times New Roman" w:cs="Times New Roman"/>
          <w:b/>
          <w:color w:val="000000" w:themeColor="text1"/>
          <w:sz w:val="24"/>
          <w:szCs w:val="24"/>
        </w:rPr>
        <w:t> 682</w:t>
      </w:r>
      <w:r w:rsidRPr="00222A3E">
        <w:rPr>
          <w:rFonts w:ascii="Times New Roman" w:eastAsia="Open Sans" w:hAnsi="Times New Roman" w:cs="Times New Roman"/>
          <w:b/>
          <w:color w:val="000000" w:themeColor="text1"/>
          <w:sz w:val="24"/>
          <w:szCs w:val="24"/>
        </w:rPr>
        <w:t>,</w:t>
      </w:r>
      <w:r w:rsidR="002A3DD9">
        <w:rPr>
          <w:rFonts w:ascii="Times New Roman" w:eastAsia="Open Sans" w:hAnsi="Times New Roman" w:cs="Times New Roman"/>
          <w:b/>
          <w:color w:val="000000" w:themeColor="text1"/>
          <w:sz w:val="24"/>
          <w:szCs w:val="24"/>
        </w:rPr>
        <w:t>23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€</w:t>
      </w:r>
    </w:p>
    <w:p w14:paraId="1C53665E" w14:textId="77777777" w:rsidR="00D07C82" w:rsidRPr="00D07C82" w:rsidRDefault="00D07C8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7C82">
        <w:rPr>
          <w:rFonts w:ascii="Times New Roman" w:hAnsi="Times New Roman" w:cs="Times New Roman"/>
          <w:sz w:val="24"/>
          <w:szCs w:val="24"/>
        </w:rPr>
        <w:t>Vyúčtovanie projektu bolo Fondu na podporu umenia</w:t>
      </w:r>
      <w:r w:rsidR="00D27AF8">
        <w:rPr>
          <w:rFonts w:ascii="Times New Roman" w:hAnsi="Times New Roman" w:cs="Times New Roman"/>
          <w:sz w:val="24"/>
          <w:szCs w:val="24"/>
        </w:rPr>
        <w:t xml:space="preserve"> a mestu Humenné</w:t>
      </w:r>
      <w:r w:rsidRPr="00D07C82">
        <w:rPr>
          <w:rFonts w:ascii="Times New Roman" w:hAnsi="Times New Roman" w:cs="Times New Roman"/>
          <w:sz w:val="24"/>
          <w:szCs w:val="24"/>
        </w:rPr>
        <w:t xml:space="preserve"> predložené v lehote stanovenej zmluvou.</w:t>
      </w:r>
    </w:p>
    <w:p w14:paraId="468AF047" w14:textId="77777777" w:rsidR="0067359D" w:rsidRDefault="0067359D" w:rsidP="0067359D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Názov projektu: Visual Art Lab </w:t>
      </w:r>
    </w:p>
    <w:p w14:paraId="5B309C3F" w14:textId="77777777" w:rsidR="0067359D" w:rsidRDefault="0067359D" w:rsidP="0067359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Poskytnutá dotácia z FPU: 9 000 €</w:t>
      </w:r>
    </w:p>
    <w:p w14:paraId="72E70F86" w14:textId="77777777" w:rsidR="0067359D" w:rsidRDefault="0067359D" w:rsidP="0067359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Realizácia projektu je plánovaná na jún a september 2025</w:t>
      </w:r>
    </w:p>
    <w:p w14:paraId="254B8470" w14:textId="77777777" w:rsidR="00817866" w:rsidRPr="00817866" w:rsidRDefault="00817866" w:rsidP="0067359D">
      <w:pPr>
        <w:rPr>
          <w:rFonts w:ascii="Times New Roman" w:hAnsi="Times New Roman" w:cs="Times New Roman"/>
          <w:sz w:val="24"/>
          <w:szCs w:val="24"/>
        </w:rPr>
      </w:pPr>
      <w:r w:rsidRPr="00817866">
        <w:rPr>
          <w:rFonts w:ascii="Times New Roman" w:hAnsi="Times New Roman" w:cs="Times New Roman"/>
          <w:sz w:val="24"/>
          <w:szCs w:val="24"/>
        </w:rPr>
        <w:t>Finančné prostriedky neboli do 31.12.2024 použité a budú čerpané v nasledujúcom účtovnom období. Nezahŕňajú sa do zdaniteľných príjmov za rok 2024. Tieto prostriedky budú použité v nasledujúcom účtovnom období v súlade s podmienkami poskytnutia dotácie.</w:t>
      </w:r>
    </w:p>
    <w:p w14:paraId="5D2480CC" w14:textId="77777777" w:rsidR="004F6C3E" w:rsidRDefault="00F62D7B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Názov projektu: </w:t>
      </w:r>
      <w:r w:rsidR="00B304F5">
        <w:rPr>
          <w:rFonts w:ascii="Times New Roman" w:hAnsi="Times New Roman" w:cs="Times New Roman"/>
          <w:b/>
          <w:bCs/>
          <w:i/>
          <w:iCs/>
          <w:sz w:val="24"/>
          <w:szCs w:val="24"/>
        </w:rPr>
        <w:t>Ihrisko Poľana</w:t>
      </w:r>
    </w:p>
    <w:p w14:paraId="5C6DF038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 xml:space="preserve">Poskytnutá dotácia </w:t>
      </w:r>
      <w:r w:rsidR="00B304F5">
        <w:rPr>
          <w:rFonts w:ascii="Times New Roman" w:hAnsi="Times New Roman" w:cs="Times New Roman"/>
          <w:sz w:val="24"/>
          <w:szCs w:val="24"/>
        </w:rPr>
        <w:t>Komunitná nadácia mesta Humenné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B304F5">
        <w:rPr>
          <w:rFonts w:ascii="Times New Roman" w:hAnsi="Times New Roman" w:cs="Times New Roman"/>
          <w:sz w:val="24"/>
          <w:szCs w:val="24"/>
        </w:rPr>
        <w:t>400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14:paraId="00A57395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 xml:space="preserve">Vyúčtovaná dotácia mesto Humenné: </w:t>
      </w:r>
      <w:r w:rsidR="00B304F5">
        <w:rPr>
          <w:rFonts w:ascii="Times New Roman" w:hAnsi="Times New Roman" w:cs="Times New Roman"/>
          <w:sz w:val="24"/>
          <w:szCs w:val="24"/>
        </w:rPr>
        <w:t>4</w:t>
      </w:r>
      <w:r w:rsidR="002A3DD9">
        <w:rPr>
          <w:rFonts w:ascii="Times New Roman" w:hAnsi="Times New Roman" w:cs="Times New Roman"/>
          <w:sz w:val="24"/>
          <w:szCs w:val="24"/>
        </w:rPr>
        <w:t>0</w:t>
      </w:r>
      <w:r w:rsidR="00B304F5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64FC96F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>Časť dotácie vrátená mesto Humenné: 0,00 €</w:t>
      </w:r>
    </w:p>
    <w:p w14:paraId="1DEF8AE8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>Nevyužitá časť dotácie, ktorá bude vrátená mesto Humenné: 0,00 €</w:t>
      </w:r>
    </w:p>
    <w:p w14:paraId="09B0B496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 xml:space="preserve">Povinné spolufinancovanie: </w:t>
      </w:r>
      <w:r w:rsidR="00B304F5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>,00 €</w:t>
      </w:r>
    </w:p>
    <w:p w14:paraId="5B0C8AD9" w14:textId="77777777" w:rsidR="004F6C3E" w:rsidRDefault="00F62D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Vyúčtované povinné spolufinancovanie: </w:t>
      </w:r>
      <w:r w:rsidR="00B304F5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0B37950E" w14:textId="77777777" w:rsidR="0067359D" w:rsidRDefault="002A3DD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Celková výska projektu: </w:t>
      </w:r>
      <w:r>
        <w:rPr>
          <w:rFonts w:ascii="Times New Roman" w:eastAsia="Open Sans" w:hAnsi="Times New Roman" w:cs="Times New Roman"/>
          <w:b/>
          <w:color w:val="000000" w:themeColor="text1"/>
          <w:sz w:val="24"/>
          <w:szCs w:val="24"/>
        </w:rPr>
        <w:t xml:space="preserve">450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€</w:t>
      </w:r>
    </w:p>
    <w:p w14:paraId="6E5DF4FA" w14:textId="77777777" w:rsidR="00D07C82" w:rsidRPr="00D07C82" w:rsidRDefault="00D07C82" w:rsidP="00D07C8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7C82">
        <w:rPr>
          <w:rFonts w:ascii="Times New Roman" w:hAnsi="Times New Roman" w:cs="Times New Roman"/>
          <w:sz w:val="24"/>
          <w:szCs w:val="24"/>
        </w:rPr>
        <w:t xml:space="preserve">Vyúčtovanie projektu bolo </w:t>
      </w:r>
      <w:r>
        <w:rPr>
          <w:rFonts w:ascii="Times New Roman" w:hAnsi="Times New Roman" w:cs="Times New Roman"/>
          <w:sz w:val="24"/>
          <w:szCs w:val="24"/>
        </w:rPr>
        <w:t>Komunitná nadácia mesta Humenné</w:t>
      </w:r>
      <w:r w:rsidRPr="00D07C82">
        <w:rPr>
          <w:rFonts w:ascii="Times New Roman" w:hAnsi="Times New Roman" w:cs="Times New Roman"/>
          <w:sz w:val="24"/>
          <w:szCs w:val="24"/>
        </w:rPr>
        <w:t xml:space="preserve"> predložené v lehote stanovenej zmluvou.</w:t>
      </w:r>
    </w:p>
    <w:p w14:paraId="258C122F" w14:textId="77777777" w:rsidR="00D07C82" w:rsidRPr="0067359D" w:rsidRDefault="00D07C8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25631" w14:textId="77777777" w:rsidR="00B971B7" w:rsidRDefault="00F62D7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výška vyúčtovaných finančných prostriedkov pre rok 202</w:t>
      </w:r>
      <w:r w:rsidR="00B304F5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C52B97" w:rsidRPr="00C52B97">
        <w:rPr>
          <w:rFonts w:ascii="Times New Roman" w:hAnsi="Times New Roman" w:cs="Times New Roman"/>
          <w:b/>
          <w:bCs/>
          <w:sz w:val="24"/>
          <w:szCs w:val="24"/>
        </w:rPr>
        <w:t>33</w:t>
      </w:r>
      <w:r w:rsidR="00A940B3">
        <w:rPr>
          <w:rFonts w:ascii="Times New Roman" w:hAnsi="Times New Roman" w:cs="Times New Roman"/>
          <w:b/>
          <w:bCs/>
          <w:sz w:val="24"/>
          <w:szCs w:val="24"/>
        </w:rPr>
        <w:t> 553,89</w:t>
      </w:r>
      <w:r w:rsidR="00CA1D21">
        <w:rPr>
          <w:rFonts w:ascii="Times New Roman" w:hAnsi="Times New Roman" w:cs="Times New Roman"/>
          <w:b/>
          <w:bCs/>
          <w:sz w:val="24"/>
          <w:szCs w:val="24"/>
        </w:rPr>
        <w:t>€</w:t>
      </w:r>
    </w:p>
    <w:p w14:paraId="2F010EA8" w14:textId="2D0F6AF5" w:rsidR="00283D0E" w:rsidRDefault="00283D0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 toho z dotácií : 39 897,59</w:t>
      </w:r>
      <w:r>
        <w:rPr>
          <w:rFonts w:ascii="Times New Roman" w:hAnsi="Times New Roman" w:cs="Times New Roman"/>
          <w:b/>
          <w:bCs/>
          <w:sz w:val="24"/>
          <w:szCs w:val="24"/>
        </w:rPr>
        <w:t>€</w:t>
      </w:r>
    </w:p>
    <w:p w14:paraId="33D1435C" w14:textId="77777777" w:rsidR="00B971B7" w:rsidRDefault="00B971B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výška finančných darov</w:t>
      </w:r>
      <w:r w:rsidR="00A940B3">
        <w:rPr>
          <w:rFonts w:ascii="Times New Roman" w:hAnsi="Times New Roman" w:cs="Times New Roman"/>
          <w:b/>
          <w:bCs/>
          <w:sz w:val="24"/>
          <w:szCs w:val="24"/>
        </w:rPr>
        <w:t xml:space="preserve"> použitých ako spolufinancovanie pre projekty 2024</w:t>
      </w:r>
      <w:r>
        <w:rPr>
          <w:rFonts w:ascii="Times New Roman" w:hAnsi="Times New Roman" w:cs="Times New Roman"/>
          <w:b/>
          <w:bCs/>
          <w:sz w:val="24"/>
          <w:szCs w:val="24"/>
        </w:rPr>
        <w:t>: 2</w:t>
      </w:r>
      <w:r w:rsidR="00A940B3">
        <w:rPr>
          <w:rFonts w:ascii="Times New Roman" w:hAnsi="Times New Roman" w:cs="Times New Roman"/>
          <w:b/>
          <w:bCs/>
          <w:sz w:val="24"/>
          <w:szCs w:val="24"/>
        </w:rPr>
        <w:t> 656,3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</w:p>
    <w:p w14:paraId="7E11E4AE" w14:textId="77777777" w:rsidR="004F6C3E" w:rsidRDefault="00F62D7B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Zostatok na bankovom účte pointA o. z. : </w:t>
      </w:r>
      <w:r w:rsidR="00CA1D21">
        <w:rPr>
          <w:rFonts w:ascii="Times New Roman" w:hAnsi="Times New Roman" w:cs="Times New Roman"/>
          <w:b/>
          <w:bCs/>
          <w:sz w:val="24"/>
          <w:szCs w:val="24"/>
        </w:rPr>
        <w:t>8763,83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</w:p>
    <w:p w14:paraId="0F7ED343" w14:textId="77777777" w:rsidR="002A3DD9" w:rsidRDefault="002A3DD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Zostatok pokladňa pointA o. z. : 236,17 €</w:t>
      </w:r>
    </w:p>
    <w:p w14:paraId="0F7B621F" w14:textId="77777777" w:rsidR="004F6C3E" w:rsidRDefault="00F62D7B">
      <w:r>
        <w:rPr>
          <w:rFonts w:ascii="Times New Roman" w:eastAsia="Arial" w:hAnsi="Times New Roman" w:cs="Times New Roman"/>
          <w:b/>
          <w:bCs/>
          <w:sz w:val="24"/>
          <w:szCs w:val="24"/>
        </w:rPr>
        <w:t>Spolupráce a partnerstvá: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Vihorlatská knižnica Humenné, Mestské kultúrne stredisko Humenné, Vihorlatské múzeum Humenné</w:t>
      </w:r>
      <w:r w:rsidR="00016239">
        <w:rPr>
          <w:rFonts w:ascii="Times New Roman" w:hAnsi="Times New Roman" w:cs="Times New Roman"/>
          <w:sz w:val="24"/>
          <w:szCs w:val="24"/>
        </w:rPr>
        <w:t>, SOŠ polytechnická Humenné, Mesto Humenné</w:t>
      </w:r>
      <w:r w:rsidR="00F42DDC">
        <w:rPr>
          <w:rFonts w:ascii="Times New Roman" w:hAnsi="Times New Roman" w:cs="Times New Roman"/>
          <w:sz w:val="24"/>
          <w:szCs w:val="24"/>
        </w:rPr>
        <w:t xml:space="preserve">, </w:t>
      </w:r>
      <w:r w:rsidR="00F42DDC">
        <w:rPr>
          <w:rFonts w:ascii="Popins" w:hAnsi="Popins"/>
          <w:color w:val="000000"/>
        </w:rPr>
        <w:t>Galéria Fakulty umenia Univerzity Sv. Cyrila a Metoda v Skopje</w:t>
      </w:r>
      <w:r>
        <w:rPr>
          <w:rFonts w:ascii="Times New Roman" w:hAnsi="Times New Roman" w:cs="Times New Roman"/>
          <w:sz w:val="24"/>
          <w:szCs w:val="24"/>
        </w:rPr>
        <w:t xml:space="preserve"> (inštitúcie ktoré nám poskytli priestor na realizáciu našich výstavných a vzdelávacích aktivít)</w:t>
      </w:r>
      <w:r w:rsidR="00F42DDC">
        <w:rPr>
          <w:rFonts w:ascii="Times New Roman" w:hAnsi="Times New Roman" w:cs="Times New Roman"/>
          <w:sz w:val="24"/>
          <w:szCs w:val="24"/>
        </w:rPr>
        <w:t>.</w:t>
      </w:r>
    </w:p>
    <w:p w14:paraId="0B6FFC42" w14:textId="77777777" w:rsidR="004F6C3E" w:rsidRDefault="00F62D7B">
      <w:r>
        <w:rPr>
          <w:rFonts w:ascii="Times New Roman" w:hAnsi="Times New Roman" w:cs="Times New Roman"/>
          <w:b/>
          <w:bCs/>
          <w:sz w:val="24"/>
          <w:szCs w:val="24"/>
        </w:rPr>
        <w:t>Mediálny partner:</w:t>
      </w:r>
      <w:r>
        <w:rPr>
          <w:rFonts w:ascii="Times New Roman" w:hAnsi="Times New Roman" w:cs="Times New Roman"/>
          <w:sz w:val="24"/>
          <w:szCs w:val="24"/>
        </w:rPr>
        <w:t xml:space="preserve"> Rádio Paráda</w:t>
      </w:r>
    </w:p>
    <w:p w14:paraId="622D1DE8" w14:textId="77777777" w:rsidR="004F6C3E" w:rsidRDefault="00F62D7B">
      <w:r>
        <w:rPr>
          <w:rFonts w:ascii="Times New Roman" w:hAnsi="Times New Roman" w:cs="Times New Roman"/>
          <w:b/>
          <w:bCs/>
          <w:sz w:val="24"/>
          <w:szCs w:val="24"/>
        </w:rPr>
        <w:t xml:space="preserve">Aktívny členovovia o.z.: </w:t>
      </w:r>
      <w:r>
        <w:rPr>
          <w:rFonts w:ascii="Times New Roman" w:hAnsi="Times New Roman" w:cs="Times New Roman"/>
          <w:sz w:val="24"/>
          <w:szCs w:val="24"/>
        </w:rPr>
        <w:t>Vladimíra Savkaničová, Tomáš Savkanič, Mária Mišková, Ján Vajs, Margita Vajsová</w:t>
      </w:r>
    </w:p>
    <w:p w14:paraId="77E13461" w14:textId="77777777" w:rsidR="004F6C3E" w:rsidRDefault="00F62D7B">
      <w:r>
        <w:rPr>
          <w:rFonts w:ascii="Times New Roman" w:hAnsi="Times New Roman" w:cs="Times New Roman"/>
          <w:b/>
          <w:bCs/>
          <w:sz w:val="24"/>
          <w:szCs w:val="24"/>
        </w:rPr>
        <w:t xml:space="preserve">Cieľová skupina: </w:t>
      </w:r>
      <w:r>
        <w:rPr>
          <w:rFonts w:ascii="Times New Roman" w:hAnsi="Times New Roman" w:cs="Times New Roman"/>
          <w:sz w:val="24"/>
          <w:szCs w:val="24"/>
        </w:rPr>
        <w:t>Cieľovou skupinou je predovšetkým široká verejnosť, kedže ide hlavne o výstavy vo verejnom priestore, osoby zaujímajúce sa o umenie, odborný divák, základné, stredné a umelecké školy. Ďalšou cieľovou skupinou je obec mladých slovenských fotografov a teoretikov umenia a členov Fotoklubu reflex Humenné.</w:t>
      </w:r>
    </w:p>
    <w:p w14:paraId="15A36B0C" w14:textId="77777777" w:rsidR="0067359D" w:rsidRDefault="00F62D7B" w:rsidP="0067359D">
      <w:r>
        <w:rPr>
          <w:rFonts w:ascii="Times New Roman" w:hAnsi="Times New Roman" w:cs="Times New Roman"/>
          <w:b/>
          <w:bCs/>
          <w:sz w:val="24"/>
          <w:szCs w:val="24"/>
        </w:rPr>
        <w:t xml:space="preserve">Výzvy a plány do budúcna: </w:t>
      </w:r>
      <w:r>
        <w:rPr>
          <w:rFonts w:ascii="Times New Roman" w:hAnsi="Times New Roman" w:cs="Times New Roman"/>
          <w:sz w:val="24"/>
          <w:szCs w:val="24"/>
        </w:rPr>
        <w:t>pointA o.z. Má za cieľ ďalej zväčšovať festival FOTOpotulky, venovať sa vzdelávacím aktivitám, podporovať mladých slovenských ale i regionálnych umelcov, nadviazať zahraničnú spoluprácu s inými organizáciami zaoberajúcimi sa komunitami a umením, získavaním nových finančných zdrojov a grantov zo súkromného a verejného sek</w:t>
      </w:r>
      <w:r w:rsidR="0067359D">
        <w:rPr>
          <w:rFonts w:ascii="Times New Roman" w:hAnsi="Times New Roman" w:cs="Times New Roman"/>
          <w:sz w:val="24"/>
          <w:szCs w:val="24"/>
        </w:rPr>
        <w:t>tora ale i z európskych zdrojov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7359D">
        <w:rPr>
          <w:rFonts w:ascii="Times New Roman" w:hAnsi="Times New Roman" w:cs="Times New Roman"/>
          <w:color w:val="000000" w:themeColor="text1"/>
          <w:sz w:val="24"/>
          <w:szCs w:val="24"/>
        </w:rPr>
        <w:t>Realizácia projektu Visual Art Lab na jún a september 2025</w:t>
      </w:r>
      <w:r w:rsidR="00123A5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394E5DF0" w14:textId="77777777" w:rsidR="004F6C3E" w:rsidRDefault="00F62D7B">
      <w:r>
        <w:rPr>
          <w:rFonts w:ascii="Times New Roman" w:hAnsi="Times New Roman" w:cs="Times New Roman"/>
          <w:b/>
          <w:bCs/>
          <w:sz w:val="24"/>
          <w:szCs w:val="24"/>
        </w:rPr>
        <w:t xml:space="preserve">Prehlásenie: </w:t>
      </w:r>
    </w:p>
    <w:p w14:paraId="0E768AF8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>Občianské združenie nevynaložilo žiadne náklady na činnosť v oblasti výskumu a vývoja.</w:t>
      </w:r>
    </w:p>
    <w:p w14:paraId="74BE0A35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>Občianské združenie vykonávalo činnosť tak, že nevznikli žiadne negatívne dopady na životné prostredie.</w:t>
      </w:r>
    </w:p>
    <w:p w14:paraId="399A8359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lastRenderedPageBreak/>
        <w:t>Občianské združenie v roku 202</w:t>
      </w:r>
      <w:r w:rsidR="0001623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nenadobudlo žiadne obchodné podiely ani akcie.</w:t>
      </w:r>
    </w:p>
    <w:p w14:paraId="77ADBCFA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>Občianské združenie v roku 202</w:t>
      </w:r>
      <w:r w:rsidR="0001623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nenadobudlo žiaden zisk.</w:t>
      </w:r>
    </w:p>
    <w:p w14:paraId="5F37C63E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>Občianské združenie nevykonáva žiadne podnikateľské aktivity.</w:t>
      </w:r>
    </w:p>
    <w:p w14:paraId="79BD2970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>Občianské združenie nemá vplyv na zmenu zamestnanosti.</w:t>
      </w:r>
    </w:p>
    <w:p w14:paraId="68EBA39F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>Významné riziká a neistoty, ktorým je Občianské združenie vystavené sú: nie sme si vedomí žiadnych významných rizík.</w:t>
      </w:r>
    </w:p>
    <w:p w14:paraId="32F1075E" w14:textId="77777777" w:rsidR="004F6C3E" w:rsidRDefault="00F62D7B">
      <w:r>
        <w:rPr>
          <w:rFonts w:ascii="Times New Roman" w:hAnsi="Times New Roman" w:cs="Times New Roman"/>
          <w:sz w:val="24"/>
          <w:szCs w:val="24"/>
        </w:rPr>
        <w:t>V Občianskóm združení  po ukončení účtovného obdobia nenastali udalosti, ktoré by menili skutočnosti uvedené v účtovnej uzávierke.</w:t>
      </w:r>
    </w:p>
    <w:p w14:paraId="63B47D9C" w14:textId="77777777" w:rsidR="004F6C3E" w:rsidRDefault="004F6C3E">
      <w:pPr>
        <w:rPr>
          <w:rFonts w:ascii="Times New Roman" w:hAnsi="Times New Roman" w:cs="Times New Roman"/>
          <w:sz w:val="24"/>
          <w:szCs w:val="24"/>
        </w:rPr>
      </w:pPr>
    </w:p>
    <w:p w14:paraId="1E43A90F" w14:textId="77777777" w:rsidR="004F6C3E" w:rsidRDefault="00F62D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Humennom, dňa 2</w:t>
      </w:r>
      <w:r w:rsidR="0001623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 06. 202</w:t>
      </w:r>
      <w:r w:rsidR="005628AB">
        <w:rPr>
          <w:rFonts w:ascii="Times New Roman" w:hAnsi="Times New Roman" w:cs="Times New Roman"/>
          <w:sz w:val="24"/>
          <w:szCs w:val="24"/>
        </w:rPr>
        <w:t>5</w:t>
      </w:r>
    </w:p>
    <w:p w14:paraId="24B960B2" w14:textId="77777777" w:rsidR="004F6C3E" w:rsidRPr="006E6A51" w:rsidRDefault="00F62D7B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sz w:val="24"/>
          <w:szCs w:val="24"/>
        </w:rPr>
        <w:t>Mgr. Art. Vladimíra Savkaničová</w:t>
      </w:r>
    </w:p>
    <w:sectPr w:rsidR="004F6C3E" w:rsidRPr="006E6A5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ADDED" w14:textId="77777777" w:rsidR="003E562B" w:rsidRDefault="003E562B">
      <w:pPr>
        <w:spacing w:after="0" w:line="240" w:lineRule="auto"/>
      </w:pPr>
      <w:r>
        <w:separator/>
      </w:r>
    </w:p>
  </w:endnote>
  <w:endnote w:type="continuationSeparator" w:id="0">
    <w:p w14:paraId="778B9954" w14:textId="77777777" w:rsidR="003E562B" w:rsidRDefault="003E5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Popins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85BEE6" w14:textId="77777777" w:rsidR="003E562B" w:rsidRDefault="003E562B">
      <w:pPr>
        <w:spacing w:after="0" w:line="240" w:lineRule="auto"/>
      </w:pPr>
      <w:r>
        <w:separator/>
      </w:r>
    </w:p>
  </w:footnote>
  <w:footnote w:type="continuationSeparator" w:id="0">
    <w:p w14:paraId="16C75CE0" w14:textId="77777777" w:rsidR="003E562B" w:rsidRDefault="003E562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6C3E"/>
    <w:rsid w:val="00016239"/>
    <w:rsid w:val="000908F9"/>
    <w:rsid w:val="000E5A94"/>
    <w:rsid w:val="00123A57"/>
    <w:rsid w:val="00222A3E"/>
    <w:rsid w:val="0026792B"/>
    <w:rsid w:val="00283D0E"/>
    <w:rsid w:val="002A3DD9"/>
    <w:rsid w:val="003E562B"/>
    <w:rsid w:val="004F6C3E"/>
    <w:rsid w:val="00503E4B"/>
    <w:rsid w:val="005628AB"/>
    <w:rsid w:val="00597C23"/>
    <w:rsid w:val="0067359D"/>
    <w:rsid w:val="006E6A51"/>
    <w:rsid w:val="007535BE"/>
    <w:rsid w:val="00804D04"/>
    <w:rsid w:val="00817866"/>
    <w:rsid w:val="00896E2D"/>
    <w:rsid w:val="00932904"/>
    <w:rsid w:val="009B1BDD"/>
    <w:rsid w:val="00A273FD"/>
    <w:rsid w:val="00A61A5C"/>
    <w:rsid w:val="00A940B3"/>
    <w:rsid w:val="00A96294"/>
    <w:rsid w:val="00AF5B20"/>
    <w:rsid w:val="00B304F5"/>
    <w:rsid w:val="00B971B7"/>
    <w:rsid w:val="00BD753B"/>
    <w:rsid w:val="00C52B97"/>
    <w:rsid w:val="00CA1D21"/>
    <w:rsid w:val="00D07C82"/>
    <w:rsid w:val="00D27AF8"/>
    <w:rsid w:val="00F42DDC"/>
    <w:rsid w:val="00F62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0DD1B1"/>
  <w15:docId w15:val="{89EA9894-57CF-4542-9EBD-1DEA42C953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Pr>
      <w:rFonts w:ascii="Arial" w:eastAsia="Arial" w:hAnsi="Arial" w:cs="Arial"/>
      <w:sz w:val="40"/>
      <w:szCs w:val="40"/>
    </w:rPr>
  </w:style>
  <w:style w:type="character" w:customStyle="1" w:styleId="Nadpis2Char">
    <w:name w:val="Nadpis 2 Char"/>
    <w:link w:val="Nadpis2"/>
    <w:uiPriority w:val="9"/>
    <w:rPr>
      <w:rFonts w:ascii="Arial" w:eastAsia="Arial" w:hAnsi="Arial" w:cs="Arial"/>
      <w:sz w:val="34"/>
    </w:rPr>
  </w:style>
  <w:style w:type="character" w:customStyle="1" w:styleId="Nadpis3Char">
    <w:name w:val="Nadpis 3 Char"/>
    <w:link w:val="Nadpis3"/>
    <w:uiPriority w:val="9"/>
    <w:rPr>
      <w:rFonts w:ascii="Arial" w:eastAsia="Arial" w:hAnsi="Arial" w:cs="Arial"/>
      <w:sz w:val="30"/>
      <w:szCs w:val="30"/>
    </w:rPr>
  </w:style>
  <w:style w:type="character" w:customStyle="1" w:styleId="Nadpis4Char">
    <w:name w:val="Nadpis 4 Char"/>
    <w:link w:val="Nadpis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Nadpis5Char">
    <w:name w:val="Nadpis 5 Char"/>
    <w:link w:val="Nadpis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Nadpis6Char">
    <w:name w:val="Nadpis 6 Char"/>
    <w:link w:val="Nadpis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Nadpis7Char">
    <w:name w:val="Nadpis 7 Char"/>
    <w:link w:val="Nadpis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Nadpis8Char">
    <w:name w:val="Nadpis 8 Char"/>
    <w:link w:val="Nadpis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Nadpis9Char">
    <w:name w:val="Nadpis 9 Char"/>
    <w:link w:val="Nadpis9"/>
    <w:uiPriority w:val="9"/>
    <w:rPr>
      <w:rFonts w:ascii="Arial" w:eastAsia="Arial" w:hAnsi="Arial" w:cs="Arial"/>
      <w:i/>
      <w:iCs/>
      <w:sz w:val="21"/>
      <w:szCs w:val="21"/>
    </w:rPr>
  </w:style>
  <w:style w:type="paragraph" w:styleId="Nzov">
    <w:name w:val="Title"/>
    <w:basedOn w:val="Normlny"/>
    <w:next w:val="Normlny"/>
    <w:link w:val="NzovChar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NzovChar">
    <w:name w:val="Názov Char"/>
    <w:link w:val="Nzov"/>
    <w:uiPriority w:val="10"/>
    <w:rPr>
      <w:sz w:val="48"/>
      <w:szCs w:val="48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before="200"/>
    </w:pPr>
    <w:rPr>
      <w:sz w:val="24"/>
      <w:szCs w:val="24"/>
    </w:rPr>
  </w:style>
  <w:style w:type="character" w:customStyle="1" w:styleId="PodtitulChar">
    <w:name w:val="Podtitul Char"/>
    <w:link w:val="Podtitul"/>
    <w:uiPriority w:val="11"/>
    <w:rPr>
      <w:sz w:val="24"/>
      <w:szCs w:val="24"/>
    </w:rPr>
  </w:style>
  <w:style w:type="paragraph" w:styleId="Citcia">
    <w:name w:val="Quote"/>
    <w:basedOn w:val="Normlny"/>
    <w:next w:val="Normlny"/>
    <w:link w:val="CitciaChar"/>
    <w:uiPriority w:val="29"/>
    <w:qFormat/>
    <w:pPr>
      <w:ind w:left="720" w:right="720"/>
    </w:pPr>
    <w:rPr>
      <w:i/>
    </w:rPr>
  </w:style>
  <w:style w:type="character" w:customStyle="1" w:styleId="CitciaChar">
    <w:name w:val="Citácia Char"/>
    <w:link w:val="Citcia"/>
    <w:uiPriority w:val="29"/>
    <w:rPr>
      <w:i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ZvraznencitciaChar">
    <w:name w:val="Zvýraznená citácia Char"/>
    <w:link w:val="Zvraznencitcia"/>
    <w:uiPriority w:val="30"/>
    <w:rPr>
      <w:i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</w:style>
  <w:style w:type="paragraph" w:styleId="Pta">
    <w:name w:val="footer"/>
    <w:basedOn w:val="Normlny"/>
    <w:link w:val="PtaChar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Popis">
    <w:name w:val="caption"/>
    <w:basedOn w:val="Normlny"/>
    <w:next w:val="Normlny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PtaChar">
    <w:name w:val="Päta Char"/>
    <w:link w:val="Pta"/>
    <w:uiPriority w:val="99"/>
  </w:style>
  <w:style w:type="table" w:styleId="Mriekatabuky">
    <w:name w:val="Table Grid"/>
    <w:basedOn w:val="Normlnatabuka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Normlnatabu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Obyajntabuka1">
    <w:name w:val="Plain Table 1"/>
    <w:basedOn w:val="Normlnatabuka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Obyajntabuka2">
    <w:name w:val="Plain Table 2"/>
    <w:basedOn w:val="Normlnatabuka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Obyajntabuka3">
    <w:name w:val="Plain Table 3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Obyajntabuka4">
    <w:name w:val="Plain Table 4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Obyajntabuka5">
    <w:name w:val="Plain Table 5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ukasmriekou1svetl">
    <w:name w:val="Grid Table 1 Light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ukasmriekou2">
    <w:name w:val="Grid Table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kasmriekou3">
    <w:name w:val="Grid Table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kasmriekou4">
    <w:name w:val="Grid Table 4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Normlnatabuka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ukasmriekou5tmav">
    <w:name w:val="Grid Table 5 Dark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Tabukasmriekou6farebn">
    <w:name w:val="Grid Table 6 Colorful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Tabukasmriekou7farebn">
    <w:name w:val="Grid Table 7 Colorful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Tabukasozoznamom1svetl">
    <w:name w:val="List Table 1 Light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Normlnatabuka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Tabukasozoznamom2">
    <w:name w:val="List Table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ukasozoznamom3">
    <w:name w:val="List Table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Tabukasozoznamom4">
    <w:name w:val="List Table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ukasozoznamom5tmav">
    <w:name w:val="List Table 5 Dark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Tabukasozoznamom6farebn">
    <w:name w:val="List Table 6 Colorful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Tabukasozoznamom7farebn">
    <w:name w:val="List Table 7 Colorful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Normlnatabuka"/>
    <w:uiPriority w:val="99"/>
    <w:pPr>
      <w:spacing w:after="0" w:line="240" w:lineRule="auto"/>
    </w:pPr>
    <w:rPr>
      <w:color w:val="404040"/>
      <w:sz w:val="20"/>
      <w:szCs w:val="20"/>
      <w:lang w:eastAsia="zh-CN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Normlnatabuka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Hypertextovprepojenie">
    <w:name w:val="Hyperlink"/>
    <w:uiPriority w:val="99"/>
    <w:unhideWhenUsed/>
    <w:rPr>
      <w:color w:val="0563C1" w:themeColor="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TextpoznmkypodiarouChar">
    <w:name w:val="Text poznámky pod čiarou Char"/>
    <w:link w:val="Textpoznmkypodiarou"/>
    <w:uiPriority w:val="99"/>
    <w:rPr>
      <w:sz w:val="18"/>
    </w:rPr>
  </w:style>
  <w:style w:type="character" w:styleId="Odkaznapoznmkupodiarou">
    <w:name w:val="footnote reference"/>
    <w:uiPriority w:val="99"/>
    <w:unhideWhenUsed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TextvysvetlivkyChar">
    <w:name w:val="Text vysvetlivky Char"/>
    <w:link w:val="Textvysvetlivky"/>
    <w:uiPriority w:val="99"/>
    <w:rPr>
      <w:sz w:val="20"/>
    </w:rPr>
  </w:style>
  <w:style w:type="character" w:styleId="Odkaznavysvetlivku">
    <w:name w:val="endnote reference"/>
    <w:uiPriority w:val="99"/>
    <w:semiHidden/>
    <w:unhideWhenUsed/>
    <w:rPr>
      <w:vertAlign w:val="superscript"/>
    </w:rPr>
  </w:style>
  <w:style w:type="paragraph" w:styleId="Obsah1">
    <w:name w:val="toc 1"/>
    <w:basedOn w:val="Normlny"/>
    <w:next w:val="Normlny"/>
    <w:uiPriority w:val="39"/>
    <w:unhideWhenUsed/>
    <w:pPr>
      <w:spacing w:after="57"/>
    </w:pPr>
  </w:style>
  <w:style w:type="paragraph" w:styleId="Obsah2">
    <w:name w:val="toc 2"/>
    <w:basedOn w:val="Normlny"/>
    <w:next w:val="Normlny"/>
    <w:uiPriority w:val="39"/>
    <w:unhideWhenUsed/>
    <w:pPr>
      <w:spacing w:after="57"/>
      <w:ind w:left="283"/>
    </w:pPr>
  </w:style>
  <w:style w:type="paragraph" w:styleId="Obsah3">
    <w:name w:val="toc 3"/>
    <w:basedOn w:val="Normlny"/>
    <w:next w:val="Normlny"/>
    <w:uiPriority w:val="39"/>
    <w:unhideWhenUsed/>
    <w:pPr>
      <w:spacing w:after="57"/>
      <w:ind w:left="567"/>
    </w:pPr>
  </w:style>
  <w:style w:type="paragraph" w:styleId="Obsah4">
    <w:name w:val="toc 4"/>
    <w:basedOn w:val="Normlny"/>
    <w:next w:val="Normlny"/>
    <w:uiPriority w:val="39"/>
    <w:unhideWhenUsed/>
    <w:pPr>
      <w:spacing w:after="57"/>
      <w:ind w:left="850"/>
    </w:pPr>
  </w:style>
  <w:style w:type="paragraph" w:styleId="Obsah5">
    <w:name w:val="toc 5"/>
    <w:basedOn w:val="Normlny"/>
    <w:next w:val="Normlny"/>
    <w:uiPriority w:val="39"/>
    <w:unhideWhenUsed/>
    <w:pPr>
      <w:spacing w:after="57"/>
      <w:ind w:left="1134"/>
    </w:pPr>
  </w:style>
  <w:style w:type="paragraph" w:styleId="Obsah6">
    <w:name w:val="toc 6"/>
    <w:basedOn w:val="Normlny"/>
    <w:next w:val="Normlny"/>
    <w:uiPriority w:val="39"/>
    <w:unhideWhenUsed/>
    <w:pPr>
      <w:spacing w:after="57"/>
      <w:ind w:left="1417"/>
    </w:pPr>
  </w:style>
  <w:style w:type="paragraph" w:styleId="Obsah7">
    <w:name w:val="toc 7"/>
    <w:basedOn w:val="Normlny"/>
    <w:next w:val="Normlny"/>
    <w:uiPriority w:val="39"/>
    <w:unhideWhenUsed/>
    <w:pPr>
      <w:spacing w:after="57"/>
      <w:ind w:left="1701"/>
    </w:pPr>
  </w:style>
  <w:style w:type="paragraph" w:styleId="Obsah8">
    <w:name w:val="toc 8"/>
    <w:basedOn w:val="Normlny"/>
    <w:next w:val="Normlny"/>
    <w:uiPriority w:val="39"/>
    <w:unhideWhenUsed/>
    <w:pPr>
      <w:spacing w:after="57"/>
      <w:ind w:left="1984"/>
    </w:pPr>
  </w:style>
  <w:style w:type="paragraph" w:styleId="Obsah9">
    <w:name w:val="toc 9"/>
    <w:basedOn w:val="Normlny"/>
    <w:next w:val="Normlny"/>
    <w:uiPriority w:val="39"/>
    <w:unhideWhenUsed/>
    <w:pPr>
      <w:spacing w:after="57"/>
      <w:ind w:left="2268"/>
    </w:pPr>
  </w:style>
  <w:style w:type="paragraph" w:styleId="Hlavikaobsahu">
    <w:name w:val="TOC Heading"/>
    <w:uiPriority w:val="39"/>
    <w:unhideWhenUsed/>
  </w:style>
  <w:style w:type="paragraph" w:styleId="Zoznamobrzkov">
    <w:name w:val="table of figures"/>
    <w:basedOn w:val="Normlny"/>
    <w:next w:val="Normlny"/>
    <w:uiPriority w:val="99"/>
    <w:unhideWhenUsed/>
    <w:pPr>
      <w:spacing w:after="0"/>
    </w:pPr>
  </w:style>
  <w:style w:type="paragraph" w:styleId="Bezriadkovania">
    <w:name w:val="No Spacing"/>
    <w:basedOn w:val="Normlny"/>
    <w:uiPriority w:val="1"/>
    <w:qFormat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0908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Vrazn">
    <w:name w:val="Strong"/>
    <w:basedOn w:val="Predvolenpsmoodseku"/>
    <w:uiPriority w:val="22"/>
    <w:qFormat/>
    <w:rsid w:val="000908F9"/>
    <w:rPr>
      <w:b/>
      <w:bCs/>
    </w:rPr>
  </w:style>
  <w:style w:type="character" w:styleId="Zvraznenie">
    <w:name w:val="Emphasis"/>
    <w:basedOn w:val="Predvolenpsmoodseku"/>
    <w:uiPriority w:val="20"/>
    <w:qFormat/>
    <w:rsid w:val="000908F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363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5</Pages>
  <Words>1130</Words>
  <Characters>6443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14</cp:revision>
  <dcterms:created xsi:type="dcterms:W3CDTF">2025-06-25T12:42:00Z</dcterms:created>
  <dcterms:modified xsi:type="dcterms:W3CDTF">2025-06-30T11:42:00Z</dcterms:modified>
</cp:coreProperties>
</file>