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Poznámky k účtovnej závierke</w:t>
      </w:r>
    </w:p>
    <w:p>
      <w:pPr>
        <w:pStyle w:val="Normal"/>
        <w:rPr/>
      </w:pPr>
      <w:r>
        <w:rPr/>
      </w:r>
    </w:p>
    <w:p>
      <w:pPr>
        <w:pStyle w:val="NoSpacing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Fidentia Group, s.r.o.                                                                   IČO: 46354450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Vodárenska 28,                                                                             DIČ: 2023347898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080 01 Prešov</w:t>
      </w:r>
    </w:p>
    <w:p>
      <w:pPr>
        <w:pStyle w:val="Normal"/>
        <w:rPr/>
      </w:pPr>
      <w:r>
        <w:rPr/>
      </w:r>
    </w:p>
    <w:p>
      <w:pPr>
        <w:pStyle w:val="NoSpacing"/>
        <w:rPr>
          <w:rStyle w:val="Strong"/>
        </w:rPr>
      </w:pPr>
      <w:r>
        <w:rPr>
          <w:rStyle w:val="Strong"/>
        </w:rPr>
        <w:t>Vznik účtovnej jednotky</w:t>
      </w:r>
    </w:p>
    <w:p>
      <w:pPr>
        <w:pStyle w:val="NoSpacing"/>
        <w:rPr/>
      </w:pPr>
      <w:r>
        <w:rPr/>
        <w:t>Deň zápisu do obchodného registra:  13.09.2011</w:t>
      </w:r>
    </w:p>
    <w:p>
      <w:pPr>
        <w:pStyle w:val="NoSpacing"/>
        <w:rPr/>
      </w:pPr>
      <w:r>
        <w:rPr/>
        <w:t>Obchodný register Okresného súdu Prešov, oddiel Sro, vložka č. 24898/P</w:t>
      </w:r>
    </w:p>
    <w:p>
      <w:pPr>
        <w:pStyle w:val="NoSpacing"/>
        <w:rPr/>
      </w:pPr>
      <w:r>
        <w:rPr/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Opis prevažnej činnosti</w:t>
      </w:r>
      <w:r>
        <w:rPr>
          <w:rStyle w:val="Strong"/>
          <w:b w:val="false"/>
        </w:rPr>
        <w:t xml:space="preserve"> 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Kúpa tovaru na účely jeho predaja konečného spotrebiteľovi /maloobchod/ alebo iným prevádzkovateľom živnosti /veľkoobchod/, sprostredkovateľská činnosť v oblasti služieb,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reklamné a marketingové služby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Počet zamestnancov:</w:t>
      </w:r>
      <w:r>
        <w:rPr>
          <w:rStyle w:val="Strong"/>
          <w:b w:val="false"/>
        </w:rPr>
        <w:t xml:space="preserve">   0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Dátum schválenia účtovnej závierky za r. 202</w:t>
      </w:r>
      <w:r>
        <w:rPr>
          <w:rStyle w:val="Strong"/>
        </w:rPr>
        <w:t>3</w:t>
      </w:r>
      <w:r>
        <w:rPr>
          <w:rStyle w:val="Strong"/>
        </w:rPr>
        <w:t>:</w:t>
      </w:r>
      <w:r>
        <w:rPr>
          <w:rStyle w:val="Strong"/>
          <w:b w:val="false"/>
        </w:rPr>
        <w:t xml:space="preserve">  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Zostavenie účtovnej závierky: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spoločnosti zostavená k 31.12.202</w:t>
      </w:r>
      <w:r>
        <w:rPr>
          <w:rStyle w:val="Strong"/>
          <w:b w:val="false"/>
        </w:rPr>
        <w:t>4</w:t>
      </w:r>
      <w:r>
        <w:rPr>
          <w:rStyle w:val="Strong"/>
          <w:b w:val="false"/>
        </w:rPr>
        <w:t xml:space="preserve"> je zostavená ako riadna účtovná závierka podľa par. 17 ods. 6 zákona č. 431/2002 Z.z. o účtovníctve v znení neskorších predpisov, a to za účtovné obdobie  kalendárny rok od 1.januára 202</w:t>
      </w:r>
      <w:r>
        <w:rPr>
          <w:rStyle w:val="Strong"/>
          <w:b w:val="false"/>
        </w:rPr>
        <w:t>4</w:t>
      </w:r>
      <w:r>
        <w:rPr>
          <w:rStyle w:val="Strong"/>
          <w:b w:val="false"/>
        </w:rPr>
        <w:t xml:space="preserve"> do 31.decembra 202</w:t>
      </w:r>
      <w:r>
        <w:rPr>
          <w:rStyle w:val="Strong"/>
          <w:b w:val="false"/>
        </w:rPr>
        <w:t>4</w:t>
      </w:r>
      <w:r>
        <w:rPr>
          <w:rStyle w:val="Strong"/>
          <w:b w:val="false"/>
        </w:rPr>
        <w:t>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Účtovná závierka bola zostavená za predpokladu nepretržitého trvania spoločnosti.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</w:rPr>
        <w:t>Účtovné metódy a spôsob oceňovania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Účtovné metódy a všeobecné účtovné zásady boli počas účtovného obdobia dodržané.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>Spôsob ocenenia zásob – zásoby sa oceňujú obstarávacou cenou + náklady súvisiace s obstaraním/prepravné, balné, clo/. Pohľadávky sa oceňujú menovitou hodnotou pri ich vzniku.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Spacing"/>
        <w:rPr>
          <w:rStyle w:val="Strong"/>
        </w:rPr>
      </w:pPr>
      <w:r>
        <w:rPr>
          <w:rStyle w:val="Strong"/>
        </w:rPr>
        <w:t>Záväzky, iné aktíva a pasíva: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rStyle w:val="Strong"/>
          <w:b w:val="false"/>
        </w:rPr>
        <w:t xml:space="preserve">Firma neeviduje záväzky po lehote splatnosti, ani iné aktíva a pasíva. </w:t>
      </w:r>
    </w:p>
    <w:p>
      <w:pPr>
        <w:pStyle w:val="NoSpacing"/>
        <w:rPr>
          <w:rStyle w:val="Strong"/>
          <w:b w:val="false"/>
          <w:b w:val="false"/>
        </w:rPr>
      </w:pPr>
      <w:r>
        <w:rPr>
          <w:b w:val="false"/>
        </w:rPr>
      </w:r>
    </w:p>
    <w:p>
      <w:pPr>
        <w:pStyle w:val="Normal"/>
        <w:rPr>
          <w:rStyle w:val="Strong"/>
        </w:rPr>
      </w:pPr>
      <w:r>
        <w:rPr>
          <w:rStyle w:val="Strong"/>
        </w:rPr>
        <w:t xml:space="preserve">Odpisový plán </w:t>
      </w:r>
    </w:p>
    <w:p>
      <w:pPr>
        <w:pStyle w:val="Normal"/>
        <w:spacing w:before="0" w:after="160"/>
        <w:rPr>
          <w:rStyle w:val="Strong"/>
          <w:b w:val="false"/>
          <w:b w:val="false"/>
          <w:bCs w:val="false"/>
        </w:rPr>
      </w:pPr>
      <w:r>
        <w:rPr>
          <w:rStyle w:val="Strong"/>
          <w:b w:val="false"/>
          <w:bCs w:val="false"/>
        </w:rPr>
        <w:t xml:space="preserve">Účtovné a daňové sa rovnajú </w:t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958af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6c6545"/>
    <w:rPr>
      <w:b/>
      <w:bCs/>
    </w:rPr>
  </w:style>
  <w:style w:type="character" w:styleId="CitciaChar" w:customStyle="1">
    <w:name w:val="Citácia Char"/>
    <w:basedOn w:val="DefaultParagraphFont"/>
    <w:link w:val="Quote"/>
    <w:uiPriority w:val="29"/>
    <w:qFormat/>
    <w:rsid w:val="006c6545"/>
    <w:rPr>
      <w:i/>
      <w:iCs/>
      <w:color w:val="000000" w:themeColor="text1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  <w:lang w:val="zxx" w:eastAsia="zxx" w:bidi="zxx"/>
    </w:rPr>
  </w:style>
  <w:style w:type="paragraph" w:styleId="NoSpacing">
    <w:name w:val="No Spacing"/>
    <w:uiPriority w:val="1"/>
    <w:qFormat/>
    <w:rsid w:val="006c654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Quote">
    <w:name w:val="Quote"/>
    <w:basedOn w:val="Normal"/>
    <w:next w:val="Normal"/>
    <w:link w:val="CitciaChar"/>
    <w:uiPriority w:val="29"/>
    <w:qFormat/>
    <w:rsid w:val="006c6545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Application>LibreOffice/7.4.2.3$Windows_X86_64 LibreOffice_project/382eef1f22670f7f4118c8c2dd222ec7ad009daf</Application>
  <AppVersion>15.0000</AppVersion>
  <Pages>1</Pages>
  <Words>185</Words>
  <Characters>1167</Characters>
  <CharactersWithSpaces>1483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2019-02-12T10:00:00Z</dcterms:created>
  <dc:creator>jankovicova</dc:creator>
  <dc:description/>
  <dc:language>sk-SK</dc:language>
  <cp:lastModifiedBy/>
  <cp:lastPrinted>2020-03-18T13:13:00Z</cp:lastPrinted>
  <dcterms:modified xsi:type="dcterms:W3CDTF">2025-03-07T16:18:29Z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