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A27EC" w14:textId="77777777" w:rsidR="00A07741" w:rsidRPr="00A07741" w:rsidRDefault="00A07741" w:rsidP="00A07741">
      <w:pPr>
        <w:rPr>
          <w:b/>
          <w:bCs/>
        </w:rPr>
      </w:pPr>
      <w:r w:rsidRPr="00A07741">
        <w:rPr>
          <w:b/>
          <w:bCs/>
        </w:rPr>
        <w:t>Poznámky k účtovnej závierke za účtovné obdobie končiace 31.12.2024</w:t>
      </w:r>
    </w:p>
    <w:p w14:paraId="556A5430" w14:textId="77777777" w:rsidR="00A07741" w:rsidRPr="00A07741" w:rsidRDefault="00A07741" w:rsidP="00A07741">
      <w:r w:rsidRPr="00A07741">
        <w:rPr>
          <w:b/>
          <w:bCs/>
        </w:rPr>
        <w:t>Obchodné meno:</w:t>
      </w:r>
      <w:r w:rsidRPr="00A07741">
        <w:t xml:space="preserve"> SOMBOON </w:t>
      </w:r>
      <w:proofErr w:type="spellStart"/>
      <w:r w:rsidRPr="00A07741">
        <w:t>s.r.o</w:t>
      </w:r>
      <w:proofErr w:type="spellEnd"/>
      <w:r w:rsidRPr="00A07741">
        <w:t>.</w:t>
      </w:r>
      <w:r w:rsidRPr="00A07741">
        <w:br/>
      </w:r>
      <w:r w:rsidRPr="00A07741">
        <w:rPr>
          <w:b/>
          <w:bCs/>
        </w:rPr>
        <w:t>Sídlo:</w:t>
      </w:r>
      <w:r w:rsidRPr="00A07741">
        <w:t xml:space="preserve"> Hviezdoslavovo námestie 20, 811 02 Bratislava – mestská časť Staré Mesto</w:t>
      </w:r>
      <w:r w:rsidRPr="00A07741">
        <w:br/>
      </w:r>
      <w:r w:rsidRPr="00A07741">
        <w:rPr>
          <w:b/>
          <w:bCs/>
        </w:rPr>
        <w:t>IČO:</w:t>
      </w:r>
      <w:r w:rsidRPr="00A07741">
        <w:t xml:space="preserve"> 51722771</w:t>
      </w:r>
      <w:r w:rsidRPr="00A07741">
        <w:br/>
      </w:r>
      <w:r w:rsidRPr="00A07741">
        <w:rPr>
          <w:b/>
          <w:bCs/>
        </w:rPr>
        <w:t>DIČ:</w:t>
      </w:r>
      <w:r w:rsidRPr="00A07741">
        <w:t xml:space="preserve"> 2120792267</w:t>
      </w:r>
      <w:r w:rsidRPr="00A07741">
        <w:br/>
      </w:r>
      <w:r w:rsidRPr="00A07741">
        <w:rPr>
          <w:b/>
          <w:bCs/>
        </w:rPr>
        <w:t>Právna forma:</w:t>
      </w:r>
      <w:r w:rsidRPr="00A07741">
        <w:t xml:space="preserve"> spoločnosť s ručením obmedzeným</w:t>
      </w:r>
      <w:r w:rsidRPr="00A07741">
        <w:br/>
      </w:r>
      <w:r w:rsidRPr="00A07741">
        <w:rPr>
          <w:b/>
          <w:bCs/>
        </w:rPr>
        <w:t>Typ účtovnej závierky:</w:t>
      </w:r>
      <w:r w:rsidRPr="00A07741">
        <w:t xml:space="preserve"> riadna</w:t>
      </w:r>
      <w:r w:rsidRPr="00A07741">
        <w:br/>
      </w:r>
      <w:r w:rsidRPr="00A07741">
        <w:rPr>
          <w:b/>
          <w:bCs/>
        </w:rPr>
        <w:t>Účtovné obdobie:</w:t>
      </w:r>
      <w:r w:rsidRPr="00A07741">
        <w:t xml:space="preserve"> 1.1.2024 – 31.12.2024</w:t>
      </w:r>
      <w:r w:rsidRPr="00A07741">
        <w:br/>
      </w:r>
      <w:r w:rsidRPr="00A07741">
        <w:rPr>
          <w:b/>
          <w:bCs/>
        </w:rPr>
        <w:t>Dátum zostavenia účtovnej závierky:</w:t>
      </w:r>
      <w:r w:rsidRPr="00A07741">
        <w:t xml:space="preserve"> 31.03.2025</w:t>
      </w:r>
    </w:p>
    <w:p w14:paraId="6B2C8BE7" w14:textId="77777777" w:rsidR="00A07741" w:rsidRPr="00A07741" w:rsidRDefault="00A07741" w:rsidP="00A07741">
      <w:r w:rsidRPr="00A07741">
        <w:pict w14:anchorId="04B18221">
          <v:rect id="_x0000_i1043" style="width:0;height:1.5pt" o:hralign="center" o:hrstd="t" o:hr="t" fillcolor="#a0a0a0" stroked="f"/>
        </w:pict>
      </w:r>
    </w:p>
    <w:p w14:paraId="27000E49" w14:textId="77777777" w:rsidR="00A07741" w:rsidRPr="00A07741" w:rsidRDefault="00A07741" w:rsidP="00A07741">
      <w:pPr>
        <w:rPr>
          <w:b/>
          <w:bCs/>
        </w:rPr>
      </w:pPr>
      <w:r w:rsidRPr="00A07741">
        <w:rPr>
          <w:b/>
          <w:bCs/>
        </w:rPr>
        <w:t>1. Všeobecné informácie</w:t>
      </w:r>
    </w:p>
    <w:p w14:paraId="4830D99D" w14:textId="77777777" w:rsidR="00A07741" w:rsidRPr="00A07741" w:rsidRDefault="00A07741" w:rsidP="00A07741">
      <w:r w:rsidRPr="00A07741">
        <w:t xml:space="preserve">Spoločnosť SOMBOON </w:t>
      </w:r>
      <w:proofErr w:type="spellStart"/>
      <w:r w:rsidRPr="00A07741">
        <w:t>s.r.o</w:t>
      </w:r>
      <w:proofErr w:type="spellEnd"/>
      <w:r w:rsidRPr="00A07741">
        <w:t xml:space="preserve">. je zapísaná v Obchodnom registri SR. V účtovnom roku 2024 zaznamenala len minimálnu podnikateľskú aktivitu, ktorá nepostačovala na pokrytie prevádzkových nákladov. Spoločnosť </w:t>
      </w:r>
      <w:r w:rsidRPr="00A07741">
        <w:rPr>
          <w:b/>
          <w:bCs/>
        </w:rPr>
        <w:t>vykázala stratu</w:t>
      </w:r>
      <w:r w:rsidRPr="00A07741">
        <w:t xml:space="preserve"> a </w:t>
      </w:r>
      <w:r w:rsidRPr="00A07741">
        <w:rPr>
          <w:b/>
          <w:bCs/>
        </w:rPr>
        <w:t>pretrvávajú finančné problémy</w:t>
      </w:r>
      <w:r w:rsidRPr="00A07741">
        <w:t>.</w:t>
      </w:r>
    </w:p>
    <w:p w14:paraId="151946BC" w14:textId="77777777" w:rsidR="00A07741" w:rsidRPr="00A07741" w:rsidRDefault="00A07741" w:rsidP="00A07741">
      <w:r w:rsidRPr="00A07741">
        <w:rPr>
          <w:b/>
          <w:bCs/>
        </w:rPr>
        <w:t>Počet zamestnancov k 31.12.2024:</w:t>
      </w:r>
      <w:r w:rsidRPr="00A07741">
        <w:t xml:space="preserve"> 1</w:t>
      </w:r>
      <w:r w:rsidRPr="00A07741">
        <w:br/>
        <w:t>Zamestnancovi boli vyplácané mzdy a odvody v súlade s platnou legislatívou.</w:t>
      </w:r>
    </w:p>
    <w:p w14:paraId="05BB66F4" w14:textId="77777777" w:rsidR="00A07741" w:rsidRPr="00A07741" w:rsidRDefault="00A07741" w:rsidP="00A07741">
      <w:r w:rsidRPr="00A07741">
        <w:pict w14:anchorId="28D9E695">
          <v:rect id="_x0000_i1044" style="width:0;height:1.5pt" o:hralign="center" o:hrstd="t" o:hr="t" fillcolor="#a0a0a0" stroked="f"/>
        </w:pict>
      </w:r>
    </w:p>
    <w:p w14:paraId="01694B27" w14:textId="77777777" w:rsidR="00A07741" w:rsidRPr="00A07741" w:rsidRDefault="00A07741" w:rsidP="00A07741">
      <w:pPr>
        <w:rPr>
          <w:b/>
          <w:bCs/>
        </w:rPr>
      </w:pPr>
      <w:r w:rsidRPr="00A07741">
        <w:rPr>
          <w:b/>
          <w:bCs/>
        </w:rPr>
        <w:t>2. Účtovné zásady a metódy</w:t>
      </w:r>
    </w:p>
    <w:p w14:paraId="3F74C699" w14:textId="77777777" w:rsidR="00A07741" w:rsidRPr="00A07741" w:rsidRDefault="00A07741" w:rsidP="00A07741">
      <w:r w:rsidRPr="00A07741">
        <w:t>Účtovná závierka bola zostavená v súlade s:</w:t>
      </w:r>
    </w:p>
    <w:p w14:paraId="7DF3B498" w14:textId="77777777" w:rsidR="00A07741" w:rsidRPr="00A07741" w:rsidRDefault="00A07741" w:rsidP="00A07741">
      <w:pPr>
        <w:numPr>
          <w:ilvl w:val="0"/>
          <w:numId w:val="1"/>
        </w:numPr>
      </w:pPr>
      <w:r w:rsidRPr="00A07741">
        <w:t>zákonom č. 431/2002 Z. z. o účtovníctve,</w:t>
      </w:r>
    </w:p>
    <w:p w14:paraId="09642ECC" w14:textId="77777777" w:rsidR="00A07741" w:rsidRPr="00A07741" w:rsidRDefault="00A07741" w:rsidP="00A07741">
      <w:pPr>
        <w:numPr>
          <w:ilvl w:val="0"/>
          <w:numId w:val="1"/>
        </w:numPr>
      </w:pPr>
      <w:r w:rsidRPr="00A07741">
        <w:t>opatrením Ministerstva financií SR pre podnikateľov účtujúcich v podvojnom účtovníctve.</w:t>
      </w:r>
    </w:p>
    <w:p w14:paraId="6363FA16" w14:textId="77777777" w:rsidR="00A07741" w:rsidRPr="00A07741" w:rsidRDefault="00A07741" w:rsidP="00A07741">
      <w:r w:rsidRPr="00A07741">
        <w:t xml:space="preserve">Oceňovanie majetku a záväzkov prebiehalo štandardnými metódami, ktoré sa oproti predchádzajúcemu obdobiu </w:t>
      </w:r>
      <w:r w:rsidRPr="00A07741">
        <w:rPr>
          <w:b/>
          <w:bCs/>
        </w:rPr>
        <w:t>nemenili</w:t>
      </w:r>
      <w:r w:rsidRPr="00A07741">
        <w:t>.</w:t>
      </w:r>
    </w:p>
    <w:p w14:paraId="0D7DFDC1" w14:textId="77777777" w:rsidR="00A07741" w:rsidRPr="00A07741" w:rsidRDefault="00A07741" w:rsidP="00A07741">
      <w:r w:rsidRPr="00A07741">
        <w:pict w14:anchorId="4A6FBD9E">
          <v:rect id="_x0000_i1045" style="width:0;height:1.5pt" o:hralign="center" o:hrstd="t" o:hr="t" fillcolor="#a0a0a0" stroked="f"/>
        </w:pict>
      </w:r>
    </w:p>
    <w:p w14:paraId="357C8DD6" w14:textId="77777777" w:rsidR="00A07741" w:rsidRPr="00A07741" w:rsidRDefault="00A07741" w:rsidP="00A07741">
      <w:pPr>
        <w:rPr>
          <w:b/>
          <w:bCs/>
        </w:rPr>
      </w:pPr>
      <w:r w:rsidRPr="00A07741">
        <w:rPr>
          <w:b/>
          <w:bCs/>
        </w:rPr>
        <w:t>3. Hospodársky výsledok za rok 2024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6"/>
        <w:gridCol w:w="1147"/>
      </w:tblGrid>
      <w:tr w:rsidR="00A07741" w:rsidRPr="00A07741" w14:paraId="3BA4CCBE" w14:textId="77777777" w:rsidTr="00A07741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065A117A" w14:textId="77777777" w:rsidR="00A07741" w:rsidRPr="00A07741" w:rsidRDefault="00A07741" w:rsidP="00A07741">
            <w:pPr>
              <w:rPr>
                <w:b/>
                <w:bCs/>
              </w:rPr>
            </w:pPr>
            <w:r w:rsidRPr="00A07741">
              <w:rPr>
                <w:b/>
                <w:bCs/>
              </w:rPr>
              <w:t>Položka</w:t>
            </w:r>
          </w:p>
        </w:tc>
        <w:tc>
          <w:tcPr>
            <w:tcW w:w="0" w:type="auto"/>
            <w:vAlign w:val="center"/>
            <w:hideMark/>
          </w:tcPr>
          <w:p w14:paraId="485D3AC7" w14:textId="77777777" w:rsidR="00A07741" w:rsidRPr="00A07741" w:rsidRDefault="00A07741" w:rsidP="00A07741">
            <w:pPr>
              <w:rPr>
                <w:b/>
                <w:bCs/>
              </w:rPr>
            </w:pPr>
            <w:r w:rsidRPr="00A07741">
              <w:rPr>
                <w:b/>
                <w:bCs/>
              </w:rPr>
              <w:t>Suma (EUR)</w:t>
            </w:r>
          </w:p>
        </w:tc>
      </w:tr>
      <w:tr w:rsidR="00A07741" w:rsidRPr="00A07741" w14:paraId="061699CF" w14:textId="77777777" w:rsidTr="00A0774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4F76CE" w14:textId="77777777" w:rsidR="00A07741" w:rsidRPr="00A07741" w:rsidRDefault="00A07741" w:rsidP="00A07741">
            <w:r w:rsidRPr="00A07741">
              <w:t>Tržby z predaja služieb/tovarov</w:t>
            </w:r>
          </w:p>
        </w:tc>
        <w:tc>
          <w:tcPr>
            <w:tcW w:w="0" w:type="auto"/>
            <w:vAlign w:val="center"/>
            <w:hideMark/>
          </w:tcPr>
          <w:p w14:paraId="4F8D983F" w14:textId="77777777" w:rsidR="00A07741" w:rsidRPr="00A07741" w:rsidRDefault="00A07741" w:rsidP="00A07741">
            <w:r w:rsidRPr="00A07741">
              <w:t>7 941 €</w:t>
            </w:r>
          </w:p>
        </w:tc>
      </w:tr>
      <w:tr w:rsidR="00A07741" w:rsidRPr="00A07741" w14:paraId="79DD97AF" w14:textId="77777777" w:rsidTr="00A0774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C174369" w14:textId="77777777" w:rsidR="00A07741" w:rsidRPr="00A07741" w:rsidRDefault="00A07741" w:rsidP="00A07741">
            <w:r w:rsidRPr="00A07741">
              <w:t>Náklady celkom</w:t>
            </w:r>
          </w:p>
        </w:tc>
        <w:tc>
          <w:tcPr>
            <w:tcW w:w="0" w:type="auto"/>
            <w:vAlign w:val="center"/>
            <w:hideMark/>
          </w:tcPr>
          <w:p w14:paraId="1381E93D" w14:textId="77777777" w:rsidR="00A07741" w:rsidRPr="00A07741" w:rsidRDefault="00A07741" w:rsidP="00A07741">
            <w:r w:rsidRPr="00A07741">
              <w:t>15 882 €</w:t>
            </w:r>
          </w:p>
        </w:tc>
      </w:tr>
      <w:tr w:rsidR="00A07741" w:rsidRPr="00A07741" w14:paraId="45D8FBDA" w14:textId="77777777" w:rsidTr="00A0774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510FC33" w14:textId="77777777" w:rsidR="00A07741" w:rsidRPr="00A07741" w:rsidRDefault="00A07741" w:rsidP="00A07741">
            <w:r w:rsidRPr="00A07741">
              <w:rPr>
                <w:b/>
                <w:bCs/>
              </w:rPr>
              <w:t>Výsledok hospodárenia</w:t>
            </w:r>
          </w:p>
        </w:tc>
        <w:tc>
          <w:tcPr>
            <w:tcW w:w="0" w:type="auto"/>
            <w:vAlign w:val="center"/>
            <w:hideMark/>
          </w:tcPr>
          <w:p w14:paraId="37A81276" w14:textId="77777777" w:rsidR="00A07741" w:rsidRPr="00A07741" w:rsidRDefault="00A07741" w:rsidP="00A07741">
            <w:r w:rsidRPr="00A07741">
              <w:rPr>
                <w:b/>
                <w:bCs/>
              </w:rPr>
              <w:t>–7 941 €</w:t>
            </w:r>
          </w:p>
        </w:tc>
      </w:tr>
    </w:tbl>
    <w:p w14:paraId="3CE1A5DD" w14:textId="0536BE1A" w:rsidR="002244C2" w:rsidRPr="00A07741" w:rsidRDefault="002244C2" w:rsidP="00A07741"/>
    <w:sectPr w:rsidR="002244C2" w:rsidRPr="00A077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E146B1"/>
    <w:multiLevelType w:val="multilevel"/>
    <w:tmpl w:val="72C6A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09911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7741"/>
    <w:rsid w:val="002244C2"/>
    <w:rsid w:val="002B5A5A"/>
    <w:rsid w:val="00821764"/>
    <w:rsid w:val="00A07741"/>
    <w:rsid w:val="00BF2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4BB6C"/>
  <w15:chartTrackingRefBased/>
  <w15:docId w15:val="{7C6EA602-36C1-4BA1-993D-B995F1C8C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A077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077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0774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077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0774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077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077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077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077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0774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A0774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0774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0774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0774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0774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0774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0774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07741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A077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077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077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A077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A077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A07741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A07741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A07741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A0774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A07741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A0774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257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10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00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276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69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1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1048</Characters>
  <Application>Microsoft Office Word</Application>
  <DocSecurity>0</DocSecurity>
  <Lines>8</Lines>
  <Paragraphs>2</Paragraphs>
  <ScaleCrop>false</ScaleCrop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horvathova</dc:creator>
  <cp:keywords/>
  <dc:description/>
  <cp:lastModifiedBy>veronika horvathova</cp:lastModifiedBy>
  <cp:revision>1</cp:revision>
  <dcterms:created xsi:type="dcterms:W3CDTF">2025-07-01T08:42:00Z</dcterms:created>
  <dcterms:modified xsi:type="dcterms:W3CDTF">2025-07-01T08:43:00Z</dcterms:modified>
</cp:coreProperties>
</file>