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8FAE46" w14:textId="77777777" w:rsidR="00F9420A" w:rsidRDefault="00F9420A"/>
    <w:p w14:paraId="53C76602" w14:textId="71C12EC5" w:rsidR="00BE2A57" w:rsidRPr="00510A97" w:rsidRDefault="00A24694" w:rsidP="00BE2A57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510A97">
        <w:rPr>
          <w:rFonts w:ascii="Arial" w:hAnsi="Arial" w:cs="Arial"/>
          <w:b/>
          <w:bCs/>
          <w:sz w:val="20"/>
          <w:szCs w:val="20"/>
        </w:rPr>
        <w:t>Poznámky k 31.12.</w:t>
      </w:r>
      <w:r w:rsidR="00401184" w:rsidRPr="00510A97">
        <w:rPr>
          <w:rFonts w:ascii="Arial" w:hAnsi="Arial" w:cs="Arial"/>
          <w:b/>
          <w:bCs/>
          <w:sz w:val="20"/>
          <w:szCs w:val="20"/>
        </w:rPr>
        <w:t>202</w:t>
      </w:r>
      <w:r w:rsidR="008309B7">
        <w:rPr>
          <w:rFonts w:ascii="Arial" w:hAnsi="Arial" w:cs="Arial"/>
          <w:b/>
          <w:bCs/>
          <w:sz w:val="20"/>
          <w:szCs w:val="20"/>
        </w:rPr>
        <w:t>4</w:t>
      </w:r>
    </w:p>
    <w:p w14:paraId="0B247E82" w14:textId="77777777" w:rsidR="00BE2A57" w:rsidRPr="00510A97" w:rsidRDefault="00A24694" w:rsidP="007603DB">
      <w:pPr>
        <w:pStyle w:val="Style2"/>
        <w:spacing w:before="480" w:after="240"/>
        <w:rPr>
          <w:rFonts w:ascii="Arial" w:hAnsi="Arial" w:cs="Arial"/>
          <w:sz w:val="20"/>
          <w:szCs w:val="20"/>
        </w:rPr>
      </w:pPr>
      <w:proofErr w:type="spellStart"/>
      <w:r w:rsidRPr="00510A97">
        <w:rPr>
          <w:rFonts w:ascii="Arial" w:hAnsi="Arial" w:cs="Arial"/>
          <w:sz w:val="20"/>
          <w:szCs w:val="20"/>
        </w:rPr>
        <w:t>Čl.I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. Všeobecné údaje: </w:t>
      </w:r>
    </w:p>
    <w:p w14:paraId="72840A97" w14:textId="55E2DE50" w:rsidR="00BE2A57" w:rsidRPr="00510A97" w:rsidRDefault="00BE2A57" w:rsidP="00425C7A">
      <w:pPr>
        <w:pStyle w:val="Odsekzoznamu"/>
        <w:numPr>
          <w:ilvl w:val="0"/>
          <w:numId w:val="1"/>
        </w:numPr>
        <w:tabs>
          <w:tab w:val="left" w:pos="63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IL </w:t>
      </w:r>
      <w:proofErr w:type="spellStart"/>
      <w:r w:rsidRPr="00510A97">
        <w:rPr>
          <w:rFonts w:ascii="Arial" w:hAnsi="Arial" w:cs="Arial"/>
          <w:sz w:val="20"/>
          <w:szCs w:val="20"/>
        </w:rPr>
        <w:t>inox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 s. r. o.</w:t>
      </w:r>
      <w:r w:rsidR="00A24694" w:rsidRPr="00510A97">
        <w:rPr>
          <w:rFonts w:ascii="Arial" w:hAnsi="Arial" w:cs="Arial"/>
          <w:sz w:val="20"/>
          <w:szCs w:val="20"/>
        </w:rPr>
        <w:t xml:space="preserve">, </w:t>
      </w:r>
      <w:r w:rsidRPr="00510A97">
        <w:rPr>
          <w:rFonts w:ascii="Arial" w:hAnsi="Arial" w:cs="Arial"/>
          <w:sz w:val="20"/>
          <w:szCs w:val="20"/>
        </w:rPr>
        <w:t>Kamienka 203</w:t>
      </w:r>
      <w:r w:rsidR="00A24694" w:rsidRPr="00510A97">
        <w:rPr>
          <w:rFonts w:ascii="Arial" w:hAnsi="Arial" w:cs="Arial"/>
          <w:sz w:val="20"/>
          <w:szCs w:val="20"/>
        </w:rPr>
        <w:t xml:space="preserve">, </w:t>
      </w:r>
      <w:r w:rsidRPr="00510A97">
        <w:rPr>
          <w:rFonts w:ascii="Arial" w:hAnsi="Arial" w:cs="Arial"/>
          <w:sz w:val="20"/>
          <w:szCs w:val="20"/>
        </w:rPr>
        <w:t>065 32  Kamienka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1A33FC60" w14:textId="03156D68" w:rsidR="00BE2A57" w:rsidRPr="00510A97" w:rsidRDefault="00A24694" w:rsidP="00425C7A">
      <w:pPr>
        <w:pStyle w:val="Odsekzoznamu"/>
        <w:numPr>
          <w:ilvl w:val="0"/>
          <w:numId w:val="1"/>
        </w:numPr>
        <w:tabs>
          <w:tab w:val="left" w:pos="63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Účtovná jednotka nevlastní žiadny podiel s rozhodujúcim, ani podstatným vplyvom na základnom imaní inej spoločnosti. </w:t>
      </w:r>
    </w:p>
    <w:p w14:paraId="00261FDC" w14:textId="5A35BCB0" w:rsidR="00BE2A57" w:rsidRPr="00510A97" w:rsidRDefault="00A24694" w:rsidP="00425C7A">
      <w:pPr>
        <w:pStyle w:val="Odsekzoznamu"/>
        <w:numPr>
          <w:ilvl w:val="0"/>
          <w:numId w:val="1"/>
        </w:numPr>
        <w:tabs>
          <w:tab w:val="left" w:pos="630"/>
          <w:tab w:val="left" w:pos="72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nemá žiadneho zamestnanca.</w:t>
      </w:r>
    </w:p>
    <w:p w14:paraId="25907E02" w14:textId="12FC7EE5" w:rsidR="00BE2A57" w:rsidRPr="00510A97" w:rsidRDefault="00A24694" w:rsidP="00A126C0">
      <w:pPr>
        <w:pStyle w:val="Style2"/>
        <w:rPr>
          <w:rFonts w:ascii="Arial" w:hAnsi="Arial" w:cs="Arial"/>
          <w:sz w:val="20"/>
          <w:szCs w:val="20"/>
        </w:rPr>
      </w:pPr>
      <w:proofErr w:type="spellStart"/>
      <w:r w:rsidRPr="00510A97">
        <w:rPr>
          <w:rFonts w:ascii="Arial" w:hAnsi="Arial" w:cs="Arial"/>
          <w:sz w:val="20"/>
          <w:szCs w:val="20"/>
        </w:rPr>
        <w:t>Čl.II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 Informácie o prijatých postupoch: </w:t>
      </w:r>
    </w:p>
    <w:p w14:paraId="108F75AA" w14:textId="34697FC9" w:rsidR="00CE5FA6" w:rsidRPr="00510A97" w:rsidRDefault="00A24694" w:rsidP="003D04DC">
      <w:pPr>
        <w:pStyle w:val="Odsekzoznamu"/>
        <w:numPr>
          <w:ilvl w:val="0"/>
          <w:numId w:val="3"/>
        </w:numPr>
        <w:spacing w:before="100" w:beforeAutospacing="1" w:after="100" w:afterAutospacing="1"/>
        <w:ind w:hanging="720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zostavila účtovnú závierku s predpokladom nepretržitého pokračovania vo svojej činnosti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6D35F57C" w14:textId="0E0B8D20" w:rsidR="00212842" w:rsidRPr="00510A97" w:rsidRDefault="00212842" w:rsidP="003D04DC">
      <w:pPr>
        <w:pStyle w:val="Odsekzoznamu"/>
        <w:numPr>
          <w:ilvl w:val="0"/>
          <w:numId w:val="3"/>
        </w:numPr>
        <w:tabs>
          <w:tab w:val="left" w:pos="720"/>
        </w:tabs>
        <w:spacing w:before="100" w:beforeAutospacing="1" w:after="100" w:afterAutospacing="1"/>
        <w:ind w:hanging="720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Spôsob oceňovania jednotlivých položiek majetku a záväzkov,</w:t>
      </w:r>
    </w:p>
    <w:p w14:paraId="4BB4A46D" w14:textId="4B7512F5" w:rsidR="00CE5FA6" w:rsidRDefault="00A24694" w:rsidP="00510A97">
      <w:pPr>
        <w:pStyle w:val="Odsekzoznamu"/>
        <w:numPr>
          <w:ilvl w:val="0"/>
          <w:numId w:val="5"/>
        </w:num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</w:t>
      </w:r>
      <w:r w:rsidR="00BE2A57" w:rsidRPr="00510A97">
        <w:rPr>
          <w:rFonts w:ascii="Arial" w:hAnsi="Arial" w:cs="Arial"/>
          <w:sz w:val="20"/>
          <w:szCs w:val="20"/>
        </w:rPr>
        <w:t xml:space="preserve"> eviduje dlhodobý hmotný majetok, a to osobné motorové vozidlo.</w:t>
      </w:r>
      <w:r w:rsidR="00510A97">
        <w:rPr>
          <w:rFonts w:ascii="Arial" w:hAnsi="Arial" w:cs="Arial"/>
          <w:sz w:val="20"/>
          <w:szCs w:val="20"/>
        </w:rPr>
        <w:t xml:space="preserve"> 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510A97" w:rsidRPr="00510A97" w14:paraId="796EBD45" w14:textId="77777777" w:rsidTr="003D3050">
        <w:trPr>
          <w:trHeight w:val="698"/>
        </w:trPr>
        <w:tc>
          <w:tcPr>
            <w:tcW w:w="2425" w:type="dxa"/>
            <w:vAlign w:val="center"/>
          </w:tcPr>
          <w:p w14:paraId="56A2FC84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45BE45C5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2F876D09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10A97" w:rsidRPr="00510A97" w14:paraId="6901A27E" w14:textId="77777777" w:rsidTr="003D3050">
        <w:tc>
          <w:tcPr>
            <w:tcW w:w="2425" w:type="dxa"/>
            <w:vAlign w:val="center"/>
          </w:tcPr>
          <w:p w14:paraId="285FF974" w14:textId="5FB58180" w:rsidR="00510A97" w:rsidRPr="00510A97" w:rsidRDefault="00510A97" w:rsidP="003D305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465" w:type="dxa"/>
            <w:vAlign w:val="center"/>
          </w:tcPr>
          <w:p w14:paraId="04F19483" w14:textId="2021E505" w:rsidR="00510A97" w:rsidRPr="00510A97" w:rsidRDefault="00510A10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25.861</w:t>
            </w:r>
          </w:p>
        </w:tc>
        <w:tc>
          <w:tcPr>
            <w:tcW w:w="3465" w:type="dxa"/>
            <w:vAlign w:val="center"/>
          </w:tcPr>
          <w:p w14:paraId="42DB1000" w14:textId="3D40878D" w:rsidR="00510A97" w:rsidRPr="00510A97" w:rsidRDefault="00510A10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25.861</w:t>
            </w:r>
          </w:p>
        </w:tc>
      </w:tr>
      <w:tr w:rsidR="00510A97" w:rsidRPr="00510A97" w14:paraId="6F91E7C3" w14:textId="77777777" w:rsidTr="00510A97">
        <w:trPr>
          <w:trHeight w:val="244"/>
        </w:trPr>
        <w:tc>
          <w:tcPr>
            <w:tcW w:w="2425" w:type="dxa"/>
            <w:vAlign w:val="center"/>
          </w:tcPr>
          <w:p w14:paraId="0AE2E243" w14:textId="77777777" w:rsidR="00510A97" w:rsidRPr="00510A97" w:rsidRDefault="00510A97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3D0ECF0D" w14:textId="0DA03E6E" w:rsidR="00510A97" w:rsidRPr="00510A97" w:rsidRDefault="00510A10" w:rsidP="003D305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25.861</w:t>
            </w:r>
          </w:p>
        </w:tc>
        <w:tc>
          <w:tcPr>
            <w:tcW w:w="3465" w:type="dxa"/>
            <w:vAlign w:val="center"/>
          </w:tcPr>
          <w:p w14:paraId="7C29EDBA" w14:textId="5FECD8E3" w:rsidR="00510A97" w:rsidRPr="00510A97" w:rsidRDefault="00510A10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25.861</w:t>
            </w:r>
          </w:p>
        </w:tc>
      </w:tr>
    </w:tbl>
    <w:p w14:paraId="3C543A9C" w14:textId="7F7872D9" w:rsidR="00510A97" w:rsidRDefault="00510A97" w:rsidP="00A56F14">
      <w:pPr>
        <w:pStyle w:val="Odsekzoznamu"/>
        <w:tabs>
          <w:tab w:val="left" w:pos="720"/>
        </w:tabs>
        <w:spacing w:before="100" w:beforeAutospacing="1" w:after="100" w:afterAutospacing="1"/>
        <w:ind w:left="1080"/>
        <w:outlineLvl w:val="1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1A233A" w:rsidRPr="00510A97" w14:paraId="008B0503" w14:textId="77777777" w:rsidTr="001A233A">
        <w:trPr>
          <w:trHeight w:val="937"/>
        </w:trPr>
        <w:tc>
          <w:tcPr>
            <w:tcW w:w="2425" w:type="dxa"/>
            <w:vAlign w:val="center"/>
          </w:tcPr>
          <w:p w14:paraId="311E9E53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7EAC9D1B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3F141589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1A233A" w:rsidRPr="00510A97" w14:paraId="1736ABD3" w14:textId="77777777" w:rsidTr="00F352C2">
        <w:tc>
          <w:tcPr>
            <w:tcW w:w="2425" w:type="dxa"/>
            <w:vAlign w:val="center"/>
          </w:tcPr>
          <w:p w14:paraId="704BE834" w14:textId="5913F6BD" w:rsidR="001A233A" w:rsidRPr="00510A97" w:rsidRDefault="001A233A" w:rsidP="001A233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 dlhodobému hmotnému majetku</w:t>
            </w:r>
          </w:p>
        </w:tc>
        <w:tc>
          <w:tcPr>
            <w:tcW w:w="3465" w:type="dxa"/>
            <w:vAlign w:val="center"/>
          </w:tcPr>
          <w:p w14:paraId="2B1801DD" w14:textId="0E82D47F" w:rsidR="001A233A" w:rsidRPr="00510A97" w:rsidRDefault="008309B7" w:rsidP="00F352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23.168</w:t>
            </w:r>
          </w:p>
        </w:tc>
        <w:tc>
          <w:tcPr>
            <w:tcW w:w="3465" w:type="dxa"/>
            <w:vAlign w:val="center"/>
          </w:tcPr>
          <w:p w14:paraId="530C3AC0" w14:textId="42C6E75B" w:rsidR="001A233A" w:rsidRPr="00510A97" w:rsidRDefault="008309B7" w:rsidP="00F352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16.702</w:t>
            </w:r>
          </w:p>
        </w:tc>
      </w:tr>
      <w:tr w:rsidR="001A233A" w:rsidRPr="00510A97" w14:paraId="3D6E4490" w14:textId="77777777" w:rsidTr="004A1243">
        <w:trPr>
          <w:trHeight w:val="61"/>
        </w:trPr>
        <w:tc>
          <w:tcPr>
            <w:tcW w:w="2425" w:type="dxa"/>
            <w:vAlign w:val="center"/>
          </w:tcPr>
          <w:p w14:paraId="276A697D" w14:textId="77777777" w:rsidR="001A233A" w:rsidRPr="00510A97" w:rsidRDefault="001A233A" w:rsidP="00F352C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385D9DDA" w14:textId="55C4BA4C" w:rsidR="001A233A" w:rsidRPr="00510A97" w:rsidRDefault="008309B7" w:rsidP="00F352C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23.168</w:t>
            </w:r>
          </w:p>
        </w:tc>
        <w:tc>
          <w:tcPr>
            <w:tcW w:w="3465" w:type="dxa"/>
            <w:vAlign w:val="center"/>
          </w:tcPr>
          <w:p w14:paraId="7A7D8BEF" w14:textId="46892BD5" w:rsidR="001A233A" w:rsidRPr="00510A97" w:rsidRDefault="008309B7" w:rsidP="00F352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16.702</w:t>
            </w:r>
          </w:p>
        </w:tc>
      </w:tr>
    </w:tbl>
    <w:p w14:paraId="1F5932BB" w14:textId="77777777" w:rsidR="00B56299" w:rsidRPr="00510A97" w:rsidRDefault="00BE2A57" w:rsidP="00CE5FA6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B) Spoločnosť </w:t>
      </w:r>
      <w:r w:rsidR="00A24694" w:rsidRPr="00510A97">
        <w:rPr>
          <w:rFonts w:ascii="Arial" w:hAnsi="Arial" w:cs="Arial"/>
          <w:sz w:val="20"/>
          <w:szCs w:val="20"/>
        </w:rPr>
        <w:t>neeviduje dlhodobý nehmotný majetok ani dlhodobý finančný majetok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5D8991D3" w14:textId="2B03C5BE" w:rsidR="00CE5FA6" w:rsidRPr="00510A97" w:rsidRDefault="00BE2A57" w:rsidP="00CE5FA6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C</w:t>
      </w:r>
      <w:r w:rsidR="00A24694" w:rsidRPr="00510A97">
        <w:rPr>
          <w:rFonts w:ascii="Arial" w:hAnsi="Arial" w:cs="Arial"/>
          <w:sz w:val="20"/>
          <w:szCs w:val="20"/>
        </w:rPr>
        <w:t>)</w:t>
      </w:r>
      <w:r w:rsidR="00B56299" w:rsidRPr="00510A97">
        <w:rPr>
          <w:rFonts w:ascii="Arial" w:hAnsi="Arial" w:cs="Arial"/>
          <w:sz w:val="20"/>
          <w:szCs w:val="20"/>
        </w:rPr>
        <w:t xml:space="preserve"> </w:t>
      </w:r>
      <w:r w:rsidR="00A24694" w:rsidRPr="00510A97">
        <w:rPr>
          <w:rFonts w:ascii="Arial" w:hAnsi="Arial" w:cs="Arial"/>
          <w:sz w:val="20"/>
          <w:szCs w:val="20"/>
        </w:rPr>
        <w:t>Spoločnosť neeviduje zásoby obstarané kúpou, ani zásoby vytvorené vlastnou činnosťou</w:t>
      </w:r>
      <w:r w:rsidR="00B56299" w:rsidRPr="00510A97">
        <w:rPr>
          <w:rFonts w:ascii="Arial" w:hAnsi="Arial" w:cs="Arial"/>
          <w:sz w:val="20"/>
          <w:szCs w:val="20"/>
        </w:rPr>
        <w:t>.</w:t>
      </w:r>
      <w:r w:rsidR="00A24694" w:rsidRPr="00510A97">
        <w:rPr>
          <w:rFonts w:ascii="Arial" w:hAnsi="Arial" w:cs="Arial"/>
          <w:sz w:val="20"/>
          <w:szCs w:val="20"/>
        </w:rPr>
        <w:t xml:space="preserve"> </w:t>
      </w:r>
      <w:r w:rsidRPr="00510A97">
        <w:rPr>
          <w:rFonts w:ascii="Arial" w:hAnsi="Arial" w:cs="Arial"/>
          <w:sz w:val="20"/>
          <w:szCs w:val="20"/>
        </w:rPr>
        <w:t>D</w:t>
      </w:r>
      <w:r w:rsidR="00A24694" w:rsidRPr="00510A97">
        <w:rPr>
          <w:rFonts w:ascii="Arial" w:hAnsi="Arial" w:cs="Arial"/>
          <w:sz w:val="20"/>
          <w:szCs w:val="20"/>
        </w:rPr>
        <w:t>)</w:t>
      </w:r>
      <w:r w:rsidR="00B56299" w:rsidRPr="00510A97">
        <w:rPr>
          <w:rFonts w:ascii="Arial" w:hAnsi="Arial" w:cs="Arial"/>
          <w:sz w:val="20"/>
          <w:szCs w:val="20"/>
        </w:rPr>
        <w:t xml:space="preserve"> </w:t>
      </w:r>
      <w:r w:rsidR="00A24694" w:rsidRPr="00510A97">
        <w:rPr>
          <w:rFonts w:ascii="Arial" w:hAnsi="Arial" w:cs="Arial"/>
          <w:sz w:val="20"/>
          <w:szCs w:val="20"/>
        </w:rPr>
        <w:t>Spoločnosť neeviduje pohľadávky po lehote splatnosti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43BE073F" w14:textId="77777777" w:rsidR="00BE2A57" w:rsidRPr="00510A97" w:rsidRDefault="00A24694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Prehľad pohybu krátkodobého finančného majetku 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BE2A57" w:rsidRPr="00510A97" w14:paraId="6BBEBBE7" w14:textId="77777777" w:rsidTr="00ED3323">
        <w:trPr>
          <w:trHeight w:val="698"/>
        </w:trPr>
        <w:tc>
          <w:tcPr>
            <w:tcW w:w="2425" w:type="dxa"/>
            <w:vAlign w:val="center"/>
          </w:tcPr>
          <w:p w14:paraId="675B43A2" w14:textId="107DA9F6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333E91B1" w14:textId="59A3CE68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0268061A" w14:textId="5B6B5975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E2A57" w:rsidRPr="00510A97" w14:paraId="3CB2FA90" w14:textId="77777777" w:rsidTr="00A126C0">
        <w:tc>
          <w:tcPr>
            <w:tcW w:w="2425" w:type="dxa"/>
            <w:vAlign w:val="center"/>
          </w:tcPr>
          <w:p w14:paraId="0F3B906C" w14:textId="1B5DB9DA" w:rsidR="00BE2A57" w:rsidRPr="00510A97" w:rsidRDefault="00BE2A57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3465" w:type="dxa"/>
            <w:vAlign w:val="center"/>
          </w:tcPr>
          <w:p w14:paraId="7B20413E" w14:textId="5779CBF4" w:rsidR="00BE2A57" w:rsidRPr="00510A97" w:rsidRDefault="008309B7" w:rsidP="008309B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742</w:t>
            </w:r>
          </w:p>
        </w:tc>
        <w:tc>
          <w:tcPr>
            <w:tcW w:w="3465" w:type="dxa"/>
            <w:vAlign w:val="center"/>
          </w:tcPr>
          <w:p w14:paraId="1F73E8B4" w14:textId="2154A80F" w:rsidR="00BE2A57" w:rsidRPr="00510A97" w:rsidRDefault="008309B7" w:rsidP="00401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421</w:t>
            </w:r>
          </w:p>
        </w:tc>
      </w:tr>
      <w:tr w:rsidR="00BE2A57" w:rsidRPr="00510A97" w14:paraId="017379FD" w14:textId="77777777" w:rsidTr="00A126C0">
        <w:tc>
          <w:tcPr>
            <w:tcW w:w="2425" w:type="dxa"/>
            <w:vAlign w:val="center"/>
          </w:tcPr>
          <w:p w14:paraId="3943307E" w14:textId="7F96ED07" w:rsidR="00BE2A57" w:rsidRPr="00510A97" w:rsidRDefault="00ED3323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Bankové účty</w:t>
            </w:r>
          </w:p>
        </w:tc>
        <w:tc>
          <w:tcPr>
            <w:tcW w:w="3465" w:type="dxa"/>
            <w:vAlign w:val="center"/>
          </w:tcPr>
          <w:p w14:paraId="61A824DE" w14:textId="391D5D47" w:rsidR="00BE2A57" w:rsidRPr="00510A97" w:rsidRDefault="008309B7" w:rsidP="00ED332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2.466</w:t>
            </w:r>
          </w:p>
        </w:tc>
        <w:tc>
          <w:tcPr>
            <w:tcW w:w="3465" w:type="dxa"/>
            <w:vAlign w:val="center"/>
          </w:tcPr>
          <w:p w14:paraId="0A9B435A" w14:textId="28A2F133" w:rsidR="00BE2A57" w:rsidRPr="00510A97" w:rsidRDefault="008309B7" w:rsidP="00A126C0">
            <w:pPr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</w:rPr>
              <w:t>604</w:t>
            </w:r>
          </w:p>
        </w:tc>
      </w:tr>
      <w:tr w:rsidR="00BE2A57" w:rsidRPr="00510A97" w14:paraId="59AC18E3" w14:textId="77777777" w:rsidTr="00A126C0">
        <w:tc>
          <w:tcPr>
            <w:tcW w:w="2425" w:type="dxa"/>
            <w:vAlign w:val="center"/>
          </w:tcPr>
          <w:p w14:paraId="461B8B6B" w14:textId="2C25932F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29C05DAB" w14:textId="529DF812" w:rsidR="00BE2A57" w:rsidRPr="00510A97" w:rsidRDefault="008309B7" w:rsidP="00ED332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3.208</w:t>
            </w:r>
          </w:p>
        </w:tc>
        <w:tc>
          <w:tcPr>
            <w:tcW w:w="3465" w:type="dxa"/>
            <w:vAlign w:val="center"/>
          </w:tcPr>
          <w:p w14:paraId="53D6273C" w14:textId="060D5103" w:rsidR="00BE2A57" w:rsidRPr="00510A97" w:rsidRDefault="008309B7" w:rsidP="0040118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1.025</w:t>
            </w:r>
          </w:p>
        </w:tc>
      </w:tr>
    </w:tbl>
    <w:p w14:paraId="239358E5" w14:textId="4A1CFD5B" w:rsidR="001D759A" w:rsidRPr="00510A97" w:rsidRDefault="001D759A" w:rsidP="001D759A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E) </w:t>
      </w:r>
      <w:r w:rsidR="00510A97" w:rsidRPr="00510A97">
        <w:rPr>
          <w:rFonts w:ascii="Arial" w:hAnsi="Arial" w:cs="Arial"/>
          <w:sz w:val="20"/>
          <w:szCs w:val="20"/>
        </w:rPr>
        <w:t>Spoločnosť účtuje o pôžičkách a úveroch: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212842" w:rsidRPr="00510A97" w14:paraId="68E6BB33" w14:textId="77777777" w:rsidTr="003D3050">
        <w:tc>
          <w:tcPr>
            <w:tcW w:w="2425" w:type="dxa"/>
            <w:vAlign w:val="center"/>
          </w:tcPr>
          <w:p w14:paraId="2EA07AAC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5D8ED82C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4C07F8F5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212842" w:rsidRPr="00510A97" w14:paraId="3186EC30" w14:textId="77777777" w:rsidTr="003D3050">
        <w:trPr>
          <w:trHeight w:val="228"/>
        </w:trPr>
        <w:tc>
          <w:tcPr>
            <w:tcW w:w="2425" w:type="dxa"/>
            <w:vAlign w:val="center"/>
          </w:tcPr>
          <w:p w14:paraId="76A87874" w14:textId="77777777" w:rsidR="00212842" w:rsidRPr="00510A97" w:rsidRDefault="00212842" w:rsidP="003D3050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Ostatné dlhodobé záväzky – Dlhodobá pôžička od spoločníka </w:t>
            </w:r>
          </w:p>
        </w:tc>
        <w:tc>
          <w:tcPr>
            <w:tcW w:w="3465" w:type="dxa"/>
            <w:vAlign w:val="center"/>
          </w:tcPr>
          <w:p w14:paraId="3821EDAE" w14:textId="3ACA434E" w:rsidR="00212842" w:rsidRPr="00510A97" w:rsidRDefault="00510A10" w:rsidP="003D3050">
            <w:pPr>
              <w:tabs>
                <w:tab w:val="left" w:pos="1851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37.428</w:t>
            </w:r>
            <w:bookmarkStart w:id="0" w:name="_GoBack"/>
            <w:bookmarkEnd w:id="0"/>
          </w:p>
        </w:tc>
        <w:tc>
          <w:tcPr>
            <w:tcW w:w="3465" w:type="dxa"/>
            <w:vAlign w:val="center"/>
          </w:tcPr>
          <w:p w14:paraId="08A809A6" w14:textId="6B73211D" w:rsidR="00212842" w:rsidRPr="00510A97" w:rsidRDefault="00510A10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37.428</w:t>
            </w:r>
          </w:p>
        </w:tc>
      </w:tr>
      <w:tr w:rsidR="00212842" w:rsidRPr="00510A97" w14:paraId="1CE72F37" w14:textId="77777777" w:rsidTr="003D3050">
        <w:tc>
          <w:tcPr>
            <w:tcW w:w="2425" w:type="dxa"/>
            <w:vAlign w:val="center"/>
          </w:tcPr>
          <w:p w14:paraId="1DCE16CD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064D85AD" w14:textId="0988217D" w:rsidR="00212842" w:rsidRPr="00510A97" w:rsidRDefault="00212842" w:rsidP="003D3050">
            <w:pPr>
              <w:tabs>
                <w:tab w:val="left" w:pos="2276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37.428</w:t>
            </w:r>
          </w:p>
        </w:tc>
        <w:tc>
          <w:tcPr>
            <w:tcW w:w="3465" w:type="dxa"/>
            <w:vAlign w:val="center"/>
          </w:tcPr>
          <w:p w14:paraId="670DF119" w14:textId="37825746" w:rsidR="00212842" w:rsidRPr="00510A10" w:rsidRDefault="004A1243" w:rsidP="003D305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10A10">
              <w:rPr>
                <w:rFonts w:ascii="Arial" w:hAnsi="Arial" w:cs="Arial"/>
                <w:b/>
                <w:sz w:val="20"/>
                <w:szCs w:val="20"/>
              </w:rPr>
              <w:t>37.428</w:t>
            </w:r>
          </w:p>
        </w:tc>
      </w:tr>
    </w:tbl>
    <w:p w14:paraId="7B1FBCD2" w14:textId="32856B2D" w:rsidR="00212842" w:rsidRPr="00510A97" w:rsidRDefault="00212842" w:rsidP="00212842">
      <w:pPr>
        <w:tabs>
          <w:tab w:val="left" w:pos="720"/>
        </w:tabs>
        <w:spacing w:before="100" w:beforeAutospacing="1" w:after="100" w:afterAutospacing="1"/>
        <w:jc w:val="both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lastRenderedPageBreak/>
        <w:t xml:space="preserve">Dlhodobá pôžička od spoločníka Ivan </w:t>
      </w:r>
      <w:proofErr w:type="spellStart"/>
      <w:r w:rsidRPr="00510A97">
        <w:rPr>
          <w:rFonts w:ascii="Arial" w:hAnsi="Arial" w:cs="Arial"/>
          <w:sz w:val="20"/>
          <w:szCs w:val="20"/>
        </w:rPr>
        <w:t>Lichvár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 poskytnutá v sume 37.428 eur s dobou splatnosti do 31.12.2026 úročená sadzbou 3,441 % </w:t>
      </w:r>
      <w:proofErr w:type="spellStart"/>
      <w:r w:rsidRPr="00510A97">
        <w:rPr>
          <w:rFonts w:ascii="Arial" w:hAnsi="Arial" w:cs="Arial"/>
          <w:sz w:val="20"/>
          <w:szCs w:val="20"/>
        </w:rPr>
        <w:t>p.a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. </w:t>
      </w:r>
    </w:p>
    <w:p w14:paraId="6FA9BE19" w14:textId="58D4E84D" w:rsidR="00212842" w:rsidRPr="00510A97" w:rsidRDefault="00212842" w:rsidP="00212842">
      <w:p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Časť pôžičky splatená k 31.12.202</w:t>
      </w:r>
      <w:r w:rsidR="00510A10">
        <w:rPr>
          <w:rFonts w:ascii="Arial" w:hAnsi="Arial" w:cs="Arial"/>
          <w:sz w:val="20"/>
          <w:szCs w:val="20"/>
        </w:rPr>
        <w:t xml:space="preserve">3 </w:t>
      </w:r>
      <w:r w:rsidRPr="00510A97">
        <w:rPr>
          <w:rFonts w:ascii="Arial" w:hAnsi="Arial" w:cs="Arial"/>
          <w:sz w:val="20"/>
          <w:szCs w:val="20"/>
        </w:rPr>
        <w:t>v sume 0 eur</w:t>
      </w:r>
      <w:r w:rsidR="00510A97" w:rsidRPr="00510A97">
        <w:rPr>
          <w:rFonts w:ascii="Arial" w:hAnsi="Arial" w:cs="Arial"/>
          <w:sz w:val="20"/>
          <w:szCs w:val="20"/>
        </w:rPr>
        <w:t>.</w:t>
      </w:r>
    </w:p>
    <w:p w14:paraId="56DEDA17" w14:textId="59AA7C4C" w:rsidR="00510A97" w:rsidRPr="00510A97" w:rsidRDefault="00510A97" w:rsidP="00212842">
      <w:p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ab/>
        <w:t>F) Spoločnosť neuskutočňuje derivátové operácie.</w:t>
      </w:r>
    </w:p>
    <w:p w14:paraId="481CDB69" w14:textId="3E54892D" w:rsidR="00CE5FA6" w:rsidRPr="00510A97" w:rsidRDefault="00CE5FA6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3.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Spoločnosť </w:t>
      </w:r>
      <w:r w:rsidRPr="00510A97">
        <w:rPr>
          <w:rFonts w:ascii="Arial" w:hAnsi="Arial" w:cs="Arial"/>
          <w:sz w:val="20"/>
          <w:szCs w:val="20"/>
        </w:rPr>
        <w:t>lineárne odpisuje dlhodobý majetok</w:t>
      </w:r>
      <w:r w:rsidR="00A24694" w:rsidRPr="00510A97">
        <w:rPr>
          <w:rFonts w:ascii="Arial" w:hAnsi="Arial" w:cs="Arial"/>
          <w:sz w:val="20"/>
          <w:szCs w:val="20"/>
        </w:rPr>
        <w:t>.</w:t>
      </w:r>
    </w:p>
    <w:p w14:paraId="400A8927" w14:textId="77777777" w:rsidR="00CE5FA6" w:rsidRPr="00510A97" w:rsidRDefault="00CE5FA6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4</w:t>
      </w:r>
      <w:r w:rsidR="00A24694" w:rsidRPr="00510A97">
        <w:rPr>
          <w:rFonts w:ascii="Arial" w:hAnsi="Arial" w:cs="Arial"/>
          <w:sz w:val="20"/>
          <w:szCs w:val="20"/>
        </w:rPr>
        <w:t xml:space="preserve">. 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Počas účtovného obdobia nedošlo k zmene v spôsobe oceňovania, odpisovania ani v postupoch účtovania </w:t>
      </w:r>
    </w:p>
    <w:p w14:paraId="6FD90C96" w14:textId="77777777" w:rsidR="00CE5FA6" w:rsidRPr="00510A97" w:rsidRDefault="00A24694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5. 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neprijala dotácie. </w:t>
      </w:r>
    </w:p>
    <w:p w14:paraId="44BD727D" w14:textId="77777777" w:rsidR="00CE5FA6" w:rsidRPr="00510A97" w:rsidRDefault="00A24694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6.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>Spoločnosť neúčtovala o významných opravách účtovania minulých období v bežnom účtovnom období, ktoré by mali vplyv na nerozdelený zisk minulých rokov alebo neuhradenú stratu minulých rokov ani vplyv na výsledok hospodárenia bežného účtovného obdobia.</w:t>
      </w:r>
    </w:p>
    <w:p w14:paraId="540CFB8D" w14:textId="77777777" w:rsidR="00CE5FA6" w:rsidRPr="00510A97" w:rsidRDefault="00A24694" w:rsidP="00CE5FA6">
      <w:pPr>
        <w:rPr>
          <w:rFonts w:ascii="Arial" w:hAnsi="Arial" w:cs="Arial"/>
          <w:b/>
          <w:sz w:val="20"/>
          <w:szCs w:val="20"/>
        </w:rPr>
      </w:pPr>
      <w:proofErr w:type="spellStart"/>
      <w:r w:rsidRPr="00510A97">
        <w:rPr>
          <w:rFonts w:ascii="Arial" w:hAnsi="Arial" w:cs="Arial"/>
          <w:b/>
          <w:sz w:val="20"/>
          <w:szCs w:val="20"/>
        </w:rPr>
        <w:t>Čl.III</w:t>
      </w:r>
      <w:proofErr w:type="spellEnd"/>
      <w:r w:rsidRPr="00510A97">
        <w:rPr>
          <w:rFonts w:ascii="Arial" w:hAnsi="Arial" w:cs="Arial"/>
          <w:b/>
          <w:sz w:val="20"/>
          <w:szCs w:val="20"/>
        </w:rPr>
        <w:t xml:space="preserve">. Informácie, ktoré dopĺňajú a vysvetľujú súvahu a výkaz ziskov a strát </w:t>
      </w:r>
    </w:p>
    <w:p w14:paraId="718E0226" w14:textId="77777777" w:rsidR="00CE5FA6" w:rsidRPr="00510A97" w:rsidRDefault="00CE5FA6" w:rsidP="00CE5FA6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1.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Spoločnosť neúčtovala o nákladoch a výnosoch, ktoré majú výnimočný rozsah alebo výskyt. </w:t>
      </w:r>
    </w:p>
    <w:p w14:paraId="01C600FE" w14:textId="0B178C78" w:rsidR="001D3A7E" w:rsidRPr="00510A97" w:rsidRDefault="00A24694" w:rsidP="00CE5FA6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2.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="001D3A7E" w:rsidRPr="00510A97">
        <w:rPr>
          <w:rFonts w:ascii="Arial" w:hAnsi="Arial" w:cs="Arial"/>
          <w:sz w:val="20"/>
          <w:szCs w:val="20"/>
        </w:rPr>
        <w:t>Spoločnosť neúčtovala o záväzkoch, ktoré majú výnimočný rozsah alebo výskyt.</w:t>
      </w:r>
    </w:p>
    <w:tbl>
      <w:tblPr>
        <w:tblStyle w:val="Mriekatabuky"/>
        <w:tblW w:w="9175" w:type="dxa"/>
        <w:tblLook w:val="04A0" w:firstRow="1" w:lastRow="0" w:firstColumn="1" w:lastColumn="0" w:noHBand="0" w:noVBand="1"/>
      </w:tblPr>
      <w:tblGrid>
        <w:gridCol w:w="1525"/>
        <w:gridCol w:w="1188"/>
        <w:gridCol w:w="1324"/>
        <w:gridCol w:w="2569"/>
        <w:gridCol w:w="2569"/>
      </w:tblGrid>
      <w:tr w:rsidR="001D3A7E" w:rsidRPr="00510A97" w14:paraId="4DAE510B" w14:textId="77777777" w:rsidTr="005B0A4A">
        <w:tc>
          <w:tcPr>
            <w:tcW w:w="1525" w:type="dxa"/>
            <w:vMerge w:val="restart"/>
            <w:vAlign w:val="center"/>
          </w:tcPr>
          <w:p w14:paraId="0B3F58AD" w14:textId="5F850ED4" w:rsidR="001D3A7E" w:rsidRPr="00510A97" w:rsidRDefault="001D3A7E" w:rsidP="00CE5FA6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Spoločník, akcionár</w:t>
            </w:r>
          </w:p>
        </w:tc>
        <w:tc>
          <w:tcPr>
            <w:tcW w:w="2512" w:type="dxa"/>
            <w:gridSpan w:val="2"/>
            <w:vAlign w:val="center"/>
          </w:tcPr>
          <w:p w14:paraId="751F739D" w14:textId="2AF6F39A" w:rsidR="001D3A7E" w:rsidRPr="00510A97" w:rsidRDefault="001D3A7E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Výška podielu na ZI</w:t>
            </w:r>
          </w:p>
        </w:tc>
        <w:tc>
          <w:tcPr>
            <w:tcW w:w="2569" w:type="dxa"/>
            <w:vMerge w:val="restart"/>
            <w:vAlign w:val="center"/>
          </w:tcPr>
          <w:p w14:paraId="52A347CB" w14:textId="7C514A81" w:rsidR="001D3A7E" w:rsidRPr="00510A97" w:rsidRDefault="001D3A7E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Podiel na Iný podiel na hlasovacích právach v %</w:t>
            </w:r>
          </w:p>
        </w:tc>
        <w:tc>
          <w:tcPr>
            <w:tcW w:w="2569" w:type="dxa"/>
            <w:vMerge w:val="restart"/>
            <w:vAlign w:val="center"/>
          </w:tcPr>
          <w:p w14:paraId="5D061707" w14:textId="525C9EAB" w:rsidR="001D3A7E" w:rsidRPr="00510A97" w:rsidRDefault="005B0A4A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Iný podiel na </w:t>
            </w:r>
            <w:r w:rsidR="001D3A7E" w:rsidRPr="00510A97">
              <w:rPr>
                <w:rFonts w:ascii="Arial" w:hAnsi="Arial" w:cs="Arial"/>
                <w:sz w:val="20"/>
                <w:szCs w:val="20"/>
              </w:rPr>
              <w:t>ostatných položkách VI ako na ZI v %</w:t>
            </w:r>
          </w:p>
        </w:tc>
      </w:tr>
      <w:tr w:rsidR="005B0A4A" w:rsidRPr="00510A97" w14:paraId="62D1EB18" w14:textId="77777777" w:rsidTr="005B0A4A">
        <w:tc>
          <w:tcPr>
            <w:tcW w:w="1525" w:type="dxa"/>
            <w:vMerge/>
          </w:tcPr>
          <w:p w14:paraId="3367E33F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14:paraId="2ABC8CE5" w14:textId="2A9D8F67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absolútne</w:t>
            </w:r>
          </w:p>
        </w:tc>
        <w:tc>
          <w:tcPr>
            <w:tcW w:w="1324" w:type="dxa"/>
            <w:vAlign w:val="center"/>
          </w:tcPr>
          <w:p w14:paraId="1D667155" w14:textId="5EFBEC4E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2569" w:type="dxa"/>
            <w:vMerge/>
          </w:tcPr>
          <w:p w14:paraId="1E75F1D4" w14:textId="5DDDB49A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  <w:vMerge/>
          </w:tcPr>
          <w:p w14:paraId="2DCB142E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2749E7AD" w14:textId="77777777" w:rsidTr="005B0A4A">
        <w:tc>
          <w:tcPr>
            <w:tcW w:w="1525" w:type="dxa"/>
          </w:tcPr>
          <w:p w14:paraId="2A34F560" w14:textId="3204BDFB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Ivan </w:t>
            </w:r>
            <w:proofErr w:type="spellStart"/>
            <w:r w:rsidRPr="00510A97">
              <w:rPr>
                <w:rFonts w:ascii="Arial" w:hAnsi="Arial" w:cs="Arial"/>
                <w:sz w:val="20"/>
                <w:szCs w:val="20"/>
              </w:rPr>
              <w:t>Lichvár</w:t>
            </w:r>
            <w:proofErr w:type="spellEnd"/>
          </w:p>
        </w:tc>
        <w:tc>
          <w:tcPr>
            <w:tcW w:w="1188" w:type="dxa"/>
          </w:tcPr>
          <w:p w14:paraId="042E60E4" w14:textId="0A66F3A4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324" w:type="dxa"/>
          </w:tcPr>
          <w:p w14:paraId="4669F64E" w14:textId="75164889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2569" w:type="dxa"/>
          </w:tcPr>
          <w:p w14:paraId="0247CC52" w14:textId="457C237B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7760FD4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1F5A3BD3" w14:textId="77777777" w:rsidTr="005B0A4A">
        <w:tc>
          <w:tcPr>
            <w:tcW w:w="1525" w:type="dxa"/>
          </w:tcPr>
          <w:p w14:paraId="5949900B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</w:tcPr>
          <w:p w14:paraId="71B04727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4" w:type="dxa"/>
          </w:tcPr>
          <w:p w14:paraId="116F8956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2A68900" w14:textId="4F15C691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9E272C9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5B0A5F42" w14:textId="77777777" w:rsidTr="005B0A4A">
        <w:tc>
          <w:tcPr>
            <w:tcW w:w="1525" w:type="dxa"/>
          </w:tcPr>
          <w:p w14:paraId="63B5C6F8" w14:textId="0861983C" w:rsidR="005B0A4A" w:rsidRPr="00510A97" w:rsidRDefault="005B0A4A" w:rsidP="00CE5FA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88" w:type="dxa"/>
          </w:tcPr>
          <w:p w14:paraId="59CB3225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5000</w:t>
            </w:r>
          </w:p>
          <w:p w14:paraId="2531D042" w14:textId="379F619C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24" w:type="dxa"/>
          </w:tcPr>
          <w:p w14:paraId="3A6E2168" w14:textId="787061DA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100</w:t>
            </w:r>
          </w:p>
        </w:tc>
        <w:tc>
          <w:tcPr>
            <w:tcW w:w="2569" w:type="dxa"/>
          </w:tcPr>
          <w:p w14:paraId="030F3911" w14:textId="5B828D28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7A0CE06B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D1FC5F6" w14:textId="77777777" w:rsidR="00E16ACC" w:rsidRPr="00510A97" w:rsidRDefault="00E16ACC" w:rsidP="00CE5FA6">
      <w:pPr>
        <w:rPr>
          <w:rFonts w:ascii="Arial" w:hAnsi="Arial" w:cs="Arial"/>
          <w:sz w:val="20"/>
          <w:szCs w:val="20"/>
        </w:rPr>
      </w:pPr>
    </w:p>
    <w:p w14:paraId="75A1113F" w14:textId="055195A0" w:rsidR="001D3A7E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3.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>Spoločnosť neúčtovala o vlastných akciách</w:t>
      </w:r>
      <w:r w:rsidR="006C1B71" w:rsidRPr="00510A97">
        <w:rPr>
          <w:rFonts w:ascii="Arial" w:hAnsi="Arial" w:cs="Arial"/>
          <w:sz w:val="20"/>
          <w:szCs w:val="20"/>
        </w:rPr>
        <w:t>.</w:t>
      </w:r>
    </w:p>
    <w:p w14:paraId="28C2812C" w14:textId="17CD6A85" w:rsidR="00E16ACC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4.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neposkytla žiadne pôžičky, záruky alebo iné zabezpečenie pre členov štatutárnych orgánov, dozorných orgánov alebo iných orgánov. </w:t>
      </w:r>
    </w:p>
    <w:p w14:paraId="2AAD27EB" w14:textId="77777777" w:rsidR="00E16ACC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5.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nemá finančné povinnosti, ktoré sa nevykazujú v súvahe, ale sú významné na posúdenie finančnej situácie ani neeviduje podmienené záväzky, ktoré by vznikli ako možná povinnosť, ktorá vznikla ako dôsledok minulej udalosti. </w:t>
      </w:r>
    </w:p>
    <w:sectPr w:rsidR="00E16ACC" w:rsidRPr="00510A97" w:rsidSect="00A56F14">
      <w:headerReference w:type="default" r:id="rId8"/>
      <w:pgSz w:w="11906" w:h="16838"/>
      <w:pgMar w:top="1417" w:right="1417" w:bottom="1417" w:left="1417" w:header="99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2DDCBA" w14:textId="77777777" w:rsidR="003A6E04" w:rsidRDefault="003A6E04" w:rsidP="00A56F14">
      <w:pPr>
        <w:spacing w:after="0" w:line="240" w:lineRule="auto"/>
      </w:pPr>
      <w:r>
        <w:separator/>
      </w:r>
    </w:p>
  </w:endnote>
  <w:endnote w:type="continuationSeparator" w:id="0">
    <w:p w14:paraId="31CCE666" w14:textId="77777777" w:rsidR="003A6E04" w:rsidRDefault="003A6E04" w:rsidP="00A56F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1E7C44" w14:textId="77777777" w:rsidR="003A6E04" w:rsidRDefault="003A6E04" w:rsidP="00A56F14">
      <w:pPr>
        <w:spacing w:after="0" w:line="240" w:lineRule="auto"/>
      </w:pPr>
      <w:r>
        <w:separator/>
      </w:r>
    </w:p>
  </w:footnote>
  <w:footnote w:type="continuationSeparator" w:id="0">
    <w:p w14:paraId="4D5CEBC8" w14:textId="77777777" w:rsidR="003A6E04" w:rsidRDefault="003A6E04" w:rsidP="00A56F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3B7FAC" w14:textId="737466D8" w:rsidR="00A56F14" w:rsidRDefault="00A56F14" w:rsidP="00A56F14">
    <w:pPr>
      <w:pStyle w:val="Hlavika"/>
      <w:tabs>
        <w:tab w:val="clear" w:pos="4703"/>
        <w:tab w:val="clear" w:pos="9406"/>
        <w:tab w:val="center" w:pos="4536"/>
        <w:tab w:val="right" w:pos="8789"/>
      </w:tabs>
      <w:jc w:val="both"/>
    </w:pPr>
    <w:r w:rsidRPr="00510A97">
      <w:rPr>
        <w:rFonts w:ascii="Arial" w:hAnsi="Arial" w:cs="Arial"/>
        <w:sz w:val="20"/>
        <w:szCs w:val="20"/>
      </w:rPr>
      <w:t xml:space="preserve">Poznámky </w:t>
    </w:r>
    <w:proofErr w:type="spellStart"/>
    <w:r w:rsidRPr="00510A97">
      <w:rPr>
        <w:rFonts w:ascii="Arial" w:hAnsi="Arial" w:cs="Arial"/>
        <w:sz w:val="20"/>
        <w:szCs w:val="20"/>
      </w:rPr>
      <w:t>Úč</w:t>
    </w:r>
    <w:proofErr w:type="spellEnd"/>
    <w:r w:rsidRPr="00510A97">
      <w:rPr>
        <w:rFonts w:ascii="Arial" w:hAnsi="Arial" w:cs="Arial"/>
        <w:sz w:val="20"/>
        <w:szCs w:val="20"/>
      </w:rPr>
      <w:t xml:space="preserve"> MUJ 3-</w:t>
    </w:r>
    <w:r>
      <w:rPr>
        <w:rFonts w:ascii="Arial" w:hAnsi="Arial" w:cs="Arial"/>
        <w:sz w:val="20"/>
        <w:szCs w:val="20"/>
      </w:rPr>
      <w:t>0</w:t>
    </w:r>
    <w:r w:rsidRPr="00510A97">
      <w:rPr>
        <w:rFonts w:ascii="Arial" w:hAnsi="Arial" w:cs="Arial"/>
        <w:sz w:val="20"/>
        <w:szCs w:val="20"/>
      </w:rPr>
      <w:t>1</w:t>
    </w:r>
    <w:r>
      <w:rPr>
        <w:rFonts w:ascii="Arial" w:hAnsi="Arial" w:cs="Arial"/>
        <w:sz w:val="20"/>
        <w:szCs w:val="20"/>
      </w:rPr>
      <w:tab/>
    </w:r>
    <w:r w:rsidRPr="00510A97">
      <w:rPr>
        <w:rFonts w:ascii="Arial" w:hAnsi="Arial" w:cs="Arial"/>
        <w:sz w:val="20"/>
        <w:szCs w:val="20"/>
      </w:rPr>
      <w:t xml:space="preserve"> IČO: 52232921 </w:t>
    </w:r>
    <w:r w:rsidRPr="00510A97">
      <w:rPr>
        <w:rFonts w:ascii="Arial" w:hAnsi="Arial" w:cs="Arial"/>
        <w:sz w:val="20"/>
        <w:szCs w:val="20"/>
      </w:rPr>
      <w:tab/>
      <w:t>DIČ: 2120938644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E54D0E"/>
    <w:multiLevelType w:val="hybridMultilevel"/>
    <w:tmpl w:val="1D0EE252"/>
    <w:lvl w:ilvl="0" w:tplc="FEF6A9E4">
      <w:start w:val="1"/>
      <w:numFmt w:val="decimal"/>
      <w:lvlText w:val="%1."/>
      <w:lvlJc w:val="left"/>
      <w:pPr>
        <w:ind w:left="1116" w:hanging="756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E6A99"/>
    <w:multiLevelType w:val="hybridMultilevel"/>
    <w:tmpl w:val="F634C9EE"/>
    <w:lvl w:ilvl="0" w:tplc="AB36CFD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DE5681D"/>
    <w:multiLevelType w:val="hybridMultilevel"/>
    <w:tmpl w:val="FF6A25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3834BE"/>
    <w:multiLevelType w:val="hybridMultilevel"/>
    <w:tmpl w:val="D64EE6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6A0B28"/>
    <w:multiLevelType w:val="hybridMultilevel"/>
    <w:tmpl w:val="5C269F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writeProtection w:recommended="1"/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4694"/>
    <w:rsid w:val="001A233A"/>
    <w:rsid w:val="001D3A7E"/>
    <w:rsid w:val="001D759A"/>
    <w:rsid w:val="00212842"/>
    <w:rsid w:val="00262B06"/>
    <w:rsid w:val="00271F56"/>
    <w:rsid w:val="00275ACE"/>
    <w:rsid w:val="003A6E04"/>
    <w:rsid w:val="003D04DC"/>
    <w:rsid w:val="00401184"/>
    <w:rsid w:val="00425C7A"/>
    <w:rsid w:val="004A1243"/>
    <w:rsid w:val="00510A10"/>
    <w:rsid w:val="00510A97"/>
    <w:rsid w:val="005B0A4A"/>
    <w:rsid w:val="00671577"/>
    <w:rsid w:val="006C1B71"/>
    <w:rsid w:val="006F2C33"/>
    <w:rsid w:val="007603DB"/>
    <w:rsid w:val="008309B7"/>
    <w:rsid w:val="00A126C0"/>
    <w:rsid w:val="00A24694"/>
    <w:rsid w:val="00A56F14"/>
    <w:rsid w:val="00B56299"/>
    <w:rsid w:val="00BE2A57"/>
    <w:rsid w:val="00CE5FA6"/>
    <w:rsid w:val="00D21095"/>
    <w:rsid w:val="00D71D8C"/>
    <w:rsid w:val="00E16ACC"/>
    <w:rsid w:val="00ED3323"/>
    <w:rsid w:val="00F94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B82F6BC"/>
  <w15:chartTrackingRefBased/>
  <w15:docId w15:val="{E8D1C7C1-1EAC-4D4E-84DC-BD6BEA207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E2A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lny"/>
    <w:link w:val="Style1Char"/>
    <w:qFormat/>
    <w:rsid w:val="00A126C0"/>
  </w:style>
  <w:style w:type="paragraph" w:customStyle="1" w:styleId="Style2">
    <w:name w:val="Style2"/>
    <w:basedOn w:val="Style1"/>
    <w:link w:val="Style2Char"/>
    <w:qFormat/>
    <w:rsid w:val="00A126C0"/>
    <w:pPr>
      <w:spacing w:before="240" w:after="120"/>
    </w:pPr>
    <w:rPr>
      <w:b/>
      <w:sz w:val="32"/>
    </w:rPr>
  </w:style>
  <w:style w:type="character" w:customStyle="1" w:styleId="Style1Char">
    <w:name w:val="Style1 Char"/>
    <w:basedOn w:val="Predvolenpsmoodseku"/>
    <w:link w:val="Style1"/>
    <w:rsid w:val="00A126C0"/>
  </w:style>
  <w:style w:type="paragraph" w:styleId="Odsekzoznamu">
    <w:name w:val="List Paragraph"/>
    <w:basedOn w:val="Normlny"/>
    <w:uiPriority w:val="34"/>
    <w:qFormat/>
    <w:rsid w:val="007603DB"/>
    <w:pPr>
      <w:ind w:left="720"/>
      <w:contextualSpacing/>
    </w:pPr>
  </w:style>
  <w:style w:type="character" w:customStyle="1" w:styleId="Style2Char">
    <w:name w:val="Style2 Char"/>
    <w:basedOn w:val="Style1Char"/>
    <w:link w:val="Style2"/>
    <w:rsid w:val="00A126C0"/>
    <w:rPr>
      <w:b/>
      <w:sz w:val="32"/>
    </w:rPr>
  </w:style>
  <w:style w:type="paragraph" w:styleId="Hlavika">
    <w:name w:val="header"/>
    <w:basedOn w:val="Normlny"/>
    <w:link w:val="HlavikaChar"/>
    <w:uiPriority w:val="99"/>
    <w:unhideWhenUsed/>
    <w:rsid w:val="00A56F1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56F14"/>
  </w:style>
  <w:style w:type="paragraph" w:styleId="Pta">
    <w:name w:val="footer"/>
    <w:basedOn w:val="Normlny"/>
    <w:link w:val="PtaChar"/>
    <w:uiPriority w:val="99"/>
    <w:unhideWhenUsed/>
    <w:rsid w:val="00A56F1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56F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680FBE-22B1-455E-9E92-7895ABB207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454</Words>
  <Characters>2592</Characters>
  <Application>Microsoft Office Word</Application>
  <DocSecurity>2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Cerovsky</dc:creator>
  <cp:keywords/>
  <dc:description/>
  <cp:lastModifiedBy>Majinka</cp:lastModifiedBy>
  <cp:revision>2</cp:revision>
  <dcterms:created xsi:type="dcterms:W3CDTF">2025-06-30T15:08:00Z</dcterms:created>
  <dcterms:modified xsi:type="dcterms:W3CDTF">2025-06-30T15:08:00Z</dcterms:modified>
</cp:coreProperties>
</file>