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E6E3FC" w14:textId="77777777" w:rsidR="00FA79EE" w:rsidRPr="00786FB5" w:rsidRDefault="00FA79EE" w:rsidP="00FA79EE">
      <w:pPr>
        <w:pStyle w:val="Nadpis1"/>
        <w:numPr>
          <w:ilvl w:val="0"/>
          <w:numId w:val="3"/>
        </w:numPr>
        <w:spacing w:before="120" w:line="240" w:lineRule="auto"/>
        <w:ind w:left="284" w:hanging="284"/>
        <w:jc w:val="left"/>
        <w:rPr>
          <w:rFonts w:ascii="Times New Roman" w:hAnsi="Times New Roman"/>
          <w:color w:val="0D0D0D" w:themeColor="text1" w:themeTint="F2"/>
          <w:sz w:val="18"/>
          <w:szCs w:val="18"/>
        </w:rPr>
      </w:pPr>
      <w:bookmarkStart w:id="0" w:name="_Toc530739894"/>
      <w:r w:rsidRPr="00786FB5">
        <w:rPr>
          <w:rFonts w:ascii="Times New Roman" w:hAnsi="Times New Roman"/>
          <w:color w:val="0D0D0D" w:themeColor="text1" w:themeTint="F2"/>
          <w:sz w:val="18"/>
          <w:szCs w:val="18"/>
        </w:rPr>
        <w:t>I</w:t>
      </w:r>
      <w:r w:rsidR="008A6410" w:rsidRPr="00786FB5">
        <w:rPr>
          <w:rFonts w:ascii="Times New Roman" w:hAnsi="Times New Roman"/>
          <w:color w:val="0D0D0D" w:themeColor="text1" w:themeTint="F2"/>
          <w:sz w:val="18"/>
          <w:szCs w:val="18"/>
        </w:rPr>
        <w:t>NFORMÁCIE O ÚČTOVNEJ JEDNOTKE</w:t>
      </w:r>
      <w:bookmarkEnd w:id="0"/>
    </w:p>
    <w:p w14:paraId="56CE6A15" w14:textId="77777777" w:rsidR="00FA79EE" w:rsidRPr="00786FB5" w:rsidRDefault="00FA79EE" w:rsidP="00FA79EE">
      <w:pPr>
        <w:pStyle w:val="Nadpis2"/>
        <w:numPr>
          <w:ilvl w:val="0"/>
          <w:numId w:val="4"/>
        </w:numPr>
        <w:spacing w:before="0" w:after="0" w:line="240" w:lineRule="auto"/>
        <w:ind w:left="284" w:hanging="284"/>
        <w:jc w:val="left"/>
        <w:rPr>
          <w:rFonts w:ascii="Times New Roman" w:hAnsi="Times New Roman"/>
          <w:i w:val="0"/>
          <w:color w:val="0D0D0D" w:themeColor="text1" w:themeTint="F2"/>
          <w:sz w:val="18"/>
          <w:szCs w:val="18"/>
        </w:rPr>
      </w:pPr>
      <w:r w:rsidRPr="00786FB5">
        <w:rPr>
          <w:rFonts w:ascii="Times New Roman" w:hAnsi="Times New Roman"/>
          <w:i w:val="0"/>
          <w:color w:val="0D0D0D" w:themeColor="text1" w:themeTint="F2"/>
          <w:sz w:val="18"/>
          <w:szCs w:val="18"/>
        </w:rPr>
        <w:t>Založenie spoločnosti</w:t>
      </w:r>
    </w:p>
    <w:p w14:paraId="47C89C4B" w14:textId="011BA8B4" w:rsidR="00FA79EE" w:rsidRPr="00D927D2" w:rsidRDefault="00FA79EE" w:rsidP="00FA79EE">
      <w:pPr>
        <w:pStyle w:val="Zkladntext"/>
        <w:rPr>
          <w:color w:val="0D0D0D" w:themeColor="text1" w:themeTint="F2"/>
        </w:rPr>
      </w:pPr>
      <w:r w:rsidRPr="00D927D2">
        <w:rPr>
          <w:color w:val="0D0D0D" w:themeColor="text1" w:themeTint="F2"/>
        </w:rPr>
        <w:t>Spoločno</w:t>
      </w:r>
      <w:r w:rsidR="003D6FB5" w:rsidRPr="00D927D2">
        <w:rPr>
          <w:color w:val="0D0D0D" w:themeColor="text1" w:themeTint="F2"/>
        </w:rPr>
        <w:t xml:space="preserve">sť </w:t>
      </w:r>
      <w:r w:rsidR="00C174F2" w:rsidRPr="00C174F2">
        <w:rPr>
          <w:color w:val="0D0D0D" w:themeColor="text1" w:themeTint="F2"/>
        </w:rPr>
        <w:t>Cestovná kancelária DAKA, s.r.o.</w:t>
      </w:r>
      <w:r w:rsidRPr="00D927D2">
        <w:rPr>
          <w:color w:val="0D0D0D" w:themeColor="text1" w:themeTint="F2"/>
        </w:rPr>
        <w:t xml:space="preserve"> (ďalej l</w:t>
      </w:r>
      <w:r w:rsidR="00832435" w:rsidRPr="00D927D2">
        <w:rPr>
          <w:color w:val="0D0D0D" w:themeColor="text1" w:themeTint="F2"/>
        </w:rPr>
        <w:t xml:space="preserve">en Spoločnosť), </w:t>
      </w:r>
      <w:r w:rsidR="00832435" w:rsidRPr="00C174F2">
        <w:rPr>
          <w:color w:val="0D0D0D" w:themeColor="text1" w:themeTint="F2"/>
        </w:rPr>
        <w:t xml:space="preserve">bola založená </w:t>
      </w:r>
      <w:r w:rsidR="00C174F2" w:rsidRPr="00C174F2">
        <w:rPr>
          <w:color w:val="0D0D0D" w:themeColor="text1" w:themeTint="F2"/>
        </w:rPr>
        <w:t>11.11.2013</w:t>
      </w:r>
      <w:r w:rsidRPr="00C174F2">
        <w:rPr>
          <w:color w:val="0D0D0D" w:themeColor="text1" w:themeTint="F2"/>
        </w:rPr>
        <w:t xml:space="preserve"> a do obchodného </w:t>
      </w:r>
      <w:r w:rsidR="00832435" w:rsidRPr="00C174F2">
        <w:rPr>
          <w:color w:val="0D0D0D" w:themeColor="text1" w:themeTint="F2"/>
        </w:rPr>
        <w:t xml:space="preserve">registra bola zapísaná </w:t>
      </w:r>
      <w:r w:rsidR="00C174F2" w:rsidRPr="00C174F2">
        <w:rPr>
          <w:color w:val="0D0D0D" w:themeColor="text1" w:themeTint="F2"/>
        </w:rPr>
        <w:t>11.12.2013</w:t>
      </w:r>
      <w:r w:rsidRPr="00C174F2">
        <w:rPr>
          <w:color w:val="0D0D0D" w:themeColor="text1" w:themeTint="F2"/>
        </w:rPr>
        <w:t xml:space="preserve"> (Obchodný register </w:t>
      </w:r>
      <w:r w:rsidR="00C174F2" w:rsidRPr="00C174F2">
        <w:rPr>
          <w:color w:val="0D0D0D" w:themeColor="text1" w:themeTint="F2"/>
        </w:rPr>
        <w:t>Okresného</w:t>
      </w:r>
      <w:r w:rsidR="00095554" w:rsidRPr="00C174F2">
        <w:rPr>
          <w:color w:val="0D0D0D" w:themeColor="text1" w:themeTint="F2"/>
        </w:rPr>
        <w:t xml:space="preserve"> súdu </w:t>
      </w:r>
      <w:r w:rsidR="00C174F2" w:rsidRPr="00C174F2">
        <w:rPr>
          <w:color w:val="0D0D0D" w:themeColor="text1" w:themeTint="F2"/>
        </w:rPr>
        <w:t>Trnava</w:t>
      </w:r>
      <w:r w:rsidR="00832435" w:rsidRPr="00C174F2">
        <w:rPr>
          <w:color w:val="0D0D0D" w:themeColor="text1" w:themeTint="F2"/>
        </w:rPr>
        <w:t>, oddiel S</w:t>
      </w:r>
      <w:r w:rsidR="004867A2" w:rsidRPr="00C174F2">
        <w:rPr>
          <w:color w:val="0D0D0D" w:themeColor="text1" w:themeTint="F2"/>
        </w:rPr>
        <w:t>ro</w:t>
      </w:r>
      <w:r w:rsidR="00832435" w:rsidRPr="00C174F2">
        <w:rPr>
          <w:color w:val="0D0D0D" w:themeColor="text1" w:themeTint="F2"/>
        </w:rPr>
        <w:t xml:space="preserve">, vložka </w:t>
      </w:r>
      <w:r w:rsidR="00C174F2" w:rsidRPr="00C174F2">
        <w:rPr>
          <w:color w:val="0D0D0D" w:themeColor="text1" w:themeTint="F2"/>
        </w:rPr>
        <w:t>37330/T</w:t>
      </w:r>
      <w:r w:rsidRPr="00C174F2">
        <w:rPr>
          <w:color w:val="0D0D0D" w:themeColor="text1" w:themeTint="F2"/>
        </w:rPr>
        <w:t>).</w:t>
      </w:r>
      <w:r w:rsidRPr="00D927D2">
        <w:rPr>
          <w:color w:val="0D0D0D" w:themeColor="text1" w:themeTint="F2"/>
        </w:rPr>
        <w:t xml:space="preserve"> </w:t>
      </w:r>
    </w:p>
    <w:p w14:paraId="60D7E0F3" w14:textId="77777777" w:rsidR="00FA79EE" w:rsidRPr="00786FB5" w:rsidRDefault="00FA79EE" w:rsidP="00FA79EE">
      <w:pPr>
        <w:pStyle w:val="Zkladntext"/>
        <w:rPr>
          <w:color w:val="0D0D0D" w:themeColor="text1" w:themeTint="F2"/>
        </w:rPr>
      </w:pPr>
    </w:p>
    <w:p w14:paraId="54DDAB9C" w14:textId="60C8645A" w:rsidR="00FA79EE" w:rsidRPr="00D927D2"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color w:val="0D0D0D" w:themeColor="text1" w:themeTint="F2"/>
          <w:sz w:val="18"/>
          <w:szCs w:val="18"/>
        </w:rPr>
      </w:pPr>
      <w:bookmarkStart w:id="1" w:name="_Toc530739896"/>
      <w:r w:rsidRPr="00D927D2">
        <w:rPr>
          <w:rFonts w:ascii="Times New Roman" w:hAnsi="Times New Roman"/>
          <w:i w:val="0"/>
          <w:color w:val="0D0D0D" w:themeColor="text1" w:themeTint="F2"/>
          <w:sz w:val="18"/>
          <w:szCs w:val="18"/>
        </w:rPr>
        <w:t xml:space="preserve">Hlavnými činnosťami </w:t>
      </w:r>
      <w:r w:rsidR="001B4BB6" w:rsidRPr="00D927D2">
        <w:rPr>
          <w:rFonts w:ascii="Times New Roman" w:hAnsi="Times New Roman"/>
          <w:i w:val="0"/>
          <w:color w:val="0D0D0D" w:themeColor="text1" w:themeTint="F2"/>
          <w:sz w:val="18"/>
          <w:szCs w:val="18"/>
        </w:rPr>
        <w:t>s</w:t>
      </w:r>
      <w:r w:rsidRPr="00D927D2">
        <w:rPr>
          <w:rFonts w:ascii="Times New Roman" w:hAnsi="Times New Roman"/>
          <w:i w:val="0"/>
          <w:color w:val="0D0D0D" w:themeColor="text1" w:themeTint="F2"/>
          <w:sz w:val="18"/>
          <w:szCs w:val="18"/>
        </w:rPr>
        <w:t>poločnosti sú:</w:t>
      </w:r>
      <w:bookmarkEnd w:id="1"/>
    </w:p>
    <w:p w14:paraId="33B1A22D" w14:textId="77777777" w:rsidR="00C174F2" w:rsidRPr="00C174F2" w:rsidRDefault="00C174F2" w:rsidP="00C174F2">
      <w:pPr>
        <w:pStyle w:val="Zkladntext"/>
        <w:rPr>
          <w:color w:val="0D0D0D" w:themeColor="text1" w:themeTint="F2"/>
        </w:rPr>
      </w:pPr>
      <w:r w:rsidRPr="00C174F2">
        <w:rPr>
          <w:color w:val="0D0D0D" w:themeColor="text1" w:themeTint="F2"/>
        </w:rPr>
        <w:t>1. Prevádzkovanie cestovnej kancelárie</w:t>
      </w:r>
    </w:p>
    <w:p w14:paraId="6E735F8B" w14:textId="0D42425E" w:rsidR="00C174F2" w:rsidRPr="00C174F2" w:rsidRDefault="00C174F2" w:rsidP="00C174F2">
      <w:pPr>
        <w:pStyle w:val="Zkladntext"/>
        <w:rPr>
          <w:color w:val="0D0D0D" w:themeColor="text1" w:themeTint="F2"/>
        </w:rPr>
      </w:pPr>
      <w:r w:rsidRPr="00C174F2">
        <w:rPr>
          <w:color w:val="0D0D0D" w:themeColor="text1" w:themeTint="F2"/>
        </w:rPr>
        <w:t>2. Medzinárodná osobná preprava autokarmi a autobusmi vykonávaná v</w:t>
      </w:r>
      <w:r>
        <w:rPr>
          <w:color w:val="0D0D0D" w:themeColor="text1" w:themeTint="F2"/>
        </w:rPr>
        <w:t> </w:t>
      </w:r>
      <w:r w:rsidRPr="00C174F2">
        <w:rPr>
          <w:color w:val="0D0D0D" w:themeColor="text1" w:themeTint="F2"/>
        </w:rPr>
        <w:t>prenájme</w:t>
      </w:r>
      <w:r>
        <w:rPr>
          <w:color w:val="0D0D0D" w:themeColor="text1" w:themeTint="F2"/>
        </w:rPr>
        <w:t xml:space="preserve"> </w:t>
      </w:r>
      <w:r w:rsidRPr="00C174F2">
        <w:rPr>
          <w:color w:val="0D0D0D" w:themeColor="text1" w:themeTint="F2"/>
        </w:rPr>
        <w:t>alebo za odplatu</w:t>
      </w:r>
    </w:p>
    <w:p w14:paraId="5B255334" w14:textId="77777777" w:rsidR="00C174F2" w:rsidRPr="00C174F2" w:rsidRDefault="00C174F2" w:rsidP="00C174F2">
      <w:pPr>
        <w:pStyle w:val="Zkladntext"/>
        <w:rPr>
          <w:color w:val="0D0D0D" w:themeColor="text1" w:themeTint="F2"/>
        </w:rPr>
      </w:pPr>
      <w:r w:rsidRPr="00C174F2">
        <w:rPr>
          <w:color w:val="0D0D0D" w:themeColor="text1" w:themeTint="F2"/>
        </w:rPr>
        <w:t>3. Osobná cestná doprava</w:t>
      </w:r>
    </w:p>
    <w:p w14:paraId="41F5C789" w14:textId="102ED5B7" w:rsidR="00C174F2" w:rsidRPr="00C174F2" w:rsidRDefault="00C174F2" w:rsidP="00C174F2">
      <w:pPr>
        <w:pStyle w:val="Zkladntext"/>
        <w:rPr>
          <w:color w:val="0D0D0D" w:themeColor="text1" w:themeTint="F2"/>
        </w:rPr>
      </w:pPr>
      <w:r w:rsidRPr="00C174F2">
        <w:rPr>
          <w:color w:val="0D0D0D" w:themeColor="text1" w:themeTint="F2"/>
        </w:rPr>
        <w:t xml:space="preserve">4. Sprostredkovateľská </w:t>
      </w:r>
      <w:r>
        <w:rPr>
          <w:color w:val="0D0D0D" w:themeColor="text1" w:themeTint="F2"/>
        </w:rPr>
        <w:t>činnosť</w:t>
      </w:r>
      <w:r w:rsidRPr="00C174F2">
        <w:rPr>
          <w:color w:val="0D0D0D" w:themeColor="text1" w:themeTint="F2"/>
        </w:rPr>
        <w:t xml:space="preserve"> v oblasti služieb</w:t>
      </w:r>
    </w:p>
    <w:p w14:paraId="026F1BF7" w14:textId="4C382161" w:rsidR="00C174F2" w:rsidRDefault="00C174F2" w:rsidP="00C174F2">
      <w:pPr>
        <w:pStyle w:val="Zkladntext"/>
        <w:rPr>
          <w:color w:val="0D0D0D" w:themeColor="text1" w:themeTint="F2"/>
        </w:rPr>
      </w:pPr>
      <w:r w:rsidRPr="00C174F2">
        <w:rPr>
          <w:color w:val="0D0D0D" w:themeColor="text1" w:themeTint="F2"/>
        </w:rPr>
        <w:t xml:space="preserve">5. Sprostredkovateľská </w:t>
      </w:r>
      <w:r>
        <w:rPr>
          <w:color w:val="0D0D0D" w:themeColor="text1" w:themeTint="F2"/>
        </w:rPr>
        <w:t>činnosť</w:t>
      </w:r>
      <w:r w:rsidRPr="00C174F2">
        <w:rPr>
          <w:color w:val="0D0D0D" w:themeColor="text1" w:themeTint="F2"/>
        </w:rPr>
        <w:t xml:space="preserve"> v oblasti obchodu</w:t>
      </w:r>
    </w:p>
    <w:p w14:paraId="41970D3C" w14:textId="77777777" w:rsidR="003A22B4" w:rsidRPr="00D927D2" w:rsidRDefault="003A22B4" w:rsidP="00C174F2">
      <w:pPr>
        <w:pStyle w:val="Zkladntext"/>
        <w:rPr>
          <w:color w:val="0D0D0D" w:themeColor="text1" w:themeTint="F2"/>
        </w:rPr>
      </w:pPr>
    </w:p>
    <w:p w14:paraId="0FE37E18" w14:textId="77777777" w:rsidR="00FA79EE" w:rsidRPr="00096117" w:rsidRDefault="00FA79EE"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D927D2">
        <w:rPr>
          <w:rFonts w:ascii="Times New Roman" w:hAnsi="Times New Roman"/>
          <w:color w:val="0D0D0D" w:themeColor="text1" w:themeTint="F2"/>
          <w:sz w:val="18"/>
          <w:szCs w:val="18"/>
        </w:rPr>
        <w:t>Počet zamestnancov</w:t>
      </w:r>
      <w:r w:rsidRPr="00096117">
        <w:rPr>
          <w:rFonts w:ascii="Times New Roman" w:hAnsi="Times New Roman"/>
          <w:color w:val="0D0D0D" w:themeColor="text1" w:themeTint="F2"/>
        </w:rPr>
        <w:t xml:space="preserve"> </w:t>
      </w:r>
    </w:p>
    <w:p w14:paraId="6FFE3CFA" w14:textId="77777777" w:rsidR="00C174F2" w:rsidRPr="00C174F2" w:rsidRDefault="00C174F2" w:rsidP="00C174F2">
      <w:pPr>
        <w:ind w:left="450"/>
        <w:jc w:val="both"/>
        <w:rPr>
          <w:rFonts w:ascii="Times New Roman" w:hAnsi="Times New Roman"/>
          <w:color w:val="0D0D0D" w:themeColor="text1" w:themeTint="F2"/>
          <w:sz w:val="18"/>
          <w:szCs w:val="18"/>
        </w:rPr>
      </w:pPr>
      <w:bookmarkStart w:id="2" w:name="_MON_1529304239"/>
      <w:bookmarkStart w:id="3" w:name="_MON_1559719675"/>
      <w:bookmarkStart w:id="4" w:name="_MON_1559628793"/>
      <w:bookmarkEnd w:id="2"/>
      <w:bookmarkEnd w:id="3"/>
      <w:bookmarkEnd w:id="4"/>
      <w:r w:rsidRPr="00C174F2">
        <w:rPr>
          <w:rFonts w:ascii="Times New Roman" w:hAnsi="Times New Roman"/>
          <w:color w:val="0D0D0D" w:themeColor="text1" w:themeTint="F2"/>
          <w:sz w:val="18"/>
          <w:szCs w:val="18"/>
        </w:rPr>
        <w:t>Údaje o počte zamestnancov za bežné účtovné obdobie a bezprostredne predchádzajúce účtovné obdobie sú uvedené v nasledujúcom prehľade:</w:t>
      </w:r>
    </w:p>
    <w:bookmarkStart w:id="5" w:name="OLE_LINK3"/>
    <w:bookmarkStart w:id="6" w:name="_MON_1465655637"/>
    <w:bookmarkEnd w:id="6"/>
    <w:p w14:paraId="5A4764EE" w14:textId="74C272C2" w:rsidR="00C174F2" w:rsidRPr="00CD520C" w:rsidRDefault="00F46E3F" w:rsidP="00C174F2">
      <w:pPr>
        <w:pStyle w:val="Zkladntext"/>
        <w:rPr>
          <w:sz w:val="20"/>
        </w:rPr>
      </w:pPr>
      <w:r w:rsidRPr="009118BC">
        <w:rPr>
          <w:color w:val="0D0D0D"/>
        </w:rPr>
        <w:object w:dxaOrig="9383" w:dyaOrig="1683" w14:anchorId="2DC815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447pt;height:90pt" o:ole="" o:preferrelative="f">
            <v:imagedata r:id="rId11" o:title=""/>
            <o:lock v:ext="edit" aspectratio="f"/>
          </v:shape>
          <o:OLEObject Type="Embed" ProgID="Excel.Sheet.8" ShapeID="_x0000_i1053" DrawAspect="Content" ObjectID="_1812554131" r:id="rId12"/>
        </w:object>
      </w:r>
      <w:bookmarkEnd w:id="5"/>
    </w:p>
    <w:p w14:paraId="3BAA7C7A" w14:textId="4BD90EF7" w:rsidR="00C174F2" w:rsidRDefault="00C174F2" w:rsidP="00C174F2">
      <w:pPr>
        <w:ind w:left="450"/>
        <w:jc w:val="both"/>
        <w:rPr>
          <w:rFonts w:ascii="Times New Roman" w:hAnsi="Times New Roman"/>
          <w:color w:val="0D0D0D" w:themeColor="text1" w:themeTint="F2"/>
          <w:sz w:val="18"/>
          <w:szCs w:val="18"/>
        </w:rPr>
      </w:pPr>
    </w:p>
    <w:p w14:paraId="04A00F14" w14:textId="05CD9A70"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Údaje o neobmedzenom ručení</w:t>
      </w:r>
    </w:p>
    <w:p w14:paraId="0B6F26DE" w14:textId="77777777" w:rsidR="008A6410" w:rsidRPr="00786FB5" w:rsidRDefault="008A6410" w:rsidP="008A6410">
      <w:pPr>
        <w:ind w:left="450"/>
        <w:jc w:val="both"/>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Spoločnosť nie je neobmedzene ručiacim spoločníkom v iných spoločnostiach podľa § 56 ods. 5 Obchodného zákonníka.</w:t>
      </w:r>
    </w:p>
    <w:p w14:paraId="4232D9C1" w14:textId="77777777"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Právny dôvod na zostavenie účtovnej závierky</w:t>
      </w:r>
    </w:p>
    <w:p w14:paraId="33D8A96A" w14:textId="61BBA47A" w:rsidR="008A6410" w:rsidRPr="00786FB5" w:rsidRDefault="008A6410" w:rsidP="008A6410">
      <w:pPr>
        <w:pStyle w:val="Zkladntext"/>
        <w:ind w:hanging="426"/>
        <w:rPr>
          <w:color w:val="0D0D0D" w:themeColor="text1" w:themeTint="F2"/>
        </w:rPr>
      </w:pPr>
      <w:r w:rsidRPr="00786FB5">
        <w:rPr>
          <w:color w:val="0D0D0D" w:themeColor="text1" w:themeTint="F2"/>
        </w:rPr>
        <w:tab/>
        <w:t>Účtovná závierka</w:t>
      </w:r>
      <w:r w:rsidR="002F32FA" w:rsidRPr="00786FB5">
        <w:rPr>
          <w:color w:val="0D0D0D" w:themeColor="text1" w:themeTint="F2"/>
        </w:rPr>
        <w:t xml:space="preserve"> Spoločnosti k 31. decembru 20</w:t>
      </w:r>
      <w:r w:rsidR="00C43643">
        <w:rPr>
          <w:color w:val="0D0D0D" w:themeColor="text1" w:themeTint="F2"/>
        </w:rPr>
        <w:t>2</w:t>
      </w:r>
      <w:r w:rsidR="00C174F2">
        <w:rPr>
          <w:color w:val="0D0D0D" w:themeColor="text1" w:themeTint="F2"/>
        </w:rPr>
        <w:t>4</w:t>
      </w:r>
      <w:r w:rsidRPr="00786FB5">
        <w:rPr>
          <w:color w:val="0D0D0D" w:themeColor="text1" w:themeTint="F2"/>
        </w:rPr>
        <w:t xml:space="preserve"> je zostavená ako riadna účtovná závierka podľa § 17 ods. 6 zákona NR SR č. 431/2002 Z. z. o účtovníctve za účtovné obd</w:t>
      </w:r>
      <w:r w:rsidR="002F32FA" w:rsidRPr="00786FB5">
        <w:rPr>
          <w:color w:val="0D0D0D" w:themeColor="text1" w:themeTint="F2"/>
        </w:rPr>
        <w:t>obie od 1. januára 20</w:t>
      </w:r>
      <w:r w:rsidR="00C43643">
        <w:rPr>
          <w:color w:val="0D0D0D" w:themeColor="text1" w:themeTint="F2"/>
        </w:rPr>
        <w:t>2</w:t>
      </w:r>
      <w:r w:rsidR="00C174F2">
        <w:rPr>
          <w:color w:val="0D0D0D" w:themeColor="text1" w:themeTint="F2"/>
        </w:rPr>
        <w:t>4</w:t>
      </w:r>
      <w:r w:rsidR="001B743A" w:rsidRPr="00786FB5">
        <w:rPr>
          <w:color w:val="0D0D0D" w:themeColor="text1" w:themeTint="F2"/>
        </w:rPr>
        <w:t xml:space="preserve"> </w:t>
      </w:r>
      <w:r w:rsidR="002F32FA" w:rsidRPr="00786FB5">
        <w:rPr>
          <w:color w:val="0D0D0D" w:themeColor="text1" w:themeTint="F2"/>
        </w:rPr>
        <w:t>do 31. decembra 20</w:t>
      </w:r>
      <w:r w:rsidR="00C43643">
        <w:rPr>
          <w:color w:val="0D0D0D" w:themeColor="text1" w:themeTint="F2"/>
        </w:rPr>
        <w:t>2</w:t>
      </w:r>
      <w:r w:rsidR="00C174F2">
        <w:rPr>
          <w:color w:val="0D0D0D" w:themeColor="text1" w:themeTint="F2"/>
        </w:rPr>
        <w:t>4</w:t>
      </w:r>
      <w:r w:rsidRPr="00786FB5">
        <w:rPr>
          <w:color w:val="0D0D0D" w:themeColor="text1" w:themeTint="F2"/>
        </w:rPr>
        <w:t>.</w:t>
      </w:r>
    </w:p>
    <w:p w14:paraId="19E81B5B" w14:textId="77777777"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Dátum schválenia účtovnej závierky za predchádzajúce účtovné obdobie</w:t>
      </w:r>
    </w:p>
    <w:p w14:paraId="786E2F59" w14:textId="4BFA12A5" w:rsidR="008A6410" w:rsidRPr="001B4BB6" w:rsidRDefault="008A6410" w:rsidP="008A6410">
      <w:pPr>
        <w:pStyle w:val="Zkladntext"/>
        <w:ind w:hanging="426"/>
        <w:rPr>
          <w:color w:val="0D0D0D" w:themeColor="text1" w:themeTint="F2"/>
        </w:rPr>
      </w:pPr>
      <w:r w:rsidRPr="00786FB5">
        <w:rPr>
          <w:color w:val="0D0D0D" w:themeColor="text1" w:themeTint="F2"/>
        </w:rPr>
        <w:tab/>
        <w:t>Účtovná závierka</w:t>
      </w:r>
      <w:r w:rsidR="002F32FA" w:rsidRPr="00786FB5">
        <w:rPr>
          <w:color w:val="0D0D0D" w:themeColor="text1" w:themeTint="F2"/>
        </w:rPr>
        <w:t xml:space="preserve"> </w:t>
      </w:r>
      <w:r w:rsidR="001B4BB6">
        <w:rPr>
          <w:color w:val="0D0D0D" w:themeColor="text1" w:themeTint="F2"/>
        </w:rPr>
        <w:t>s</w:t>
      </w:r>
      <w:r w:rsidR="002F32FA" w:rsidRPr="00786FB5">
        <w:rPr>
          <w:color w:val="0D0D0D" w:themeColor="text1" w:themeTint="F2"/>
        </w:rPr>
        <w:t>poločnosti k 31. decembru 20</w:t>
      </w:r>
      <w:r w:rsidR="001B4BB6">
        <w:rPr>
          <w:color w:val="0D0D0D" w:themeColor="text1" w:themeTint="F2"/>
        </w:rPr>
        <w:t>2</w:t>
      </w:r>
      <w:r w:rsidR="00FC0FBE">
        <w:rPr>
          <w:color w:val="0D0D0D" w:themeColor="text1" w:themeTint="F2"/>
        </w:rPr>
        <w:t>3</w:t>
      </w:r>
      <w:r w:rsidRPr="00786FB5">
        <w:rPr>
          <w:color w:val="0D0D0D" w:themeColor="text1" w:themeTint="F2"/>
        </w:rPr>
        <w:t xml:space="preserve">, za predchádzajúce účtovné </w:t>
      </w:r>
      <w:r w:rsidRPr="001B4BB6">
        <w:rPr>
          <w:color w:val="0D0D0D" w:themeColor="text1" w:themeTint="F2"/>
        </w:rPr>
        <w:t xml:space="preserve">obdobie, bola schválená </w:t>
      </w:r>
      <w:r w:rsidR="001B4BB6" w:rsidRPr="001B4BB6">
        <w:rPr>
          <w:color w:val="0D0D0D" w:themeColor="text1" w:themeTint="F2"/>
        </w:rPr>
        <w:t>dňa</w:t>
      </w:r>
      <w:r w:rsidR="006054B1" w:rsidRPr="001B4BB6">
        <w:rPr>
          <w:color w:val="0D0D0D" w:themeColor="text1" w:themeTint="F2"/>
        </w:rPr>
        <w:t xml:space="preserve"> </w:t>
      </w:r>
      <w:r w:rsidR="00095554" w:rsidRPr="0063362E">
        <w:rPr>
          <w:color w:val="0D0D0D" w:themeColor="text1" w:themeTint="F2"/>
        </w:rPr>
        <w:t>2</w:t>
      </w:r>
      <w:r w:rsidR="00FC0FBE">
        <w:rPr>
          <w:color w:val="0D0D0D" w:themeColor="text1" w:themeTint="F2"/>
        </w:rPr>
        <w:t>0</w:t>
      </w:r>
      <w:r w:rsidR="00C43643" w:rsidRPr="0063362E">
        <w:rPr>
          <w:color w:val="0D0D0D" w:themeColor="text1" w:themeTint="F2"/>
        </w:rPr>
        <w:t>.</w:t>
      </w:r>
      <w:r w:rsidR="00631263">
        <w:rPr>
          <w:color w:val="0D0D0D" w:themeColor="text1" w:themeTint="F2"/>
        </w:rPr>
        <w:t>0</w:t>
      </w:r>
      <w:r w:rsidR="00FC0FBE">
        <w:rPr>
          <w:color w:val="0D0D0D" w:themeColor="text1" w:themeTint="F2"/>
        </w:rPr>
        <w:t>2</w:t>
      </w:r>
      <w:r w:rsidR="00791D2B" w:rsidRPr="001B4BB6">
        <w:rPr>
          <w:color w:val="0D0D0D" w:themeColor="text1" w:themeTint="F2"/>
        </w:rPr>
        <w:t>.20</w:t>
      </w:r>
      <w:r w:rsidR="00C43643" w:rsidRPr="001B4BB6">
        <w:rPr>
          <w:color w:val="0D0D0D" w:themeColor="text1" w:themeTint="F2"/>
        </w:rPr>
        <w:t>2</w:t>
      </w:r>
      <w:r w:rsidR="00FC0FBE">
        <w:rPr>
          <w:color w:val="0D0D0D" w:themeColor="text1" w:themeTint="F2"/>
        </w:rPr>
        <w:t>4</w:t>
      </w:r>
      <w:r w:rsidRPr="001B4BB6">
        <w:rPr>
          <w:color w:val="0D0D0D" w:themeColor="text1" w:themeTint="F2"/>
        </w:rPr>
        <w:t>.</w:t>
      </w:r>
    </w:p>
    <w:p w14:paraId="361B5980" w14:textId="77777777" w:rsidR="008A6410" w:rsidRPr="001B4BB6"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bookmarkStart w:id="7" w:name="OLE_LINK13"/>
      <w:bookmarkStart w:id="8" w:name="OLE_LINK14"/>
      <w:r w:rsidRPr="001B4BB6">
        <w:rPr>
          <w:rFonts w:ascii="Times New Roman" w:hAnsi="Times New Roman"/>
          <w:color w:val="0D0D0D" w:themeColor="text1" w:themeTint="F2"/>
          <w:sz w:val="18"/>
          <w:szCs w:val="18"/>
        </w:rPr>
        <w:t>Zverejnenie účtovnej závierky za predchádzajúce účtovné obdobie</w:t>
      </w:r>
    </w:p>
    <w:p w14:paraId="52455A31" w14:textId="53AA2679" w:rsidR="008A6410" w:rsidRDefault="008A6410" w:rsidP="00B004D8">
      <w:pPr>
        <w:pStyle w:val="Zkladntext"/>
        <w:rPr>
          <w:color w:val="0D0D0D" w:themeColor="text1" w:themeTint="F2"/>
        </w:rPr>
      </w:pPr>
      <w:r w:rsidRPr="001B4BB6">
        <w:rPr>
          <w:color w:val="0D0D0D" w:themeColor="text1" w:themeTint="F2"/>
        </w:rPr>
        <w:t>Účtovná závierka</w:t>
      </w:r>
      <w:r w:rsidR="003D2918" w:rsidRPr="001B4BB6">
        <w:rPr>
          <w:color w:val="0D0D0D" w:themeColor="text1" w:themeTint="F2"/>
        </w:rPr>
        <w:t xml:space="preserve"> </w:t>
      </w:r>
      <w:r w:rsidR="001B4BB6" w:rsidRPr="001B4BB6">
        <w:rPr>
          <w:color w:val="0D0D0D" w:themeColor="text1" w:themeTint="F2"/>
        </w:rPr>
        <w:t>s</w:t>
      </w:r>
      <w:r w:rsidR="002F32FA" w:rsidRPr="001B4BB6">
        <w:rPr>
          <w:color w:val="0D0D0D" w:themeColor="text1" w:themeTint="F2"/>
        </w:rPr>
        <w:t>poločnosti k 31. decembru 20</w:t>
      </w:r>
      <w:r w:rsidR="001B4BB6" w:rsidRPr="001B4BB6">
        <w:rPr>
          <w:color w:val="0D0D0D" w:themeColor="text1" w:themeTint="F2"/>
        </w:rPr>
        <w:t>2</w:t>
      </w:r>
      <w:r w:rsidR="00FC0FBE">
        <w:rPr>
          <w:color w:val="0D0D0D" w:themeColor="text1" w:themeTint="F2"/>
        </w:rPr>
        <w:t>3</w:t>
      </w:r>
      <w:r w:rsidR="002E3DA3" w:rsidRPr="001B4BB6">
        <w:rPr>
          <w:color w:val="0D0D0D" w:themeColor="text1" w:themeTint="F2"/>
        </w:rPr>
        <w:t xml:space="preserve"> bola </w:t>
      </w:r>
      <w:r w:rsidR="001B4BB6" w:rsidRPr="001B4BB6">
        <w:rPr>
          <w:color w:val="0D0D0D" w:themeColor="text1" w:themeTint="F2"/>
        </w:rPr>
        <w:t>zverejnená v registri</w:t>
      </w:r>
      <w:r w:rsidR="002E3DA3" w:rsidRPr="001B4BB6">
        <w:rPr>
          <w:color w:val="0D0D0D" w:themeColor="text1" w:themeTint="F2"/>
        </w:rPr>
        <w:t xml:space="preserve"> účtovných závierok</w:t>
      </w:r>
      <w:r w:rsidR="00BC7CF1" w:rsidRPr="001B4BB6">
        <w:rPr>
          <w:color w:val="0D0D0D" w:themeColor="text1" w:themeTint="F2"/>
        </w:rPr>
        <w:t>.</w:t>
      </w:r>
    </w:p>
    <w:p w14:paraId="30DE87CF" w14:textId="77777777" w:rsidR="00A2781F" w:rsidRDefault="00A2781F" w:rsidP="00B004D8">
      <w:pPr>
        <w:pStyle w:val="Zkladntext"/>
        <w:rPr>
          <w:color w:val="0D0D0D" w:themeColor="text1" w:themeTint="F2"/>
        </w:rPr>
      </w:pPr>
    </w:p>
    <w:p w14:paraId="1B802E3B" w14:textId="77777777" w:rsidR="009E074F" w:rsidRPr="0086539B" w:rsidRDefault="008A6410" w:rsidP="0086539B">
      <w:pPr>
        <w:pStyle w:val="Nadpis1"/>
        <w:numPr>
          <w:ilvl w:val="0"/>
          <w:numId w:val="3"/>
        </w:numPr>
        <w:spacing w:before="120" w:line="240" w:lineRule="auto"/>
        <w:jc w:val="left"/>
        <w:rPr>
          <w:rFonts w:ascii="Times New Roman" w:hAnsi="Times New Roman"/>
          <w:color w:val="0D0D0D" w:themeColor="text1" w:themeTint="F2"/>
          <w:sz w:val="18"/>
          <w:szCs w:val="18"/>
        </w:rPr>
      </w:pPr>
      <w:bookmarkStart w:id="9" w:name="_Toc530739897"/>
      <w:bookmarkEnd w:id="7"/>
      <w:bookmarkEnd w:id="8"/>
      <w:r w:rsidRPr="0086539B">
        <w:rPr>
          <w:rFonts w:ascii="Times New Roman" w:hAnsi="Times New Roman"/>
          <w:color w:val="0D0D0D" w:themeColor="text1" w:themeTint="F2"/>
          <w:sz w:val="18"/>
          <w:szCs w:val="18"/>
        </w:rPr>
        <w:t>INFORMÁCIE O</w:t>
      </w:r>
      <w:r w:rsidR="00821F95" w:rsidRPr="0086539B">
        <w:rPr>
          <w:rFonts w:ascii="Times New Roman" w:hAnsi="Times New Roman"/>
          <w:color w:val="0D0D0D" w:themeColor="text1" w:themeTint="F2"/>
          <w:sz w:val="18"/>
          <w:szCs w:val="18"/>
        </w:rPr>
        <w:t xml:space="preserve"> ORGÁNOCH </w:t>
      </w:r>
      <w:r w:rsidRPr="0086539B">
        <w:rPr>
          <w:rFonts w:ascii="Times New Roman" w:hAnsi="Times New Roman"/>
          <w:color w:val="0D0D0D" w:themeColor="text1" w:themeTint="F2"/>
          <w:sz w:val="18"/>
          <w:szCs w:val="18"/>
        </w:rPr>
        <w:t>ÚČTOVNEJ JEDNOTK</w:t>
      </w:r>
      <w:bookmarkEnd w:id="9"/>
      <w:r w:rsidR="00821F95" w:rsidRPr="0086539B">
        <w:rPr>
          <w:rFonts w:ascii="Times New Roman" w:hAnsi="Times New Roman"/>
          <w:color w:val="0D0D0D" w:themeColor="text1" w:themeTint="F2"/>
          <w:sz w:val="18"/>
          <w:szCs w:val="18"/>
        </w:rPr>
        <w:t>Y</w:t>
      </w:r>
    </w:p>
    <w:p w14:paraId="1F7A487B" w14:textId="6561F12B" w:rsidR="00BC7CF1" w:rsidRDefault="000237F2" w:rsidP="00BC7CF1">
      <w:pPr>
        <w:pStyle w:val="Zkladntext"/>
        <w:ind w:left="360"/>
        <w:rPr>
          <w:color w:val="0D0D0D" w:themeColor="text1" w:themeTint="F2"/>
        </w:rPr>
      </w:pPr>
      <w:r w:rsidRPr="00786FB5">
        <w:rPr>
          <w:color w:val="0D0D0D" w:themeColor="text1" w:themeTint="F2"/>
        </w:rPr>
        <w:t>Tieto informácie sú uvedené v obchodnom registri.</w:t>
      </w:r>
    </w:p>
    <w:p w14:paraId="796DDB9B" w14:textId="77777777" w:rsidR="00A2781F" w:rsidRPr="00786FB5" w:rsidRDefault="00A2781F" w:rsidP="00BC7CF1">
      <w:pPr>
        <w:pStyle w:val="Zkladntext"/>
        <w:ind w:left="360"/>
        <w:rPr>
          <w:color w:val="0D0D0D" w:themeColor="text1" w:themeTint="F2"/>
        </w:rPr>
      </w:pPr>
    </w:p>
    <w:p w14:paraId="313B4F41" w14:textId="77777777" w:rsidR="00B62E50" w:rsidRPr="00786FB5" w:rsidRDefault="00FA3006" w:rsidP="00B62E50">
      <w:pPr>
        <w:pStyle w:val="Nadpis1"/>
        <w:numPr>
          <w:ilvl w:val="0"/>
          <w:numId w:val="3"/>
        </w:numPr>
        <w:spacing w:before="120" w:line="240" w:lineRule="auto"/>
        <w:jc w:val="left"/>
        <w:rPr>
          <w:color w:val="0D0D0D" w:themeColor="text1" w:themeTint="F2"/>
        </w:rPr>
      </w:pPr>
      <w:r w:rsidRPr="00786FB5">
        <w:rPr>
          <w:rFonts w:ascii="Times New Roman" w:hAnsi="Times New Roman"/>
          <w:color w:val="0D0D0D" w:themeColor="text1" w:themeTint="F2"/>
          <w:sz w:val="18"/>
          <w:szCs w:val="18"/>
        </w:rPr>
        <w:t>INFORMÁCIE O KONSOLIDOVANOM CELKU</w:t>
      </w:r>
      <w:r w:rsidR="00A00A06" w:rsidRPr="00786FB5">
        <w:rPr>
          <w:color w:val="0D0D0D" w:themeColor="text1" w:themeTint="F2"/>
        </w:rPr>
        <w:t xml:space="preserve"> </w:t>
      </w:r>
    </w:p>
    <w:p w14:paraId="4B5C4FC6" w14:textId="29875847" w:rsidR="009E074F" w:rsidRDefault="000237F2" w:rsidP="003D2918">
      <w:pPr>
        <w:pStyle w:val="Zkladntext"/>
        <w:ind w:left="360"/>
        <w:rPr>
          <w:color w:val="0D0D0D" w:themeColor="text1" w:themeTint="F2"/>
        </w:rPr>
      </w:pPr>
      <w:r w:rsidRPr="00786FB5">
        <w:rPr>
          <w:color w:val="0D0D0D" w:themeColor="text1" w:themeTint="F2"/>
        </w:rPr>
        <w:t>Spoločnosť sa nezahŕňa do konsolidovanej účtovnej závierky spoločnosti.</w:t>
      </w:r>
    </w:p>
    <w:p w14:paraId="48525C75" w14:textId="77777777" w:rsidR="00A2781F" w:rsidRPr="00786FB5" w:rsidRDefault="00A2781F" w:rsidP="003D2918">
      <w:pPr>
        <w:pStyle w:val="Zkladntext"/>
        <w:ind w:left="360"/>
        <w:rPr>
          <w:color w:val="0D0D0D" w:themeColor="text1" w:themeTint="F2"/>
        </w:rPr>
      </w:pPr>
    </w:p>
    <w:p w14:paraId="2F6D2CA2" w14:textId="77777777" w:rsidR="00A00A06" w:rsidRPr="00D927D2" w:rsidRDefault="00B62E50" w:rsidP="00B62E50">
      <w:pPr>
        <w:pStyle w:val="Nadpis1"/>
        <w:numPr>
          <w:ilvl w:val="0"/>
          <w:numId w:val="3"/>
        </w:numPr>
        <w:spacing w:before="120" w:line="240" w:lineRule="auto"/>
        <w:jc w:val="left"/>
        <w:rPr>
          <w:rFonts w:ascii="Times New Roman" w:hAnsi="Times New Roman"/>
          <w:color w:val="0D0D0D" w:themeColor="text1" w:themeTint="F2"/>
          <w:sz w:val="18"/>
          <w:szCs w:val="18"/>
        </w:rPr>
      </w:pPr>
      <w:bookmarkStart w:id="10" w:name="_Toc530739899"/>
      <w:r w:rsidRPr="00D927D2">
        <w:rPr>
          <w:rFonts w:ascii="Times New Roman" w:hAnsi="Times New Roman"/>
          <w:color w:val="0D0D0D" w:themeColor="text1" w:themeTint="F2"/>
          <w:sz w:val="18"/>
          <w:szCs w:val="18"/>
        </w:rPr>
        <w:t>V POZNÁMKACH SA UVÁDZAJÚ ĎALŠIE INFORMÁCIE O:</w:t>
      </w:r>
    </w:p>
    <w:p w14:paraId="0A560431"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použitých účtovných zásadách a účtovných metódach,</w:t>
      </w:r>
    </w:p>
    <w:p w14:paraId="20EB8E44"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vykázaných na strane aktív súvahy,</w:t>
      </w:r>
    </w:p>
    <w:p w14:paraId="07BD7E9A"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vykázaných na strane pasív súvahy,</w:t>
      </w:r>
    </w:p>
    <w:p w14:paraId="0BAEA0C2"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výnosoch,</w:t>
      </w:r>
    </w:p>
    <w:p w14:paraId="4559D88A"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nákladoch,</w:t>
      </w:r>
    </w:p>
    <w:p w14:paraId="22D50A77"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daniach z príjmov,</w:t>
      </w:r>
    </w:p>
    <w:p w14:paraId="61FF3306"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na podsúvahových účtoch,</w:t>
      </w:r>
    </w:p>
    <w:p w14:paraId="16554513"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iných aktívach a  iných pasívach,</w:t>
      </w:r>
    </w:p>
    <w:p w14:paraId="60479FD9"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spriaznených osobách,</w:t>
      </w:r>
    </w:p>
    <w:p w14:paraId="36CC3FA5"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skutočnostiach, ktoré nastali medzi dňom, ku ktorému sa zostavuje účtovná závierka a dňom jej zostavenia,</w:t>
      </w:r>
    </w:p>
    <w:p w14:paraId="54B2616D"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prehľade zmien vlastného imania,</w:t>
      </w:r>
    </w:p>
    <w:p w14:paraId="5A506D2F"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prehľade peňažných tokov.</w:t>
      </w:r>
    </w:p>
    <w:p w14:paraId="5A799511" w14:textId="77777777" w:rsidR="009E074F" w:rsidRPr="00786FB5" w:rsidRDefault="009E074F" w:rsidP="009E074F">
      <w:pPr>
        <w:pStyle w:val="Zkladntext"/>
        <w:rPr>
          <w:color w:val="0D0D0D" w:themeColor="text1" w:themeTint="F2"/>
        </w:rPr>
      </w:pPr>
    </w:p>
    <w:p w14:paraId="019135C3" w14:textId="77777777" w:rsidR="00CE4825" w:rsidRPr="00786FB5" w:rsidRDefault="00CE4825" w:rsidP="00B62E50">
      <w:pPr>
        <w:pStyle w:val="Nadpis1"/>
        <w:numPr>
          <w:ilvl w:val="0"/>
          <w:numId w:val="3"/>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lastRenderedPageBreak/>
        <w:t>INFORMÁCIE O ÚČTOVNÝCH ZÁSAD</w:t>
      </w:r>
      <w:r w:rsidR="00821F95" w:rsidRPr="00786FB5">
        <w:rPr>
          <w:rFonts w:ascii="Times New Roman" w:hAnsi="Times New Roman"/>
          <w:color w:val="0D0D0D" w:themeColor="text1" w:themeTint="F2"/>
          <w:sz w:val="18"/>
          <w:szCs w:val="18"/>
        </w:rPr>
        <w:t>ÁCH A ÚČTOVN</w:t>
      </w:r>
      <w:r w:rsidRPr="00786FB5">
        <w:rPr>
          <w:rFonts w:ascii="Times New Roman" w:hAnsi="Times New Roman"/>
          <w:color w:val="0D0D0D" w:themeColor="text1" w:themeTint="F2"/>
          <w:sz w:val="18"/>
          <w:szCs w:val="18"/>
        </w:rPr>
        <w:t>ÝCH METÓDACH</w:t>
      </w:r>
    </w:p>
    <w:bookmarkEnd w:id="10"/>
    <w:p w14:paraId="3AC820BA" w14:textId="77777777" w:rsidR="00A00A06" w:rsidRPr="00786FB5" w:rsidRDefault="00A00A06" w:rsidP="00A00A06">
      <w:pPr>
        <w:pStyle w:val="Zkladntext"/>
        <w:rPr>
          <w:color w:val="0D0D0D" w:themeColor="text1" w:themeTint="F2"/>
        </w:rPr>
      </w:pPr>
    </w:p>
    <w:p w14:paraId="2A9C63D4" w14:textId="77777777" w:rsidR="00A00A06" w:rsidRPr="00786FB5" w:rsidRDefault="00A00A06" w:rsidP="00A00A06">
      <w:pPr>
        <w:pStyle w:val="Pismenka"/>
        <w:ind w:left="426"/>
        <w:rPr>
          <w:color w:val="0D0D0D" w:themeColor="text1" w:themeTint="F2"/>
        </w:rPr>
      </w:pPr>
      <w:r w:rsidRPr="00786FB5">
        <w:rPr>
          <w:color w:val="0D0D0D" w:themeColor="text1" w:themeTint="F2"/>
        </w:rPr>
        <w:t>Východiská pre zostavenie účtovnej závierky</w:t>
      </w:r>
    </w:p>
    <w:p w14:paraId="4CAE7C4E" w14:textId="4192C454" w:rsidR="00476281" w:rsidRPr="00786FB5" w:rsidRDefault="00A00A06" w:rsidP="00476281">
      <w:pPr>
        <w:pStyle w:val="Zkladntext"/>
        <w:ind w:left="450"/>
        <w:rPr>
          <w:color w:val="0D0D0D" w:themeColor="text1" w:themeTint="F2"/>
        </w:rPr>
      </w:pPr>
      <w:r w:rsidRPr="009E45AC">
        <w:rPr>
          <w:color w:val="0D0D0D" w:themeColor="text1" w:themeTint="F2"/>
        </w:rPr>
        <w:t>Účtovná závierka bola zostavená za predpokladu nepretržitého trvani</w:t>
      </w:r>
      <w:r w:rsidR="00476281" w:rsidRPr="009E45AC">
        <w:rPr>
          <w:color w:val="0D0D0D" w:themeColor="text1" w:themeTint="F2"/>
        </w:rPr>
        <w:t>a Spoločnosti (going concern).</w:t>
      </w:r>
      <w:r w:rsidR="00095554" w:rsidRPr="009E45AC">
        <w:rPr>
          <w:color w:val="0D0D0D" w:themeColor="text1" w:themeTint="F2"/>
        </w:rPr>
        <w:t xml:space="preserve"> </w:t>
      </w:r>
    </w:p>
    <w:p w14:paraId="5EA8C2E2" w14:textId="77777777" w:rsidR="00E54874" w:rsidRPr="00786FB5" w:rsidRDefault="00E54874" w:rsidP="00476281">
      <w:pPr>
        <w:pStyle w:val="Zkladntext"/>
        <w:ind w:left="450"/>
        <w:rPr>
          <w:color w:val="0D0D0D" w:themeColor="text1" w:themeTint="F2"/>
        </w:rPr>
      </w:pPr>
    </w:p>
    <w:p w14:paraId="5CE39054" w14:textId="42A51A1C" w:rsidR="00A00A06" w:rsidRPr="00786FB5" w:rsidRDefault="00A00A06" w:rsidP="00614022">
      <w:pPr>
        <w:pStyle w:val="Zkladntext"/>
        <w:ind w:left="450"/>
        <w:rPr>
          <w:color w:val="0D0D0D" w:themeColor="text1" w:themeTint="F2"/>
        </w:rPr>
      </w:pPr>
      <w:r w:rsidRPr="00786FB5">
        <w:rPr>
          <w:color w:val="0D0D0D" w:themeColor="text1" w:themeTint="F2"/>
        </w:rPr>
        <w:t xml:space="preserve">Účtovné metódy a všeobecné účtovné zásady boli účtovnou jednotkou </w:t>
      </w:r>
      <w:r w:rsidR="00476281" w:rsidRPr="00786FB5">
        <w:rPr>
          <w:color w:val="0D0D0D" w:themeColor="text1" w:themeTint="F2"/>
        </w:rPr>
        <w:t>konzistentne aplikované.</w:t>
      </w:r>
      <w:r w:rsidR="00BC7837" w:rsidRPr="00786FB5">
        <w:rPr>
          <w:color w:val="0D0D0D" w:themeColor="text1" w:themeTint="F2"/>
        </w:rPr>
        <w:t xml:space="preserve"> </w:t>
      </w:r>
    </w:p>
    <w:p w14:paraId="5AB746C2" w14:textId="77777777" w:rsidR="004309EE" w:rsidRPr="00786FB5" w:rsidRDefault="004309EE" w:rsidP="00E54874">
      <w:pPr>
        <w:pStyle w:val="Zkladntext"/>
        <w:ind w:left="0"/>
        <w:rPr>
          <w:color w:val="0D0D0D" w:themeColor="text1" w:themeTint="F2"/>
          <w:szCs w:val="18"/>
        </w:rPr>
      </w:pPr>
    </w:p>
    <w:p w14:paraId="1776D8AF" w14:textId="77777777" w:rsidR="00CC0F63" w:rsidRPr="00786FB5" w:rsidRDefault="00CC0F63" w:rsidP="00CC0F63">
      <w:pPr>
        <w:pStyle w:val="Pismenka"/>
        <w:ind w:left="426"/>
        <w:rPr>
          <w:color w:val="0D0D0D" w:themeColor="text1" w:themeTint="F2"/>
        </w:rPr>
      </w:pPr>
      <w:r w:rsidRPr="00786FB5">
        <w:rPr>
          <w:color w:val="0D0D0D" w:themeColor="text1" w:themeTint="F2"/>
        </w:rPr>
        <w:t>Použitie odhadov a úsudkov</w:t>
      </w:r>
    </w:p>
    <w:p w14:paraId="456362CD" w14:textId="77777777" w:rsidR="00CC0F63" w:rsidRPr="00786FB5" w:rsidRDefault="00CC0F63" w:rsidP="00CC0F63">
      <w:pPr>
        <w:pStyle w:val="Zkladntext"/>
        <w:ind w:left="450"/>
        <w:rPr>
          <w:color w:val="0D0D0D" w:themeColor="text1" w:themeTint="F2"/>
        </w:rPr>
      </w:pPr>
      <w:r w:rsidRPr="00786FB5">
        <w:rPr>
          <w:color w:val="0D0D0D" w:themeColor="text1" w:themeTint="F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0D23947" w14:textId="77777777" w:rsidR="00CC0F63" w:rsidRPr="00786FB5" w:rsidRDefault="00CC0F63" w:rsidP="00CC0F63">
      <w:pPr>
        <w:pStyle w:val="Zkladntext"/>
        <w:ind w:left="450"/>
        <w:rPr>
          <w:color w:val="0D0D0D" w:themeColor="text1" w:themeTint="F2"/>
        </w:rPr>
      </w:pPr>
    </w:p>
    <w:p w14:paraId="6BEC145C" w14:textId="77777777" w:rsidR="00CC0F63" w:rsidRPr="00786FB5" w:rsidRDefault="00CC0F63" w:rsidP="00CC0F63">
      <w:pPr>
        <w:pStyle w:val="Zkladntext"/>
        <w:ind w:left="450"/>
        <w:rPr>
          <w:color w:val="0D0D0D" w:themeColor="text1" w:themeTint="F2"/>
        </w:rPr>
      </w:pPr>
      <w:r w:rsidRPr="00786FB5">
        <w:rPr>
          <w:color w:val="0D0D0D" w:themeColor="text1" w:themeTint="F2"/>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5C8E2AA" w14:textId="77777777" w:rsidR="00A00A06" w:rsidRPr="00786FB5" w:rsidRDefault="00A00A06" w:rsidP="00A00A06">
      <w:pPr>
        <w:pStyle w:val="Zkladntext"/>
        <w:ind w:left="0"/>
        <w:rPr>
          <w:color w:val="0D0D0D" w:themeColor="text1" w:themeTint="F2"/>
        </w:rPr>
      </w:pPr>
    </w:p>
    <w:p w14:paraId="16AC65A8" w14:textId="77777777" w:rsidR="00A00A06" w:rsidRPr="00786FB5" w:rsidRDefault="00A00A06" w:rsidP="00A00A06">
      <w:pPr>
        <w:pStyle w:val="Pismenka"/>
        <w:ind w:left="426"/>
        <w:rPr>
          <w:color w:val="0D0D0D" w:themeColor="text1" w:themeTint="F2"/>
        </w:rPr>
      </w:pPr>
      <w:r w:rsidRPr="00786FB5">
        <w:rPr>
          <w:color w:val="0D0D0D" w:themeColor="text1" w:themeTint="F2"/>
        </w:rPr>
        <w:t>Dlhodobý nehmotný majetok a dlhodobý hmotný majetok</w:t>
      </w:r>
    </w:p>
    <w:p w14:paraId="6EC4A5F6" w14:textId="5AF2F1BC" w:rsidR="00A00A06" w:rsidRDefault="00A00A06" w:rsidP="00A00A06">
      <w:pPr>
        <w:pStyle w:val="Zkladntext"/>
        <w:rPr>
          <w:color w:val="0D0D0D" w:themeColor="text1" w:themeTint="F2"/>
        </w:rPr>
      </w:pPr>
      <w:r w:rsidRPr="00786FB5">
        <w:rPr>
          <w:color w:val="0D0D0D" w:themeColor="text1" w:themeTint="F2"/>
        </w:rPr>
        <w:t xml:space="preserve">Dlhodobý majetok nakupovaný sa oceňuje obstarávacou cenou, ktorá zahŕňa cenu obstarania a náklady súvisiace s obstaraním (clo, prepravu, montáž, poistné a pod.). </w:t>
      </w:r>
    </w:p>
    <w:p w14:paraId="3530A040" w14:textId="77777777" w:rsidR="00475753" w:rsidRPr="00786FB5" w:rsidRDefault="00475753" w:rsidP="00A00A06">
      <w:pPr>
        <w:pStyle w:val="Zkladntext"/>
        <w:rPr>
          <w:color w:val="0D0D0D" w:themeColor="text1" w:themeTint="F2"/>
        </w:rPr>
      </w:pPr>
    </w:p>
    <w:p w14:paraId="20ACB22C" w14:textId="42130537" w:rsidR="00A00A06" w:rsidRDefault="00A00A06" w:rsidP="00A00A06">
      <w:pPr>
        <w:pStyle w:val="Zkladntext"/>
        <w:rPr>
          <w:color w:val="0D0D0D" w:themeColor="text1" w:themeTint="F2"/>
        </w:rPr>
      </w:pPr>
      <w:r w:rsidRPr="00786FB5">
        <w:rPr>
          <w:color w:val="0D0D0D" w:themeColor="text1" w:themeTint="F2"/>
        </w:rPr>
        <w:t>Súčasťou obstarávacej ceny dlhodobého majetku nie sú úroky z cudzích zdrojov, ktoré vznikli do momentu zaradenia dlhodobého majetku do používania.</w:t>
      </w:r>
    </w:p>
    <w:p w14:paraId="6EBBE226" w14:textId="38DFBD79" w:rsidR="00BF3DC3" w:rsidRDefault="00BF3DC3" w:rsidP="00A00A06">
      <w:pPr>
        <w:pStyle w:val="Zkladntext"/>
        <w:rPr>
          <w:color w:val="0D0D0D" w:themeColor="text1" w:themeTint="F2"/>
        </w:rPr>
      </w:pPr>
    </w:p>
    <w:p w14:paraId="654DD586" w14:textId="52AE1077" w:rsidR="00BF3DC3" w:rsidRDefault="00BF3DC3" w:rsidP="00BF3DC3">
      <w:pPr>
        <w:pStyle w:val="Zkladntext"/>
        <w:rPr>
          <w:color w:val="0D0D0D" w:themeColor="text1" w:themeTint="F2"/>
        </w:rPr>
      </w:pPr>
      <w:r w:rsidRPr="00BF3DC3">
        <w:rPr>
          <w:color w:val="0D0D0D" w:themeColor="text1" w:themeTint="F2"/>
        </w:rPr>
        <w:t>Odpisy dlhodobého nehmotného majetku</w:t>
      </w:r>
      <w:r w:rsidRPr="00786FB5">
        <w:rPr>
          <w:color w:val="0D0D0D" w:themeColor="text1" w:themeTint="F2"/>
        </w:rPr>
        <w:t xml:space="preserve">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ABA8EF3" w14:textId="77777777" w:rsidR="00BF3DC3" w:rsidRPr="00786FB5" w:rsidRDefault="00BF3DC3" w:rsidP="00BF3DC3">
      <w:pPr>
        <w:pStyle w:val="Zkladntext"/>
        <w:rPr>
          <w:color w:val="0D0D0D" w:themeColor="text1" w:themeTint="F2"/>
        </w:rPr>
      </w:pPr>
    </w:p>
    <w:tbl>
      <w:tblPr>
        <w:tblW w:w="0" w:type="auto"/>
        <w:tblInd w:w="456" w:type="dxa"/>
        <w:tblCellMar>
          <w:left w:w="30" w:type="dxa"/>
          <w:right w:w="30" w:type="dxa"/>
        </w:tblCellMar>
        <w:tblLook w:val="0000" w:firstRow="0" w:lastRow="0" w:firstColumn="0" w:lastColumn="0" w:noHBand="0" w:noVBand="0"/>
      </w:tblPr>
      <w:tblGrid>
        <w:gridCol w:w="2849"/>
        <w:gridCol w:w="410"/>
        <w:gridCol w:w="1535"/>
        <w:gridCol w:w="218"/>
        <w:gridCol w:w="1797"/>
        <w:gridCol w:w="218"/>
        <w:gridCol w:w="1673"/>
      </w:tblGrid>
      <w:tr w:rsidR="00BF3DC3" w:rsidRPr="00786FB5" w14:paraId="0529C1F6" w14:textId="77777777" w:rsidTr="00742908">
        <w:trPr>
          <w:trHeight w:val="250"/>
        </w:trPr>
        <w:tc>
          <w:tcPr>
            <w:tcW w:w="3316" w:type="dxa"/>
            <w:gridSpan w:val="2"/>
          </w:tcPr>
          <w:p w14:paraId="76056A31" w14:textId="77777777" w:rsidR="00BF3DC3" w:rsidRPr="00786FB5" w:rsidRDefault="00BF3DC3" w:rsidP="00742908">
            <w:pPr>
              <w:pStyle w:val="Tabulka"/>
              <w:rPr>
                <w:color w:val="0D0D0D" w:themeColor="text1" w:themeTint="F2"/>
              </w:rPr>
            </w:pPr>
            <w:r w:rsidRPr="00786FB5">
              <w:rPr>
                <w:color w:val="0D0D0D" w:themeColor="text1" w:themeTint="F2"/>
              </w:rPr>
              <w:br w:type="page"/>
            </w:r>
          </w:p>
        </w:tc>
        <w:tc>
          <w:tcPr>
            <w:tcW w:w="1544" w:type="dxa"/>
          </w:tcPr>
          <w:p w14:paraId="48C7C4F3" w14:textId="77777777" w:rsidR="00BF3DC3" w:rsidRPr="00786FB5" w:rsidRDefault="00BF3DC3" w:rsidP="00742908">
            <w:pPr>
              <w:pStyle w:val="Tabulka"/>
              <w:jc w:val="center"/>
              <w:rPr>
                <w:color w:val="0D0D0D" w:themeColor="text1" w:themeTint="F2"/>
              </w:rPr>
            </w:pPr>
            <w:r w:rsidRPr="00786FB5">
              <w:rPr>
                <w:color w:val="0D0D0D" w:themeColor="text1" w:themeTint="F2"/>
              </w:rPr>
              <w:t>Predpokladaná</w:t>
            </w:r>
          </w:p>
        </w:tc>
        <w:tc>
          <w:tcPr>
            <w:tcW w:w="222" w:type="dxa"/>
          </w:tcPr>
          <w:p w14:paraId="32DB6E87" w14:textId="77777777" w:rsidR="00BF3DC3" w:rsidRPr="00786FB5" w:rsidRDefault="00BF3DC3" w:rsidP="00742908">
            <w:pPr>
              <w:pStyle w:val="Tabulka"/>
              <w:jc w:val="center"/>
              <w:rPr>
                <w:color w:val="0D0D0D" w:themeColor="text1" w:themeTint="F2"/>
              </w:rPr>
            </w:pPr>
          </w:p>
        </w:tc>
        <w:tc>
          <w:tcPr>
            <w:tcW w:w="1817" w:type="dxa"/>
          </w:tcPr>
          <w:p w14:paraId="272BF920" w14:textId="77777777" w:rsidR="00BF3DC3" w:rsidRPr="00786FB5" w:rsidRDefault="00BF3DC3" w:rsidP="00742908">
            <w:pPr>
              <w:pStyle w:val="Tabulka"/>
              <w:jc w:val="center"/>
              <w:rPr>
                <w:color w:val="0D0D0D" w:themeColor="text1" w:themeTint="F2"/>
              </w:rPr>
            </w:pPr>
            <w:r w:rsidRPr="00786FB5">
              <w:rPr>
                <w:color w:val="0D0D0D" w:themeColor="text1" w:themeTint="F2"/>
              </w:rPr>
              <w:t>Metóda</w:t>
            </w:r>
          </w:p>
        </w:tc>
        <w:tc>
          <w:tcPr>
            <w:tcW w:w="222" w:type="dxa"/>
          </w:tcPr>
          <w:p w14:paraId="5D01106C" w14:textId="77777777" w:rsidR="00BF3DC3" w:rsidRPr="00786FB5" w:rsidRDefault="00BF3DC3" w:rsidP="00742908">
            <w:pPr>
              <w:pStyle w:val="Tabulka"/>
              <w:jc w:val="center"/>
              <w:rPr>
                <w:color w:val="0D0D0D" w:themeColor="text1" w:themeTint="F2"/>
              </w:rPr>
            </w:pPr>
          </w:p>
        </w:tc>
        <w:tc>
          <w:tcPr>
            <w:tcW w:w="1695" w:type="dxa"/>
          </w:tcPr>
          <w:p w14:paraId="0CDFEA3C" w14:textId="77777777" w:rsidR="00BF3DC3" w:rsidRPr="00786FB5" w:rsidRDefault="00BF3DC3" w:rsidP="00742908">
            <w:pPr>
              <w:pStyle w:val="Tabulka"/>
              <w:jc w:val="center"/>
              <w:rPr>
                <w:color w:val="0D0D0D" w:themeColor="text1" w:themeTint="F2"/>
              </w:rPr>
            </w:pPr>
            <w:r w:rsidRPr="00786FB5">
              <w:rPr>
                <w:color w:val="0D0D0D" w:themeColor="text1" w:themeTint="F2"/>
              </w:rPr>
              <w:t>Ročná odpisová</w:t>
            </w:r>
          </w:p>
        </w:tc>
      </w:tr>
      <w:tr w:rsidR="00BF3DC3" w:rsidRPr="00786FB5" w14:paraId="50FD83D2" w14:textId="77777777" w:rsidTr="00742908">
        <w:trPr>
          <w:trHeight w:val="250"/>
        </w:trPr>
        <w:tc>
          <w:tcPr>
            <w:tcW w:w="2899" w:type="dxa"/>
            <w:tcBorders>
              <w:bottom w:val="single" w:sz="4" w:space="0" w:color="auto"/>
            </w:tcBorders>
          </w:tcPr>
          <w:p w14:paraId="2E02BCC1" w14:textId="77777777" w:rsidR="00BF3DC3" w:rsidRPr="00786FB5" w:rsidRDefault="00BF3DC3" w:rsidP="00742908">
            <w:pPr>
              <w:pStyle w:val="Tabulka"/>
              <w:rPr>
                <w:color w:val="0D0D0D" w:themeColor="text1" w:themeTint="F2"/>
              </w:rPr>
            </w:pPr>
          </w:p>
        </w:tc>
        <w:tc>
          <w:tcPr>
            <w:tcW w:w="417" w:type="dxa"/>
            <w:tcBorders>
              <w:bottom w:val="single" w:sz="4" w:space="0" w:color="auto"/>
            </w:tcBorders>
          </w:tcPr>
          <w:p w14:paraId="3A100F68" w14:textId="77777777" w:rsidR="00BF3DC3" w:rsidRPr="00786FB5" w:rsidRDefault="00BF3DC3" w:rsidP="00742908">
            <w:pPr>
              <w:pStyle w:val="Tabulka"/>
              <w:rPr>
                <w:color w:val="0D0D0D" w:themeColor="text1" w:themeTint="F2"/>
              </w:rPr>
            </w:pPr>
          </w:p>
        </w:tc>
        <w:tc>
          <w:tcPr>
            <w:tcW w:w="1544" w:type="dxa"/>
            <w:tcBorders>
              <w:bottom w:val="single" w:sz="4" w:space="0" w:color="auto"/>
            </w:tcBorders>
          </w:tcPr>
          <w:p w14:paraId="152BD3B6" w14:textId="77777777" w:rsidR="00BF3DC3" w:rsidRPr="00786FB5" w:rsidRDefault="00BF3DC3" w:rsidP="00742908">
            <w:pPr>
              <w:pStyle w:val="Tabulka"/>
              <w:jc w:val="center"/>
              <w:rPr>
                <w:color w:val="0D0D0D" w:themeColor="text1" w:themeTint="F2"/>
              </w:rPr>
            </w:pPr>
            <w:r w:rsidRPr="00786FB5">
              <w:rPr>
                <w:color w:val="0D0D0D" w:themeColor="text1" w:themeTint="F2"/>
              </w:rPr>
              <w:t>doba používania</w:t>
            </w:r>
            <w:r w:rsidRPr="00786FB5">
              <w:rPr>
                <w:color w:val="0D0D0D" w:themeColor="text1" w:themeTint="F2"/>
              </w:rPr>
              <w:br/>
              <w:t>v rokoch</w:t>
            </w:r>
          </w:p>
        </w:tc>
        <w:tc>
          <w:tcPr>
            <w:tcW w:w="222" w:type="dxa"/>
            <w:tcBorders>
              <w:bottom w:val="single" w:sz="4" w:space="0" w:color="auto"/>
            </w:tcBorders>
          </w:tcPr>
          <w:p w14:paraId="4D65B92B" w14:textId="77777777" w:rsidR="00BF3DC3" w:rsidRPr="00786FB5" w:rsidRDefault="00BF3DC3" w:rsidP="00742908">
            <w:pPr>
              <w:pStyle w:val="Tabulka"/>
              <w:jc w:val="center"/>
              <w:rPr>
                <w:color w:val="0D0D0D" w:themeColor="text1" w:themeTint="F2"/>
              </w:rPr>
            </w:pPr>
          </w:p>
        </w:tc>
        <w:tc>
          <w:tcPr>
            <w:tcW w:w="1817" w:type="dxa"/>
            <w:tcBorders>
              <w:bottom w:val="single" w:sz="4" w:space="0" w:color="auto"/>
            </w:tcBorders>
          </w:tcPr>
          <w:p w14:paraId="527D8E79" w14:textId="77777777" w:rsidR="00BF3DC3" w:rsidRPr="00786FB5" w:rsidRDefault="00BF3DC3" w:rsidP="00742908">
            <w:pPr>
              <w:pStyle w:val="Tabulka"/>
              <w:jc w:val="center"/>
              <w:rPr>
                <w:color w:val="0D0D0D" w:themeColor="text1" w:themeTint="F2"/>
              </w:rPr>
            </w:pPr>
            <w:r w:rsidRPr="00786FB5">
              <w:rPr>
                <w:color w:val="0D0D0D" w:themeColor="text1" w:themeTint="F2"/>
              </w:rPr>
              <w:t>odpisovania</w:t>
            </w:r>
          </w:p>
        </w:tc>
        <w:tc>
          <w:tcPr>
            <w:tcW w:w="222" w:type="dxa"/>
            <w:tcBorders>
              <w:bottom w:val="single" w:sz="4" w:space="0" w:color="auto"/>
            </w:tcBorders>
          </w:tcPr>
          <w:p w14:paraId="35CF885B" w14:textId="77777777" w:rsidR="00BF3DC3" w:rsidRPr="00786FB5" w:rsidRDefault="00BF3DC3" w:rsidP="00742908">
            <w:pPr>
              <w:pStyle w:val="Tabulka"/>
              <w:jc w:val="center"/>
              <w:rPr>
                <w:color w:val="0D0D0D" w:themeColor="text1" w:themeTint="F2"/>
              </w:rPr>
            </w:pPr>
          </w:p>
        </w:tc>
        <w:tc>
          <w:tcPr>
            <w:tcW w:w="1695" w:type="dxa"/>
            <w:tcBorders>
              <w:bottom w:val="single" w:sz="4" w:space="0" w:color="auto"/>
            </w:tcBorders>
          </w:tcPr>
          <w:p w14:paraId="75AEE113" w14:textId="77777777" w:rsidR="00BF3DC3" w:rsidRPr="00786FB5" w:rsidRDefault="00BF3DC3" w:rsidP="00742908">
            <w:pPr>
              <w:pStyle w:val="Tabulka"/>
              <w:jc w:val="center"/>
              <w:rPr>
                <w:color w:val="0D0D0D" w:themeColor="text1" w:themeTint="F2"/>
              </w:rPr>
            </w:pPr>
            <w:r w:rsidRPr="00786FB5">
              <w:rPr>
                <w:color w:val="0D0D0D" w:themeColor="text1" w:themeTint="F2"/>
              </w:rPr>
              <w:t>sadzba v %</w:t>
            </w:r>
          </w:p>
        </w:tc>
      </w:tr>
      <w:tr w:rsidR="00BF3DC3" w:rsidRPr="00786FB5" w14:paraId="10B3C1B1" w14:textId="77777777" w:rsidTr="00742908">
        <w:trPr>
          <w:trHeight w:val="250"/>
        </w:trPr>
        <w:tc>
          <w:tcPr>
            <w:tcW w:w="3316" w:type="dxa"/>
            <w:gridSpan w:val="2"/>
          </w:tcPr>
          <w:p w14:paraId="28B6FB1D" w14:textId="77777777" w:rsidR="00BF3DC3" w:rsidRPr="00786FB5" w:rsidRDefault="00BF3DC3" w:rsidP="00742908">
            <w:pPr>
              <w:pStyle w:val="Tabulka"/>
              <w:rPr>
                <w:color w:val="0D0D0D" w:themeColor="text1" w:themeTint="F2"/>
              </w:rPr>
            </w:pPr>
            <w:r w:rsidRPr="00786FB5">
              <w:rPr>
                <w:color w:val="0D0D0D" w:themeColor="text1" w:themeTint="F2"/>
              </w:rPr>
              <w:t>Softvér</w:t>
            </w:r>
          </w:p>
        </w:tc>
        <w:tc>
          <w:tcPr>
            <w:tcW w:w="1544" w:type="dxa"/>
          </w:tcPr>
          <w:p w14:paraId="0ECC49A0" w14:textId="5CD04CFA" w:rsidR="00BF3DC3" w:rsidRPr="00786FB5" w:rsidRDefault="00BF3DC3" w:rsidP="00742908">
            <w:pPr>
              <w:pStyle w:val="Tabulka"/>
              <w:jc w:val="center"/>
              <w:rPr>
                <w:color w:val="0D0D0D" w:themeColor="text1" w:themeTint="F2"/>
              </w:rPr>
            </w:pPr>
            <w:r>
              <w:rPr>
                <w:color w:val="0D0D0D" w:themeColor="text1" w:themeTint="F2"/>
              </w:rPr>
              <w:t>5</w:t>
            </w:r>
          </w:p>
        </w:tc>
        <w:tc>
          <w:tcPr>
            <w:tcW w:w="222" w:type="dxa"/>
          </w:tcPr>
          <w:p w14:paraId="4E313A8B" w14:textId="77777777" w:rsidR="00BF3DC3" w:rsidRPr="00786FB5" w:rsidRDefault="00BF3DC3" w:rsidP="00742908">
            <w:pPr>
              <w:pStyle w:val="Tabulka"/>
              <w:jc w:val="center"/>
              <w:rPr>
                <w:color w:val="0D0D0D" w:themeColor="text1" w:themeTint="F2"/>
              </w:rPr>
            </w:pPr>
          </w:p>
        </w:tc>
        <w:tc>
          <w:tcPr>
            <w:tcW w:w="1817" w:type="dxa"/>
          </w:tcPr>
          <w:p w14:paraId="519FC1E8" w14:textId="77777777" w:rsidR="00BF3DC3" w:rsidRPr="00786FB5" w:rsidRDefault="00BF3DC3" w:rsidP="00742908">
            <w:pPr>
              <w:pStyle w:val="Tabulka"/>
              <w:jc w:val="center"/>
              <w:rPr>
                <w:color w:val="0D0D0D" w:themeColor="text1" w:themeTint="F2"/>
              </w:rPr>
            </w:pPr>
            <w:r w:rsidRPr="00786FB5">
              <w:rPr>
                <w:color w:val="0D0D0D" w:themeColor="text1" w:themeTint="F2"/>
              </w:rPr>
              <w:t>lineárna</w:t>
            </w:r>
          </w:p>
        </w:tc>
        <w:tc>
          <w:tcPr>
            <w:tcW w:w="222" w:type="dxa"/>
          </w:tcPr>
          <w:p w14:paraId="78DED232" w14:textId="77777777" w:rsidR="00BF3DC3" w:rsidRPr="00786FB5" w:rsidRDefault="00BF3DC3" w:rsidP="00742908">
            <w:pPr>
              <w:pStyle w:val="Tabulka"/>
              <w:jc w:val="center"/>
              <w:rPr>
                <w:color w:val="0D0D0D" w:themeColor="text1" w:themeTint="F2"/>
              </w:rPr>
            </w:pPr>
          </w:p>
        </w:tc>
        <w:tc>
          <w:tcPr>
            <w:tcW w:w="1695" w:type="dxa"/>
          </w:tcPr>
          <w:p w14:paraId="1732BE1B" w14:textId="5CD8D93D" w:rsidR="00BF3DC3" w:rsidRPr="00786FB5" w:rsidRDefault="00BF3DC3" w:rsidP="00742908">
            <w:pPr>
              <w:pStyle w:val="Tabulka"/>
              <w:jc w:val="center"/>
              <w:rPr>
                <w:color w:val="0D0D0D" w:themeColor="text1" w:themeTint="F2"/>
              </w:rPr>
            </w:pPr>
            <w:r>
              <w:rPr>
                <w:color w:val="0D0D0D" w:themeColor="text1" w:themeTint="F2"/>
              </w:rPr>
              <w:t>20</w:t>
            </w:r>
          </w:p>
        </w:tc>
      </w:tr>
      <w:tr w:rsidR="00BF3DC3" w:rsidRPr="00786FB5" w14:paraId="752636D3" w14:textId="77777777" w:rsidTr="00742908">
        <w:trPr>
          <w:trHeight w:val="250"/>
        </w:trPr>
        <w:tc>
          <w:tcPr>
            <w:tcW w:w="3316" w:type="dxa"/>
            <w:gridSpan w:val="2"/>
          </w:tcPr>
          <w:p w14:paraId="5B1A5966" w14:textId="77777777" w:rsidR="00BF3DC3" w:rsidRPr="00786FB5" w:rsidRDefault="00BF3DC3" w:rsidP="00742908">
            <w:pPr>
              <w:pStyle w:val="Tabulka"/>
              <w:rPr>
                <w:color w:val="0D0D0D" w:themeColor="text1" w:themeTint="F2"/>
              </w:rPr>
            </w:pPr>
            <w:r w:rsidRPr="00786FB5">
              <w:rPr>
                <w:color w:val="0D0D0D" w:themeColor="text1" w:themeTint="F2"/>
              </w:rPr>
              <w:t>Drobný dlhodobý nehmotný majetok</w:t>
            </w:r>
          </w:p>
        </w:tc>
        <w:tc>
          <w:tcPr>
            <w:tcW w:w="1544" w:type="dxa"/>
          </w:tcPr>
          <w:p w14:paraId="1CE47D71" w14:textId="77777777" w:rsidR="00BF3DC3" w:rsidRPr="00786FB5" w:rsidRDefault="00BF3DC3" w:rsidP="00742908">
            <w:pPr>
              <w:pStyle w:val="Tabulka"/>
              <w:jc w:val="center"/>
              <w:rPr>
                <w:color w:val="0D0D0D" w:themeColor="text1" w:themeTint="F2"/>
              </w:rPr>
            </w:pPr>
            <w:r w:rsidRPr="00786FB5">
              <w:rPr>
                <w:color w:val="0D0D0D" w:themeColor="text1" w:themeTint="F2"/>
              </w:rPr>
              <w:t>rôzna</w:t>
            </w:r>
          </w:p>
        </w:tc>
        <w:tc>
          <w:tcPr>
            <w:tcW w:w="222" w:type="dxa"/>
          </w:tcPr>
          <w:p w14:paraId="04AD144C" w14:textId="77777777" w:rsidR="00BF3DC3" w:rsidRPr="00786FB5" w:rsidRDefault="00BF3DC3" w:rsidP="00742908">
            <w:pPr>
              <w:pStyle w:val="Tabulka"/>
              <w:jc w:val="center"/>
              <w:rPr>
                <w:color w:val="0D0D0D" w:themeColor="text1" w:themeTint="F2"/>
              </w:rPr>
            </w:pPr>
          </w:p>
        </w:tc>
        <w:tc>
          <w:tcPr>
            <w:tcW w:w="1817" w:type="dxa"/>
          </w:tcPr>
          <w:p w14:paraId="7EF05C95" w14:textId="77777777" w:rsidR="00BF3DC3" w:rsidRPr="00786FB5" w:rsidRDefault="00BF3DC3" w:rsidP="00742908">
            <w:pPr>
              <w:pStyle w:val="Tabulka"/>
              <w:jc w:val="center"/>
              <w:rPr>
                <w:color w:val="0D0D0D" w:themeColor="text1" w:themeTint="F2"/>
              </w:rPr>
            </w:pPr>
            <w:r w:rsidRPr="00786FB5">
              <w:rPr>
                <w:color w:val="0D0D0D" w:themeColor="text1" w:themeTint="F2"/>
              </w:rPr>
              <w:t>jednorazový odpis</w:t>
            </w:r>
          </w:p>
        </w:tc>
        <w:tc>
          <w:tcPr>
            <w:tcW w:w="222" w:type="dxa"/>
          </w:tcPr>
          <w:p w14:paraId="661CAA13" w14:textId="77777777" w:rsidR="00BF3DC3" w:rsidRPr="00786FB5" w:rsidRDefault="00BF3DC3" w:rsidP="00742908">
            <w:pPr>
              <w:pStyle w:val="Tabulka"/>
              <w:jc w:val="center"/>
              <w:rPr>
                <w:color w:val="0D0D0D" w:themeColor="text1" w:themeTint="F2"/>
              </w:rPr>
            </w:pPr>
          </w:p>
        </w:tc>
        <w:tc>
          <w:tcPr>
            <w:tcW w:w="1695" w:type="dxa"/>
          </w:tcPr>
          <w:p w14:paraId="74B5951C" w14:textId="77777777" w:rsidR="00BF3DC3" w:rsidRPr="00786FB5" w:rsidRDefault="00BF3DC3" w:rsidP="00742908">
            <w:pPr>
              <w:pStyle w:val="Tabulka"/>
              <w:jc w:val="center"/>
              <w:rPr>
                <w:color w:val="0D0D0D" w:themeColor="text1" w:themeTint="F2"/>
              </w:rPr>
            </w:pPr>
            <w:r w:rsidRPr="00786FB5">
              <w:rPr>
                <w:color w:val="0D0D0D" w:themeColor="text1" w:themeTint="F2"/>
              </w:rPr>
              <w:t>100</w:t>
            </w:r>
          </w:p>
        </w:tc>
      </w:tr>
    </w:tbl>
    <w:p w14:paraId="7A74938F" w14:textId="77777777" w:rsidR="00BF3DC3" w:rsidRPr="00786FB5" w:rsidRDefault="00BF3DC3" w:rsidP="00A00A06">
      <w:pPr>
        <w:pStyle w:val="Zkladntext"/>
        <w:rPr>
          <w:color w:val="0D0D0D" w:themeColor="text1" w:themeTint="F2"/>
        </w:rPr>
      </w:pPr>
    </w:p>
    <w:p w14:paraId="3AA8BE66" w14:textId="77777777" w:rsidR="00A00A06" w:rsidRPr="00786FB5" w:rsidRDefault="00A00A06" w:rsidP="00A00A06">
      <w:pPr>
        <w:pStyle w:val="Zkladntext"/>
        <w:rPr>
          <w:color w:val="0D0D0D" w:themeColor="text1" w:themeTint="F2"/>
        </w:rPr>
      </w:pPr>
    </w:p>
    <w:p w14:paraId="769D27D7" w14:textId="77777777" w:rsidR="00A00A06" w:rsidRPr="00786FB5" w:rsidRDefault="00A00A06" w:rsidP="00A00A06">
      <w:pPr>
        <w:pStyle w:val="Zkladntext"/>
        <w:rPr>
          <w:color w:val="0D0D0D" w:themeColor="text1" w:themeTint="F2"/>
        </w:rPr>
      </w:pPr>
      <w:bookmarkStart w:id="11" w:name="_Hlk183358244"/>
      <w:r w:rsidRPr="00D927D2">
        <w:rPr>
          <w:color w:val="0D0D0D" w:themeColor="text1" w:themeTint="F2"/>
        </w:rPr>
        <w:t>Odpisy dlhodobého hmotného majetku</w:t>
      </w:r>
      <w:r w:rsidRPr="00786FB5">
        <w:rPr>
          <w:color w:val="0D0D0D" w:themeColor="text1" w:themeTint="F2"/>
        </w:rPr>
        <w:t xml:space="preserve"> sú stanovené vychádzajúc z predpokladanej doby jeho používania a predpokladaného priebehu jeho opotrebenia. Odpisovať sa začína </w:t>
      </w:r>
      <w:r w:rsidR="00D9396A" w:rsidRPr="00786FB5">
        <w:rPr>
          <w:color w:val="0D0D0D" w:themeColor="text1" w:themeTint="F2"/>
        </w:rPr>
        <w:t xml:space="preserve">v mesiaci uvedenia dlhodobého hmotného majetku do používania. </w:t>
      </w:r>
      <w:r w:rsidRPr="00786FB5">
        <w:rPr>
          <w:color w:val="0D0D0D" w:themeColor="text1" w:themeTint="F2"/>
        </w:rPr>
        <w:t xml:space="preserve">Drobný dlhodobý hmotný majetok, ktorého obstarávacia cena (resp. vlastné náklady) je 1 700 EUR a nižšia, sa odpisuje jednorazovo pri uvedení do používania. </w:t>
      </w:r>
      <w:bookmarkEnd w:id="11"/>
      <w:r w:rsidRPr="00786FB5">
        <w:rPr>
          <w:color w:val="0D0D0D" w:themeColor="text1" w:themeTint="F2"/>
        </w:rPr>
        <w:t>Predpokladaná doba používania, metóda odpisovania a odpisová sadzba sú uvedené v nasledujúcej tabuľke:</w:t>
      </w:r>
    </w:p>
    <w:p w14:paraId="060E6CAD" w14:textId="77777777" w:rsidR="00A00A06" w:rsidRPr="00786FB5" w:rsidRDefault="00A00A06" w:rsidP="00A00A06">
      <w:pPr>
        <w:pStyle w:val="Zkladntext"/>
        <w:rPr>
          <w:color w:val="0D0D0D" w:themeColor="text1" w:themeTint="F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86FB5" w:rsidRPr="00786FB5" w14:paraId="4C2CD203" w14:textId="77777777">
        <w:trPr>
          <w:trHeight w:val="250"/>
        </w:trPr>
        <w:tc>
          <w:tcPr>
            <w:tcW w:w="3118" w:type="dxa"/>
            <w:gridSpan w:val="2"/>
          </w:tcPr>
          <w:p w14:paraId="726BEF34" w14:textId="77777777" w:rsidR="00A00A06" w:rsidRPr="00786FB5" w:rsidRDefault="00A00A06" w:rsidP="00622788">
            <w:pPr>
              <w:pStyle w:val="Tabulka"/>
              <w:rPr>
                <w:color w:val="0D0D0D" w:themeColor="text1" w:themeTint="F2"/>
              </w:rPr>
            </w:pPr>
          </w:p>
        </w:tc>
        <w:tc>
          <w:tcPr>
            <w:tcW w:w="1985" w:type="dxa"/>
          </w:tcPr>
          <w:p w14:paraId="31C48D3C" w14:textId="77777777" w:rsidR="00A00A06" w:rsidRPr="00786FB5" w:rsidRDefault="00A00A06" w:rsidP="00622788">
            <w:pPr>
              <w:pStyle w:val="Tabulka"/>
              <w:jc w:val="center"/>
              <w:rPr>
                <w:color w:val="0D0D0D" w:themeColor="text1" w:themeTint="F2"/>
              </w:rPr>
            </w:pPr>
            <w:r w:rsidRPr="00786FB5">
              <w:rPr>
                <w:color w:val="0D0D0D" w:themeColor="text1" w:themeTint="F2"/>
              </w:rPr>
              <w:t>Predpokladaná</w:t>
            </w:r>
          </w:p>
        </w:tc>
        <w:tc>
          <w:tcPr>
            <w:tcW w:w="141" w:type="dxa"/>
          </w:tcPr>
          <w:p w14:paraId="5C6B0DA3" w14:textId="77777777" w:rsidR="00A00A06" w:rsidRPr="00786FB5" w:rsidRDefault="00A00A06" w:rsidP="00622788">
            <w:pPr>
              <w:pStyle w:val="Tabulka"/>
              <w:jc w:val="center"/>
              <w:rPr>
                <w:color w:val="0D0D0D" w:themeColor="text1" w:themeTint="F2"/>
              </w:rPr>
            </w:pPr>
          </w:p>
        </w:tc>
        <w:tc>
          <w:tcPr>
            <w:tcW w:w="1701" w:type="dxa"/>
          </w:tcPr>
          <w:p w14:paraId="11F71410" w14:textId="77777777" w:rsidR="00A00A06" w:rsidRPr="00786FB5" w:rsidRDefault="00A00A06" w:rsidP="00622788">
            <w:pPr>
              <w:pStyle w:val="Tabulka"/>
              <w:jc w:val="center"/>
              <w:rPr>
                <w:color w:val="0D0D0D" w:themeColor="text1" w:themeTint="F2"/>
              </w:rPr>
            </w:pPr>
            <w:r w:rsidRPr="00786FB5">
              <w:rPr>
                <w:color w:val="0D0D0D" w:themeColor="text1" w:themeTint="F2"/>
              </w:rPr>
              <w:t>Metóda</w:t>
            </w:r>
          </w:p>
        </w:tc>
        <w:tc>
          <w:tcPr>
            <w:tcW w:w="142" w:type="dxa"/>
          </w:tcPr>
          <w:p w14:paraId="4EC9683A" w14:textId="77777777" w:rsidR="00A00A06" w:rsidRPr="00786FB5" w:rsidRDefault="00A00A06" w:rsidP="00622788">
            <w:pPr>
              <w:pStyle w:val="Tabulka"/>
              <w:jc w:val="center"/>
              <w:rPr>
                <w:color w:val="0D0D0D" w:themeColor="text1" w:themeTint="F2"/>
              </w:rPr>
            </w:pPr>
          </w:p>
        </w:tc>
        <w:tc>
          <w:tcPr>
            <w:tcW w:w="1701" w:type="dxa"/>
          </w:tcPr>
          <w:p w14:paraId="1FB05EAD" w14:textId="77777777" w:rsidR="00A00A06" w:rsidRPr="00786FB5" w:rsidRDefault="00A00A06" w:rsidP="00622788">
            <w:pPr>
              <w:pStyle w:val="Tabulka"/>
              <w:jc w:val="center"/>
              <w:rPr>
                <w:color w:val="0D0D0D" w:themeColor="text1" w:themeTint="F2"/>
              </w:rPr>
            </w:pPr>
            <w:r w:rsidRPr="00786FB5">
              <w:rPr>
                <w:color w:val="0D0D0D" w:themeColor="text1" w:themeTint="F2"/>
              </w:rPr>
              <w:t>Ročná odpisová</w:t>
            </w:r>
          </w:p>
        </w:tc>
      </w:tr>
      <w:tr w:rsidR="00786FB5" w:rsidRPr="00786FB5" w14:paraId="4507A95C" w14:textId="77777777">
        <w:trPr>
          <w:trHeight w:val="250"/>
        </w:trPr>
        <w:tc>
          <w:tcPr>
            <w:tcW w:w="2976" w:type="dxa"/>
            <w:tcBorders>
              <w:bottom w:val="single" w:sz="4" w:space="0" w:color="auto"/>
            </w:tcBorders>
          </w:tcPr>
          <w:p w14:paraId="6E819BA6" w14:textId="77777777" w:rsidR="00A00A06" w:rsidRPr="00786FB5" w:rsidRDefault="00A00A06" w:rsidP="00622788">
            <w:pPr>
              <w:pStyle w:val="Tabulka"/>
              <w:rPr>
                <w:color w:val="0D0D0D" w:themeColor="text1" w:themeTint="F2"/>
              </w:rPr>
            </w:pPr>
          </w:p>
        </w:tc>
        <w:tc>
          <w:tcPr>
            <w:tcW w:w="142" w:type="dxa"/>
            <w:tcBorders>
              <w:bottom w:val="single" w:sz="4" w:space="0" w:color="auto"/>
            </w:tcBorders>
          </w:tcPr>
          <w:p w14:paraId="7D3D11FB" w14:textId="77777777" w:rsidR="00A00A06" w:rsidRPr="00786FB5" w:rsidRDefault="00A00A06" w:rsidP="00622788">
            <w:pPr>
              <w:pStyle w:val="Tabulka"/>
              <w:rPr>
                <w:color w:val="0D0D0D" w:themeColor="text1" w:themeTint="F2"/>
              </w:rPr>
            </w:pPr>
          </w:p>
        </w:tc>
        <w:tc>
          <w:tcPr>
            <w:tcW w:w="1985" w:type="dxa"/>
            <w:tcBorders>
              <w:bottom w:val="single" w:sz="4" w:space="0" w:color="auto"/>
            </w:tcBorders>
          </w:tcPr>
          <w:p w14:paraId="2AE7D2EE" w14:textId="77777777" w:rsidR="00A00A06" w:rsidRPr="00786FB5" w:rsidRDefault="00A00A06" w:rsidP="00622788">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1A93BAF9" w14:textId="77777777" w:rsidR="00A00A06" w:rsidRPr="00786FB5" w:rsidRDefault="00A00A06" w:rsidP="00622788">
            <w:pPr>
              <w:pStyle w:val="Tabulka"/>
              <w:jc w:val="center"/>
              <w:rPr>
                <w:color w:val="0D0D0D" w:themeColor="text1" w:themeTint="F2"/>
              </w:rPr>
            </w:pPr>
          </w:p>
        </w:tc>
        <w:tc>
          <w:tcPr>
            <w:tcW w:w="1701" w:type="dxa"/>
            <w:tcBorders>
              <w:bottom w:val="single" w:sz="4" w:space="0" w:color="auto"/>
            </w:tcBorders>
          </w:tcPr>
          <w:p w14:paraId="30789303" w14:textId="77777777" w:rsidR="00A00A06" w:rsidRPr="00786FB5" w:rsidRDefault="00A00A06" w:rsidP="00622788">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1CACA88B" w14:textId="77777777" w:rsidR="00A00A06" w:rsidRPr="00786FB5" w:rsidRDefault="00A00A06" w:rsidP="00622788">
            <w:pPr>
              <w:pStyle w:val="Tabulka"/>
              <w:jc w:val="center"/>
              <w:rPr>
                <w:color w:val="0D0D0D" w:themeColor="text1" w:themeTint="F2"/>
              </w:rPr>
            </w:pPr>
          </w:p>
        </w:tc>
        <w:tc>
          <w:tcPr>
            <w:tcW w:w="1701" w:type="dxa"/>
            <w:tcBorders>
              <w:bottom w:val="single" w:sz="4" w:space="0" w:color="auto"/>
            </w:tcBorders>
          </w:tcPr>
          <w:p w14:paraId="26CA96CB" w14:textId="77777777" w:rsidR="00A00A06" w:rsidRPr="00786FB5" w:rsidRDefault="00A00A06" w:rsidP="00622788">
            <w:pPr>
              <w:pStyle w:val="Tabulka"/>
              <w:jc w:val="center"/>
              <w:rPr>
                <w:color w:val="0D0D0D" w:themeColor="text1" w:themeTint="F2"/>
              </w:rPr>
            </w:pPr>
            <w:r w:rsidRPr="00786FB5">
              <w:rPr>
                <w:color w:val="0D0D0D" w:themeColor="text1" w:themeTint="F2"/>
              </w:rPr>
              <w:t>sadzba v %</w:t>
            </w:r>
          </w:p>
        </w:tc>
      </w:tr>
      <w:tr w:rsidR="00786FB5" w:rsidRPr="00786FB5" w14:paraId="08C68185" w14:textId="77777777" w:rsidTr="00B64F77">
        <w:trPr>
          <w:trHeight w:val="250"/>
        </w:trPr>
        <w:tc>
          <w:tcPr>
            <w:tcW w:w="3118" w:type="dxa"/>
            <w:gridSpan w:val="2"/>
            <w:tcBorders>
              <w:top w:val="single" w:sz="4" w:space="0" w:color="auto"/>
            </w:tcBorders>
          </w:tcPr>
          <w:p w14:paraId="51F9106D" w14:textId="42FBB692" w:rsidR="00A00A06" w:rsidRPr="00786FB5" w:rsidRDefault="00A00A06" w:rsidP="00622788">
            <w:pPr>
              <w:pStyle w:val="Tabulka"/>
              <w:rPr>
                <w:color w:val="0D0D0D" w:themeColor="text1" w:themeTint="F2"/>
              </w:rPr>
            </w:pPr>
            <w:r w:rsidRPr="00FA55AD">
              <w:rPr>
                <w:color w:val="0D0D0D" w:themeColor="text1" w:themeTint="F2"/>
              </w:rPr>
              <w:t>Stavby</w:t>
            </w:r>
          </w:p>
        </w:tc>
        <w:tc>
          <w:tcPr>
            <w:tcW w:w="1985" w:type="dxa"/>
            <w:tcBorders>
              <w:top w:val="single" w:sz="4" w:space="0" w:color="auto"/>
            </w:tcBorders>
          </w:tcPr>
          <w:p w14:paraId="5AF815EA" w14:textId="5C732CAC" w:rsidR="00A00A06" w:rsidRPr="00786FB5" w:rsidRDefault="00D9396A" w:rsidP="00622788">
            <w:pPr>
              <w:pStyle w:val="Tabulka"/>
              <w:jc w:val="center"/>
              <w:rPr>
                <w:color w:val="0D0D0D" w:themeColor="text1" w:themeTint="F2"/>
              </w:rPr>
            </w:pPr>
            <w:r w:rsidRPr="00786FB5">
              <w:rPr>
                <w:color w:val="0D0D0D" w:themeColor="text1" w:themeTint="F2"/>
              </w:rPr>
              <w:t>20</w:t>
            </w:r>
            <w:r w:rsidR="00CD0CCC">
              <w:rPr>
                <w:color w:val="0D0D0D" w:themeColor="text1" w:themeTint="F2"/>
              </w:rPr>
              <w:t xml:space="preserve"> / 40</w:t>
            </w:r>
          </w:p>
        </w:tc>
        <w:tc>
          <w:tcPr>
            <w:tcW w:w="141" w:type="dxa"/>
            <w:tcBorders>
              <w:top w:val="single" w:sz="4" w:space="0" w:color="auto"/>
            </w:tcBorders>
          </w:tcPr>
          <w:p w14:paraId="7A6D968F" w14:textId="77777777" w:rsidR="00A00A06" w:rsidRPr="00786FB5" w:rsidRDefault="00A00A06" w:rsidP="00622788">
            <w:pPr>
              <w:pStyle w:val="Tabulka"/>
              <w:jc w:val="center"/>
              <w:rPr>
                <w:color w:val="0D0D0D" w:themeColor="text1" w:themeTint="F2"/>
              </w:rPr>
            </w:pPr>
          </w:p>
        </w:tc>
        <w:tc>
          <w:tcPr>
            <w:tcW w:w="1701" w:type="dxa"/>
            <w:tcBorders>
              <w:top w:val="single" w:sz="4" w:space="0" w:color="auto"/>
            </w:tcBorders>
          </w:tcPr>
          <w:p w14:paraId="5935E302" w14:textId="77777777" w:rsidR="00A00A06" w:rsidRPr="00786FB5" w:rsidRDefault="00D9396A" w:rsidP="00622788">
            <w:pPr>
              <w:pStyle w:val="Tabulka"/>
              <w:jc w:val="center"/>
              <w:rPr>
                <w:color w:val="0D0D0D" w:themeColor="text1" w:themeTint="F2"/>
              </w:rPr>
            </w:pPr>
            <w:r w:rsidRPr="00786FB5">
              <w:rPr>
                <w:color w:val="0D0D0D" w:themeColor="text1" w:themeTint="F2"/>
              </w:rPr>
              <w:t>L</w:t>
            </w:r>
            <w:r w:rsidR="00A00A06" w:rsidRPr="00786FB5">
              <w:rPr>
                <w:color w:val="0D0D0D" w:themeColor="text1" w:themeTint="F2"/>
              </w:rPr>
              <w:t>ineárna</w:t>
            </w:r>
          </w:p>
        </w:tc>
        <w:tc>
          <w:tcPr>
            <w:tcW w:w="142" w:type="dxa"/>
            <w:tcBorders>
              <w:top w:val="single" w:sz="4" w:space="0" w:color="auto"/>
            </w:tcBorders>
          </w:tcPr>
          <w:p w14:paraId="0352B5B2" w14:textId="77777777" w:rsidR="00A00A06" w:rsidRPr="00786FB5" w:rsidRDefault="00A00A06" w:rsidP="00622788">
            <w:pPr>
              <w:pStyle w:val="Tabulka"/>
              <w:jc w:val="center"/>
              <w:rPr>
                <w:color w:val="0D0D0D" w:themeColor="text1" w:themeTint="F2"/>
              </w:rPr>
            </w:pPr>
          </w:p>
        </w:tc>
        <w:tc>
          <w:tcPr>
            <w:tcW w:w="1701" w:type="dxa"/>
            <w:tcBorders>
              <w:top w:val="single" w:sz="4" w:space="0" w:color="auto"/>
            </w:tcBorders>
            <w:shd w:val="clear" w:color="auto" w:fill="auto"/>
          </w:tcPr>
          <w:p w14:paraId="17112BB5" w14:textId="0BA1D848" w:rsidR="00A00A06" w:rsidRPr="00786FB5" w:rsidRDefault="00D9396A" w:rsidP="00622788">
            <w:pPr>
              <w:pStyle w:val="Tabulka"/>
              <w:jc w:val="center"/>
              <w:rPr>
                <w:color w:val="0D0D0D" w:themeColor="text1" w:themeTint="F2"/>
              </w:rPr>
            </w:pPr>
            <w:r w:rsidRPr="00786FB5">
              <w:rPr>
                <w:color w:val="0D0D0D" w:themeColor="text1" w:themeTint="F2"/>
              </w:rPr>
              <w:t>5</w:t>
            </w:r>
            <w:r w:rsidR="00475753">
              <w:rPr>
                <w:color w:val="0D0D0D" w:themeColor="text1" w:themeTint="F2"/>
              </w:rPr>
              <w:t xml:space="preserve"> / 2,5</w:t>
            </w:r>
          </w:p>
        </w:tc>
      </w:tr>
      <w:tr w:rsidR="00786FB5" w:rsidRPr="00786FB5" w14:paraId="326D4653" w14:textId="77777777" w:rsidTr="00B64F77">
        <w:trPr>
          <w:trHeight w:val="250"/>
        </w:trPr>
        <w:tc>
          <w:tcPr>
            <w:tcW w:w="3118" w:type="dxa"/>
            <w:gridSpan w:val="2"/>
          </w:tcPr>
          <w:p w14:paraId="42638FBA" w14:textId="77777777" w:rsidR="00A00A06" w:rsidRPr="00786FB5" w:rsidRDefault="00A00A06" w:rsidP="00622788">
            <w:pPr>
              <w:pStyle w:val="Tabulka"/>
              <w:rPr>
                <w:color w:val="0D0D0D" w:themeColor="text1" w:themeTint="F2"/>
              </w:rPr>
            </w:pPr>
            <w:r w:rsidRPr="00786FB5">
              <w:rPr>
                <w:color w:val="0D0D0D" w:themeColor="text1" w:themeTint="F2"/>
              </w:rPr>
              <w:t>Stroje, prístroje a zariadenia</w:t>
            </w:r>
          </w:p>
        </w:tc>
        <w:tc>
          <w:tcPr>
            <w:tcW w:w="1985" w:type="dxa"/>
          </w:tcPr>
          <w:p w14:paraId="008DA632" w14:textId="30DE75AC" w:rsidR="00A00A06" w:rsidRPr="00786FB5" w:rsidRDefault="00D9396A" w:rsidP="00622788">
            <w:pPr>
              <w:pStyle w:val="Tabulka"/>
              <w:jc w:val="center"/>
              <w:rPr>
                <w:color w:val="0D0D0D" w:themeColor="text1" w:themeTint="F2"/>
              </w:rPr>
            </w:pPr>
            <w:r w:rsidRPr="00786FB5">
              <w:rPr>
                <w:color w:val="0D0D0D" w:themeColor="text1" w:themeTint="F2"/>
              </w:rPr>
              <w:t>4</w:t>
            </w:r>
            <w:r w:rsidR="00A00A06" w:rsidRPr="00786FB5">
              <w:rPr>
                <w:color w:val="0D0D0D" w:themeColor="text1" w:themeTint="F2"/>
              </w:rPr>
              <w:t xml:space="preserve"> a</w:t>
            </w:r>
            <w:r w:rsidRPr="00786FB5">
              <w:rPr>
                <w:color w:val="0D0D0D" w:themeColor="text1" w:themeTint="F2"/>
              </w:rPr>
              <w:t xml:space="preserve">ž </w:t>
            </w:r>
            <w:r w:rsidR="00CD0CCC">
              <w:rPr>
                <w:color w:val="0D0D0D" w:themeColor="text1" w:themeTint="F2"/>
              </w:rPr>
              <w:t>12</w:t>
            </w:r>
          </w:p>
        </w:tc>
        <w:tc>
          <w:tcPr>
            <w:tcW w:w="141" w:type="dxa"/>
          </w:tcPr>
          <w:p w14:paraId="552D748D" w14:textId="77777777" w:rsidR="00A00A06" w:rsidRPr="00786FB5" w:rsidRDefault="00A00A06" w:rsidP="00622788">
            <w:pPr>
              <w:pStyle w:val="Tabulka"/>
              <w:jc w:val="center"/>
              <w:rPr>
                <w:color w:val="0D0D0D" w:themeColor="text1" w:themeTint="F2"/>
              </w:rPr>
            </w:pPr>
          </w:p>
        </w:tc>
        <w:tc>
          <w:tcPr>
            <w:tcW w:w="1701" w:type="dxa"/>
          </w:tcPr>
          <w:p w14:paraId="4BDD1B64" w14:textId="77777777" w:rsidR="00A00A06" w:rsidRPr="00786FB5" w:rsidRDefault="00D9396A" w:rsidP="00622788">
            <w:pPr>
              <w:pStyle w:val="Tabulka"/>
              <w:jc w:val="center"/>
              <w:rPr>
                <w:color w:val="0D0D0D" w:themeColor="text1" w:themeTint="F2"/>
              </w:rPr>
            </w:pPr>
            <w:r w:rsidRPr="00786FB5">
              <w:rPr>
                <w:color w:val="0D0D0D" w:themeColor="text1" w:themeTint="F2"/>
              </w:rPr>
              <w:t>L</w:t>
            </w:r>
            <w:r w:rsidR="00A00A06" w:rsidRPr="00786FB5">
              <w:rPr>
                <w:color w:val="0D0D0D" w:themeColor="text1" w:themeTint="F2"/>
              </w:rPr>
              <w:t>ineárna</w:t>
            </w:r>
          </w:p>
        </w:tc>
        <w:tc>
          <w:tcPr>
            <w:tcW w:w="142" w:type="dxa"/>
          </w:tcPr>
          <w:p w14:paraId="7C70AC48" w14:textId="77777777" w:rsidR="00A00A06" w:rsidRPr="00786FB5" w:rsidRDefault="00A00A06" w:rsidP="00622788">
            <w:pPr>
              <w:pStyle w:val="Tabulka"/>
              <w:jc w:val="center"/>
              <w:rPr>
                <w:color w:val="0D0D0D" w:themeColor="text1" w:themeTint="F2"/>
              </w:rPr>
            </w:pPr>
          </w:p>
        </w:tc>
        <w:tc>
          <w:tcPr>
            <w:tcW w:w="1701" w:type="dxa"/>
            <w:shd w:val="clear" w:color="auto" w:fill="auto"/>
          </w:tcPr>
          <w:p w14:paraId="098E4803" w14:textId="6E845EF0" w:rsidR="00A00A06" w:rsidRPr="00786FB5" w:rsidRDefault="00E17DC0" w:rsidP="00622788">
            <w:pPr>
              <w:pStyle w:val="Tabulka"/>
              <w:jc w:val="center"/>
              <w:rPr>
                <w:color w:val="0D0D0D" w:themeColor="text1" w:themeTint="F2"/>
              </w:rPr>
            </w:pPr>
            <w:r>
              <w:rPr>
                <w:color w:val="0D0D0D" w:themeColor="text1" w:themeTint="F2"/>
              </w:rPr>
              <w:t>25</w:t>
            </w:r>
            <w:r w:rsidR="00D9396A" w:rsidRPr="00786FB5">
              <w:rPr>
                <w:color w:val="0D0D0D" w:themeColor="text1" w:themeTint="F2"/>
              </w:rPr>
              <w:t xml:space="preserve"> až </w:t>
            </w:r>
            <w:r w:rsidR="00CD0CCC">
              <w:rPr>
                <w:color w:val="0D0D0D" w:themeColor="text1" w:themeTint="F2"/>
              </w:rPr>
              <w:t>8,33</w:t>
            </w:r>
          </w:p>
        </w:tc>
      </w:tr>
      <w:tr w:rsidR="00786FB5" w:rsidRPr="00786FB5" w14:paraId="78EA10D5" w14:textId="77777777" w:rsidTr="00B64F77">
        <w:trPr>
          <w:trHeight w:val="250"/>
        </w:trPr>
        <w:tc>
          <w:tcPr>
            <w:tcW w:w="3118" w:type="dxa"/>
            <w:gridSpan w:val="2"/>
          </w:tcPr>
          <w:p w14:paraId="252FB093" w14:textId="6B81C054" w:rsidR="00A00A06" w:rsidRPr="00786FB5" w:rsidRDefault="00A00A06" w:rsidP="00622788">
            <w:pPr>
              <w:pStyle w:val="Tabulka"/>
              <w:rPr>
                <w:color w:val="0D0D0D" w:themeColor="text1" w:themeTint="F2"/>
              </w:rPr>
            </w:pPr>
            <w:r w:rsidRPr="00786FB5">
              <w:rPr>
                <w:color w:val="0D0D0D" w:themeColor="text1" w:themeTint="F2"/>
              </w:rPr>
              <w:t>Dopravné prostriedky</w:t>
            </w:r>
          </w:p>
        </w:tc>
        <w:tc>
          <w:tcPr>
            <w:tcW w:w="1985" w:type="dxa"/>
          </w:tcPr>
          <w:p w14:paraId="3195C9C0" w14:textId="68C1F8E5" w:rsidR="00A00A06" w:rsidRPr="00786FB5" w:rsidRDefault="00EE6C5F" w:rsidP="00622788">
            <w:pPr>
              <w:pStyle w:val="Tabulka"/>
              <w:jc w:val="center"/>
              <w:rPr>
                <w:color w:val="0D0D0D" w:themeColor="text1" w:themeTint="F2"/>
              </w:rPr>
            </w:pPr>
            <w:r w:rsidRPr="00786FB5">
              <w:rPr>
                <w:color w:val="0D0D0D" w:themeColor="text1" w:themeTint="F2"/>
              </w:rPr>
              <w:t>4</w:t>
            </w:r>
            <w:r w:rsidR="00D820AF">
              <w:rPr>
                <w:color w:val="0D0D0D" w:themeColor="text1" w:themeTint="F2"/>
              </w:rPr>
              <w:t xml:space="preserve"> až 10</w:t>
            </w:r>
          </w:p>
        </w:tc>
        <w:tc>
          <w:tcPr>
            <w:tcW w:w="141" w:type="dxa"/>
          </w:tcPr>
          <w:p w14:paraId="5A699620" w14:textId="77777777" w:rsidR="00A00A06" w:rsidRPr="00786FB5" w:rsidRDefault="00A00A06" w:rsidP="00622788">
            <w:pPr>
              <w:pStyle w:val="Tabulka"/>
              <w:jc w:val="center"/>
              <w:rPr>
                <w:color w:val="0D0D0D" w:themeColor="text1" w:themeTint="F2"/>
              </w:rPr>
            </w:pPr>
          </w:p>
        </w:tc>
        <w:tc>
          <w:tcPr>
            <w:tcW w:w="1701" w:type="dxa"/>
          </w:tcPr>
          <w:p w14:paraId="1FB13F7D" w14:textId="77777777" w:rsidR="00A00A06" w:rsidRPr="00786FB5" w:rsidRDefault="00D9396A" w:rsidP="00622788">
            <w:pPr>
              <w:pStyle w:val="Tabulka"/>
              <w:jc w:val="center"/>
              <w:rPr>
                <w:color w:val="0D0D0D" w:themeColor="text1" w:themeTint="F2"/>
              </w:rPr>
            </w:pPr>
            <w:r w:rsidRPr="00786FB5">
              <w:rPr>
                <w:color w:val="0D0D0D" w:themeColor="text1" w:themeTint="F2"/>
              </w:rPr>
              <w:t>Lineárna</w:t>
            </w:r>
          </w:p>
        </w:tc>
        <w:tc>
          <w:tcPr>
            <w:tcW w:w="142" w:type="dxa"/>
          </w:tcPr>
          <w:p w14:paraId="6DDD6D88" w14:textId="77777777" w:rsidR="00A00A06" w:rsidRPr="00786FB5" w:rsidRDefault="00A00A06" w:rsidP="00622788">
            <w:pPr>
              <w:pStyle w:val="Tabulka"/>
              <w:jc w:val="center"/>
              <w:rPr>
                <w:color w:val="0D0D0D" w:themeColor="text1" w:themeTint="F2"/>
              </w:rPr>
            </w:pPr>
          </w:p>
        </w:tc>
        <w:tc>
          <w:tcPr>
            <w:tcW w:w="1701" w:type="dxa"/>
            <w:shd w:val="clear" w:color="auto" w:fill="auto"/>
          </w:tcPr>
          <w:p w14:paraId="62BFF36A" w14:textId="6DE073FE" w:rsidR="00A00A06" w:rsidRPr="00786FB5" w:rsidRDefault="00B64F77" w:rsidP="00622788">
            <w:pPr>
              <w:pStyle w:val="Tabulka"/>
              <w:jc w:val="center"/>
              <w:rPr>
                <w:color w:val="0D0D0D" w:themeColor="text1" w:themeTint="F2"/>
              </w:rPr>
            </w:pPr>
            <w:r w:rsidRPr="00786FB5">
              <w:rPr>
                <w:color w:val="0D0D0D" w:themeColor="text1" w:themeTint="F2"/>
              </w:rPr>
              <w:t>25</w:t>
            </w:r>
            <w:r w:rsidR="00E17DC0">
              <w:rPr>
                <w:color w:val="0D0D0D" w:themeColor="text1" w:themeTint="F2"/>
              </w:rPr>
              <w:t xml:space="preserve"> až 10</w:t>
            </w:r>
          </w:p>
        </w:tc>
      </w:tr>
      <w:tr w:rsidR="00A00A06" w:rsidRPr="00786FB5" w14:paraId="417D06C1" w14:textId="77777777" w:rsidTr="00B64F77">
        <w:trPr>
          <w:trHeight w:val="250"/>
        </w:trPr>
        <w:tc>
          <w:tcPr>
            <w:tcW w:w="3118" w:type="dxa"/>
            <w:gridSpan w:val="2"/>
          </w:tcPr>
          <w:p w14:paraId="4694A7BA" w14:textId="77777777" w:rsidR="00A00A06" w:rsidRPr="00786FB5" w:rsidRDefault="00A00A06" w:rsidP="00622788">
            <w:pPr>
              <w:pStyle w:val="Tabulka"/>
              <w:rPr>
                <w:color w:val="0D0D0D" w:themeColor="text1" w:themeTint="F2"/>
              </w:rPr>
            </w:pPr>
            <w:r w:rsidRPr="00786FB5">
              <w:rPr>
                <w:color w:val="0D0D0D" w:themeColor="text1" w:themeTint="F2"/>
              </w:rPr>
              <w:t>Drobný dlhodobý hmotný majetok</w:t>
            </w:r>
          </w:p>
        </w:tc>
        <w:tc>
          <w:tcPr>
            <w:tcW w:w="1985" w:type="dxa"/>
          </w:tcPr>
          <w:p w14:paraId="4FF35739" w14:textId="77777777" w:rsidR="00A00A06" w:rsidRPr="00786FB5" w:rsidRDefault="00A00A06" w:rsidP="00622788">
            <w:pPr>
              <w:pStyle w:val="Tabulka"/>
              <w:jc w:val="center"/>
              <w:rPr>
                <w:color w:val="0D0D0D" w:themeColor="text1" w:themeTint="F2"/>
              </w:rPr>
            </w:pPr>
            <w:r w:rsidRPr="00786FB5">
              <w:rPr>
                <w:color w:val="0D0D0D" w:themeColor="text1" w:themeTint="F2"/>
              </w:rPr>
              <w:t>rôzna</w:t>
            </w:r>
          </w:p>
        </w:tc>
        <w:tc>
          <w:tcPr>
            <w:tcW w:w="141" w:type="dxa"/>
          </w:tcPr>
          <w:p w14:paraId="4565F894" w14:textId="77777777" w:rsidR="00A00A06" w:rsidRPr="00786FB5" w:rsidRDefault="00A00A06" w:rsidP="00622788">
            <w:pPr>
              <w:pStyle w:val="Tabulka"/>
              <w:jc w:val="center"/>
              <w:rPr>
                <w:color w:val="0D0D0D" w:themeColor="text1" w:themeTint="F2"/>
              </w:rPr>
            </w:pPr>
          </w:p>
        </w:tc>
        <w:tc>
          <w:tcPr>
            <w:tcW w:w="1701" w:type="dxa"/>
          </w:tcPr>
          <w:p w14:paraId="73FE1B8E" w14:textId="77777777" w:rsidR="00A00A06" w:rsidRPr="00786FB5" w:rsidRDefault="00A00A06" w:rsidP="00622788">
            <w:pPr>
              <w:pStyle w:val="Tabulka"/>
              <w:jc w:val="center"/>
              <w:rPr>
                <w:color w:val="0D0D0D" w:themeColor="text1" w:themeTint="F2"/>
              </w:rPr>
            </w:pPr>
            <w:r w:rsidRPr="00786FB5">
              <w:rPr>
                <w:color w:val="0D0D0D" w:themeColor="text1" w:themeTint="F2"/>
              </w:rPr>
              <w:t>jednorazový odpis</w:t>
            </w:r>
          </w:p>
        </w:tc>
        <w:tc>
          <w:tcPr>
            <w:tcW w:w="142" w:type="dxa"/>
          </w:tcPr>
          <w:p w14:paraId="767415F6" w14:textId="77777777" w:rsidR="00A00A06" w:rsidRPr="00786FB5" w:rsidRDefault="00A00A06" w:rsidP="00622788">
            <w:pPr>
              <w:pStyle w:val="Tabulka"/>
              <w:jc w:val="center"/>
              <w:rPr>
                <w:color w:val="0D0D0D" w:themeColor="text1" w:themeTint="F2"/>
              </w:rPr>
            </w:pPr>
          </w:p>
        </w:tc>
        <w:tc>
          <w:tcPr>
            <w:tcW w:w="1701" w:type="dxa"/>
            <w:shd w:val="clear" w:color="auto" w:fill="auto"/>
          </w:tcPr>
          <w:p w14:paraId="5E7B767A" w14:textId="77777777" w:rsidR="00A00A06" w:rsidRPr="00786FB5" w:rsidRDefault="00A00A06" w:rsidP="00622788">
            <w:pPr>
              <w:pStyle w:val="Tabulka"/>
              <w:jc w:val="center"/>
              <w:rPr>
                <w:color w:val="0D0D0D" w:themeColor="text1" w:themeTint="F2"/>
              </w:rPr>
            </w:pPr>
            <w:r w:rsidRPr="00786FB5">
              <w:rPr>
                <w:color w:val="0D0D0D" w:themeColor="text1" w:themeTint="F2"/>
              </w:rPr>
              <w:t>100</w:t>
            </w:r>
          </w:p>
        </w:tc>
      </w:tr>
    </w:tbl>
    <w:p w14:paraId="7478EB2F" w14:textId="0C92573E" w:rsidR="00A00A06" w:rsidRDefault="00A00A06" w:rsidP="00A00A06">
      <w:pPr>
        <w:pStyle w:val="Pismenka"/>
        <w:numPr>
          <w:ilvl w:val="0"/>
          <w:numId w:val="0"/>
        </w:numPr>
        <w:rPr>
          <w:color w:val="0D0D0D" w:themeColor="text1" w:themeTint="F2"/>
        </w:rPr>
      </w:pPr>
    </w:p>
    <w:p w14:paraId="05EB3688" w14:textId="77777777" w:rsidR="00CC0F63" w:rsidRPr="00786FB5" w:rsidRDefault="00CC0F63" w:rsidP="00CC0F63">
      <w:pPr>
        <w:pStyle w:val="Zkladntext"/>
        <w:rPr>
          <w:color w:val="0D0D0D" w:themeColor="text1" w:themeTint="F2"/>
          <w:szCs w:val="18"/>
        </w:rPr>
      </w:pPr>
      <w:bookmarkStart w:id="12" w:name="_Hlk183358300"/>
      <w:r w:rsidRPr="00786FB5">
        <w:rPr>
          <w:color w:val="0D0D0D" w:themeColor="text1" w:themeTint="F2"/>
          <w:szCs w:val="18"/>
        </w:rPr>
        <w:t xml:space="preserve">Metódy odpisovania, doby použiteľnosti a zostatkové hodnoty sa prehodnocujú ku dňu, ku ktorému sa zostavuje účtovná závierka, a ak je to potrebné, urobia sa úpravy. </w:t>
      </w:r>
    </w:p>
    <w:bookmarkEnd w:id="12"/>
    <w:p w14:paraId="7C5771E2" w14:textId="2F6E0899" w:rsidR="00CC0F63" w:rsidRPr="00786FB5" w:rsidRDefault="00CC0F63" w:rsidP="00CC0F63">
      <w:pPr>
        <w:pStyle w:val="Zkladntext"/>
        <w:rPr>
          <w:color w:val="0D0D0D" w:themeColor="text1" w:themeTint="F2"/>
        </w:rPr>
      </w:pPr>
    </w:p>
    <w:p w14:paraId="37CD3597" w14:textId="77777777" w:rsidR="00CC0F63" w:rsidRPr="00786FB5" w:rsidRDefault="00CC0F63" w:rsidP="00CC0F63">
      <w:pPr>
        <w:pStyle w:val="Zkladntext"/>
        <w:rPr>
          <w:i/>
          <w:color w:val="0D0D0D" w:themeColor="text1" w:themeTint="F2"/>
          <w:szCs w:val="18"/>
        </w:rPr>
      </w:pPr>
      <w:r w:rsidRPr="00786FB5">
        <w:rPr>
          <w:color w:val="0D0D0D" w:themeColor="text1" w:themeTint="F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E36405C" w14:textId="77777777" w:rsidR="00CC0F63" w:rsidRPr="00786FB5" w:rsidRDefault="00CC0F63" w:rsidP="00A00A06">
      <w:pPr>
        <w:pStyle w:val="Pismenka"/>
        <w:numPr>
          <w:ilvl w:val="0"/>
          <w:numId w:val="0"/>
        </w:numPr>
        <w:rPr>
          <w:color w:val="0D0D0D" w:themeColor="text1" w:themeTint="F2"/>
        </w:rPr>
      </w:pPr>
    </w:p>
    <w:p w14:paraId="207EA09F" w14:textId="77777777" w:rsidR="00A00A06" w:rsidRPr="00786FB5" w:rsidRDefault="00A00A06" w:rsidP="00A00A06">
      <w:pPr>
        <w:pStyle w:val="Pismenka"/>
        <w:ind w:left="426"/>
        <w:rPr>
          <w:color w:val="0D0D0D" w:themeColor="text1" w:themeTint="F2"/>
        </w:rPr>
      </w:pPr>
      <w:r w:rsidRPr="00786FB5">
        <w:rPr>
          <w:color w:val="0D0D0D" w:themeColor="text1" w:themeTint="F2"/>
        </w:rPr>
        <w:t>Cenné papiere a podiely</w:t>
      </w:r>
    </w:p>
    <w:p w14:paraId="34E4BA0C" w14:textId="4F2E5367" w:rsidR="00A00A06" w:rsidRPr="00786FB5" w:rsidRDefault="00CC0F63" w:rsidP="00A00A06">
      <w:pPr>
        <w:pStyle w:val="Zkladntext"/>
        <w:rPr>
          <w:color w:val="0D0D0D" w:themeColor="text1" w:themeTint="F2"/>
        </w:rPr>
      </w:pPr>
      <w:r w:rsidRPr="00786FB5">
        <w:rPr>
          <w:color w:val="0D0D0D" w:themeColor="text1" w:themeTint="F2"/>
        </w:rPr>
        <w:t>Spoločnosť nevykazuje cenné papiere a podiely.</w:t>
      </w:r>
    </w:p>
    <w:p w14:paraId="12F11ADB" w14:textId="77777777" w:rsidR="00CC0F63" w:rsidRPr="00786FB5" w:rsidRDefault="00CC0F63" w:rsidP="00A00A06">
      <w:pPr>
        <w:pStyle w:val="Zkladntext"/>
        <w:rPr>
          <w:color w:val="0D0D0D" w:themeColor="text1" w:themeTint="F2"/>
        </w:rPr>
      </w:pPr>
    </w:p>
    <w:p w14:paraId="45C2205F" w14:textId="77777777" w:rsidR="00A00A06" w:rsidRPr="00786FB5" w:rsidRDefault="00A00A06" w:rsidP="00A00A06">
      <w:pPr>
        <w:pStyle w:val="Pismenka"/>
        <w:ind w:left="426"/>
        <w:rPr>
          <w:color w:val="0D0D0D" w:themeColor="text1" w:themeTint="F2"/>
        </w:rPr>
      </w:pPr>
      <w:r w:rsidRPr="00786FB5">
        <w:rPr>
          <w:color w:val="0D0D0D" w:themeColor="text1" w:themeTint="F2"/>
        </w:rPr>
        <w:t xml:space="preserve">Zásoby </w:t>
      </w:r>
    </w:p>
    <w:p w14:paraId="4360B753" w14:textId="0235CE6D" w:rsidR="00FA3006" w:rsidRPr="00786FB5" w:rsidRDefault="006B32E7" w:rsidP="006B32E7">
      <w:pPr>
        <w:pStyle w:val="Zkladntext"/>
        <w:rPr>
          <w:color w:val="0D0D0D" w:themeColor="text1" w:themeTint="F2"/>
        </w:rPr>
      </w:pPr>
      <w:r w:rsidRPr="00786FB5">
        <w:rPr>
          <w:color w:val="0D0D0D" w:themeColor="text1" w:themeTint="F2"/>
        </w:rPr>
        <w:t>Nakupované z</w:t>
      </w:r>
      <w:r w:rsidR="00A00A06" w:rsidRPr="00786FB5">
        <w:rPr>
          <w:color w:val="0D0D0D" w:themeColor="text1" w:themeTint="F2"/>
        </w:rPr>
        <w:t>ásoby sa oceňu</w:t>
      </w:r>
      <w:r w:rsidRPr="00786FB5">
        <w:rPr>
          <w:color w:val="0D0D0D" w:themeColor="text1" w:themeTint="F2"/>
        </w:rPr>
        <w:t>j</w:t>
      </w:r>
      <w:r w:rsidR="00A00A06" w:rsidRPr="00786FB5">
        <w:rPr>
          <w:color w:val="0D0D0D" w:themeColor="text1" w:themeTint="F2"/>
        </w:rPr>
        <w:t>ú obstarávacou cenou</w:t>
      </w:r>
      <w:r w:rsidRPr="00786FB5">
        <w:rPr>
          <w:color w:val="0D0D0D" w:themeColor="text1" w:themeTint="F2"/>
        </w:rPr>
        <w:t xml:space="preserve">. </w:t>
      </w:r>
      <w:r w:rsidR="00FA3006" w:rsidRPr="00786FB5">
        <w:rPr>
          <w:color w:val="0D0D0D" w:themeColor="text1" w:themeTint="F2"/>
        </w:rPr>
        <w:t xml:space="preserve">Obstarávacia cena zahŕňa cenu zásob a náklady súvisiace s obstaraním (clo, prepravu, poistné, provízie, skonto a pod.). Úroky z cudzích zdrojov nie sú súčasťou obstarávacej ceny. </w:t>
      </w:r>
    </w:p>
    <w:p w14:paraId="7065CAAF" w14:textId="77777777" w:rsidR="006B32E7" w:rsidRPr="00786FB5" w:rsidRDefault="006B32E7" w:rsidP="006B32E7">
      <w:pPr>
        <w:pStyle w:val="Zkladntext"/>
        <w:ind w:left="0"/>
        <w:rPr>
          <w:color w:val="0D0D0D" w:themeColor="text1" w:themeTint="F2"/>
        </w:rPr>
      </w:pPr>
    </w:p>
    <w:p w14:paraId="6D26749D" w14:textId="77777777" w:rsidR="00FA3006" w:rsidRPr="00786FB5" w:rsidRDefault="00FA3006" w:rsidP="00FA3006">
      <w:pPr>
        <w:pStyle w:val="Pismenka"/>
        <w:ind w:left="426"/>
        <w:rPr>
          <w:color w:val="0D0D0D" w:themeColor="text1" w:themeTint="F2"/>
        </w:rPr>
      </w:pPr>
      <w:r w:rsidRPr="00786FB5">
        <w:rPr>
          <w:color w:val="0D0D0D" w:themeColor="text1" w:themeTint="F2"/>
        </w:rPr>
        <w:lastRenderedPageBreak/>
        <w:t>Pohľadávky</w:t>
      </w:r>
    </w:p>
    <w:p w14:paraId="3D96D532" w14:textId="5E7DAF09" w:rsidR="002A5B81" w:rsidRPr="00786FB5" w:rsidRDefault="00FA3006" w:rsidP="00FA3006">
      <w:pPr>
        <w:pStyle w:val="Zkladntext"/>
        <w:rPr>
          <w:color w:val="0D0D0D" w:themeColor="text1" w:themeTint="F2"/>
        </w:rPr>
      </w:pPr>
      <w:r w:rsidRPr="00786FB5">
        <w:rPr>
          <w:color w:val="0D0D0D" w:themeColor="text1" w:themeTint="F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833E75" w:rsidRPr="00786FB5">
        <w:rPr>
          <w:color w:val="0D0D0D" w:themeColor="text1" w:themeTint="F2"/>
        </w:rPr>
        <w:t xml:space="preserve"> </w:t>
      </w:r>
    </w:p>
    <w:p w14:paraId="16B0DE3D" w14:textId="77777777" w:rsidR="002A5B81" w:rsidRPr="00786FB5" w:rsidRDefault="002A5B81" w:rsidP="00FA3006">
      <w:pPr>
        <w:pStyle w:val="Zkladntext"/>
        <w:rPr>
          <w:color w:val="0D0D0D" w:themeColor="text1" w:themeTint="F2"/>
        </w:rPr>
      </w:pPr>
    </w:p>
    <w:p w14:paraId="401B3ECF" w14:textId="675ECDA1" w:rsidR="00FA3006" w:rsidRPr="00786FB5" w:rsidRDefault="00CC0F63" w:rsidP="00FA3006">
      <w:pPr>
        <w:pStyle w:val="Pismenka"/>
        <w:ind w:left="426"/>
        <w:rPr>
          <w:color w:val="0D0D0D" w:themeColor="text1" w:themeTint="F2"/>
        </w:rPr>
      </w:pPr>
      <w:r w:rsidRPr="00786FB5">
        <w:rPr>
          <w:color w:val="0D0D0D" w:themeColor="text1" w:themeTint="F2"/>
        </w:rPr>
        <w:t>Finančné účty</w:t>
      </w:r>
    </w:p>
    <w:p w14:paraId="3E644635" w14:textId="544C3B49" w:rsidR="00CC0F63" w:rsidRPr="00786FB5" w:rsidRDefault="00CC0F63" w:rsidP="00CC0F63">
      <w:pPr>
        <w:pStyle w:val="Zkladntext"/>
        <w:rPr>
          <w:color w:val="0D0D0D" w:themeColor="text1" w:themeTint="F2"/>
        </w:rPr>
      </w:pPr>
      <w:r w:rsidRPr="00786FB5">
        <w:rPr>
          <w:color w:val="0D0D0D" w:themeColor="text1" w:themeTint="F2"/>
        </w:rPr>
        <w:t xml:space="preserve">Finančné účty tvorí peňažná hotovosť, ceniny, zostatky na bankových účtoch a oceňujú sa menovitou hodnotou. </w:t>
      </w:r>
    </w:p>
    <w:p w14:paraId="32F9CE85" w14:textId="77777777" w:rsidR="00FA3006" w:rsidRPr="00786FB5" w:rsidRDefault="00FA3006" w:rsidP="00FA3006">
      <w:pPr>
        <w:pStyle w:val="Zkladntext"/>
        <w:rPr>
          <w:color w:val="0D0D0D" w:themeColor="text1" w:themeTint="F2"/>
        </w:rPr>
      </w:pPr>
    </w:p>
    <w:p w14:paraId="34748D13" w14:textId="77777777" w:rsidR="00FA3006" w:rsidRPr="00786FB5" w:rsidRDefault="00FA3006" w:rsidP="00FA3006">
      <w:pPr>
        <w:pStyle w:val="Pismenka"/>
        <w:ind w:left="426"/>
        <w:rPr>
          <w:color w:val="0D0D0D" w:themeColor="text1" w:themeTint="F2"/>
        </w:rPr>
      </w:pPr>
      <w:r w:rsidRPr="00786FB5">
        <w:rPr>
          <w:color w:val="0D0D0D" w:themeColor="text1" w:themeTint="F2"/>
        </w:rPr>
        <w:t>Náklady budúcich období a príjmy budúcich období</w:t>
      </w:r>
    </w:p>
    <w:p w14:paraId="7654D3B0" w14:textId="62B389F3" w:rsidR="00FA3006" w:rsidRDefault="00FA3006" w:rsidP="00FA3006">
      <w:pPr>
        <w:pStyle w:val="Zkladntext"/>
        <w:rPr>
          <w:color w:val="0D0D0D" w:themeColor="text1" w:themeTint="F2"/>
        </w:rPr>
      </w:pPr>
      <w:r w:rsidRPr="00786FB5">
        <w:rPr>
          <w:color w:val="0D0D0D" w:themeColor="text1" w:themeTint="F2"/>
        </w:rPr>
        <w:t>Náklady budúcich období a príjmy budúcich období sa vykazujú vo výške, ktorá je potrebná na dodržanie zásady vecnej a časovej súvislosti s účtovným obdobím.</w:t>
      </w:r>
    </w:p>
    <w:p w14:paraId="3256C4B6" w14:textId="77777777" w:rsidR="00A75087" w:rsidRDefault="00A75087" w:rsidP="00FA3006">
      <w:pPr>
        <w:pStyle w:val="Zkladntext"/>
        <w:rPr>
          <w:color w:val="0D0D0D" w:themeColor="text1" w:themeTint="F2"/>
        </w:rPr>
      </w:pPr>
    </w:p>
    <w:p w14:paraId="3B8D069B" w14:textId="77777777" w:rsidR="00CC0F63" w:rsidRPr="00786FB5" w:rsidRDefault="00CC0F63" w:rsidP="00CC0F63">
      <w:pPr>
        <w:pStyle w:val="Pismenka"/>
        <w:ind w:left="426"/>
        <w:rPr>
          <w:color w:val="0D0D0D" w:themeColor="text1" w:themeTint="F2"/>
          <w:szCs w:val="18"/>
        </w:rPr>
      </w:pPr>
      <w:r w:rsidRPr="00786FB5">
        <w:rPr>
          <w:color w:val="0D0D0D" w:themeColor="text1" w:themeTint="F2"/>
          <w:szCs w:val="18"/>
        </w:rPr>
        <w:t>Zníženie hodnoty majetku a opravné položky</w:t>
      </w:r>
    </w:p>
    <w:p w14:paraId="2C4344D9" w14:textId="77777777" w:rsidR="00CC0F63" w:rsidRPr="00786FB5" w:rsidRDefault="00CC0F63" w:rsidP="00CC0F63">
      <w:pPr>
        <w:pStyle w:val="Pismenka"/>
        <w:numPr>
          <w:ilvl w:val="0"/>
          <w:numId w:val="0"/>
        </w:numPr>
        <w:ind w:left="426"/>
        <w:rPr>
          <w:b w:val="0"/>
          <w:color w:val="0D0D0D" w:themeColor="text1" w:themeTint="F2"/>
        </w:rPr>
      </w:pPr>
      <w:bookmarkStart w:id="13" w:name="_Hlk183358096"/>
      <w:r w:rsidRPr="00786FB5">
        <w:rPr>
          <w:b w:val="0"/>
          <w:color w:val="0D0D0D" w:themeColor="text1" w:themeTint="F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05582F1" w14:textId="18CC7A86" w:rsidR="00CC0F63" w:rsidRPr="00786FB5" w:rsidRDefault="00CC0F63" w:rsidP="00FA3006">
      <w:pPr>
        <w:pStyle w:val="Zkladntext"/>
        <w:rPr>
          <w:color w:val="0D0D0D" w:themeColor="text1" w:themeTint="F2"/>
        </w:rPr>
      </w:pPr>
    </w:p>
    <w:p w14:paraId="7AE1034C" w14:textId="77777777" w:rsidR="008B1B09" w:rsidRPr="008B1B09" w:rsidRDefault="008B1B09" w:rsidP="008B1B09">
      <w:pPr>
        <w:pStyle w:val="Zkladntext"/>
        <w:ind w:left="450" w:hanging="24"/>
        <w:rPr>
          <w:color w:val="0D0D0D" w:themeColor="text1" w:themeTint="F2"/>
        </w:rPr>
      </w:pPr>
      <w:r w:rsidRPr="008B1B09">
        <w:rPr>
          <w:color w:val="0D0D0D" w:themeColor="text1" w:themeTint="F2"/>
        </w:rPr>
        <w:t xml:space="preserve">Faktory, ktoré sú považované za dôležité pri  posudzovaní zníženia hodnoty majetku sú: </w:t>
      </w:r>
    </w:p>
    <w:p w14:paraId="25486935"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technologický pokrok,</w:t>
      </w:r>
    </w:p>
    <w:p w14:paraId="65F8CDA0"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významne nedostatočné prevádzkové výsledky v porovnaní s historickými alebo plánovanými prevádzkovými výsledkami,</w:t>
      </w:r>
    </w:p>
    <w:p w14:paraId="14F555E2"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významné zmeny v spôsobe použitia majetku Spoločnosti alebo celkovej zmeny stratégie Spoločnosti,</w:t>
      </w:r>
    </w:p>
    <w:p w14:paraId="22EC8204"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zastaralosť produktov.</w:t>
      </w:r>
    </w:p>
    <w:p w14:paraId="66448ECB" w14:textId="77777777" w:rsidR="008B1B09" w:rsidRPr="008B1B09" w:rsidRDefault="008B1B09" w:rsidP="008B1B09">
      <w:pPr>
        <w:pStyle w:val="Zkladntext"/>
        <w:ind w:left="709"/>
        <w:rPr>
          <w:color w:val="0D0D0D" w:themeColor="text1" w:themeTint="F2"/>
        </w:rPr>
      </w:pPr>
    </w:p>
    <w:p w14:paraId="6F26FC8D" w14:textId="77777777" w:rsidR="008B1B09" w:rsidRPr="008B1B09" w:rsidRDefault="008B1B09" w:rsidP="008B1B09">
      <w:pPr>
        <w:pStyle w:val="Zkladntext"/>
        <w:rPr>
          <w:color w:val="0D0D0D" w:themeColor="text1" w:themeTint="F2"/>
        </w:rPr>
      </w:pPr>
      <w:r w:rsidRPr="008B1B09">
        <w:rPr>
          <w:color w:val="0D0D0D" w:themeColor="text1" w:themeTint="F2"/>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bookmarkEnd w:id="13"/>
    <w:p w14:paraId="76FA32E2" w14:textId="66BB055E" w:rsidR="00CC0F63" w:rsidRPr="00786FB5" w:rsidRDefault="00CC0F63" w:rsidP="00CC0F63">
      <w:pPr>
        <w:pStyle w:val="Pismenka"/>
        <w:numPr>
          <w:ilvl w:val="0"/>
          <w:numId w:val="0"/>
        </w:numPr>
        <w:ind w:left="426"/>
        <w:rPr>
          <w:b w:val="0"/>
          <w:color w:val="0D0D0D" w:themeColor="text1" w:themeTint="F2"/>
        </w:rPr>
      </w:pPr>
    </w:p>
    <w:p w14:paraId="2185E3D3" w14:textId="77777777" w:rsidR="00CC0F63" w:rsidRPr="00786FB5" w:rsidRDefault="00CC0F63" w:rsidP="00CC0F63">
      <w:pPr>
        <w:pStyle w:val="Pismenka"/>
        <w:ind w:left="426"/>
        <w:rPr>
          <w:color w:val="0D0D0D" w:themeColor="text1" w:themeTint="F2"/>
        </w:rPr>
      </w:pPr>
      <w:r w:rsidRPr="00786FB5">
        <w:rPr>
          <w:color w:val="0D0D0D" w:themeColor="text1" w:themeTint="F2"/>
        </w:rPr>
        <w:t>Záväzky</w:t>
      </w:r>
    </w:p>
    <w:p w14:paraId="2881CFA6" w14:textId="77777777" w:rsidR="00CC0F63" w:rsidRPr="00786FB5" w:rsidRDefault="00CC0F63" w:rsidP="00CC0F63">
      <w:pPr>
        <w:pStyle w:val="Zkladntext"/>
        <w:rPr>
          <w:color w:val="0D0D0D" w:themeColor="text1" w:themeTint="F2"/>
          <w:sz w:val="24"/>
        </w:rPr>
      </w:pPr>
      <w:r w:rsidRPr="00786FB5">
        <w:rPr>
          <w:color w:val="0D0D0D" w:themeColor="text1" w:themeTint="F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F49F336" w14:textId="720A5412" w:rsidR="00FA3006" w:rsidRPr="00786FB5" w:rsidRDefault="00FA3006" w:rsidP="00FA3006">
      <w:pPr>
        <w:pStyle w:val="Zkladntext"/>
        <w:rPr>
          <w:color w:val="0D0D0D" w:themeColor="text1" w:themeTint="F2"/>
        </w:rPr>
      </w:pPr>
    </w:p>
    <w:p w14:paraId="4304243A" w14:textId="77777777" w:rsidR="00FA3006" w:rsidRPr="00786FB5" w:rsidRDefault="00FA3006" w:rsidP="00FA3006">
      <w:pPr>
        <w:pStyle w:val="Pismenka"/>
        <w:ind w:left="426"/>
        <w:rPr>
          <w:color w:val="0D0D0D" w:themeColor="text1" w:themeTint="F2"/>
        </w:rPr>
      </w:pPr>
      <w:r w:rsidRPr="00786FB5">
        <w:rPr>
          <w:color w:val="0D0D0D" w:themeColor="text1" w:themeTint="F2"/>
        </w:rPr>
        <w:t>Rezervy</w:t>
      </w:r>
    </w:p>
    <w:p w14:paraId="10EE9519" w14:textId="77777777" w:rsidR="00FA3006" w:rsidRPr="00786FB5" w:rsidRDefault="00FA3006" w:rsidP="00FA3006">
      <w:pPr>
        <w:pStyle w:val="Zkladntext"/>
        <w:rPr>
          <w:color w:val="0D0D0D" w:themeColor="text1" w:themeTint="F2"/>
        </w:rPr>
      </w:pPr>
      <w:bookmarkStart w:id="14" w:name="_Hlk183358124"/>
      <w:r w:rsidRPr="00786FB5">
        <w:rPr>
          <w:color w:val="0D0D0D" w:themeColor="text1" w:themeTint="F2"/>
        </w:rPr>
        <w:t>Rezervy sú záväzky s neurčitým časovým vymedzením alebo výškou; tvoria sa na krytie známych rizík alebo strát z podnikania. Oceňujú sa v očakávanej výške záväzku.</w:t>
      </w:r>
    </w:p>
    <w:p w14:paraId="2BDA9342" w14:textId="34C9EA30" w:rsidR="00FA3006" w:rsidRPr="00786FB5" w:rsidRDefault="00FA3006" w:rsidP="00FA3006">
      <w:pPr>
        <w:pStyle w:val="Pismenka"/>
        <w:numPr>
          <w:ilvl w:val="0"/>
          <w:numId w:val="0"/>
        </w:numPr>
        <w:ind w:left="360"/>
        <w:rPr>
          <w:color w:val="0D0D0D" w:themeColor="text1" w:themeTint="F2"/>
        </w:rPr>
      </w:pPr>
    </w:p>
    <w:p w14:paraId="0132FDAC" w14:textId="7E152E89" w:rsidR="00CC0F63" w:rsidRDefault="00CC0F63" w:rsidP="00CC0F63">
      <w:pPr>
        <w:pStyle w:val="Zkladntext"/>
        <w:rPr>
          <w:color w:val="0D0D0D" w:themeColor="text1" w:themeTint="F2"/>
          <w:szCs w:val="18"/>
        </w:rPr>
      </w:pPr>
      <w:r w:rsidRPr="00786FB5">
        <w:rPr>
          <w:color w:val="0D0D0D" w:themeColor="text1" w:themeTint="F2"/>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bookmarkEnd w:id="14"/>
    <w:p w14:paraId="7B502723" w14:textId="77777777" w:rsidR="009E074F" w:rsidRPr="00786FB5" w:rsidRDefault="009E074F" w:rsidP="00FA3006">
      <w:pPr>
        <w:pStyle w:val="Pismenka"/>
        <w:numPr>
          <w:ilvl w:val="0"/>
          <w:numId w:val="0"/>
        </w:numPr>
        <w:ind w:left="360"/>
        <w:rPr>
          <w:color w:val="0D0D0D" w:themeColor="text1" w:themeTint="F2"/>
        </w:rPr>
      </w:pPr>
    </w:p>
    <w:p w14:paraId="61F2F2A8" w14:textId="77777777" w:rsidR="00FA3006" w:rsidRPr="00786FB5" w:rsidRDefault="00FA3006" w:rsidP="00FA3006">
      <w:pPr>
        <w:pStyle w:val="Pismenka"/>
        <w:ind w:left="426"/>
        <w:rPr>
          <w:color w:val="0D0D0D" w:themeColor="text1" w:themeTint="F2"/>
        </w:rPr>
      </w:pPr>
      <w:r w:rsidRPr="00786FB5">
        <w:rPr>
          <w:color w:val="0D0D0D" w:themeColor="text1" w:themeTint="F2"/>
        </w:rPr>
        <w:t>Odložené dane</w:t>
      </w:r>
    </w:p>
    <w:p w14:paraId="4053F0CC" w14:textId="77777777" w:rsidR="00FA3006" w:rsidRPr="00786FB5" w:rsidRDefault="00FA3006" w:rsidP="00FA3006">
      <w:pPr>
        <w:pStyle w:val="Zkladntext"/>
        <w:rPr>
          <w:color w:val="0D0D0D" w:themeColor="text1" w:themeTint="F2"/>
        </w:rPr>
      </w:pPr>
      <w:r w:rsidRPr="00786FB5">
        <w:rPr>
          <w:color w:val="0D0D0D" w:themeColor="text1" w:themeTint="F2"/>
        </w:rPr>
        <w:t xml:space="preserve">Odložené dane (odložená daňová pohľadávka a odložený daňový záväzok) sa vzťahujú na: </w:t>
      </w:r>
    </w:p>
    <w:p w14:paraId="6F498CCF"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dočasné rozdiely medzi účtovnou hodnotou majetku a účtovnou hodnotou záväzkov vykázanou v súvahe a ich daňovou základňou,</w:t>
      </w:r>
    </w:p>
    <w:p w14:paraId="73ABE512"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možnosť umorovať daňovú stratu v budúcnosti, ktorou sa rozumie možnosť odpočítať daňovú stratu od základu dane v budúcnosti,</w:t>
      </w:r>
    </w:p>
    <w:p w14:paraId="247FD7C1"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možnosť previesť nevyužité daňové odpočty a iné daňové nároky do budúcich období.</w:t>
      </w:r>
    </w:p>
    <w:p w14:paraId="4E42BDC9" w14:textId="77777777" w:rsidR="001C28A8" w:rsidRDefault="001C28A8" w:rsidP="008C658B">
      <w:pPr>
        <w:pStyle w:val="Zkladntext"/>
        <w:rPr>
          <w:color w:val="0D0D0D" w:themeColor="text1" w:themeTint="F2"/>
        </w:rPr>
      </w:pPr>
    </w:p>
    <w:p w14:paraId="63617174" w14:textId="6DA42C41" w:rsidR="008C658B" w:rsidRDefault="008C658B" w:rsidP="008C658B">
      <w:pPr>
        <w:pStyle w:val="Zkladntext"/>
        <w:rPr>
          <w:color w:val="0D0D0D" w:themeColor="text1" w:themeTint="F2"/>
        </w:rPr>
      </w:pPr>
      <w:r w:rsidRPr="00786FB5">
        <w:rPr>
          <w:color w:val="0D0D0D" w:themeColor="text1" w:themeTint="F2"/>
        </w:rPr>
        <w:t xml:space="preserve">V súvahe sa odložená daňová pohľadávka a odložený daňový záväzok vykazujú samostatne. Ak sa vzťahujú na odloženú </w:t>
      </w:r>
      <w:r w:rsidRPr="00786FB5">
        <w:rPr>
          <w:color w:val="0D0D0D" w:themeColor="text1" w:themeTint="F2"/>
          <w:szCs w:val="18"/>
        </w:rPr>
        <w:t xml:space="preserve"> </w:t>
      </w:r>
      <w:r w:rsidRPr="00786FB5">
        <w:rPr>
          <w:color w:val="0D0D0D" w:themeColor="text1" w:themeTint="F2"/>
        </w:rPr>
        <w:t xml:space="preserve">daň z príjmov toho istého daňovníka a ide o ten istý daňový úrad, môže sa vykázať len výsledný zostatok účtu 481 – Odložený daňový záväzok a odložená daňová pohľadávka. </w:t>
      </w:r>
    </w:p>
    <w:p w14:paraId="1E24546C" w14:textId="77777777" w:rsidR="00821F95" w:rsidRPr="00786FB5" w:rsidRDefault="00821F95" w:rsidP="00FA3006">
      <w:pPr>
        <w:pStyle w:val="Zkladntext"/>
        <w:rPr>
          <w:color w:val="0D0D0D" w:themeColor="text1" w:themeTint="F2"/>
        </w:rPr>
      </w:pPr>
    </w:p>
    <w:p w14:paraId="72C767C2" w14:textId="77777777" w:rsidR="00FA3006" w:rsidRPr="00786FB5" w:rsidRDefault="00FA3006" w:rsidP="00FA3006">
      <w:pPr>
        <w:pStyle w:val="Pismenka"/>
        <w:ind w:left="426"/>
        <w:rPr>
          <w:color w:val="0D0D0D" w:themeColor="text1" w:themeTint="F2"/>
        </w:rPr>
      </w:pPr>
      <w:r w:rsidRPr="00786FB5">
        <w:rPr>
          <w:color w:val="0D0D0D" w:themeColor="text1" w:themeTint="F2"/>
        </w:rPr>
        <w:t>Výdavky budúcich období a výnosy budúcich období</w:t>
      </w:r>
    </w:p>
    <w:p w14:paraId="66E463FA" w14:textId="77777777" w:rsidR="00FA3006" w:rsidRPr="00786FB5" w:rsidRDefault="00FA3006" w:rsidP="00FA3006">
      <w:pPr>
        <w:pStyle w:val="Zkladntext"/>
        <w:rPr>
          <w:color w:val="0D0D0D" w:themeColor="text1" w:themeTint="F2"/>
        </w:rPr>
      </w:pPr>
      <w:r w:rsidRPr="00786FB5">
        <w:rPr>
          <w:color w:val="0D0D0D" w:themeColor="text1" w:themeTint="F2"/>
        </w:rPr>
        <w:t>Výdavky budúcich období a výnosy budúcich období sa vykazujú vo výške, ktorá je potrebná na dodržanie zásady vecnej a časovej súvislosti s účtovným obdobím.</w:t>
      </w:r>
    </w:p>
    <w:p w14:paraId="71CA0B91" w14:textId="77777777" w:rsidR="00695377" w:rsidRPr="00786FB5" w:rsidRDefault="00695377" w:rsidP="00695377">
      <w:pPr>
        <w:pStyle w:val="Pismenka"/>
        <w:numPr>
          <w:ilvl w:val="0"/>
          <w:numId w:val="0"/>
        </w:numPr>
        <w:ind w:left="360"/>
        <w:rPr>
          <w:b w:val="0"/>
          <w:color w:val="0D0D0D" w:themeColor="text1" w:themeTint="F2"/>
        </w:rPr>
      </w:pPr>
    </w:p>
    <w:p w14:paraId="6F2AC018" w14:textId="77777777" w:rsidR="00FA3006" w:rsidRPr="00786FB5" w:rsidRDefault="00FA3006" w:rsidP="00FA3006">
      <w:pPr>
        <w:pStyle w:val="Pismenka"/>
        <w:ind w:left="426"/>
        <w:rPr>
          <w:color w:val="0D0D0D" w:themeColor="text1" w:themeTint="F2"/>
        </w:rPr>
      </w:pPr>
      <w:r w:rsidRPr="00786FB5">
        <w:rPr>
          <w:color w:val="0D0D0D" w:themeColor="text1" w:themeTint="F2"/>
        </w:rPr>
        <w:t>Prenájom (lízing)</w:t>
      </w:r>
    </w:p>
    <w:p w14:paraId="7FBF8285" w14:textId="77777777" w:rsidR="008C658B" w:rsidRPr="00786FB5" w:rsidRDefault="008C658B" w:rsidP="008C658B">
      <w:pPr>
        <w:pStyle w:val="Zkladntext"/>
        <w:rPr>
          <w:color w:val="0D0D0D" w:themeColor="text1" w:themeTint="F2"/>
          <w:szCs w:val="18"/>
        </w:rPr>
      </w:pPr>
      <w:r w:rsidRPr="00786FB5">
        <w:rPr>
          <w:b/>
          <w:color w:val="0D0D0D" w:themeColor="text1" w:themeTint="F2"/>
          <w:szCs w:val="18"/>
        </w:rPr>
        <w:t>Finančný prenájom.</w:t>
      </w:r>
      <w:r w:rsidRPr="00786FB5">
        <w:rPr>
          <w:color w:val="0D0D0D" w:themeColor="text1" w:themeTint="F2"/>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FF1C9A" w14:textId="77777777" w:rsidR="008C658B" w:rsidRPr="00786FB5" w:rsidRDefault="008C658B" w:rsidP="008C658B">
      <w:pPr>
        <w:pStyle w:val="Zkladntext"/>
        <w:rPr>
          <w:color w:val="0D0D0D" w:themeColor="text1" w:themeTint="F2"/>
          <w:szCs w:val="18"/>
        </w:rPr>
      </w:pPr>
    </w:p>
    <w:p w14:paraId="05F93C8E"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lastRenderedPageBreak/>
        <w:t xml:space="preserve">Súčasťou dohodnutých platieb je aj kúpna cena, za ktorú na konci dohodnutej doby finančného prenájmu prechádza vlastnícke právo k prenajatému majetku z prenajímateľa na nájomcu. </w:t>
      </w:r>
    </w:p>
    <w:p w14:paraId="4594C9C2" w14:textId="77777777" w:rsidR="008C658B" w:rsidRPr="00786FB5" w:rsidRDefault="008C658B" w:rsidP="008C658B">
      <w:pPr>
        <w:pStyle w:val="Zkladntext"/>
        <w:rPr>
          <w:color w:val="0D0D0D" w:themeColor="text1" w:themeTint="F2"/>
          <w:szCs w:val="18"/>
        </w:rPr>
      </w:pPr>
    </w:p>
    <w:p w14:paraId="780CFDD3"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 xml:space="preserve">Dohodnutá doba nájmu je najmenej 60 % doby odpisovania podľa daňových predpisov. </w:t>
      </w:r>
      <w:r w:rsidRPr="00786FB5">
        <w:rPr>
          <w:color w:val="0D0D0D" w:themeColor="text1" w:themeTint="F2"/>
        </w:rPr>
        <w:t xml:space="preserve">V prípade nájmu pozemku je doba nájmu najmenej 60 % doby odpisovania hmotného majetku zaradeného do daňovej odpisovej skupiny 5 resp. 6 (budovy a stavby, doba odpisovania pre daňové účely 20 resp. 40 rokov). </w:t>
      </w:r>
    </w:p>
    <w:p w14:paraId="25728C81" w14:textId="77777777" w:rsidR="008C658B" w:rsidRPr="00786FB5" w:rsidRDefault="008C658B" w:rsidP="008C658B">
      <w:pPr>
        <w:pStyle w:val="Zkladntext"/>
        <w:rPr>
          <w:color w:val="0D0D0D" w:themeColor="text1" w:themeTint="F2"/>
          <w:szCs w:val="18"/>
        </w:rPr>
      </w:pPr>
    </w:p>
    <w:p w14:paraId="3684E64A"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3CFD158"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Platba nájomného je alokovaná medzi splátku istiny a finančné náklady, vypočítané metódou efektívnej úrokovej miery. Finančné náklady sa účtujú na ťarchu účtu 562 – Úroky.</w:t>
      </w:r>
    </w:p>
    <w:p w14:paraId="569ECE92" w14:textId="77777777" w:rsidR="008C658B" w:rsidRPr="00786FB5" w:rsidRDefault="008C658B" w:rsidP="008C658B">
      <w:pPr>
        <w:pStyle w:val="Zkladntext"/>
        <w:rPr>
          <w:color w:val="0D0D0D" w:themeColor="text1" w:themeTint="F2"/>
          <w:szCs w:val="18"/>
        </w:rPr>
      </w:pPr>
    </w:p>
    <w:p w14:paraId="25679A52" w14:textId="77777777" w:rsidR="008C658B" w:rsidRPr="00786FB5" w:rsidRDefault="008C658B" w:rsidP="008C658B">
      <w:pPr>
        <w:pStyle w:val="Zkladntext"/>
        <w:rPr>
          <w:color w:val="0D0D0D" w:themeColor="text1" w:themeTint="F2"/>
        </w:rPr>
      </w:pPr>
      <w:r w:rsidRPr="00786FB5">
        <w:rPr>
          <w:b/>
          <w:color w:val="0D0D0D" w:themeColor="text1" w:themeTint="F2"/>
        </w:rPr>
        <w:t xml:space="preserve">Operatívny prenájom. </w:t>
      </w:r>
      <w:r w:rsidRPr="00786FB5">
        <w:rPr>
          <w:color w:val="0D0D0D" w:themeColor="text1" w:themeTint="F2"/>
          <w:szCs w:val="18"/>
        </w:rPr>
        <w:t xml:space="preserve">Majetok prenajatý na základe operatívneho prenájmu vykazuje ako svoj majetok jeho vlastník, nie nájomca. </w:t>
      </w:r>
      <w:r w:rsidRPr="00786FB5">
        <w:rPr>
          <w:color w:val="0D0D0D" w:themeColor="text1" w:themeTint="F2"/>
        </w:rPr>
        <w:t>Prenájom majetku formou operatívneho leasingu sa účtuje do nákladov priebežne počas doby trvania leasingovej zmluvy.</w:t>
      </w:r>
    </w:p>
    <w:p w14:paraId="11FB597B" w14:textId="77777777" w:rsidR="00FA3006" w:rsidRDefault="00FA3006" w:rsidP="00FA3006">
      <w:pPr>
        <w:pStyle w:val="Zkladntext"/>
        <w:rPr>
          <w:color w:val="0D0D0D" w:themeColor="text1" w:themeTint="F2"/>
          <w:sz w:val="16"/>
          <w:szCs w:val="16"/>
        </w:rPr>
      </w:pPr>
    </w:p>
    <w:p w14:paraId="2DE47836" w14:textId="77777777" w:rsidR="00FA3006" w:rsidRPr="00786FB5" w:rsidRDefault="00FA3006" w:rsidP="00FA3006">
      <w:pPr>
        <w:pStyle w:val="Pismenka"/>
        <w:ind w:left="426"/>
        <w:rPr>
          <w:color w:val="0D0D0D" w:themeColor="text1" w:themeTint="F2"/>
        </w:rPr>
      </w:pPr>
      <w:r w:rsidRPr="00786FB5">
        <w:rPr>
          <w:color w:val="0D0D0D" w:themeColor="text1" w:themeTint="F2"/>
        </w:rPr>
        <w:t>Cudzia mena</w:t>
      </w:r>
    </w:p>
    <w:p w14:paraId="30E46FC2" w14:textId="77777777" w:rsidR="00FA3006" w:rsidRPr="00786FB5" w:rsidRDefault="00FA3006" w:rsidP="00FA3006">
      <w:pPr>
        <w:pStyle w:val="Zkladntext"/>
        <w:rPr>
          <w:color w:val="0D0D0D" w:themeColor="text1" w:themeTint="F2"/>
        </w:rPr>
      </w:pPr>
      <w:r w:rsidRPr="00786FB5">
        <w:rPr>
          <w:color w:val="0D0D0D" w:themeColor="text1" w:themeTint="F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6A02B89" w14:textId="77777777" w:rsidR="00FA3006" w:rsidRPr="00786FB5" w:rsidRDefault="00FA3006" w:rsidP="00FA3006">
      <w:pPr>
        <w:pStyle w:val="Zkladntext"/>
        <w:rPr>
          <w:color w:val="0D0D0D" w:themeColor="text1" w:themeTint="F2"/>
        </w:rPr>
      </w:pPr>
    </w:p>
    <w:p w14:paraId="09B2FA3E" w14:textId="77777777" w:rsidR="00FA3006" w:rsidRPr="00786FB5" w:rsidRDefault="00FA3006" w:rsidP="00FA3006">
      <w:pPr>
        <w:pStyle w:val="Zkladntext"/>
        <w:rPr>
          <w:color w:val="0D0D0D" w:themeColor="text1" w:themeTint="F2"/>
        </w:rPr>
      </w:pPr>
      <w:r w:rsidRPr="00786FB5">
        <w:rPr>
          <w:color w:val="0D0D0D" w:themeColor="text1" w:themeTint="F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236DD56" w14:textId="77777777" w:rsidR="00FA3006" w:rsidRPr="00786FB5" w:rsidRDefault="00FA3006" w:rsidP="001711F1">
      <w:pPr>
        <w:pStyle w:val="Zkladntext"/>
        <w:ind w:left="0"/>
        <w:rPr>
          <w:color w:val="0D0D0D" w:themeColor="text1" w:themeTint="F2"/>
        </w:rPr>
      </w:pPr>
    </w:p>
    <w:p w14:paraId="7DD60AA6" w14:textId="77777777" w:rsidR="00FA3006" w:rsidRPr="00786FB5" w:rsidRDefault="00FA3006" w:rsidP="00FA3006">
      <w:pPr>
        <w:pStyle w:val="Zkladntext"/>
        <w:rPr>
          <w:color w:val="0D0D0D" w:themeColor="text1" w:themeTint="F2"/>
        </w:rPr>
      </w:pPr>
      <w:r w:rsidRPr="00786FB5">
        <w:rPr>
          <w:color w:val="0D0D0D" w:themeColor="text1" w:themeTint="F2"/>
        </w:rPr>
        <w:t xml:space="preserve">Prijaté a poskytnuté preddavky v cudzej mene na účet zriadený v eurách a z účtu zriadeného v eurách sa prepočítavajú na menu euro kurzom, za ktorý boli tieto hodnoty nakúpené alebo predané. </w:t>
      </w:r>
    </w:p>
    <w:p w14:paraId="5ECF0FC4" w14:textId="77777777" w:rsidR="00FA3006" w:rsidRPr="00786FB5" w:rsidRDefault="00FA3006" w:rsidP="00FA3006">
      <w:pPr>
        <w:pStyle w:val="Zkladntext"/>
        <w:rPr>
          <w:color w:val="0D0D0D" w:themeColor="text1" w:themeTint="F2"/>
        </w:rPr>
      </w:pPr>
      <w:r w:rsidRPr="00786FB5">
        <w:rPr>
          <w:color w:val="0D0D0D" w:themeColor="text1" w:themeTint="F2"/>
        </w:rPr>
        <w:t xml:space="preserve">Prijaté a poskytnuté preddavky sa ku dňu, ku ktorému sa zostavuje účtovná závierka, na menu euro už neprepočítavajú. </w:t>
      </w:r>
    </w:p>
    <w:p w14:paraId="489CBE40" w14:textId="77777777" w:rsidR="00FA3006" w:rsidRPr="00786FB5" w:rsidRDefault="00FA3006" w:rsidP="00FA3006">
      <w:pPr>
        <w:pStyle w:val="Zkladntext"/>
        <w:rPr>
          <w:color w:val="0D0D0D" w:themeColor="text1" w:themeTint="F2"/>
        </w:rPr>
      </w:pPr>
    </w:p>
    <w:p w14:paraId="403B743E" w14:textId="77777777" w:rsidR="00FA3006" w:rsidRPr="00786FB5" w:rsidRDefault="00FA3006" w:rsidP="00FA3006">
      <w:pPr>
        <w:pStyle w:val="Pismenka"/>
        <w:ind w:left="426"/>
        <w:rPr>
          <w:color w:val="0D0D0D" w:themeColor="text1" w:themeTint="F2"/>
        </w:rPr>
      </w:pPr>
      <w:r w:rsidRPr="00786FB5">
        <w:rPr>
          <w:color w:val="0D0D0D" w:themeColor="text1" w:themeTint="F2"/>
        </w:rPr>
        <w:t>Výnosy</w:t>
      </w:r>
    </w:p>
    <w:p w14:paraId="43E743F1" w14:textId="5EEAA80B" w:rsidR="00FA3006" w:rsidRPr="00786FB5" w:rsidRDefault="00FA3006" w:rsidP="00FA3006">
      <w:pPr>
        <w:pStyle w:val="Zkladntext"/>
        <w:rPr>
          <w:color w:val="0D0D0D" w:themeColor="text1" w:themeTint="F2"/>
        </w:rPr>
      </w:pPr>
      <w:r w:rsidRPr="00786FB5">
        <w:rPr>
          <w:color w:val="0D0D0D" w:themeColor="text1" w:themeTint="F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F42098" w14:textId="4B7035C2" w:rsidR="008C658B" w:rsidRPr="00786FB5" w:rsidRDefault="008C658B" w:rsidP="008C658B">
      <w:pPr>
        <w:pStyle w:val="Zkladntext"/>
        <w:rPr>
          <w:b/>
          <w:color w:val="0D0D0D" w:themeColor="text1" w:themeTint="F2"/>
        </w:rPr>
      </w:pPr>
      <w:r w:rsidRPr="00786FB5">
        <w:rPr>
          <w:color w:val="0D0D0D" w:themeColor="text1" w:themeTint="F2"/>
        </w:rPr>
        <w:t xml:space="preserve">Tržby z predaja tovaru sa vykazujú v deň splnenia dodávky podľa Obchodného zákonníka, podľa Incoterms alebo iných podmienok dohodnutých v zmluve. </w:t>
      </w:r>
    </w:p>
    <w:p w14:paraId="24930C4F" w14:textId="77777777" w:rsidR="008C658B" w:rsidRPr="00786FB5" w:rsidRDefault="008C658B" w:rsidP="008C658B">
      <w:pPr>
        <w:pStyle w:val="Pismenka"/>
        <w:numPr>
          <w:ilvl w:val="0"/>
          <w:numId w:val="0"/>
        </w:numPr>
        <w:ind w:left="360"/>
        <w:rPr>
          <w:b w:val="0"/>
          <w:color w:val="0D0D0D" w:themeColor="text1" w:themeTint="F2"/>
        </w:rPr>
      </w:pPr>
    </w:p>
    <w:p w14:paraId="384C092B" w14:textId="77777777" w:rsidR="008C658B" w:rsidRPr="00786FB5" w:rsidRDefault="008C658B" w:rsidP="008C658B">
      <w:pPr>
        <w:pStyle w:val="Zkladntext"/>
        <w:rPr>
          <w:b/>
          <w:color w:val="0D0D0D" w:themeColor="text1" w:themeTint="F2"/>
        </w:rPr>
      </w:pPr>
      <w:r w:rsidRPr="00786FB5">
        <w:rPr>
          <w:color w:val="0D0D0D" w:themeColor="text1" w:themeTint="F2"/>
        </w:rPr>
        <w:t>Tržby z predaja služieb sa vykazujú v účtovnom období, v ktorom boli služby poskytnuté.</w:t>
      </w:r>
    </w:p>
    <w:p w14:paraId="580881A0" w14:textId="307D72AB" w:rsidR="008C658B" w:rsidRPr="00786FB5" w:rsidRDefault="008C658B" w:rsidP="008C658B">
      <w:pPr>
        <w:pStyle w:val="Pismenka"/>
        <w:numPr>
          <w:ilvl w:val="0"/>
          <w:numId w:val="0"/>
        </w:numPr>
        <w:ind w:left="426"/>
        <w:rPr>
          <w:b w:val="0"/>
          <w:color w:val="0D0D0D" w:themeColor="text1" w:themeTint="F2"/>
        </w:rPr>
      </w:pPr>
      <w:r w:rsidRPr="00786FB5">
        <w:rPr>
          <w:b w:val="0"/>
          <w:color w:val="0D0D0D" w:themeColor="text1" w:themeTint="F2"/>
        </w:rPr>
        <w:t>Výnosové úroky sa účtujú rovnomerne v účtovných obdobiach, ktorých sa vecne a časovo týkajú.</w:t>
      </w:r>
    </w:p>
    <w:p w14:paraId="551B8F0F" w14:textId="745246B5" w:rsidR="008C658B" w:rsidRPr="00786FB5" w:rsidRDefault="008C658B" w:rsidP="00FA3006">
      <w:pPr>
        <w:pStyle w:val="Zkladntext"/>
        <w:rPr>
          <w:color w:val="0D0D0D" w:themeColor="text1" w:themeTint="F2"/>
          <w:sz w:val="16"/>
          <w:szCs w:val="16"/>
        </w:rPr>
      </w:pPr>
    </w:p>
    <w:p w14:paraId="3A2732EF" w14:textId="77777777" w:rsidR="008C658B" w:rsidRPr="00786FB5" w:rsidRDefault="008C658B" w:rsidP="008C658B">
      <w:pPr>
        <w:pStyle w:val="Pismenka"/>
        <w:ind w:left="426"/>
        <w:rPr>
          <w:color w:val="0D0D0D" w:themeColor="text1" w:themeTint="F2"/>
          <w:szCs w:val="18"/>
        </w:rPr>
      </w:pPr>
      <w:r w:rsidRPr="00786FB5">
        <w:rPr>
          <w:color w:val="0D0D0D" w:themeColor="text1" w:themeTint="F2"/>
          <w:szCs w:val="18"/>
        </w:rPr>
        <w:t>Porovnateľné údaje</w:t>
      </w:r>
    </w:p>
    <w:p w14:paraId="0CD9D87D" w14:textId="77777777" w:rsidR="008C658B" w:rsidRPr="00786FB5" w:rsidRDefault="008C658B" w:rsidP="008C658B">
      <w:pPr>
        <w:pStyle w:val="Zkladntext"/>
        <w:rPr>
          <w:b/>
          <w:color w:val="0D0D0D" w:themeColor="text1" w:themeTint="F2"/>
          <w:szCs w:val="18"/>
        </w:rPr>
      </w:pPr>
      <w:r w:rsidRPr="00786FB5">
        <w:rPr>
          <w:color w:val="0D0D0D" w:themeColor="text1" w:themeTint="F2"/>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36F9155" w14:textId="5D1E029D" w:rsidR="008C658B" w:rsidRPr="00786FB5" w:rsidRDefault="008C658B" w:rsidP="00FA3006">
      <w:pPr>
        <w:pStyle w:val="Zkladntext"/>
        <w:rPr>
          <w:color w:val="0D0D0D" w:themeColor="text1" w:themeTint="F2"/>
          <w:sz w:val="16"/>
          <w:szCs w:val="16"/>
        </w:rPr>
      </w:pPr>
    </w:p>
    <w:p w14:paraId="6FA42821" w14:textId="77777777" w:rsidR="008C658B" w:rsidRPr="00786FB5" w:rsidRDefault="008C658B" w:rsidP="008C658B">
      <w:pPr>
        <w:pStyle w:val="Pismenka"/>
        <w:ind w:left="426"/>
        <w:rPr>
          <w:color w:val="0D0D0D" w:themeColor="text1" w:themeTint="F2"/>
          <w:szCs w:val="18"/>
        </w:rPr>
      </w:pPr>
      <w:r w:rsidRPr="00786FB5">
        <w:rPr>
          <w:color w:val="0D0D0D" w:themeColor="text1" w:themeTint="F2"/>
          <w:szCs w:val="18"/>
        </w:rPr>
        <w:t>Oprava chýb minulých období</w:t>
      </w:r>
    </w:p>
    <w:p w14:paraId="07A47540" w14:textId="2FCB630A" w:rsidR="008C658B" w:rsidRPr="00786FB5" w:rsidRDefault="008C658B" w:rsidP="008C658B">
      <w:pPr>
        <w:pStyle w:val="Zkladntext"/>
        <w:rPr>
          <w:color w:val="0D0D0D" w:themeColor="text1" w:themeTint="F2"/>
          <w:szCs w:val="18"/>
        </w:rPr>
      </w:pPr>
      <w:bookmarkStart w:id="15" w:name="_Hlk183358616"/>
      <w:r w:rsidRPr="00786FB5">
        <w:rPr>
          <w:color w:val="0D0D0D" w:themeColor="text1" w:themeTint="F2"/>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bookmarkEnd w:id="15"/>
    <w:p w14:paraId="635734CC" w14:textId="38EC3A8F" w:rsidR="008C658B" w:rsidRPr="00786FB5" w:rsidRDefault="008C658B" w:rsidP="00FA3006">
      <w:pPr>
        <w:pStyle w:val="Zkladntext"/>
        <w:rPr>
          <w:color w:val="0D0D0D" w:themeColor="text1" w:themeTint="F2"/>
          <w:sz w:val="16"/>
          <w:szCs w:val="16"/>
        </w:rPr>
      </w:pPr>
    </w:p>
    <w:p w14:paraId="1A265117" w14:textId="622E9307" w:rsidR="006710D3" w:rsidRPr="00786FB5" w:rsidRDefault="006710D3"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bookmarkStart w:id="16" w:name="_Toc530739900"/>
      <w:r w:rsidRPr="00786FB5">
        <w:rPr>
          <w:rFonts w:ascii="Times New Roman" w:hAnsi="Times New Roman"/>
          <w:color w:val="0D0D0D" w:themeColor="text1" w:themeTint="F2"/>
          <w:sz w:val="18"/>
          <w:szCs w:val="18"/>
        </w:rPr>
        <w:t>INFORMÁCIE O ÚDAJOCH NA STRANE AKTÍV SÚVAHY</w:t>
      </w:r>
    </w:p>
    <w:p w14:paraId="4B019F58" w14:textId="77777777" w:rsidR="009106FF" w:rsidRPr="00786FB5" w:rsidRDefault="009106FF" w:rsidP="009106FF">
      <w:pPr>
        <w:spacing w:after="0"/>
        <w:rPr>
          <w:color w:val="0D0D0D" w:themeColor="text1" w:themeTint="F2"/>
        </w:rPr>
      </w:pPr>
    </w:p>
    <w:p w14:paraId="184AD175" w14:textId="77777777" w:rsidR="00FA3006" w:rsidRPr="00786FB5" w:rsidRDefault="00FA3006" w:rsidP="009106FF">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17" w:name="_Toc530739901"/>
      <w:bookmarkEnd w:id="16"/>
      <w:r w:rsidRPr="00786FB5">
        <w:rPr>
          <w:rFonts w:ascii="Times New Roman" w:hAnsi="Times New Roman"/>
          <w:color w:val="0D0D0D" w:themeColor="text1" w:themeTint="F2"/>
          <w:sz w:val="18"/>
          <w:szCs w:val="18"/>
        </w:rPr>
        <w:t>Dlhodobý nehmotný majetok a dlhodobý hmotný majetok</w:t>
      </w:r>
      <w:bookmarkEnd w:id="17"/>
    </w:p>
    <w:p w14:paraId="09522ADB" w14:textId="77777777" w:rsidR="00316526" w:rsidRPr="00786FB5" w:rsidRDefault="00316526" w:rsidP="00B863FE">
      <w:pPr>
        <w:pStyle w:val="Zkladntext"/>
        <w:rPr>
          <w:color w:val="0D0D0D" w:themeColor="text1" w:themeTint="F2"/>
        </w:rPr>
      </w:pPr>
    </w:p>
    <w:p w14:paraId="3042D3A0" w14:textId="06E15D70" w:rsidR="00FA3006" w:rsidRPr="00786FB5" w:rsidRDefault="00B863FE" w:rsidP="00B863FE">
      <w:pPr>
        <w:pStyle w:val="Zkladntext"/>
        <w:rPr>
          <w:color w:val="0D0D0D" w:themeColor="text1" w:themeTint="F2"/>
        </w:rPr>
      </w:pPr>
      <w:r w:rsidRPr="00786FB5">
        <w:rPr>
          <w:color w:val="0D0D0D" w:themeColor="text1" w:themeTint="F2"/>
        </w:rPr>
        <w:t>Prehľad o pohybe dlhodobého nehmotného majetku od 1. januára 20</w:t>
      </w:r>
      <w:r w:rsidR="00A959ED">
        <w:rPr>
          <w:color w:val="0D0D0D" w:themeColor="text1" w:themeTint="F2"/>
        </w:rPr>
        <w:t>2</w:t>
      </w:r>
      <w:r w:rsidR="00FA55AD">
        <w:rPr>
          <w:color w:val="0D0D0D" w:themeColor="text1" w:themeTint="F2"/>
        </w:rPr>
        <w:t>4</w:t>
      </w:r>
      <w:r w:rsidR="00140078" w:rsidRPr="00786FB5">
        <w:rPr>
          <w:color w:val="0D0D0D" w:themeColor="text1" w:themeTint="F2"/>
        </w:rPr>
        <w:t xml:space="preserve"> do 31. decembra 20</w:t>
      </w:r>
      <w:r w:rsidR="00A959ED">
        <w:rPr>
          <w:color w:val="0D0D0D" w:themeColor="text1" w:themeTint="F2"/>
        </w:rPr>
        <w:t>2</w:t>
      </w:r>
      <w:r w:rsidR="00FA55AD">
        <w:rPr>
          <w:color w:val="0D0D0D" w:themeColor="text1" w:themeTint="F2"/>
        </w:rPr>
        <w:t>4</w:t>
      </w:r>
      <w:r w:rsidRPr="00786FB5">
        <w:rPr>
          <w:color w:val="0D0D0D" w:themeColor="text1" w:themeTint="F2"/>
        </w:rPr>
        <w:t xml:space="preserve"> a za porovna</w:t>
      </w:r>
      <w:r w:rsidR="00140078" w:rsidRPr="00786FB5">
        <w:rPr>
          <w:color w:val="0D0D0D" w:themeColor="text1" w:themeTint="F2"/>
        </w:rPr>
        <w:t>teľné obdobie od 1. januára 20</w:t>
      </w:r>
      <w:r w:rsidR="00475753">
        <w:rPr>
          <w:color w:val="0D0D0D" w:themeColor="text1" w:themeTint="F2"/>
        </w:rPr>
        <w:t>2</w:t>
      </w:r>
      <w:r w:rsidR="00FA55AD">
        <w:rPr>
          <w:color w:val="0D0D0D" w:themeColor="text1" w:themeTint="F2"/>
        </w:rPr>
        <w:t>3</w:t>
      </w:r>
      <w:r w:rsidR="008C658B" w:rsidRPr="00786FB5">
        <w:rPr>
          <w:color w:val="0D0D0D" w:themeColor="text1" w:themeTint="F2"/>
        </w:rPr>
        <w:t xml:space="preserve"> </w:t>
      </w:r>
      <w:r w:rsidR="00140078" w:rsidRPr="00786FB5">
        <w:rPr>
          <w:color w:val="0D0D0D" w:themeColor="text1" w:themeTint="F2"/>
        </w:rPr>
        <w:t>do 31. decembra 20</w:t>
      </w:r>
      <w:r w:rsidR="00475753">
        <w:rPr>
          <w:color w:val="0D0D0D" w:themeColor="text1" w:themeTint="F2"/>
        </w:rPr>
        <w:t>2</w:t>
      </w:r>
      <w:r w:rsidR="00FA55AD">
        <w:rPr>
          <w:color w:val="0D0D0D" w:themeColor="text1" w:themeTint="F2"/>
        </w:rPr>
        <w:t>3</w:t>
      </w:r>
      <w:r w:rsidRPr="00786FB5">
        <w:rPr>
          <w:color w:val="0D0D0D" w:themeColor="text1" w:themeTint="F2"/>
        </w:rPr>
        <w:t xml:space="preserve"> je uvedený v</w:t>
      </w:r>
      <w:r w:rsidR="00630EFF" w:rsidRPr="00786FB5">
        <w:rPr>
          <w:color w:val="0D0D0D" w:themeColor="text1" w:themeTint="F2"/>
        </w:rPr>
        <w:t xml:space="preserve"> tabuľkách na str. </w:t>
      </w:r>
      <w:r w:rsidR="007C7923">
        <w:rPr>
          <w:color w:val="0D0D0D" w:themeColor="text1" w:themeTint="F2"/>
        </w:rPr>
        <w:t>5</w:t>
      </w:r>
      <w:r w:rsidR="00630EFF" w:rsidRPr="00786FB5">
        <w:rPr>
          <w:color w:val="0D0D0D" w:themeColor="text1" w:themeTint="F2"/>
        </w:rPr>
        <w:t>-</w:t>
      </w:r>
      <w:r w:rsidR="007C7923">
        <w:rPr>
          <w:color w:val="0D0D0D" w:themeColor="text1" w:themeTint="F2"/>
        </w:rPr>
        <w:t>6</w:t>
      </w:r>
      <w:r w:rsidR="00630EFF" w:rsidRPr="00786FB5">
        <w:rPr>
          <w:color w:val="0D0D0D" w:themeColor="text1" w:themeTint="F2"/>
        </w:rPr>
        <w:t>.</w:t>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p>
    <w:p w14:paraId="123A53E1" w14:textId="615E8C6E" w:rsidR="00A00A06" w:rsidRPr="00786FB5" w:rsidRDefault="00ED76F3" w:rsidP="00ED76F3">
      <w:pPr>
        <w:pStyle w:val="Zkladntext"/>
        <w:rPr>
          <w:color w:val="0D0D0D" w:themeColor="text1" w:themeTint="F2"/>
          <w:szCs w:val="18"/>
        </w:rPr>
      </w:pPr>
      <w:r w:rsidRPr="008112FA">
        <w:rPr>
          <w:color w:val="0D0D0D" w:themeColor="text1" w:themeTint="F2"/>
          <w:szCs w:val="18"/>
        </w:rPr>
        <w:t>Spoločnosť má zriadené záložné právo</w:t>
      </w:r>
      <w:r w:rsidR="00FA3006" w:rsidRPr="008112FA">
        <w:rPr>
          <w:color w:val="0D0D0D" w:themeColor="text1" w:themeTint="F2"/>
          <w:szCs w:val="18"/>
        </w:rPr>
        <w:t xml:space="preserve"> k dlhodobému hmotnému majetku</w:t>
      </w:r>
      <w:r w:rsidRPr="008112FA">
        <w:rPr>
          <w:color w:val="0D0D0D" w:themeColor="text1" w:themeTint="F2"/>
          <w:szCs w:val="18"/>
        </w:rPr>
        <w:t>.</w:t>
      </w:r>
      <w:r w:rsidR="00FA3006" w:rsidRPr="00786FB5">
        <w:rPr>
          <w:color w:val="0D0D0D" w:themeColor="text1" w:themeTint="F2"/>
          <w:szCs w:val="18"/>
        </w:rPr>
        <w:t xml:space="preserve"> </w:t>
      </w:r>
    </w:p>
    <w:p w14:paraId="2B5BF45A" w14:textId="77777777" w:rsidR="00972AF2" w:rsidRPr="00786FB5" w:rsidRDefault="00972AF2" w:rsidP="009106FF">
      <w:pPr>
        <w:pStyle w:val="Zkladntext"/>
        <w:rPr>
          <w:color w:val="0D0D0D" w:themeColor="text1" w:themeTint="F2"/>
          <w:sz w:val="16"/>
          <w:szCs w:val="16"/>
        </w:rPr>
      </w:pPr>
    </w:p>
    <w:p w14:paraId="4A363E3F" w14:textId="1C313EC7" w:rsidR="009106FF" w:rsidRPr="00786FB5" w:rsidRDefault="009106FF" w:rsidP="00FF224F">
      <w:pPr>
        <w:pStyle w:val="Zkladntext"/>
        <w:rPr>
          <w:color w:val="0D0D0D" w:themeColor="text1" w:themeTint="F2"/>
        </w:rPr>
      </w:pPr>
      <w:r w:rsidRPr="004273B7">
        <w:rPr>
          <w:color w:val="0D0D0D" w:themeColor="text1" w:themeTint="F2"/>
        </w:rPr>
        <w:t>Dlhodobý hmotný majetok je poistený pre pr</w:t>
      </w:r>
      <w:r w:rsidR="000F312F" w:rsidRPr="004273B7">
        <w:rPr>
          <w:color w:val="0D0D0D" w:themeColor="text1" w:themeTint="F2"/>
        </w:rPr>
        <w:t>ípad škôd spôsobených krádežou</w:t>
      </w:r>
      <w:r w:rsidR="00475753">
        <w:rPr>
          <w:color w:val="0D0D0D" w:themeColor="text1" w:themeTint="F2"/>
        </w:rPr>
        <w:t xml:space="preserve"> a</w:t>
      </w:r>
      <w:r w:rsidRPr="004273B7">
        <w:rPr>
          <w:color w:val="0D0D0D" w:themeColor="text1" w:themeTint="F2"/>
        </w:rPr>
        <w:t xml:space="preserve"> živelnou pohromou</w:t>
      </w:r>
      <w:r w:rsidR="007C7923">
        <w:rPr>
          <w:color w:val="0D0D0D" w:themeColor="text1" w:themeTint="F2"/>
        </w:rPr>
        <w:t>.</w:t>
      </w:r>
      <w:r w:rsidR="00FF224F" w:rsidRPr="004273B7">
        <w:rPr>
          <w:color w:val="0D0D0D" w:themeColor="text1" w:themeTint="F2"/>
        </w:rPr>
        <w:t xml:space="preserve"> </w:t>
      </w:r>
    </w:p>
    <w:p w14:paraId="10C8F1D9" w14:textId="77777777" w:rsidR="00630EFF" w:rsidRPr="00786FB5" w:rsidRDefault="00630EFF" w:rsidP="003D6FB5">
      <w:pPr>
        <w:spacing w:line="240" w:lineRule="auto"/>
        <w:jc w:val="left"/>
        <w:rPr>
          <w:rFonts w:ascii="Times New Roman" w:hAnsi="Times New Roman"/>
          <w:color w:val="0D0D0D" w:themeColor="text1" w:themeTint="F2"/>
          <w:sz w:val="18"/>
          <w:szCs w:val="18"/>
        </w:rPr>
      </w:pPr>
      <w:bookmarkStart w:id="18" w:name="_MON_1529307263"/>
      <w:bookmarkStart w:id="19" w:name="_MON_1529307271"/>
      <w:bookmarkStart w:id="20" w:name="_MON_1489225127"/>
      <w:bookmarkStart w:id="21" w:name="_MON_1529307164"/>
      <w:bookmarkEnd w:id="18"/>
      <w:bookmarkEnd w:id="19"/>
      <w:bookmarkEnd w:id="20"/>
      <w:bookmarkEnd w:id="21"/>
    </w:p>
    <w:p w14:paraId="2F03CA3F" w14:textId="6230F27E" w:rsidR="00F009D2" w:rsidRPr="00786FB5" w:rsidRDefault="00F009D2" w:rsidP="003D6FB5">
      <w:pPr>
        <w:spacing w:line="240" w:lineRule="auto"/>
        <w:jc w:val="left"/>
        <w:rPr>
          <w:rFonts w:ascii="Times New Roman" w:hAnsi="Times New Roman"/>
          <w:color w:val="0D0D0D" w:themeColor="text1" w:themeTint="F2"/>
          <w:sz w:val="18"/>
          <w:szCs w:val="18"/>
        </w:rPr>
        <w:sectPr w:rsidR="00F009D2" w:rsidRPr="00786FB5" w:rsidSect="00A2781F">
          <w:headerReference w:type="default" r:id="rId13"/>
          <w:footerReference w:type="default" r:id="rId14"/>
          <w:headerReference w:type="first" r:id="rId15"/>
          <w:pgSz w:w="11906" w:h="16838"/>
          <w:pgMar w:top="1701" w:right="1077" w:bottom="1134" w:left="1673" w:header="709" w:footer="57" w:gutter="0"/>
          <w:cols w:space="708"/>
          <w:docGrid w:linePitch="360"/>
        </w:sectPr>
      </w:pPr>
    </w:p>
    <w:bookmarkStart w:id="22" w:name="_MON_1708677415"/>
    <w:bookmarkEnd w:id="22"/>
    <w:p w14:paraId="74E91FA9" w14:textId="549BF044" w:rsidR="00475753" w:rsidRPr="00786FB5" w:rsidRDefault="005854C3" w:rsidP="003D6FB5">
      <w:pPr>
        <w:spacing w:line="240" w:lineRule="auto"/>
        <w:jc w:val="left"/>
        <w:rPr>
          <w:rFonts w:ascii="Times New Roman" w:hAnsi="Times New Roman"/>
          <w:color w:val="0D0D0D" w:themeColor="text1" w:themeTint="F2"/>
          <w:sz w:val="18"/>
          <w:szCs w:val="18"/>
        </w:rPr>
      </w:pPr>
      <w:r w:rsidRPr="00786FB5">
        <w:rPr>
          <w:color w:val="0D0D0D" w:themeColor="text1" w:themeTint="F2"/>
        </w:rPr>
        <w:object w:dxaOrig="23458" w:dyaOrig="11972" w14:anchorId="2E707EFF">
          <v:shape id="_x0000_i1026" type="#_x0000_t75" style="width:750.6pt;height:384pt" o:ole="">
            <v:imagedata r:id="rId16" o:title=""/>
          </v:shape>
          <o:OLEObject Type="Embed" ProgID="Excel.Sheet.12" ShapeID="_x0000_i1026" DrawAspect="Content" ObjectID="_1812554132" r:id="rId17"/>
        </w:object>
      </w:r>
    </w:p>
    <w:bookmarkStart w:id="23" w:name="_MON_1794587813"/>
    <w:bookmarkEnd w:id="23"/>
    <w:p w14:paraId="39563F0C" w14:textId="0DEDD76B" w:rsidR="00630EFF" w:rsidRDefault="00FA55AD" w:rsidP="003D6FB5">
      <w:pPr>
        <w:spacing w:line="240" w:lineRule="auto"/>
        <w:jc w:val="left"/>
        <w:rPr>
          <w:rFonts w:ascii="Times New Roman" w:hAnsi="Times New Roman"/>
          <w:color w:val="0D0D0D" w:themeColor="text1" w:themeTint="F2"/>
          <w:sz w:val="18"/>
          <w:szCs w:val="18"/>
        </w:rPr>
      </w:pPr>
      <w:r w:rsidRPr="00786FB5">
        <w:rPr>
          <w:color w:val="0D0D0D" w:themeColor="text1" w:themeTint="F2"/>
        </w:rPr>
        <w:object w:dxaOrig="23483" w:dyaOrig="11953" w14:anchorId="7581D6D6">
          <v:shape id="_x0000_i1027" type="#_x0000_t75" style="width:751.2pt;height:382.8pt" o:ole="">
            <v:imagedata r:id="rId18" o:title=""/>
          </v:shape>
          <o:OLEObject Type="Embed" ProgID="Excel.Sheet.12" ShapeID="_x0000_i1027" DrawAspect="Content" ObjectID="_1812554133" r:id="rId19"/>
        </w:object>
      </w:r>
    </w:p>
    <w:p w14:paraId="5C145400" w14:textId="77777777" w:rsidR="009F4CBF" w:rsidRPr="00786FB5" w:rsidRDefault="009F4CBF" w:rsidP="003D6FB5">
      <w:pPr>
        <w:spacing w:line="240" w:lineRule="auto"/>
        <w:jc w:val="left"/>
        <w:rPr>
          <w:rFonts w:ascii="Times New Roman" w:hAnsi="Times New Roman"/>
          <w:color w:val="0D0D0D" w:themeColor="text1" w:themeTint="F2"/>
          <w:sz w:val="18"/>
          <w:szCs w:val="18"/>
        </w:rPr>
      </w:pPr>
    </w:p>
    <w:p w14:paraId="0737BCFF" w14:textId="1071B6E3" w:rsidR="00630EFF" w:rsidRPr="00786FB5" w:rsidRDefault="00630EFF" w:rsidP="003D6FB5">
      <w:pPr>
        <w:spacing w:line="240" w:lineRule="auto"/>
        <w:jc w:val="left"/>
        <w:rPr>
          <w:rFonts w:ascii="Times New Roman" w:hAnsi="Times New Roman"/>
          <w:color w:val="0D0D0D" w:themeColor="text1" w:themeTint="F2"/>
          <w:sz w:val="18"/>
          <w:szCs w:val="18"/>
        </w:rPr>
        <w:sectPr w:rsidR="00630EFF" w:rsidRPr="00786FB5" w:rsidSect="00630EFF">
          <w:pgSz w:w="16838" w:h="11906" w:orient="landscape"/>
          <w:pgMar w:top="1673" w:right="1979" w:bottom="1021" w:left="1134" w:header="709" w:footer="57" w:gutter="0"/>
          <w:cols w:space="708"/>
          <w:docGrid w:linePitch="360"/>
        </w:sectPr>
      </w:pPr>
    </w:p>
    <w:p w14:paraId="638F63CF" w14:textId="77777777" w:rsidR="00EE1603" w:rsidRPr="00786FB5" w:rsidRDefault="00EE1603" w:rsidP="00EE1603">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24" w:name="_MON_1529308801"/>
      <w:bookmarkStart w:id="25" w:name="_MON_1559632577"/>
      <w:bookmarkStart w:id="26" w:name="_MON_1489228441"/>
      <w:bookmarkStart w:id="27" w:name="_MON_1560320795"/>
      <w:bookmarkStart w:id="28" w:name="_MON_1529308768"/>
      <w:bookmarkStart w:id="29" w:name="_MON_1559730753"/>
      <w:bookmarkStart w:id="30" w:name="_Toc530739904"/>
      <w:bookmarkEnd w:id="24"/>
      <w:bookmarkEnd w:id="25"/>
      <w:bookmarkEnd w:id="26"/>
      <w:bookmarkEnd w:id="27"/>
      <w:bookmarkEnd w:id="28"/>
      <w:bookmarkEnd w:id="29"/>
      <w:r w:rsidRPr="00786FB5">
        <w:rPr>
          <w:rFonts w:ascii="Times New Roman" w:hAnsi="Times New Roman"/>
          <w:color w:val="0D0D0D" w:themeColor="text1" w:themeTint="F2"/>
          <w:sz w:val="18"/>
          <w:szCs w:val="18"/>
        </w:rPr>
        <w:lastRenderedPageBreak/>
        <w:t>Pohľadávky</w:t>
      </w:r>
      <w:bookmarkEnd w:id="30"/>
      <w:r w:rsidRPr="00786FB5">
        <w:rPr>
          <w:rFonts w:ascii="Times New Roman" w:hAnsi="Times New Roman"/>
          <w:color w:val="0D0D0D" w:themeColor="text1" w:themeTint="F2"/>
          <w:sz w:val="18"/>
          <w:szCs w:val="18"/>
        </w:rPr>
        <w:t xml:space="preserve"> </w:t>
      </w:r>
    </w:p>
    <w:p w14:paraId="0EF4DF08" w14:textId="77777777" w:rsidR="00EE1603" w:rsidRPr="00786FB5" w:rsidRDefault="00EE1603" w:rsidP="00EE1603">
      <w:pPr>
        <w:pStyle w:val="Zkladntext"/>
        <w:rPr>
          <w:color w:val="0D0D0D" w:themeColor="text1" w:themeTint="F2"/>
        </w:rPr>
      </w:pPr>
    </w:p>
    <w:p w14:paraId="2B984DAE" w14:textId="4A1AE017" w:rsidR="003C4755" w:rsidRPr="00786FB5" w:rsidRDefault="004F6273" w:rsidP="00E26936">
      <w:pPr>
        <w:pStyle w:val="Zkladntext"/>
        <w:rPr>
          <w:color w:val="0D0D0D" w:themeColor="text1" w:themeTint="F2"/>
        </w:rPr>
      </w:pPr>
      <w:r>
        <w:rPr>
          <w:color w:val="0D0D0D" w:themeColor="text1" w:themeTint="F2"/>
        </w:rPr>
        <w:t>Spoločnosť v roku 2024 netvorila opravnú položku k pohľadávkam.</w:t>
      </w:r>
      <w:bookmarkStart w:id="31" w:name="_MON_1489227930"/>
      <w:bookmarkStart w:id="32" w:name="_MON_1529307397"/>
      <w:bookmarkStart w:id="33" w:name="_MON_1559724556"/>
      <w:bookmarkStart w:id="34" w:name="_MON_1529307755"/>
      <w:bookmarkEnd w:id="31"/>
      <w:bookmarkEnd w:id="32"/>
      <w:bookmarkEnd w:id="33"/>
      <w:bookmarkEnd w:id="34"/>
      <w:r w:rsidR="00E26936">
        <w:rPr>
          <w:color w:val="0D0D0D" w:themeColor="text1" w:themeTint="F2"/>
        </w:rPr>
        <w:t xml:space="preserve"> </w:t>
      </w:r>
      <w:r w:rsidR="003C4755" w:rsidRPr="00552453">
        <w:rPr>
          <w:color w:val="0D0D0D" w:themeColor="text1" w:themeTint="F2"/>
          <w:szCs w:val="18"/>
        </w:rPr>
        <w:t>Veková</w:t>
      </w:r>
      <w:r w:rsidR="003C4755" w:rsidRPr="00552453">
        <w:rPr>
          <w:color w:val="0D0D0D" w:themeColor="text1" w:themeTint="F2"/>
        </w:rPr>
        <w:t xml:space="preserve"> štruktúra krátkodobých pohľadávok</w:t>
      </w:r>
      <w:r w:rsidR="00944FE6" w:rsidRPr="00552453">
        <w:rPr>
          <w:color w:val="0D0D0D" w:themeColor="text1" w:themeTint="F2"/>
        </w:rPr>
        <w:t xml:space="preserve"> </w:t>
      </w:r>
      <w:r w:rsidR="003C4755" w:rsidRPr="00552453">
        <w:rPr>
          <w:color w:val="0D0D0D" w:themeColor="text1" w:themeTint="F2"/>
        </w:rPr>
        <w:t>je uvedená v nasledujúcom prehľade:</w:t>
      </w:r>
    </w:p>
    <w:bookmarkStart w:id="35" w:name="_MON_1500362160"/>
    <w:bookmarkEnd w:id="35"/>
    <w:p w14:paraId="7AE8B577" w14:textId="133DB8A7" w:rsidR="006F3E21" w:rsidRDefault="004F6273" w:rsidP="003C231A">
      <w:pPr>
        <w:pStyle w:val="Zkladntext"/>
        <w:rPr>
          <w:color w:val="0D0D0D" w:themeColor="text1" w:themeTint="F2"/>
        </w:rPr>
      </w:pPr>
      <w:r w:rsidRPr="00786FB5">
        <w:rPr>
          <w:color w:val="0D0D0D" w:themeColor="text1" w:themeTint="F2"/>
          <w:szCs w:val="18"/>
        </w:rPr>
        <w:object w:dxaOrig="8821" w:dyaOrig="1285" w14:anchorId="134DD2AF">
          <v:shape id="_x0000_i1028" type="#_x0000_t75" style="width:438.6pt;height:64.8pt" o:ole="">
            <v:imagedata r:id="rId20" o:title=""/>
          </v:shape>
          <o:OLEObject Type="Embed" ProgID="Excel.Sheet.12" ShapeID="_x0000_i1028" DrawAspect="Content" ObjectID="_1812554134" r:id="rId21"/>
        </w:object>
      </w:r>
    </w:p>
    <w:p w14:paraId="04EA35F5" w14:textId="77777777" w:rsidR="00C7337B" w:rsidRPr="00786FB5" w:rsidRDefault="00C7337B" w:rsidP="00C7337B">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36" w:name="_Toc530739905"/>
      <w:r w:rsidRPr="00786FB5">
        <w:rPr>
          <w:rFonts w:ascii="Times New Roman" w:hAnsi="Times New Roman"/>
          <w:color w:val="0D0D0D" w:themeColor="text1" w:themeTint="F2"/>
          <w:sz w:val="18"/>
          <w:szCs w:val="18"/>
        </w:rPr>
        <w:t>Finančné účty</w:t>
      </w:r>
      <w:bookmarkEnd w:id="36"/>
    </w:p>
    <w:p w14:paraId="2824AD21" w14:textId="77777777" w:rsidR="00C7337B" w:rsidRPr="00786FB5" w:rsidRDefault="00C7337B" w:rsidP="00C7337B">
      <w:pPr>
        <w:pStyle w:val="Zkladntext"/>
        <w:rPr>
          <w:color w:val="0D0D0D" w:themeColor="text1" w:themeTint="F2"/>
        </w:rPr>
      </w:pPr>
    </w:p>
    <w:p w14:paraId="27CC9177" w14:textId="3D977864" w:rsidR="00C7337B" w:rsidRPr="00786FB5" w:rsidRDefault="00C7337B" w:rsidP="00E26936">
      <w:pPr>
        <w:pStyle w:val="Zkladntext"/>
        <w:rPr>
          <w:color w:val="0D0D0D" w:themeColor="text1" w:themeTint="F2"/>
        </w:rPr>
      </w:pPr>
      <w:r w:rsidRPr="00786FB5">
        <w:rPr>
          <w:color w:val="0D0D0D" w:themeColor="text1" w:themeTint="F2"/>
        </w:rPr>
        <w:t>Ako finančné účty sú vykázané peniaze v pokladnici</w:t>
      </w:r>
      <w:r w:rsidR="00C04195" w:rsidRPr="00786FB5">
        <w:rPr>
          <w:color w:val="0D0D0D" w:themeColor="text1" w:themeTint="F2"/>
        </w:rPr>
        <w:t xml:space="preserve"> a účty v bankách</w:t>
      </w:r>
      <w:r w:rsidRPr="00786FB5">
        <w:rPr>
          <w:color w:val="0D0D0D" w:themeColor="text1" w:themeTint="F2"/>
        </w:rPr>
        <w:t>. Účtami v bankách môže</w:t>
      </w:r>
      <w:r w:rsidR="00C04195" w:rsidRPr="00786FB5">
        <w:rPr>
          <w:color w:val="0D0D0D" w:themeColor="text1" w:themeTint="F2"/>
        </w:rPr>
        <w:t xml:space="preserve"> Spoločnosť voľne disponovať.</w:t>
      </w:r>
      <w:r w:rsidRPr="00786FB5">
        <w:rPr>
          <w:color w:val="0D0D0D" w:themeColor="text1" w:themeTint="F2"/>
        </w:rPr>
        <w:t xml:space="preserve"> </w:t>
      </w:r>
      <w:r w:rsidRPr="00552453">
        <w:rPr>
          <w:color w:val="0D0D0D" w:themeColor="text1" w:themeTint="F2"/>
        </w:rPr>
        <w:t>Prehľad jednotlivých položiek finančných účtov:</w:t>
      </w:r>
    </w:p>
    <w:bookmarkStart w:id="37" w:name="_MON_1559731424"/>
    <w:bookmarkStart w:id="38" w:name="_MON_1559632793"/>
    <w:bookmarkStart w:id="39" w:name="_MON_1489228793"/>
    <w:bookmarkEnd w:id="37"/>
    <w:bookmarkEnd w:id="38"/>
    <w:bookmarkEnd w:id="39"/>
    <w:bookmarkStart w:id="40" w:name="_MON_1529308871"/>
    <w:bookmarkEnd w:id="40"/>
    <w:p w14:paraId="655B0FF6" w14:textId="75933AFD" w:rsidR="009F4CBF" w:rsidRDefault="001D3324" w:rsidP="009106FF">
      <w:pPr>
        <w:spacing w:after="0"/>
        <w:ind w:left="426"/>
        <w:jc w:val="both"/>
        <w:rPr>
          <w:color w:val="0D0D0D" w:themeColor="text1" w:themeTint="F2"/>
        </w:rPr>
      </w:pPr>
      <w:r w:rsidRPr="00786FB5">
        <w:rPr>
          <w:color w:val="0D0D0D" w:themeColor="text1" w:themeTint="F2"/>
        </w:rPr>
        <w:object w:dxaOrig="9015" w:dyaOrig="1729" w14:anchorId="0C69D0AD">
          <v:shape id="_x0000_i1029" type="#_x0000_t75" style="width:441pt;height:97.8pt" o:ole="" o:preferrelative="f">
            <v:imagedata r:id="rId22" o:title=""/>
            <o:lock v:ext="edit" aspectratio="f"/>
          </v:shape>
          <o:OLEObject Type="Embed" ProgID="Excel.Sheet.8" ShapeID="_x0000_i1029" DrawAspect="Content" ObjectID="_1812554135" r:id="rId23"/>
        </w:object>
      </w:r>
    </w:p>
    <w:p w14:paraId="388C0434" w14:textId="77777777" w:rsidR="00C7337B" w:rsidRPr="00786FB5" w:rsidRDefault="00C7337B" w:rsidP="00C7337B">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Časové rozlíšenie</w:t>
      </w:r>
    </w:p>
    <w:p w14:paraId="6E8A1415" w14:textId="77777777" w:rsidR="00C7337B" w:rsidRPr="00786FB5" w:rsidRDefault="00C7337B" w:rsidP="00C7337B">
      <w:pPr>
        <w:pStyle w:val="Zkladntext"/>
        <w:rPr>
          <w:color w:val="0D0D0D" w:themeColor="text1" w:themeTint="F2"/>
        </w:rPr>
      </w:pPr>
    </w:p>
    <w:p w14:paraId="423157A0" w14:textId="77777777" w:rsidR="00C7337B" w:rsidRPr="00786FB5" w:rsidRDefault="00C7337B" w:rsidP="00C7337B">
      <w:pPr>
        <w:pStyle w:val="Zkladntext"/>
        <w:rPr>
          <w:color w:val="0D0D0D" w:themeColor="text1" w:themeTint="F2"/>
          <w:lang w:val="en-US"/>
        </w:rPr>
      </w:pPr>
      <w:r w:rsidRPr="00786FB5">
        <w:rPr>
          <w:color w:val="0D0D0D" w:themeColor="text1" w:themeTint="F2"/>
        </w:rPr>
        <w:t>Ide o tieto položky:</w:t>
      </w:r>
    </w:p>
    <w:bookmarkStart w:id="41" w:name="_MON_1559632920"/>
    <w:bookmarkStart w:id="42" w:name="_MON_1489229304"/>
    <w:bookmarkStart w:id="43" w:name="_MON_1529308930"/>
    <w:bookmarkStart w:id="44" w:name="_MON_1529311770"/>
    <w:bookmarkEnd w:id="41"/>
    <w:bookmarkEnd w:id="42"/>
    <w:bookmarkEnd w:id="43"/>
    <w:bookmarkEnd w:id="44"/>
    <w:bookmarkStart w:id="45" w:name="_MON_1529312484"/>
    <w:bookmarkEnd w:id="45"/>
    <w:p w14:paraId="3A683251" w14:textId="66EF5F96" w:rsidR="003D28E0" w:rsidRDefault="007432B9" w:rsidP="00676AB5">
      <w:pPr>
        <w:spacing w:after="0"/>
        <w:ind w:left="426"/>
        <w:jc w:val="both"/>
        <w:rPr>
          <w:color w:val="0D0D0D" w:themeColor="text1" w:themeTint="F2"/>
          <w:lang w:val="de-DE"/>
        </w:rPr>
      </w:pPr>
      <w:r w:rsidRPr="00786FB5">
        <w:rPr>
          <w:color w:val="0D0D0D" w:themeColor="text1" w:themeTint="F2"/>
          <w:lang w:val="de-DE"/>
        </w:rPr>
        <w:object w:dxaOrig="9011" w:dyaOrig="3274" w14:anchorId="527739B0">
          <v:shape id="_x0000_i1030" type="#_x0000_t75" style="width:438.6pt;height:178.2pt" o:ole="" o:preferrelative="f">
            <v:imagedata r:id="rId24" o:title=""/>
            <o:lock v:ext="edit" aspectratio="f"/>
          </v:shape>
          <o:OLEObject Type="Embed" ProgID="Excel.Sheet.8" ShapeID="_x0000_i1030" DrawAspect="Content" ObjectID="_1812554136" r:id="rId25"/>
        </w:object>
      </w:r>
    </w:p>
    <w:p w14:paraId="78182884" w14:textId="77777777" w:rsidR="006F3E21" w:rsidRDefault="006F3E21" w:rsidP="00676AB5">
      <w:pPr>
        <w:spacing w:after="0"/>
        <w:ind w:left="426"/>
        <w:jc w:val="both"/>
        <w:rPr>
          <w:color w:val="0D0D0D" w:themeColor="text1" w:themeTint="F2"/>
          <w:lang w:val="de-DE"/>
        </w:rPr>
      </w:pPr>
    </w:p>
    <w:p w14:paraId="50F193A3" w14:textId="77777777" w:rsidR="00DA33D8" w:rsidRPr="00786FB5" w:rsidRDefault="00DA33D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ÚDAJOCH NA STRANE PASÍV SÚVAHY</w:t>
      </w:r>
    </w:p>
    <w:p w14:paraId="5EB9B9AB" w14:textId="77777777" w:rsidR="00DA33D8" w:rsidRPr="00786FB5" w:rsidRDefault="00DA33D8" w:rsidP="00A24F2D">
      <w:pPr>
        <w:pStyle w:val="Zkladntext"/>
        <w:rPr>
          <w:color w:val="0D0D0D" w:themeColor="text1" w:themeTint="F2"/>
        </w:rPr>
      </w:pPr>
    </w:p>
    <w:p w14:paraId="1614ACB7" w14:textId="77777777" w:rsidR="00DA33D8" w:rsidRPr="00786FB5" w:rsidRDefault="00DA33D8" w:rsidP="00A24F2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46" w:name="_Toc530739908"/>
      <w:r w:rsidRPr="00786FB5">
        <w:rPr>
          <w:rFonts w:ascii="Times New Roman" w:hAnsi="Times New Roman"/>
          <w:color w:val="0D0D0D" w:themeColor="text1" w:themeTint="F2"/>
          <w:sz w:val="18"/>
          <w:szCs w:val="18"/>
        </w:rPr>
        <w:t>Vlastné imanie</w:t>
      </w:r>
    </w:p>
    <w:p w14:paraId="3232A8EC" w14:textId="0C17760E" w:rsidR="001B4F8C" w:rsidRDefault="001B4F8C" w:rsidP="001B4F8C">
      <w:pPr>
        <w:pStyle w:val="Zkladntext"/>
        <w:rPr>
          <w:color w:val="0D0D0D" w:themeColor="text1" w:themeTint="F2"/>
        </w:rPr>
      </w:pPr>
    </w:p>
    <w:p w14:paraId="15385E5C" w14:textId="23ED24CA" w:rsidR="009D6D16" w:rsidRPr="00AA2ED4" w:rsidRDefault="00AA2ED4" w:rsidP="00AA2ED4">
      <w:pPr>
        <w:pStyle w:val="Zkladntext"/>
      </w:pPr>
      <w:r>
        <w:t xml:space="preserve">Informácie o vlastnom imaní sú uvedené v časti O </w:t>
      </w:r>
      <w:r>
        <w:rPr>
          <w:color w:val="0D0D0D" w:themeColor="text1" w:themeTint="F2"/>
        </w:rPr>
        <w:t>a</w:t>
      </w:r>
      <w:r w:rsidR="001B4F8C" w:rsidRPr="009F4CBF">
        <w:rPr>
          <w:color w:val="0D0D0D" w:themeColor="text1" w:themeTint="F2"/>
        </w:rPr>
        <w:t xml:space="preserve"> o rozdelení účtovného zisku v nasledovnej tabuľke:</w:t>
      </w:r>
    </w:p>
    <w:p w14:paraId="4B681D05" w14:textId="77777777" w:rsidR="009D6D16" w:rsidRDefault="009D6D16" w:rsidP="001B4F8C">
      <w:pPr>
        <w:pStyle w:val="Zkladntext"/>
        <w:rPr>
          <w:color w:val="0D0D0D" w:themeColor="text1" w:themeTint="F2"/>
        </w:rPr>
      </w:pPr>
    </w:p>
    <w:bookmarkStart w:id="47" w:name="_MON_1500367501"/>
    <w:bookmarkEnd w:id="47"/>
    <w:p w14:paraId="27FD23D4" w14:textId="06E11969" w:rsidR="009D6D16" w:rsidRPr="00786FB5" w:rsidRDefault="007432B9" w:rsidP="006C5A9D">
      <w:pPr>
        <w:pStyle w:val="Zkladntext"/>
        <w:rPr>
          <w:color w:val="0D0D0D" w:themeColor="text1" w:themeTint="F2"/>
        </w:rPr>
      </w:pPr>
      <w:r>
        <w:object w:dxaOrig="8850" w:dyaOrig="2026" w14:anchorId="48C9BE50">
          <v:shape id="_x0000_i1031" type="#_x0000_t75" style="width:441pt;height:102pt" o:ole="">
            <v:imagedata r:id="rId26" o:title=""/>
          </v:shape>
          <o:OLEObject Type="Embed" ProgID="Excel.Sheet.12" ShapeID="_x0000_i1031" DrawAspect="Content" ObjectID="_1812554137" r:id="rId27"/>
        </w:object>
      </w:r>
    </w:p>
    <w:p w14:paraId="462EB170" w14:textId="29ADF910" w:rsidR="00DA33D8" w:rsidRPr="00786FB5" w:rsidRDefault="00DA33D8" w:rsidP="00A24F2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Rezervy</w:t>
      </w:r>
    </w:p>
    <w:bookmarkEnd w:id="46"/>
    <w:p w14:paraId="085A01AA" w14:textId="77777777" w:rsidR="003D6FB5" w:rsidRDefault="003D6FB5" w:rsidP="003D6FB5">
      <w:pPr>
        <w:pStyle w:val="Zkladntext"/>
        <w:ind w:left="0"/>
        <w:rPr>
          <w:rFonts w:eastAsia="Calibri"/>
          <w:color w:val="0D0D0D" w:themeColor="text1" w:themeTint="F2"/>
          <w:szCs w:val="18"/>
        </w:rPr>
      </w:pPr>
    </w:p>
    <w:p w14:paraId="7FFE806A" w14:textId="41625336" w:rsidR="00C7337B" w:rsidRPr="00AB3045" w:rsidRDefault="00AB3045" w:rsidP="00AB3045">
      <w:pPr>
        <w:pStyle w:val="Zkladntext"/>
        <w:rPr>
          <w:color w:val="0D0D0D" w:themeColor="text1" w:themeTint="F2"/>
        </w:rPr>
      </w:pPr>
      <w:r w:rsidRPr="00786FB5">
        <w:rPr>
          <w:color w:val="0D0D0D" w:themeColor="text1" w:themeTint="F2"/>
        </w:rPr>
        <w:t>Krátkodobé rezervy k 31.12.20</w:t>
      </w:r>
      <w:r>
        <w:rPr>
          <w:color w:val="0D0D0D" w:themeColor="text1" w:themeTint="F2"/>
        </w:rPr>
        <w:t>24</w:t>
      </w:r>
      <w:r w:rsidRPr="00786FB5">
        <w:rPr>
          <w:color w:val="0D0D0D" w:themeColor="text1" w:themeTint="F2"/>
        </w:rPr>
        <w:t xml:space="preserve"> boli vytvorené s</w:t>
      </w:r>
      <w:r>
        <w:rPr>
          <w:color w:val="0D0D0D" w:themeColor="text1" w:themeTint="F2"/>
        </w:rPr>
        <w:t> </w:t>
      </w:r>
      <w:r w:rsidRPr="00786FB5">
        <w:rPr>
          <w:color w:val="0D0D0D" w:themeColor="text1" w:themeTint="F2"/>
        </w:rPr>
        <w:t>predpokladom použitia v roku 202</w:t>
      </w:r>
      <w:r>
        <w:rPr>
          <w:color w:val="0D0D0D" w:themeColor="text1" w:themeTint="F2"/>
        </w:rPr>
        <w:t>5</w:t>
      </w:r>
      <w:r w:rsidRPr="00786FB5">
        <w:rPr>
          <w:color w:val="0D0D0D" w:themeColor="text1" w:themeTint="F2"/>
        </w:rPr>
        <w:t>.</w:t>
      </w:r>
      <w:r>
        <w:rPr>
          <w:color w:val="0D0D0D" w:themeColor="text1" w:themeTint="F2"/>
        </w:rPr>
        <w:t xml:space="preserve"> </w:t>
      </w:r>
      <w:r w:rsidR="00DA33D8" w:rsidRPr="00AB3045">
        <w:rPr>
          <w:color w:val="0D0D0D" w:themeColor="text1" w:themeTint="F2"/>
        </w:rPr>
        <w:t>Prehľad o rezervách za bežné účtovné obdobie je uvedený v nasledujúcom prehľ</w:t>
      </w:r>
      <w:r w:rsidR="001B4F8C" w:rsidRPr="00AB3045">
        <w:rPr>
          <w:color w:val="0D0D0D" w:themeColor="text1" w:themeTint="F2"/>
        </w:rPr>
        <w:t>ade:</w:t>
      </w:r>
    </w:p>
    <w:bookmarkStart w:id="48" w:name="_MON_1559635020"/>
    <w:bookmarkStart w:id="49" w:name="_MON_1489230245"/>
    <w:bookmarkStart w:id="50" w:name="_MON_1529309976"/>
    <w:bookmarkStart w:id="51" w:name="_MON_1529309997"/>
    <w:bookmarkStart w:id="52" w:name="_MON_1529310024"/>
    <w:bookmarkStart w:id="53" w:name="_MON_1529310069"/>
    <w:bookmarkEnd w:id="48"/>
    <w:bookmarkEnd w:id="49"/>
    <w:bookmarkEnd w:id="50"/>
    <w:bookmarkEnd w:id="51"/>
    <w:bookmarkEnd w:id="52"/>
    <w:bookmarkEnd w:id="53"/>
    <w:bookmarkStart w:id="54" w:name="_MON_1708678366"/>
    <w:bookmarkEnd w:id="54"/>
    <w:p w14:paraId="21793262" w14:textId="09B5C5DA" w:rsidR="00A24F2D" w:rsidRPr="00786FB5" w:rsidRDefault="00AB3045" w:rsidP="006F776F">
      <w:pPr>
        <w:spacing w:after="0"/>
        <w:ind w:left="284"/>
        <w:jc w:val="both"/>
        <w:rPr>
          <w:color w:val="0D0D0D" w:themeColor="text1" w:themeTint="F2"/>
        </w:rPr>
      </w:pPr>
      <w:r w:rsidRPr="00786FB5">
        <w:rPr>
          <w:color w:val="0D0D0D" w:themeColor="text1" w:themeTint="F2"/>
        </w:rPr>
        <w:object w:dxaOrig="7976" w:dyaOrig="2693" w14:anchorId="677BB64C">
          <v:shape id="_x0000_i1032" type="#_x0000_t75" style="width:411pt;height:141.6pt" o:ole="" o:preferrelative="f">
            <v:imagedata r:id="rId28" o:title=""/>
            <o:lock v:ext="edit" aspectratio="f"/>
          </v:shape>
          <o:OLEObject Type="Embed" ProgID="Excel.Sheet.8" ShapeID="_x0000_i1032" DrawAspect="Content" ObjectID="_1812554138" r:id="rId29"/>
        </w:object>
      </w:r>
    </w:p>
    <w:p w14:paraId="6676DCA2" w14:textId="5FCD5B2F" w:rsidR="001F48B3" w:rsidRDefault="001F48B3">
      <w:pPr>
        <w:spacing w:after="0" w:line="240" w:lineRule="auto"/>
        <w:jc w:val="left"/>
        <w:rPr>
          <w:rFonts w:ascii="Times New Roman" w:eastAsia="Times New Roman" w:hAnsi="Times New Roman"/>
          <w:color w:val="0D0D0D" w:themeColor="text1" w:themeTint="F2"/>
          <w:sz w:val="18"/>
          <w:szCs w:val="20"/>
        </w:rPr>
      </w:pPr>
    </w:p>
    <w:p w14:paraId="02439D17" w14:textId="77777777" w:rsidR="00A24F2D" w:rsidRPr="00786FB5" w:rsidRDefault="00A24F2D" w:rsidP="008668E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55" w:name="_MON_1529309988"/>
      <w:bookmarkStart w:id="56" w:name="_MON_1620634774"/>
      <w:bookmarkStart w:id="57" w:name="_MON_1656582691"/>
      <w:bookmarkStart w:id="58" w:name="_MON_1559634361"/>
      <w:bookmarkStart w:id="59" w:name="_Toc530739909"/>
      <w:bookmarkEnd w:id="55"/>
      <w:bookmarkEnd w:id="56"/>
      <w:bookmarkEnd w:id="57"/>
      <w:bookmarkEnd w:id="58"/>
      <w:r w:rsidRPr="00786FB5">
        <w:rPr>
          <w:rFonts w:ascii="Times New Roman" w:hAnsi="Times New Roman"/>
          <w:color w:val="0D0D0D" w:themeColor="text1" w:themeTint="F2"/>
          <w:sz w:val="18"/>
          <w:szCs w:val="18"/>
        </w:rPr>
        <w:t>Záväzky</w:t>
      </w:r>
      <w:bookmarkEnd w:id="59"/>
    </w:p>
    <w:p w14:paraId="76EE30C7" w14:textId="77777777" w:rsidR="00A24F2D" w:rsidRPr="00786FB5" w:rsidRDefault="00A24F2D" w:rsidP="00A24F2D">
      <w:pPr>
        <w:pStyle w:val="Zkladntext"/>
        <w:rPr>
          <w:color w:val="0D0D0D" w:themeColor="text1" w:themeTint="F2"/>
        </w:rPr>
      </w:pPr>
    </w:p>
    <w:p w14:paraId="2AD22FB1" w14:textId="59F6D20A" w:rsidR="00A24F2D" w:rsidRDefault="00A24F2D" w:rsidP="00A24F2D">
      <w:pPr>
        <w:pStyle w:val="Zkladntext"/>
        <w:rPr>
          <w:color w:val="0D0D0D" w:themeColor="text1" w:themeTint="F2"/>
        </w:rPr>
      </w:pPr>
      <w:r w:rsidRPr="00786FB5">
        <w:rPr>
          <w:color w:val="0D0D0D" w:themeColor="text1" w:themeTint="F2"/>
        </w:rPr>
        <w:t>Štruktúra záväzkov (okrem bankových úverov</w:t>
      </w:r>
      <w:r w:rsidR="006C0668" w:rsidRPr="00786FB5">
        <w:rPr>
          <w:color w:val="0D0D0D" w:themeColor="text1" w:themeTint="F2"/>
        </w:rPr>
        <w:t xml:space="preserve"> a rezerv</w:t>
      </w:r>
      <w:r w:rsidRPr="00786FB5">
        <w:rPr>
          <w:color w:val="0D0D0D" w:themeColor="text1" w:themeTint="F2"/>
        </w:rPr>
        <w:t>) podľa zostatkovej doby splatnosti je uvedená v nasledujúcom prehľade:</w:t>
      </w:r>
    </w:p>
    <w:bookmarkStart w:id="60" w:name="_MON_1622667633"/>
    <w:bookmarkEnd w:id="60"/>
    <w:bookmarkStart w:id="61" w:name="_MON_1500372539"/>
    <w:bookmarkEnd w:id="61"/>
    <w:p w14:paraId="0C6DF2B4" w14:textId="394D936C" w:rsidR="00125A10" w:rsidRPr="00786FB5" w:rsidRDefault="00AB3045" w:rsidP="00BF49BD">
      <w:pPr>
        <w:spacing w:after="0" w:line="240" w:lineRule="auto"/>
        <w:ind w:firstLine="426"/>
        <w:jc w:val="left"/>
        <w:rPr>
          <w:color w:val="0D0D0D" w:themeColor="text1" w:themeTint="F2"/>
          <w:sz w:val="18"/>
          <w:szCs w:val="18"/>
        </w:rPr>
      </w:pPr>
      <w:r w:rsidRPr="00786FB5">
        <w:rPr>
          <w:color w:val="0D0D0D" w:themeColor="text1" w:themeTint="F2"/>
          <w:sz w:val="18"/>
          <w:szCs w:val="18"/>
        </w:rPr>
        <w:object w:dxaOrig="8948" w:dyaOrig="2559" w14:anchorId="60DCDDA2">
          <v:shape id="_x0000_i1033" type="#_x0000_t75" style="width:408pt;height:125.4pt" o:ole="" o:preferrelative="f">
            <v:imagedata r:id="rId30" o:title=""/>
            <o:lock v:ext="edit" aspectratio="f"/>
          </v:shape>
          <o:OLEObject Type="Embed" ProgID="Excel.Sheet.12" ShapeID="_x0000_i1033" DrawAspect="Content" ObjectID="_1812554139" r:id="rId31"/>
        </w:object>
      </w:r>
    </w:p>
    <w:p w14:paraId="23EAE427" w14:textId="77777777" w:rsidR="001F48B3" w:rsidRDefault="001F48B3">
      <w:pPr>
        <w:spacing w:after="0" w:line="240" w:lineRule="auto"/>
        <w:jc w:val="left"/>
        <w:rPr>
          <w:color w:val="0D0D0D" w:themeColor="text1" w:themeTint="F2"/>
          <w:sz w:val="18"/>
          <w:szCs w:val="18"/>
        </w:rPr>
      </w:pPr>
    </w:p>
    <w:p w14:paraId="209AC8B9" w14:textId="510A0CB9" w:rsidR="00166E11" w:rsidRDefault="00166E11" w:rsidP="00166E11">
      <w:pPr>
        <w:pStyle w:val="Zkladntext"/>
        <w:rPr>
          <w:color w:val="0D0D0D" w:themeColor="text1" w:themeTint="F2"/>
          <w:szCs w:val="18"/>
        </w:rPr>
      </w:pPr>
      <w:r w:rsidRPr="00786FB5">
        <w:rPr>
          <w:color w:val="0D0D0D" w:themeColor="text1" w:themeTint="F2"/>
          <w:szCs w:val="18"/>
        </w:rPr>
        <w:t>Štruktúra záväzkov (okrem bankových úverov, pôžičiek a návratných finančných výpomocí, záväzkov zo sociálneho fondu, odloženého daňového záväzku a rezerv) podľa zostatkovej doby splatnosti k 31. decembru 20</w:t>
      </w:r>
      <w:r w:rsidR="00BC5E94">
        <w:rPr>
          <w:color w:val="0D0D0D" w:themeColor="text1" w:themeTint="F2"/>
          <w:szCs w:val="18"/>
        </w:rPr>
        <w:t>2</w:t>
      </w:r>
      <w:r w:rsidR="00E571A1">
        <w:rPr>
          <w:color w:val="0D0D0D" w:themeColor="text1" w:themeTint="F2"/>
          <w:szCs w:val="18"/>
        </w:rPr>
        <w:t>4</w:t>
      </w:r>
      <w:r w:rsidRPr="00786FB5">
        <w:rPr>
          <w:color w:val="0D0D0D" w:themeColor="text1" w:themeTint="F2"/>
          <w:szCs w:val="18"/>
        </w:rPr>
        <w:t xml:space="preserve"> je uvedená v nasledujúcom prehľade:</w:t>
      </w:r>
    </w:p>
    <w:bookmarkStart w:id="62" w:name="_MON_1500374269"/>
    <w:bookmarkEnd w:id="62"/>
    <w:p w14:paraId="536BF1D3" w14:textId="59928B58" w:rsidR="00166E11" w:rsidRPr="00786FB5" w:rsidRDefault="00AB3045" w:rsidP="00166E11">
      <w:pPr>
        <w:spacing w:after="0"/>
        <w:ind w:left="426"/>
        <w:jc w:val="both"/>
        <w:rPr>
          <w:color w:val="0D0D0D" w:themeColor="text1" w:themeTint="F2"/>
          <w:szCs w:val="18"/>
        </w:rPr>
      </w:pPr>
      <w:r w:rsidRPr="00786FB5">
        <w:rPr>
          <w:color w:val="0D0D0D" w:themeColor="text1" w:themeTint="F2"/>
          <w:szCs w:val="18"/>
        </w:rPr>
        <w:object w:dxaOrig="8260" w:dyaOrig="6284" w14:anchorId="76C28CA7">
          <v:shape id="_x0000_i1034" type="#_x0000_t75" style="width:430.8pt;height:317.4pt" o:ole="">
            <v:imagedata r:id="rId32" o:title=""/>
          </v:shape>
          <o:OLEObject Type="Embed" ProgID="Excel.Sheet.12" ShapeID="_x0000_i1034" DrawAspect="Content" ObjectID="_1812554140" r:id="rId33"/>
        </w:object>
      </w:r>
    </w:p>
    <w:p w14:paraId="4B3707D8" w14:textId="77777777" w:rsidR="00AB3045" w:rsidRDefault="00AB3045" w:rsidP="008668ED">
      <w:pPr>
        <w:pStyle w:val="Zkladntext"/>
        <w:rPr>
          <w:color w:val="0D0D0D" w:themeColor="text1" w:themeTint="F2"/>
        </w:rPr>
      </w:pPr>
      <w:bookmarkStart w:id="63" w:name="_MON_1529313428"/>
      <w:bookmarkStart w:id="64" w:name="_MON_1529314219"/>
      <w:bookmarkStart w:id="65" w:name="_MON_1559635576"/>
      <w:bookmarkStart w:id="66" w:name="_MON_1489231346"/>
      <w:bookmarkStart w:id="67" w:name="_MON_1529310156"/>
      <w:bookmarkStart w:id="68" w:name="_MON_1559736543"/>
      <w:bookmarkStart w:id="69" w:name="_MON_1529312712"/>
      <w:bookmarkEnd w:id="63"/>
      <w:bookmarkEnd w:id="64"/>
      <w:bookmarkEnd w:id="65"/>
      <w:bookmarkEnd w:id="66"/>
      <w:bookmarkEnd w:id="67"/>
      <w:bookmarkEnd w:id="68"/>
      <w:bookmarkEnd w:id="69"/>
    </w:p>
    <w:p w14:paraId="1E3B0638" w14:textId="65C4D548" w:rsidR="008668ED" w:rsidRPr="00786FB5" w:rsidRDefault="008668ED" w:rsidP="008668ED">
      <w:pPr>
        <w:pStyle w:val="Zkladntext"/>
        <w:rPr>
          <w:color w:val="0D0D0D" w:themeColor="text1" w:themeTint="F2"/>
        </w:rPr>
      </w:pPr>
      <w:r w:rsidRPr="00786FB5">
        <w:rPr>
          <w:color w:val="0D0D0D" w:themeColor="text1" w:themeTint="F2"/>
        </w:rPr>
        <w:t xml:space="preserve">Spoločnosť </w:t>
      </w:r>
      <w:r w:rsidR="006F776F">
        <w:rPr>
          <w:color w:val="0D0D0D" w:themeColor="text1" w:themeTint="F2"/>
        </w:rPr>
        <w:t>vykazuje</w:t>
      </w:r>
      <w:r w:rsidRPr="00786FB5">
        <w:rPr>
          <w:color w:val="0D0D0D" w:themeColor="text1" w:themeTint="F2"/>
        </w:rPr>
        <w:t xml:space="preserve"> záväzky z finančného prenáj</w:t>
      </w:r>
      <w:r w:rsidR="00E544D0" w:rsidRPr="00786FB5">
        <w:rPr>
          <w:color w:val="0D0D0D" w:themeColor="text1" w:themeTint="F2"/>
        </w:rPr>
        <w:t>mu</w:t>
      </w:r>
      <w:r w:rsidR="006F776F">
        <w:rPr>
          <w:color w:val="0D0D0D" w:themeColor="text1" w:themeTint="F2"/>
        </w:rPr>
        <w:t xml:space="preserve"> a v</w:t>
      </w:r>
      <w:r w:rsidRPr="00786FB5">
        <w:rPr>
          <w:color w:val="0D0D0D" w:themeColor="text1" w:themeTint="F2"/>
        </w:rPr>
        <w:t>ýška budúcich platieb rozdelená na istinu a finančný náklad podľa doby splatnosti je uvedená v </w:t>
      </w:r>
      <w:r w:rsidRPr="00552453">
        <w:rPr>
          <w:color w:val="0D0D0D" w:themeColor="text1" w:themeTint="F2"/>
        </w:rPr>
        <w:t>nasledujúcom prehľade:</w:t>
      </w:r>
    </w:p>
    <w:bookmarkStart w:id="70" w:name="_MON_1529310194"/>
    <w:bookmarkStart w:id="71" w:name="_MON_1529310202"/>
    <w:bookmarkStart w:id="72" w:name="_MON_1559635703"/>
    <w:bookmarkStart w:id="73" w:name="_MON_1560147754"/>
    <w:bookmarkStart w:id="74" w:name="_MON_1560161494"/>
    <w:bookmarkStart w:id="75" w:name="_MON_1560161521"/>
    <w:bookmarkEnd w:id="70"/>
    <w:bookmarkEnd w:id="71"/>
    <w:bookmarkEnd w:id="72"/>
    <w:bookmarkEnd w:id="73"/>
    <w:bookmarkEnd w:id="74"/>
    <w:bookmarkEnd w:id="75"/>
    <w:bookmarkStart w:id="76" w:name="_MON_1465639946"/>
    <w:bookmarkEnd w:id="76"/>
    <w:p w14:paraId="5E0DCF10" w14:textId="6B01C2B5" w:rsidR="008668ED" w:rsidRPr="00786FB5" w:rsidRDefault="00E26936" w:rsidP="00A24F2D">
      <w:pPr>
        <w:spacing w:after="0"/>
        <w:ind w:left="426"/>
        <w:jc w:val="both"/>
        <w:rPr>
          <w:color w:val="0D0D0D" w:themeColor="text1" w:themeTint="F2"/>
        </w:rPr>
      </w:pPr>
      <w:r w:rsidRPr="00786FB5">
        <w:rPr>
          <w:color w:val="0D0D0D" w:themeColor="text1" w:themeTint="F2"/>
        </w:rPr>
        <w:object w:dxaOrig="9930" w:dyaOrig="2127" w14:anchorId="207D5096">
          <v:shape id="_x0000_i1035" type="#_x0000_t75" style="width:439.8pt;height:107.4pt" o:ole="" o:preferrelative="f">
            <v:imagedata r:id="rId34" o:title=""/>
            <o:lock v:ext="edit" aspectratio="f"/>
          </v:shape>
          <o:OLEObject Type="Embed" ProgID="Excel.Sheet.8" ShapeID="_x0000_i1035" DrawAspect="Content" ObjectID="_1812554141" r:id="rId35"/>
        </w:object>
      </w:r>
    </w:p>
    <w:p w14:paraId="6EA9278E" w14:textId="7F22B9B0" w:rsidR="00F03162" w:rsidRDefault="00F03162">
      <w:pPr>
        <w:spacing w:after="0" w:line="240" w:lineRule="auto"/>
        <w:jc w:val="left"/>
        <w:rPr>
          <w:color w:val="0D0D0D" w:themeColor="text1" w:themeTint="F2"/>
        </w:rPr>
      </w:pPr>
    </w:p>
    <w:p w14:paraId="173C3318" w14:textId="0E45913E" w:rsidR="008668ED" w:rsidRPr="00786FB5" w:rsidRDefault="00AB3045" w:rsidP="008668E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Pr>
          <w:rFonts w:ascii="Times New Roman" w:hAnsi="Times New Roman"/>
          <w:color w:val="0D0D0D" w:themeColor="text1" w:themeTint="F2"/>
          <w:sz w:val="18"/>
          <w:szCs w:val="18"/>
        </w:rPr>
        <w:t xml:space="preserve">Odložený daňový záväzok </w:t>
      </w:r>
    </w:p>
    <w:p w14:paraId="7B80DBCF" w14:textId="77777777" w:rsidR="008668ED" w:rsidRPr="00786FB5" w:rsidRDefault="008668ED" w:rsidP="008668ED">
      <w:pPr>
        <w:spacing w:after="0"/>
        <w:rPr>
          <w:color w:val="0D0D0D" w:themeColor="text1" w:themeTint="F2"/>
        </w:rPr>
      </w:pPr>
    </w:p>
    <w:p w14:paraId="197D87F7" w14:textId="078E19AA" w:rsidR="008668ED" w:rsidRDefault="000A2325" w:rsidP="008668ED">
      <w:pPr>
        <w:pStyle w:val="Zkladntext"/>
        <w:rPr>
          <w:color w:val="0D0D0D" w:themeColor="text1" w:themeTint="F2"/>
        </w:rPr>
      </w:pPr>
      <w:r w:rsidRPr="00786FB5">
        <w:rPr>
          <w:color w:val="0D0D0D" w:themeColor="text1" w:themeTint="F2"/>
        </w:rPr>
        <w:t xml:space="preserve">Výpočet odloženej </w:t>
      </w:r>
      <w:r w:rsidR="001C28A8">
        <w:rPr>
          <w:color w:val="0D0D0D" w:themeColor="text1" w:themeTint="F2"/>
        </w:rPr>
        <w:t>dane</w:t>
      </w:r>
      <w:r w:rsidR="008668ED" w:rsidRPr="00786FB5">
        <w:rPr>
          <w:color w:val="0D0D0D" w:themeColor="text1" w:themeTint="F2"/>
        </w:rPr>
        <w:t xml:space="preserve"> je uvedený v nasledujúcom prehľade:</w:t>
      </w:r>
    </w:p>
    <w:bookmarkStart w:id="77" w:name="_MON_1559635852"/>
    <w:bookmarkStart w:id="78" w:name="_MON_1560321348"/>
    <w:bookmarkStart w:id="79" w:name="_MON_1560322241"/>
    <w:bookmarkStart w:id="80" w:name="_MON_1560322321"/>
    <w:bookmarkStart w:id="81" w:name="_MON_1489232803"/>
    <w:bookmarkStart w:id="82" w:name="_MON_1529310229"/>
    <w:bookmarkStart w:id="83" w:name="_MON_1529310289"/>
    <w:bookmarkEnd w:id="77"/>
    <w:bookmarkEnd w:id="78"/>
    <w:bookmarkEnd w:id="79"/>
    <w:bookmarkEnd w:id="80"/>
    <w:bookmarkEnd w:id="81"/>
    <w:bookmarkEnd w:id="82"/>
    <w:bookmarkEnd w:id="83"/>
    <w:bookmarkStart w:id="84" w:name="_MON_1529310315"/>
    <w:bookmarkEnd w:id="84"/>
    <w:p w14:paraId="15F090BD" w14:textId="5A42CAD7" w:rsidR="005F4FB8" w:rsidRPr="00786FB5" w:rsidRDefault="001C28A8" w:rsidP="00C30FD5">
      <w:pPr>
        <w:pStyle w:val="Zkladntext"/>
        <w:rPr>
          <w:color w:val="0D0D0D" w:themeColor="text1" w:themeTint="F2"/>
        </w:rPr>
      </w:pPr>
      <w:r w:rsidRPr="00786FB5">
        <w:rPr>
          <w:color w:val="0D0D0D" w:themeColor="text1" w:themeTint="F2"/>
        </w:rPr>
        <w:object w:dxaOrig="8461" w:dyaOrig="6499" w14:anchorId="7FDDC8C7">
          <v:shape id="_x0000_i1036" type="#_x0000_t75" style="width:443.4pt;height:357.6pt" o:ole="" o:preferrelative="f">
            <v:imagedata r:id="rId36" o:title=""/>
            <o:lock v:ext="edit" aspectratio="f"/>
          </v:shape>
          <o:OLEObject Type="Embed" ProgID="Excel.Sheet.8" ShapeID="_x0000_i1036" DrawAspect="Content" ObjectID="_1812554142" r:id="rId37"/>
        </w:object>
      </w:r>
    </w:p>
    <w:p w14:paraId="634D2D1C" w14:textId="77777777" w:rsidR="00AB3045" w:rsidRDefault="00AB3045" w:rsidP="008668ED">
      <w:pPr>
        <w:pStyle w:val="Zkladntext"/>
        <w:rPr>
          <w:color w:val="0D0D0D" w:themeColor="text1" w:themeTint="F2"/>
        </w:rPr>
      </w:pPr>
    </w:p>
    <w:p w14:paraId="323D2906" w14:textId="717B30D9" w:rsidR="001C28A8" w:rsidRDefault="001C28A8">
      <w:pPr>
        <w:spacing w:after="0" w:line="240" w:lineRule="auto"/>
        <w:jc w:val="left"/>
        <w:rPr>
          <w:rFonts w:ascii="Times New Roman" w:eastAsia="Times New Roman" w:hAnsi="Times New Roman"/>
          <w:color w:val="0D0D0D" w:themeColor="text1" w:themeTint="F2"/>
          <w:sz w:val="18"/>
          <w:szCs w:val="20"/>
        </w:rPr>
      </w:pPr>
      <w:r>
        <w:rPr>
          <w:color w:val="0D0D0D" w:themeColor="text1" w:themeTint="F2"/>
        </w:rPr>
        <w:br w:type="page"/>
      </w:r>
    </w:p>
    <w:p w14:paraId="1E0DE77A" w14:textId="77777777" w:rsidR="003D241B" w:rsidRDefault="003D241B" w:rsidP="008668ED">
      <w:pPr>
        <w:pStyle w:val="Zkladntext"/>
        <w:rPr>
          <w:color w:val="0D0D0D" w:themeColor="text1" w:themeTint="F2"/>
        </w:rPr>
      </w:pPr>
    </w:p>
    <w:p w14:paraId="325F22DB" w14:textId="77777777" w:rsidR="003D241B" w:rsidRPr="003D241B" w:rsidRDefault="003D241B" w:rsidP="003D241B">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85" w:name="_Toc530739911"/>
      <w:r w:rsidRPr="003D241B">
        <w:rPr>
          <w:rFonts w:ascii="Times New Roman" w:hAnsi="Times New Roman"/>
          <w:color w:val="0D0D0D" w:themeColor="text1" w:themeTint="F2"/>
          <w:sz w:val="18"/>
          <w:szCs w:val="18"/>
        </w:rPr>
        <w:t>Sociálny fond</w:t>
      </w:r>
      <w:bookmarkEnd w:id="85"/>
    </w:p>
    <w:p w14:paraId="06C8F1C5" w14:textId="77777777" w:rsidR="003D241B" w:rsidRPr="00C51069" w:rsidRDefault="003D241B" w:rsidP="003D241B">
      <w:pPr>
        <w:pStyle w:val="Zkladntext"/>
        <w:rPr>
          <w:color w:val="0D0D0D"/>
        </w:rPr>
      </w:pPr>
    </w:p>
    <w:p w14:paraId="65EFCD9C" w14:textId="77777777" w:rsidR="003D241B" w:rsidRPr="003D241B" w:rsidRDefault="003D241B" w:rsidP="003D241B">
      <w:pPr>
        <w:pStyle w:val="Zkladntext"/>
        <w:rPr>
          <w:color w:val="0D0D0D" w:themeColor="text1" w:themeTint="F2"/>
        </w:rPr>
      </w:pPr>
      <w:r w:rsidRPr="003D241B">
        <w:rPr>
          <w:color w:val="0D0D0D" w:themeColor="text1" w:themeTint="F2"/>
        </w:rPr>
        <w:t>Tvorba a čerpanie sociálneho fondu v priebehu účtovného obdobia sú znázornené v nasledujúcom prehľade:</w:t>
      </w:r>
    </w:p>
    <w:p w14:paraId="3BAFB89B" w14:textId="77777777" w:rsidR="003D241B" w:rsidRPr="003D241B" w:rsidRDefault="003D241B" w:rsidP="003D241B">
      <w:pPr>
        <w:pStyle w:val="Zkladntext"/>
        <w:rPr>
          <w:color w:val="0D0D0D" w:themeColor="text1" w:themeTint="F2"/>
        </w:rPr>
      </w:pPr>
    </w:p>
    <w:bookmarkStart w:id="86" w:name="_MON_1405948668"/>
    <w:bookmarkEnd w:id="86"/>
    <w:p w14:paraId="5F49F177" w14:textId="5D0C819D" w:rsidR="003D241B" w:rsidRPr="00FE77CC" w:rsidRDefault="001D3324" w:rsidP="003D241B">
      <w:pPr>
        <w:pStyle w:val="Zkladntext"/>
        <w:rPr>
          <w:iCs/>
          <w:sz w:val="20"/>
          <w:szCs w:val="24"/>
          <w:lang w:eastAsia="cs-CZ"/>
        </w:rPr>
      </w:pPr>
      <w:r w:rsidRPr="00B50225">
        <w:rPr>
          <w:szCs w:val="18"/>
        </w:rPr>
        <w:object w:dxaOrig="8926" w:dyaOrig="2734" w14:anchorId="4F3B5600">
          <v:shape id="_x0000_i1037" type="#_x0000_t75" style="width:432.6pt;height:142.2pt" o:ole="" o:preferrelative="f">
            <v:imagedata r:id="rId38" o:title=""/>
            <o:lock v:ext="edit" aspectratio="f"/>
          </v:shape>
          <o:OLEObject Type="Embed" ProgID="Excel.Sheet.12" ShapeID="_x0000_i1037" DrawAspect="Content" ObjectID="_1812554143" r:id="rId39"/>
        </w:object>
      </w:r>
    </w:p>
    <w:p w14:paraId="3E1862F3" w14:textId="77777777" w:rsidR="003D241B" w:rsidRPr="002D13D2" w:rsidRDefault="003D241B" w:rsidP="003D241B">
      <w:pPr>
        <w:pStyle w:val="Zkladntext"/>
        <w:rPr>
          <w:iCs/>
          <w:sz w:val="20"/>
          <w:szCs w:val="24"/>
          <w:lang w:eastAsia="cs-CZ"/>
        </w:rPr>
      </w:pPr>
      <w:bookmarkStart w:id="87" w:name="_MON_1489233257"/>
      <w:bookmarkStart w:id="88" w:name="_MON_1529310322"/>
      <w:bookmarkEnd w:id="87"/>
      <w:bookmarkEnd w:id="88"/>
      <w:r w:rsidRPr="002D13D2">
        <w:rPr>
          <w:iCs/>
          <w:sz w:val="20"/>
          <w:szCs w:val="24"/>
          <w:lang w:eastAsia="cs-CZ"/>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6A62738" w14:textId="77777777" w:rsidR="003D241B" w:rsidRDefault="003D241B" w:rsidP="008668ED">
      <w:pPr>
        <w:pStyle w:val="Zkladntext"/>
        <w:rPr>
          <w:color w:val="0D0D0D" w:themeColor="text1" w:themeTint="F2"/>
        </w:rPr>
      </w:pPr>
    </w:p>
    <w:p w14:paraId="648A1031" w14:textId="77777777" w:rsidR="00095554" w:rsidRPr="00095554" w:rsidRDefault="00095554" w:rsidP="00095554">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095554">
        <w:rPr>
          <w:rFonts w:ascii="Times New Roman" w:hAnsi="Times New Roman"/>
          <w:color w:val="0D0D0D" w:themeColor="text1" w:themeTint="F2"/>
          <w:sz w:val="18"/>
          <w:szCs w:val="18"/>
        </w:rPr>
        <w:t>Bankové úvery</w:t>
      </w:r>
    </w:p>
    <w:p w14:paraId="1F9C1067" w14:textId="77777777" w:rsidR="00095554" w:rsidRPr="00B50225" w:rsidRDefault="00095554" w:rsidP="00095554">
      <w:pPr>
        <w:pStyle w:val="Zkladntext"/>
        <w:rPr>
          <w:szCs w:val="18"/>
        </w:rPr>
      </w:pPr>
    </w:p>
    <w:p w14:paraId="412E08C6" w14:textId="2CF6C9D5" w:rsidR="00095554" w:rsidRDefault="00000000" w:rsidP="00095554">
      <w:pPr>
        <w:pStyle w:val="Zkladntext"/>
        <w:rPr>
          <w:szCs w:val="18"/>
        </w:rPr>
      </w:pPr>
      <w:r>
        <w:rPr>
          <w:noProof/>
          <w:szCs w:val="18"/>
        </w:rPr>
        <w:object w:dxaOrig="1440" w:dyaOrig="1440" w14:anchorId="240C8F17">
          <v:shape id="_x0000_s2075" type="#_x0000_t75" style="position:absolute;left:0;text-align:left;margin-left:21pt;margin-top:20.55pt;width:438.95pt;height:126.5pt;z-index:251659264;mso-position-horizontal-relative:text;mso-position-vertical-relative:text">
            <v:imagedata r:id="rId40" o:title=""/>
            <w10:wrap type="square" side="right"/>
          </v:shape>
          <o:OLEObject Type="Embed" ProgID="Excel.Sheet.12" ShapeID="_x0000_s2075" DrawAspect="Content" ObjectID="_1812554156" r:id="rId41"/>
        </w:object>
      </w:r>
      <w:r w:rsidR="00095554" w:rsidRPr="00552453">
        <w:rPr>
          <w:szCs w:val="18"/>
        </w:rPr>
        <w:t>Štruktúra bankových úverov je uvedená v nasledujúcom prehľade:</w:t>
      </w:r>
      <w:r w:rsidR="00095554" w:rsidRPr="002B170C">
        <w:rPr>
          <w:szCs w:val="18"/>
        </w:rPr>
        <w:t xml:space="preserve"> </w:t>
      </w:r>
    </w:p>
    <w:p w14:paraId="69671BBF" w14:textId="08B899F4" w:rsidR="00095554" w:rsidRDefault="00095554" w:rsidP="00975ADC">
      <w:pPr>
        <w:pStyle w:val="Zkladntext"/>
        <w:rPr>
          <w:szCs w:val="18"/>
        </w:rPr>
      </w:pPr>
    </w:p>
    <w:p w14:paraId="4B3D5308" w14:textId="4DE1306E" w:rsidR="00975ADC" w:rsidRDefault="00526FFC" w:rsidP="00095554">
      <w:pPr>
        <w:pStyle w:val="Zkladntext"/>
        <w:rPr>
          <w:szCs w:val="18"/>
        </w:rPr>
      </w:pPr>
      <w:r>
        <w:rPr>
          <w:szCs w:val="18"/>
        </w:rPr>
        <w:t xml:space="preserve">Splátky dlhodobého úveru za rok 2025 boli vykázané vo výške  </w:t>
      </w:r>
      <w:r w:rsidRPr="00526FFC">
        <w:rPr>
          <w:szCs w:val="18"/>
        </w:rPr>
        <w:t>193</w:t>
      </w:r>
      <w:r>
        <w:rPr>
          <w:szCs w:val="18"/>
        </w:rPr>
        <w:t> </w:t>
      </w:r>
      <w:r w:rsidRPr="00526FFC">
        <w:rPr>
          <w:szCs w:val="18"/>
        </w:rPr>
        <w:t>447</w:t>
      </w:r>
      <w:r>
        <w:rPr>
          <w:szCs w:val="18"/>
        </w:rPr>
        <w:t xml:space="preserve"> EUR v Súvahe ako krátkodobé bankové úvery.</w:t>
      </w:r>
      <w:r w:rsidRPr="00526FFC">
        <w:t xml:space="preserve"> </w:t>
      </w:r>
    </w:p>
    <w:p w14:paraId="4CB809B4" w14:textId="77777777" w:rsidR="00975ADC" w:rsidRDefault="00975ADC" w:rsidP="00095554">
      <w:pPr>
        <w:pStyle w:val="Zkladntext"/>
        <w:rPr>
          <w:szCs w:val="18"/>
        </w:rPr>
      </w:pPr>
    </w:p>
    <w:p w14:paraId="2A276667" w14:textId="0AA73C11" w:rsidR="00095554" w:rsidRDefault="00095554" w:rsidP="00095554">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706C6FF8" w14:textId="77777777" w:rsidR="007A2ED2" w:rsidRDefault="007A2ED2" w:rsidP="00095554">
      <w:pPr>
        <w:pStyle w:val="Zkladntext"/>
        <w:rPr>
          <w:szCs w:val="18"/>
        </w:rPr>
      </w:pPr>
    </w:p>
    <w:bookmarkStart w:id="89" w:name="_MON_1500905883"/>
    <w:bookmarkEnd w:id="89"/>
    <w:p w14:paraId="61FE50B1" w14:textId="677408D3" w:rsidR="00095554" w:rsidRDefault="00526FFC" w:rsidP="00095554">
      <w:pPr>
        <w:pStyle w:val="Zkladntext"/>
        <w:rPr>
          <w:color w:val="0D0D0D" w:themeColor="text1" w:themeTint="F2"/>
        </w:rPr>
      </w:pPr>
      <w:r>
        <w:rPr>
          <w:szCs w:val="18"/>
        </w:rPr>
        <w:object w:dxaOrig="8885" w:dyaOrig="1779" w14:anchorId="67FCB3C9">
          <v:shape id="_x0000_i1039" type="#_x0000_t75" style="width:428.4pt;height:90pt" o:ole="">
            <v:imagedata r:id="rId42" o:title=""/>
          </v:shape>
          <o:OLEObject Type="Embed" ProgID="Excel.Sheet.12" ShapeID="_x0000_i1039" DrawAspect="Content" ObjectID="_1812554144" r:id="rId43"/>
        </w:object>
      </w:r>
    </w:p>
    <w:p w14:paraId="1C9304CF" w14:textId="77777777" w:rsidR="007A2ED2" w:rsidRDefault="007A2ED2" w:rsidP="008668ED">
      <w:pPr>
        <w:pStyle w:val="Zkladntext"/>
        <w:rPr>
          <w:color w:val="0D0D0D" w:themeColor="text1" w:themeTint="F2"/>
        </w:rPr>
      </w:pPr>
    </w:p>
    <w:p w14:paraId="34904D67" w14:textId="4A579244" w:rsidR="00095554" w:rsidRDefault="00EF63DB" w:rsidP="008668ED">
      <w:pPr>
        <w:pStyle w:val="Zkladntext"/>
        <w:rPr>
          <w:color w:val="0D0D0D" w:themeColor="text1" w:themeTint="F2"/>
        </w:rPr>
      </w:pPr>
      <w:r>
        <w:rPr>
          <w:color w:val="0D0D0D" w:themeColor="text1" w:themeTint="F2"/>
        </w:rPr>
        <w:t>Úver je zabezpečený blankozmenkou.</w:t>
      </w:r>
    </w:p>
    <w:p w14:paraId="4D0B4741" w14:textId="77777777" w:rsidR="00EF63DB" w:rsidRDefault="00EF63DB" w:rsidP="008668ED">
      <w:pPr>
        <w:pStyle w:val="Zkladntext"/>
        <w:rPr>
          <w:color w:val="0D0D0D" w:themeColor="text1" w:themeTint="F2"/>
        </w:rPr>
      </w:pPr>
    </w:p>
    <w:p w14:paraId="3757EE25" w14:textId="77777777" w:rsidR="004333C1" w:rsidRPr="004333C1" w:rsidRDefault="004333C1" w:rsidP="004333C1">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4333C1">
        <w:rPr>
          <w:rFonts w:ascii="Times New Roman" w:hAnsi="Times New Roman"/>
          <w:color w:val="0D0D0D" w:themeColor="text1" w:themeTint="F2"/>
          <w:sz w:val="18"/>
          <w:szCs w:val="18"/>
        </w:rPr>
        <w:t>Časové rozlíšenie</w:t>
      </w:r>
    </w:p>
    <w:p w14:paraId="4357C2B4" w14:textId="77777777" w:rsidR="004333C1" w:rsidRPr="00B50225" w:rsidRDefault="004333C1" w:rsidP="004333C1">
      <w:pPr>
        <w:pStyle w:val="Zkladntext"/>
        <w:rPr>
          <w:szCs w:val="18"/>
        </w:rPr>
      </w:pPr>
    </w:p>
    <w:p w14:paraId="18D55540" w14:textId="77777777" w:rsidR="004333C1" w:rsidRPr="00B50225" w:rsidRDefault="004333C1" w:rsidP="004333C1">
      <w:pPr>
        <w:pStyle w:val="Zkladntext"/>
        <w:rPr>
          <w:szCs w:val="18"/>
        </w:rPr>
      </w:pPr>
      <w:r w:rsidRPr="00B50225">
        <w:rPr>
          <w:szCs w:val="18"/>
        </w:rPr>
        <w:t>Štruktúra časového rozlíšenia je uvedená v nasledujúcom prehľade:</w:t>
      </w:r>
    </w:p>
    <w:p w14:paraId="4B343444" w14:textId="77777777" w:rsidR="004333C1" w:rsidRDefault="004333C1" w:rsidP="004333C1">
      <w:pPr>
        <w:pStyle w:val="Zkladntext"/>
        <w:rPr>
          <w:szCs w:val="18"/>
        </w:rPr>
      </w:pPr>
    </w:p>
    <w:bookmarkStart w:id="90" w:name="_MON_1500377064"/>
    <w:bookmarkEnd w:id="90"/>
    <w:p w14:paraId="0ACFDEF8" w14:textId="452F5B5A" w:rsidR="004333C1" w:rsidRDefault="00BC11BC" w:rsidP="004333C1">
      <w:pPr>
        <w:pStyle w:val="Zkladntext"/>
        <w:rPr>
          <w:color w:val="0D0D0D" w:themeColor="text1" w:themeTint="F2"/>
        </w:rPr>
      </w:pPr>
      <w:r w:rsidRPr="000D3FB1">
        <w:rPr>
          <w:szCs w:val="18"/>
        </w:rPr>
        <w:object w:dxaOrig="8556" w:dyaOrig="3794" w14:anchorId="720EA835">
          <v:shape id="_x0000_i1040" type="#_x0000_t75" style="width:433.2pt;height:190.2pt" o:ole="">
            <v:imagedata r:id="rId44" o:title=""/>
          </v:shape>
          <o:OLEObject Type="Embed" ProgID="Excel.Sheet.12" ShapeID="_x0000_i1040" DrawAspect="Content" ObjectID="_1812554145" r:id="rId45"/>
        </w:object>
      </w:r>
    </w:p>
    <w:p w14:paraId="2D6A7452" w14:textId="77777777" w:rsidR="004333C1" w:rsidRDefault="004333C1" w:rsidP="008668ED">
      <w:pPr>
        <w:pStyle w:val="Zkladntext"/>
        <w:rPr>
          <w:color w:val="0D0D0D" w:themeColor="text1" w:themeTint="F2"/>
        </w:rPr>
      </w:pPr>
    </w:p>
    <w:p w14:paraId="4DD371EE" w14:textId="77777777" w:rsidR="00A07FD8" w:rsidRPr="00786FB5" w:rsidRDefault="00A07FD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VÝNOSOCH</w:t>
      </w:r>
      <w:bookmarkStart w:id="91" w:name="_Toc530739914"/>
    </w:p>
    <w:p w14:paraId="43C68FE0" w14:textId="77777777" w:rsidR="00A07FD8" w:rsidRPr="00786FB5" w:rsidRDefault="00A07FD8" w:rsidP="00A07FD8">
      <w:pPr>
        <w:spacing w:after="0"/>
        <w:rPr>
          <w:color w:val="0D0D0D" w:themeColor="text1" w:themeTint="F2"/>
        </w:rPr>
      </w:pPr>
    </w:p>
    <w:bookmarkEnd w:id="91"/>
    <w:p w14:paraId="338A6B1A" w14:textId="77777777" w:rsidR="00BA4094" w:rsidRPr="00EE57A5" w:rsidRDefault="00BA4094" w:rsidP="00BA4094">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EE57A5">
        <w:rPr>
          <w:rFonts w:ascii="Times New Roman" w:hAnsi="Times New Roman"/>
          <w:color w:val="0D0D0D" w:themeColor="text1" w:themeTint="F2"/>
          <w:sz w:val="18"/>
          <w:szCs w:val="18"/>
        </w:rPr>
        <w:t>Tržby za vlastné výkony a tovar</w:t>
      </w:r>
    </w:p>
    <w:p w14:paraId="603B9F68" w14:textId="77777777" w:rsidR="00A07FD8" w:rsidRPr="00786FB5" w:rsidRDefault="00A07FD8" w:rsidP="00A07FD8">
      <w:pPr>
        <w:pStyle w:val="Zkladntext"/>
        <w:rPr>
          <w:color w:val="0D0D0D" w:themeColor="text1" w:themeTint="F2"/>
        </w:rPr>
      </w:pPr>
    </w:p>
    <w:p w14:paraId="6A5F4640" w14:textId="41EB9443" w:rsidR="00A07FD8" w:rsidRPr="00786FB5" w:rsidRDefault="00A07FD8" w:rsidP="00A07FD8">
      <w:pPr>
        <w:pStyle w:val="Zkladntext"/>
        <w:rPr>
          <w:color w:val="0D0D0D" w:themeColor="text1" w:themeTint="F2"/>
        </w:rPr>
      </w:pPr>
      <w:r w:rsidRPr="00786FB5">
        <w:rPr>
          <w:color w:val="0D0D0D" w:themeColor="text1" w:themeTint="F2"/>
        </w:rPr>
        <w:t>Tržby za vlastné výkony a tovar podľa jednotlivých segmentov</w:t>
      </w:r>
      <w:r w:rsidR="009514FB" w:rsidRPr="00786FB5">
        <w:rPr>
          <w:color w:val="0D0D0D" w:themeColor="text1" w:themeTint="F2"/>
        </w:rPr>
        <w:t xml:space="preserve"> </w:t>
      </w:r>
      <w:r w:rsidRPr="00786FB5">
        <w:rPr>
          <w:color w:val="0D0D0D" w:themeColor="text1" w:themeTint="F2"/>
        </w:rPr>
        <w:t xml:space="preserve">sú uvedené v nasledujúcom </w:t>
      </w:r>
      <w:r w:rsidRPr="00552453">
        <w:rPr>
          <w:color w:val="0D0D0D" w:themeColor="text1" w:themeTint="F2"/>
        </w:rPr>
        <w:t>prehľade:</w:t>
      </w:r>
    </w:p>
    <w:p w14:paraId="5EA40E11" w14:textId="77777777" w:rsidR="00BA4094" w:rsidRPr="00786FB5" w:rsidRDefault="00BA4094" w:rsidP="00BA4094">
      <w:pPr>
        <w:pStyle w:val="Zkladntext"/>
        <w:rPr>
          <w:color w:val="0D0D0D" w:themeColor="text1" w:themeTint="F2"/>
        </w:rPr>
      </w:pPr>
    </w:p>
    <w:bookmarkStart w:id="92" w:name="_MON_1559639238"/>
    <w:bookmarkStart w:id="93" w:name="_MON_1489236416"/>
    <w:bookmarkStart w:id="94" w:name="_MON_1560169401"/>
    <w:bookmarkEnd w:id="92"/>
    <w:bookmarkEnd w:id="93"/>
    <w:bookmarkEnd w:id="94"/>
    <w:bookmarkStart w:id="95" w:name="_MON_1529314775"/>
    <w:bookmarkEnd w:id="95"/>
    <w:p w14:paraId="56BC85D4" w14:textId="640ADCAC" w:rsidR="005031F3" w:rsidRPr="00786FB5" w:rsidRDefault="00526FFC" w:rsidP="00BA4094">
      <w:pPr>
        <w:pStyle w:val="Zkladntext"/>
        <w:rPr>
          <w:color w:val="0D0D0D" w:themeColor="text1" w:themeTint="F2"/>
        </w:rPr>
      </w:pPr>
      <w:r w:rsidRPr="00786FB5">
        <w:rPr>
          <w:color w:val="0D0D0D" w:themeColor="text1" w:themeTint="F2"/>
        </w:rPr>
        <w:object w:dxaOrig="5460" w:dyaOrig="2230" w14:anchorId="099884EE">
          <v:shape id="_x0000_i1041" type="#_x0000_t75" style="width:259.2pt;height:107.4pt" o:ole="">
            <v:imagedata r:id="rId46" o:title=""/>
          </v:shape>
          <o:OLEObject Type="Embed" ProgID="Excel.Sheet.8" ShapeID="_x0000_i1041" DrawAspect="Content" ObjectID="_1812554146" r:id="rId47"/>
        </w:object>
      </w:r>
    </w:p>
    <w:p w14:paraId="11C7F1AD" w14:textId="77777777" w:rsidR="002E38B6" w:rsidRPr="00786FB5" w:rsidRDefault="002E38B6" w:rsidP="00BA4094">
      <w:pPr>
        <w:pStyle w:val="Zkladntext"/>
        <w:rPr>
          <w:color w:val="0D0D0D" w:themeColor="text1" w:themeTint="F2"/>
        </w:rPr>
      </w:pPr>
    </w:p>
    <w:p w14:paraId="066EE4E9" w14:textId="72D7DCFE" w:rsidR="00870427" w:rsidRPr="00786FB5" w:rsidRDefault="00870427" w:rsidP="00622788">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Aktivácia nákladov, výnosy z hospodárskej činnosti</w:t>
      </w:r>
      <w:r w:rsidR="00FB7FE3" w:rsidRPr="00786FB5">
        <w:rPr>
          <w:rFonts w:ascii="Times New Roman" w:hAnsi="Times New Roman"/>
          <w:color w:val="0D0D0D" w:themeColor="text1" w:themeTint="F2"/>
          <w:sz w:val="18"/>
          <w:szCs w:val="18"/>
        </w:rPr>
        <w:t xml:space="preserve"> a</w:t>
      </w:r>
      <w:r w:rsidRPr="00786FB5">
        <w:rPr>
          <w:rFonts w:ascii="Times New Roman" w:hAnsi="Times New Roman"/>
          <w:color w:val="0D0D0D" w:themeColor="text1" w:themeTint="F2"/>
          <w:sz w:val="18"/>
          <w:szCs w:val="18"/>
        </w:rPr>
        <w:t xml:space="preserve"> finančnej činnosti </w:t>
      </w:r>
    </w:p>
    <w:p w14:paraId="67508048" w14:textId="77777777" w:rsidR="00870427" w:rsidRPr="00786FB5" w:rsidRDefault="00870427" w:rsidP="00870427">
      <w:pPr>
        <w:pStyle w:val="Zkladntext"/>
        <w:rPr>
          <w:color w:val="0D0D0D" w:themeColor="text1" w:themeTint="F2"/>
        </w:rPr>
      </w:pPr>
    </w:p>
    <w:p w14:paraId="18DB1241" w14:textId="77777777" w:rsidR="005C0E33" w:rsidRDefault="005C0E33" w:rsidP="005C0E33">
      <w:pPr>
        <w:pStyle w:val="Zkladntext"/>
        <w:rPr>
          <w:color w:val="0D0D0D" w:themeColor="text1" w:themeTint="F2"/>
        </w:rPr>
      </w:pPr>
      <w:r w:rsidRPr="00786FB5">
        <w:rPr>
          <w:color w:val="0D0D0D" w:themeColor="text1" w:themeTint="F2"/>
        </w:rPr>
        <w:t xml:space="preserve">Prehľad o výnosoch pri aktivácii nákladov, výnosoch z hospodárskej činnosti a finančnej činnosti je uvedený </w:t>
      </w:r>
      <w:r w:rsidRPr="00552453">
        <w:rPr>
          <w:color w:val="0D0D0D" w:themeColor="text1" w:themeTint="F2"/>
        </w:rPr>
        <w:t>v nasledujúcom prehľade:</w:t>
      </w:r>
      <w:r w:rsidRPr="00786FB5">
        <w:rPr>
          <w:color w:val="0D0D0D" w:themeColor="text1" w:themeTint="F2"/>
        </w:rPr>
        <w:t xml:space="preserve"> </w:t>
      </w:r>
    </w:p>
    <w:p w14:paraId="0B06AC34" w14:textId="77777777" w:rsidR="00CD3710" w:rsidRPr="00786FB5" w:rsidRDefault="00CD3710" w:rsidP="005C0E33">
      <w:pPr>
        <w:pStyle w:val="Zkladntext"/>
        <w:rPr>
          <w:color w:val="0D0D0D" w:themeColor="text1" w:themeTint="F2"/>
        </w:rPr>
      </w:pPr>
    </w:p>
    <w:bookmarkStart w:id="96" w:name="_MON_1405949975"/>
    <w:bookmarkEnd w:id="96"/>
    <w:p w14:paraId="749CACBD" w14:textId="6301C53C" w:rsidR="009514FB" w:rsidRPr="00786FB5" w:rsidRDefault="00837A67" w:rsidP="00870427">
      <w:pPr>
        <w:pStyle w:val="Zkladntext"/>
        <w:rPr>
          <w:color w:val="0D0D0D" w:themeColor="text1" w:themeTint="F2"/>
          <w:szCs w:val="18"/>
        </w:rPr>
      </w:pPr>
      <w:r w:rsidRPr="00786FB5">
        <w:rPr>
          <w:color w:val="0D0D0D" w:themeColor="text1" w:themeTint="F2"/>
          <w:szCs w:val="18"/>
        </w:rPr>
        <w:object w:dxaOrig="9025" w:dyaOrig="4165" w14:anchorId="728253D5">
          <v:shape id="_x0000_i1042" type="#_x0000_t75" style="width:426pt;height:226.8pt" o:ole="" o:preferrelative="f">
            <v:imagedata r:id="rId48" o:title=""/>
            <o:lock v:ext="edit" aspectratio="f"/>
          </v:shape>
          <o:OLEObject Type="Embed" ProgID="Excel.Sheet.12" ShapeID="_x0000_i1042" DrawAspect="Content" ObjectID="_1812554147" r:id="rId49"/>
        </w:object>
      </w:r>
    </w:p>
    <w:p w14:paraId="2DD8C642" w14:textId="77777777" w:rsidR="002E38B6" w:rsidRDefault="002E38B6" w:rsidP="00870427">
      <w:pPr>
        <w:pStyle w:val="Zkladntext"/>
        <w:rPr>
          <w:color w:val="0D0D0D" w:themeColor="text1" w:themeTint="F2"/>
        </w:rPr>
      </w:pPr>
    </w:p>
    <w:p w14:paraId="47DB83CF" w14:textId="77777777" w:rsidR="003D241B" w:rsidRDefault="003D241B" w:rsidP="00870427">
      <w:pPr>
        <w:pStyle w:val="Zkladntext"/>
        <w:rPr>
          <w:color w:val="0D0D0D" w:themeColor="text1" w:themeTint="F2"/>
        </w:rPr>
      </w:pPr>
    </w:p>
    <w:p w14:paraId="3368C37B" w14:textId="77777777" w:rsidR="003D241B" w:rsidRPr="00786FB5" w:rsidRDefault="003D241B" w:rsidP="00870427">
      <w:pPr>
        <w:pStyle w:val="Zkladntext"/>
        <w:rPr>
          <w:color w:val="0D0D0D" w:themeColor="text1" w:themeTint="F2"/>
        </w:rPr>
      </w:pPr>
    </w:p>
    <w:p w14:paraId="3CC75304" w14:textId="77777777" w:rsidR="00622788" w:rsidRPr="00786FB5" w:rsidRDefault="00622788" w:rsidP="00622788">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 xml:space="preserve">Čistý obrat </w:t>
      </w:r>
    </w:p>
    <w:p w14:paraId="45C88B02" w14:textId="77777777" w:rsidR="00622788" w:rsidRPr="00786FB5" w:rsidRDefault="00622788" w:rsidP="00622788">
      <w:pPr>
        <w:pStyle w:val="Zkladntext"/>
        <w:rPr>
          <w:color w:val="0D0D0D" w:themeColor="text1" w:themeTint="F2"/>
        </w:rPr>
      </w:pPr>
    </w:p>
    <w:p w14:paraId="39899B4D" w14:textId="27347146" w:rsidR="00622788" w:rsidRPr="00786FB5" w:rsidRDefault="00622788" w:rsidP="00622788">
      <w:pPr>
        <w:pStyle w:val="Zkladntext"/>
        <w:rPr>
          <w:color w:val="0D0D0D" w:themeColor="text1" w:themeTint="F2"/>
        </w:rPr>
      </w:pPr>
      <w:r w:rsidRPr="00786FB5">
        <w:rPr>
          <w:color w:val="0D0D0D" w:themeColor="text1" w:themeTint="F2"/>
        </w:rPr>
        <w:t>Čistý obrat Spoločnosti na účely zistenia povinnosti overenia individuálnej účtovnej závierky audítorom [§ 19 ods. 1 písm. a) zákona o účtovníctve] je uvedený v nasledujúcom prehľade:</w:t>
      </w:r>
    </w:p>
    <w:bookmarkStart w:id="97" w:name="_MON_1559810121"/>
    <w:bookmarkStart w:id="98" w:name="_MON_1559642475"/>
    <w:bookmarkStart w:id="99" w:name="_MON_1489256571"/>
    <w:bookmarkEnd w:id="97"/>
    <w:bookmarkEnd w:id="98"/>
    <w:bookmarkEnd w:id="99"/>
    <w:bookmarkStart w:id="100" w:name="_MON_1560322997"/>
    <w:bookmarkEnd w:id="100"/>
    <w:p w14:paraId="33132EA3" w14:textId="12611E39" w:rsidR="00C41F56" w:rsidRDefault="003D241B" w:rsidP="00622788">
      <w:pPr>
        <w:pStyle w:val="Zkladntext"/>
        <w:rPr>
          <w:color w:val="0D0D0D" w:themeColor="text1" w:themeTint="F2"/>
        </w:rPr>
      </w:pPr>
      <w:r w:rsidRPr="00786FB5">
        <w:rPr>
          <w:color w:val="0D0D0D" w:themeColor="text1" w:themeTint="F2"/>
        </w:rPr>
        <w:object w:dxaOrig="8718" w:dyaOrig="1397" w14:anchorId="4A692767">
          <v:shape id="_x0000_i1043" type="#_x0000_t75" style="width:394.2pt;height:79.2pt" o:ole="" o:preferrelative="f">
            <v:imagedata r:id="rId50" o:title=""/>
            <o:lock v:ext="edit" aspectratio="f"/>
          </v:shape>
          <o:OLEObject Type="Embed" ProgID="Excel.Sheet.8" ShapeID="_x0000_i1043" DrawAspect="Content" ObjectID="_1812554148" r:id="rId51"/>
        </w:object>
      </w:r>
    </w:p>
    <w:p w14:paraId="462E28FF" w14:textId="77777777" w:rsidR="003D241B" w:rsidRDefault="003D241B" w:rsidP="00622788">
      <w:pPr>
        <w:pStyle w:val="Zkladntext"/>
        <w:rPr>
          <w:color w:val="0D0D0D" w:themeColor="text1" w:themeTint="F2"/>
        </w:rPr>
      </w:pPr>
    </w:p>
    <w:p w14:paraId="635FE22E" w14:textId="77777777" w:rsidR="00622788" w:rsidRPr="00786FB5" w:rsidRDefault="0062278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NÁKLADOCH</w:t>
      </w:r>
    </w:p>
    <w:p w14:paraId="7074EE0D" w14:textId="77777777" w:rsidR="00622788" w:rsidRPr="00786FB5" w:rsidRDefault="00622788" w:rsidP="00622788">
      <w:pPr>
        <w:pStyle w:val="Zkladntext"/>
        <w:rPr>
          <w:color w:val="0D0D0D" w:themeColor="text1" w:themeTint="F2"/>
        </w:rPr>
      </w:pPr>
    </w:p>
    <w:p w14:paraId="50DD65C7" w14:textId="2D973BBA" w:rsidR="00622788" w:rsidRPr="006407A5" w:rsidRDefault="00622788" w:rsidP="006407A5">
      <w:pPr>
        <w:pStyle w:val="Zkladntext"/>
        <w:rPr>
          <w:b/>
          <w:bCs/>
          <w:color w:val="0D0D0D" w:themeColor="text1" w:themeTint="F2"/>
          <w:szCs w:val="18"/>
        </w:rPr>
      </w:pPr>
      <w:r w:rsidRPr="006407A5">
        <w:rPr>
          <w:b/>
          <w:bCs/>
          <w:color w:val="0D0D0D" w:themeColor="text1" w:themeTint="F2"/>
          <w:szCs w:val="18"/>
        </w:rPr>
        <w:t>Náklady na poskytnuté služby, ostatné náklady na hospodársku činnosť</w:t>
      </w:r>
      <w:r w:rsidR="00FB7FE3" w:rsidRPr="006407A5">
        <w:rPr>
          <w:b/>
          <w:bCs/>
          <w:color w:val="0D0D0D" w:themeColor="text1" w:themeTint="F2"/>
          <w:szCs w:val="18"/>
        </w:rPr>
        <w:t xml:space="preserve"> a </w:t>
      </w:r>
      <w:r w:rsidRPr="006407A5">
        <w:rPr>
          <w:b/>
          <w:bCs/>
          <w:color w:val="0D0D0D" w:themeColor="text1" w:themeTint="F2"/>
          <w:szCs w:val="18"/>
        </w:rPr>
        <w:t xml:space="preserve">finančné náklady </w:t>
      </w:r>
    </w:p>
    <w:p w14:paraId="58966346" w14:textId="77777777" w:rsidR="00622788" w:rsidRPr="00786FB5" w:rsidRDefault="00622788" w:rsidP="00622788">
      <w:pPr>
        <w:pStyle w:val="Zkladntext"/>
        <w:rPr>
          <w:color w:val="0D0D0D" w:themeColor="text1" w:themeTint="F2"/>
        </w:rPr>
      </w:pPr>
    </w:p>
    <w:p w14:paraId="1C6B686C" w14:textId="36A98577" w:rsidR="00622788" w:rsidRDefault="00622788" w:rsidP="00622788">
      <w:pPr>
        <w:pStyle w:val="Zkladntext"/>
        <w:rPr>
          <w:color w:val="0D0D0D" w:themeColor="text1" w:themeTint="F2"/>
        </w:rPr>
      </w:pPr>
      <w:r w:rsidRPr="00786FB5">
        <w:rPr>
          <w:color w:val="0D0D0D" w:themeColor="text1" w:themeTint="F2"/>
        </w:rPr>
        <w:t>Prehľad o nákladoch na poskytnuté služby, ostatných nákladoch na hospodársku činnosť</w:t>
      </w:r>
      <w:r w:rsidR="00FB7FE3" w:rsidRPr="00786FB5">
        <w:rPr>
          <w:color w:val="0D0D0D" w:themeColor="text1" w:themeTint="F2"/>
        </w:rPr>
        <w:t xml:space="preserve"> a</w:t>
      </w:r>
      <w:r w:rsidRPr="00786FB5">
        <w:rPr>
          <w:color w:val="0D0D0D" w:themeColor="text1" w:themeTint="F2"/>
        </w:rPr>
        <w:t xml:space="preserve"> finančných nákladoch:</w:t>
      </w:r>
    </w:p>
    <w:p w14:paraId="2071F6EE" w14:textId="77777777" w:rsidR="002E38B6" w:rsidRPr="00786FB5" w:rsidRDefault="002E38B6" w:rsidP="00622788">
      <w:pPr>
        <w:pStyle w:val="Zkladntext"/>
        <w:rPr>
          <w:color w:val="0D0D0D" w:themeColor="text1" w:themeTint="F2"/>
        </w:rPr>
      </w:pPr>
    </w:p>
    <w:bookmarkStart w:id="101" w:name="_MON_1405950034"/>
    <w:bookmarkEnd w:id="101"/>
    <w:p w14:paraId="3E4C14D4" w14:textId="4A4B796E" w:rsidR="00C41F56" w:rsidRPr="00786FB5" w:rsidRDefault="00837A67" w:rsidP="00622788">
      <w:pPr>
        <w:pStyle w:val="Zkladntext"/>
        <w:rPr>
          <w:color w:val="0D0D0D" w:themeColor="text1" w:themeTint="F2"/>
          <w:szCs w:val="18"/>
        </w:rPr>
      </w:pPr>
      <w:r w:rsidRPr="00786FB5">
        <w:rPr>
          <w:color w:val="0D0D0D" w:themeColor="text1" w:themeTint="F2"/>
          <w:szCs w:val="18"/>
        </w:rPr>
        <w:object w:dxaOrig="8802" w:dyaOrig="7805" w14:anchorId="2C84870E">
          <v:shape id="_x0000_i1044" type="#_x0000_t75" style="width:428.4pt;height:438.6pt" o:ole="" o:preferrelative="f">
            <v:imagedata r:id="rId52" o:title=""/>
            <o:lock v:ext="edit" aspectratio="f"/>
          </v:shape>
          <o:OLEObject Type="Embed" ProgID="Excel.Sheet.12" ShapeID="_x0000_i1044" DrawAspect="Content" ObjectID="_1812554149" r:id="rId53"/>
        </w:object>
      </w:r>
    </w:p>
    <w:p w14:paraId="60BE1049" w14:textId="77777777" w:rsidR="0051043D" w:rsidRDefault="0051043D">
      <w:pPr>
        <w:spacing w:after="0" w:line="240" w:lineRule="auto"/>
        <w:jc w:val="left"/>
        <w:rPr>
          <w:color w:val="0D0D0D" w:themeColor="text1" w:themeTint="F2"/>
        </w:rPr>
      </w:pPr>
      <w:bookmarkStart w:id="102" w:name="_MON_1560164490"/>
      <w:bookmarkStart w:id="103" w:name="_MON_1489256693"/>
      <w:bookmarkStart w:id="104" w:name="_MON_1560323377"/>
      <w:bookmarkStart w:id="105" w:name="_MON_1560323415"/>
      <w:bookmarkStart w:id="106" w:name="_MON_1559813529"/>
      <w:bookmarkStart w:id="107" w:name="_MON_1559814601"/>
      <w:bookmarkStart w:id="108" w:name="_MON_1559642576"/>
      <w:bookmarkStart w:id="109" w:name="_MON_1560150092"/>
      <w:bookmarkEnd w:id="102"/>
      <w:bookmarkEnd w:id="103"/>
      <w:bookmarkEnd w:id="104"/>
      <w:bookmarkEnd w:id="105"/>
      <w:bookmarkEnd w:id="106"/>
      <w:bookmarkEnd w:id="107"/>
      <w:bookmarkEnd w:id="108"/>
      <w:bookmarkEnd w:id="109"/>
    </w:p>
    <w:p w14:paraId="7417D722" w14:textId="77777777" w:rsidR="003D241B" w:rsidRDefault="003D241B">
      <w:pPr>
        <w:spacing w:after="0" w:line="240" w:lineRule="auto"/>
        <w:jc w:val="left"/>
        <w:rPr>
          <w:color w:val="0D0D0D" w:themeColor="text1" w:themeTint="F2"/>
        </w:rPr>
      </w:pPr>
    </w:p>
    <w:p w14:paraId="1B29BEF9" w14:textId="77777777" w:rsidR="003D241B" w:rsidRDefault="003D241B">
      <w:pPr>
        <w:spacing w:after="0" w:line="240" w:lineRule="auto"/>
        <w:jc w:val="left"/>
        <w:rPr>
          <w:color w:val="0D0D0D" w:themeColor="text1" w:themeTint="F2"/>
        </w:rPr>
      </w:pPr>
    </w:p>
    <w:p w14:paraId="2F9CEC19" w14:textId="77777777" w:rsidR="0051043D" w:rsidRPr="00DD44D4" w:rsidRDefault="0051043D" w:rsidP="0051043D">
      <w:pPr>
        <w:pStyle w:val="Zkladntext"/>
        <w:rPr>
          <w:b/>
          <w:bCs/>
          <w:iCs/>
          <w:color w:val="0D0D0D"/>
        </w:rPr>
      </w:pPr>
      <w:r w:rsidRPr="00DD44D4">
        <w:rPr>
          <w:b/>
          <w:bCs/>
          <w:iCs/>
          <w:color w:val="0D0D0D"/>
        </w:rPr>
        <w:lastRenderedPageBreak/>
        <w:t>Osobné náklady:</w:t>
      </w:r>
    </w:p>
    <w:bookmarkStart w:id="110" w:name="_MON_1500379734"/>
    <w:bookmarkEnd w:id="110"/>
    <w:p w14:paraId="33049EBD" w14:textId="68AF95F4" w:rsidR="0051043D" w:rsidRDefault="0051043D" w:rsidP="0051043D">
      <w:pPr>
        <w:spacing w:after="0" w:line="240" w:lineRule="auto"/>
        <w:ind w:left="426"/>
        <w:jc w:val="left"/>
        <w:rPr>
          <w:color w:val="0D0D0D" w:themeColor="text1" w:themeTint="F2"/>
        </w:rPr>
      </w:pPr>
      <w:r w:rsidRPr="00DD44D4">
        <w:rPr>
          <w:color w:val="0D0D0D"/>
          <w:szCs w:val="18"/>
        </w:rPr>
        <w:object w:dxaOrig="8595" w:dyaOrig="1532" w14:anchorId="29C6183F">
          <v:shape id="_x0000_i1045" type="#_x0000_t75" style="width:419.4pt;height:75pt" o:ole="">
            <v:imagedata r:id="rId54" o:title=""/>
          </v:shape>
          <o:OLEObject Type="Embed" ProgID="Excel.Sheet.12" ShapeID="_x0000_i1045" DrawAspect="Content" ObjectID="_1812554150" r:id="rId55"/>
        </w:object>
      </w:r>
    </w:p>
    <w:p w14:paraId="3C9EE57C" w14:textId="77777777" w:rsidR="003202A3" w:rsidRPr="00786FB5" w:rsidRDefault="003202A3" w:rsidP="00622788">
      <w:pPr>
        <w:pStyle w:val="Zkladntext"/>
        <w:rPr>
          <w:color w:val="0D0D0D" w:themeColor="text1" w:themeTint="F2"/>
        </w:rPr>
      </w:pPr>
    </w:p>
    <w:p w14:paraId="71D21CBD" w14:textId="77777777" w:rsidR="00622788" w:rsidRPr="00786FB5" w:rsidRDefault="0062278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DANIACH Z PRÍJMOV</w:t>
      </w:r>
    </w:p>
    <w:p w14:paraId="24A583F6" w14:textId="77777777" w:rsidR="00622788" w:rsidRPr="00786FB5" w:rsidRDefault="00622788" w:rsidP="00622788">
      <w:pPr>
        <w:pStyle w:val="Zkladntext"/>
        <w:rPr>
          <w:color w:val="0D0D0D" w:themeColor="text1" w:themeTint="F2"/>
        </w:rPr>
      </w:pPr>
    </w:p>
    <w:p w14:paraId="7CC42D3C" w14:textId="514F1FFD" w:rsidR="00622788" w:rsidRDefault="00622788" w:rsidP="00622788">
      <w:pPr>
        <w:pStyle w:val="Zkladntext"/>
        <w:rPr>
          <w:color w:val="0D0D0D" w:themeColor="text1" w:themeTint="F2"/>
        </w:rPr>
      </w:pPr>
      <w:r w:rsidRPr="00786FB5">
        <w:rPr>
          <w:color w:val="0D0D0D" w:themeColor="text1" w:themeTint="F2"/>
        </w:rPr>
        <w:t>Prevod od teoretickej dane z príjmov k vykázanej dani z príjmov je uvedený v nasledujúcom prehľade:</w:t>
      </w:r>
    </w:p>
    <w:p w14:paraId="638AFC68" w14:textId="77777777" w:rsidR="002E38B6" w:rsidRPr="00786FB5" w:rsidRDefault="002E38B6" w:rsidP="00622788">
      <w:pPr>
        <w:pStyle w:val="Zkladntext"/>
        <w:rPr>
          <w:color w:val="0D0D0D" w:themeColor="text1" w:themeTint="F2"/>
        </w:rPr>
      </w:pPr>
    </w:p>
    <w:bookmarkStart w:id="111" w:name="_MON_1559643037"/>
    <w:bookmarkStart w:id="112" w:name="_MON_1489257705"/>
    <w:bookmarkStart w:id="113" w:name="_MON_1560324115"/>
    <w:bookmarkEnd w:id="111"/>
    <w:bookmarkEnd w:id="112"/>
    <w:bookmarkEnd w:id="113"/>
    <w:bookmarkStart w:id="114" w:name="_MON_1560331117"/>
    <w:bookmarkEnd w:id="114"/>
    <w:p w14:paraId="133815C0" w14:textId="526DB6C1" w:rsidR="00622788" w:rsidRPr="00786FB5" w:rsidRDefault="001C28A8" w:rsidP="00622788">
      <w:pPr>
        <w:pStyle w:val="Zkladntext"/>
        <w:rPr>
          <w:color w:val="0D0D0D" w:themeColor="text1" w:themeTint="F2"/>
        </w:rPr>
      </w:pPr>
      <w:r w:rsidRPr="00786FB5">
        <w:rPr>
          <w:color w:val="0D0D0D" w:themeColor="text1" w:themeTint="F2"/>
        </w:rPr>
        <w:object w:dxaOrig="9291" w:dyaOrig="4156" w14:anchorId="4FA4AD1A">
          <v:shape id="_x0000_i1046" type="#_x0000_t75" style="width:418.8pt;height:225pt" o:ole="" o:preferrelative="f">
            <v:imagedata r:id="rId56" o:title=""/>
            <o:lock v:ext="edit" aspectratio="f"/>
          </v:shape>
          <o:OLEObject Type="Embed" ProgID="Excel.Sheet.8" ShapeID="_x0000_i1046" DrawAspect="Content" ObjectID="_1812554151" r:id="rId57"/>
        </w:object>
      </w:r>
    </w:p>
    <w:p w14:paraId="65ACE5AD" w14:textId="77777777" w:rsidR="006120AF" w:rsidRPr="00786FB5" w:rsidRDefault="006120AF" w:rsidP="006864B6">
      <w:pPr>
        <w:pStyle w:val="Zkladntext"/>
        <w:rPr>
          <w:color w:val="0D0D0D" w:themeColor="text1" w:themeTint="F2"/>
        </w:rPr>
      </w:pPr>
    </w:p>
    <w:p w14:paraId="4057A6FF" w14:textId="281E53D5" w:rsidR="00A454DD" w:rsidRDefault="00A454DD"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INÝCH AKTÍVACH A INÝCH PASÍVACH</w:t>
      </w:r>
    </w:p>
    <w:p w14:paraId="2E82DE48" w14:textId="4C5CBDD6" w:rsidR="001C16AA" w:rsidRDefault="001C16AA" w:rsidP="001C16AA">
      <w:pPr>
        <w:pStyle w:val="Zkladntext"/>
      </w:pPr>
    </w:p>
    <w:p w14:paraId="286CF664" w14:textId="77777777" w:rsidR="00D73477" w:rsidRPr="00786FB5" w:rsidRDefault="00D73477" w:rsidP="00D7347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5" w:name="_Toc530739920"/>
      <w:r w:rsidRPr="00786FB5">
        <w:rPr>
          <w:rFonts w:ascii="Times New Roman" w:hAnsi="Times New Roman"/>
          <w:color w:val="0D0D0D" w:themeColor="text1" w:themeTint="F2"/>
          <w:sz w:val="18"/>
          <w:szCs w:val="18"/>
        </w:rPr>
        <w:t>Najatý majetok</w:t>
      </w:r>
      <w:bookmarkEnd w:id="115"/>
    </w:p>
    <w:p w14:paraId="30610204" w14:textId="33D11BE0" w:rsidR="00D73477" w:rsidRPr="00786FB5" w:rsidRDefault="00D73477" w:rsidP="00D73477">
      <w:pPr>
        <w:pStyle w:val="Zkladntext"/>
        <w:rPr>
          <w:color w:val="0D0D0D" w:themeColor="text1" w:themeTint="F2"/>
          <w:szCs w:val="18"/>
        </w:rPr>
      </w:pPr>
      <w:r w:rsidRPr="004D1CC0">
        <w:rPr>
          <w:color w:val="0D0D0D" w:themeColor="text1" w:themeTint="F2"/>
          <w:szCs w:val="18"/>
        </w:rPr>
        <w:t>Spoločnosť má administratívne a skladové priestory v nájme od tretích osôb.</w:t>
      </w:r>
    </w:p>
    <w:p w14:paraId="4BD7CD0E" w14:textId="77777777" w:rsidR="00D73477" w:rsidRPr="00786FB5" w:rsidRDefault="00D73477" w:rsidP="00D73477">
      <w:pPr>
        <w:pStyle w:val="Zkladntext"/>
        <w:rPr>
          <w:color w:val="0D0D0D" w:themeColor="text1" w:themeTint="F2"/>
        </w:rPr>
      </w:pPr>
    </w:p>
    <w:p w14:paraId="30E279B7" w14:textId="77777777" w:rsidR="00D73477" w:rsidRPr="00786FB5" w:rsidRDefault="00D73477" w:rsidP="00D7347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Prenajatý majetok</w:t>
      </w:r>
    </w:p>
    <w:p w14:paraId="3FED8090" w14:textId="4D44D0A7" w:rsidR="00D73477" w:rsidRPr="00786FB5" w:rsidRDefault="00D73477" w:rsidP="00D73477">
      <w:pPr>
        <w:pStyle w:val="Zkladntext"/>
        <w:rPr>
          <w:color w:val="0D0D0D" w:themeColor="text1" w:themeTint="F2"/>
          <w:szCs w:val="18"/>
        </w:rPr>
      </w:pPr>
      <w:r w:rsidRPr="00786FB5">
        <w:rPr>
          <w:color w:val="0D0D0D" w:themeColor="text1" w:themeTint="F2"/>
          <w:szCs w:val="18"/>
        </w:rPr>
        <w:t>Spoločnosť</w:t>
      </w:r>
      <w:r w:rsidR="007D7290">
        <w:rPr>
          <w:color w:val="0D0D0D" w:themeColor="text1" w:themeTint="F2"/>
          <w:szCs w:val="18"/>
        </w:rPr>
        <w:t xml:space="preserve"> </w:t>
      </w:r>
      <w:r w:rsidR="00832B31">
        <w:rPr>
          <w:color w:val="0D0D0D" w:themeColor="text1" w:themeTint="F2"/>
          <w:szCs w:val="18"/>
        </w:rPr>
        <w:t xml:space="preserve">prenajíma </w:t>
      </w:r>
      <w:r w:rsidR="007D7290">
        <w:rPr>
          <w:color w:val="0D0D0D" w:themeColor="text1" w:themeTint="F2"/>
          <w:szCs w:val="18"/>
        </w:rPr>
        <w:t>vozidlá</w:t>
      </w:r>
      <w:r w:rsidRPr="00786FB5">
        <w:rPr>
          <w:color w:val="0D0D0D" w:themeColor="text1" w:themeTint="F2"/>
          <w:szCs w:val="18"/>
        </w:rPr>
        <w:t>.</w:t>
      </w:r>
    </w:p>
    <w:p w14:paraId="63C7166A" w14:textId="77777777" w:rsidR="00D73477" w:rsidRPr="00786FB5" w:rsidRDefault="00D73477" w:rsidP="00D73477">
      <w:pPr>
        <w:pStyle w:val="Zkladntext"/>
        <w:rPr>
          <w:color w:val="0D0D0D" w:themeColor="text1" w:themeTint="F2"/>
          <w:szCs w:val="18"/>
        </w:rPr>
      </w:pPr>
    </w:p>
    <w:p w14:paraId="22AAFFAE" w14:textId="77777777" w:rsidR="00A454DD" w:rsidRPr="00786FB5" w:rsidRDefault="00A454DD" w:rsidP="00A454DD">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6" w:name="_Toc530739921"/>
      <w:r w:rsidRPr="00786FB5">
        <w:rPr>
          <w:rFonts w:ascii="Times New Roman" w:hAnsi="Times New Roman"/>
          <w:color w:val="0D0D0D" w:themeColor="text1" w:themeTint="F2"/>
          <w:sz w:val="18"/>
          <w:szCs w:val="18"/>
        </w:rPr>
        <w:t>Podmienené záväzky</w:t>
      </w:r>
      <w:bookmarkEnd w:id="116"/>
    </w:p>
    <w:p w14:paraId="72EC822C" w14:textId="77777777" w:rsidR="00A454DD" w:rsidRPr="00786FB5" w:rsidRDefault="00A454DD" w:rsidP="00A454DD">
      <w:pPr>
        <w:pStyle w:val="Zkladntext"/>
        <w:rPr>
          <w:color w:val="0D0D0D" w:themeColor="text1" w:themeTint="F2"/>
        </w:rPr>
      </w:pPr>
      <w:r w:rsidRPr="00786FB5">
        <w:rPr>
          <w:color w:val="0D0D0D" w:themeColor="text1" w:themeTint="F2"/>
        </w:rPr>
        <w:t xml:space="preserve">Spoločnosť </w:t>
      </w:r>
      <w:r w:rsidR="00CE2403" w:rsidRPr="00786FB5">
        <w:rPr>
          <w:color w:val="0D0D0D" w:themeColor="text1" w:themeTint="F2"/>
        </w:rPr>
        <w:t>nemá</w:t>
      </w:r>
      <w:r w:rsidRPr="00786FB5">
        <w:rPr>
          <w:color w:val="0D0D0D" w:themeColor="text1" w:themeTint="F2"/>
        </w:rPr>
        <w:t xml:space="preserve"> podmienené záväzky, ktoré sa nesledujú v bežnom účtov</w:t>
      </w:r>
      <w:r w:rsidR="00CE2403" w:rsidRPr="00786FB5">
        <w:rPr>
          <w:color w:val="0D0D0D" w:themeColor="text1" w:themeTint="F2"/>
        </w:rPr>
        <w:t>níctve a neuvádzajú sa v súvahe.</w:t>
      </w:r>
    </w:p>
    <w:p w14:paraId="764AD2C8" w14:textId="77777777" w:rsidR="00A454DD" w:rsidRPr="00786FB5" w:rsidRDefault="00A454DD" w:rsidP="00A454DD">
      <w:pPr>
        <w:pStyle w:val="Zkladntext"/>
        <w:rPr>
          <w:color w:val="0D0D0D" w:themeColor="text1" w:themeTint="F2"/>
        </w:rPr>
      </w:pPr>
    </w:p>
    <w:p w14:paraId="70A489A6" w14:textId="77777777" w:rsidR="00023FCF" w:rsidRDefault="00023FCF" w:rsidP="00023FCF">
      <w:pPr>
        <w:pStyle w:val="Zkladntext"/>
        <w:rPr>
          <w:color w:val="0D0D0D" w:themeColor="text1" w:themeTint="F2"/>
          <w:szCs w:val="18"/>
        </w:rPr>
      </w:pPr>
      <w:r w:rsidRPr="00786FB5">
        <w:rPr>
          <w:color w:val="0D0D0D" w:themeColor="text1" w:themeTint="F2"/>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CDEE4E4" w14:textId="77777777" w:rsidR="003D241B" w:rsidRPr="00786FB5" w:rsidRDefault="003D241B" w:rsidP="00023FCF">
      <w:pPr>
        <w:pStyle w:val="Zkladntext"/>
        <w:rPr>
          <w:color w:val="0D0D0D" w:themeColor="text1" w:themeTint="F2"/>
          <w:szCs w:val="18"/>
        </w:rPr>
      </w:pPr>
    </w:p>
    <w:p w14:paraId="27C733A2" w14:textId="77777777" w:rsidR="00A454DD" w:rsidRPr="00786FB5" w:rsidRDefault="00A454DD" w:rsidP="00A454DD">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7" w:name="_Toc530739922"/>
      <w:r w:rsidRPr="00786FB5">
        <w:rPr>
          <w:rFonts w:ascii="Times New Roman" w:hAnsi="Times New Roman"/>
          <w:color w:val="0D0D0D" w:themeColor="text1" w:themeTint="F2"/>
          <w:sz w:val="18"/>
          <w:szCs w:val="18"/>
        </w:rPr>
        <w:t>Ostatné finančné povinnosti</w:t>
      </w:r>
      <w:bookmarkEnd w:id="117"/>
    </w:p>
    <w:p w14:paraId="5294ACEE" w14:textId="77777777" w:rsidR="00A454DD" w:rsidRPr="00786FB5" w:rsidRDefault="00CE2403" w:rsidP="00A454DD">
      <w:pPr>
        <w:pStyle w:val="Zkladntext"/>
        <w:rPr>
          <w:color w:val="0D0D0D" w:themeColor="text1" w:themeTint="F2"/>
        </w:rPr>
      </w:pPr>
      <w:r w:rsidRPr="00786FB5">
        <w:rPr>
          <w:color w:val="0D0D0D" w:themeColor="text1" w:themeTint="F2"/>
        </w:rPr>
        <w:t>Spoločnosť nemá</w:t>
      </w:r>
      <w:r w:rsidR="00A454DD" w:rsidRPr="00786FB5">
        <w:rPr>
          <w:color w:val="0D0D0D" w:themeColor="text1" w:themeTint="F2"/>
        </w:rPr>
        <w:t xml:space="preserve"> finančné povinnosti, ktoré sa nesledujú v bežnom účtovníctve </w:t>
      </w:r>
      <w:r w:rsidRPr="00786FB5">
        <w:rPr>
          <w:color w:val="0D0D0D" w:themeColor="text1" w:themeTint="F2"/>
        </w:rPr>
        <w:t>a neuvádzajú v súvahe.</w:t>
      </w:r>
    </w:p>
    <w:p w14:paraId="2CBB0A44" w14:textId="77777777" w:rsidR="00A454DD" w:rsidRPr="00786FB5" w:rsidRDefault="00A454DD" w:rsidP="00A454DD">
      <w:pPr>
        <w:pStyle w:val="Zkladntext"/>
        <w:rPr>
          <w:color w:val="0D0D0D" w:themeColor="text1" w:themeTint="F2"/>
        </w:rPr>
      </w:pPr>
    </w:p>
    <w:p w14:paraId="08E8A5CB" w14:textId="77777777" w:rsidR="00A454DD" w:rsidRPr="00786FB5" w:rsidRDefault="00A454DD" w:rsidP="00CF17F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Podmienený majetok</w:t>
      </w:r>
    </w:p>
    <w:p w14:paraId="3BCE6CA3" w14:textId="3A5AFCDD" w:rsidR="00A454DD" w:rsidRPr="00786FB5" w:rsidRDefault="00A454DD" w:rsidP="00A454DD">
      <w:pPr>
        <w:pStyle w:val="Zkladntext"/>
        <w:rPr>
          <w:color w:val="0D0D0D" w:themeColor="text1" w:themeTint="F2"/>
        </w:rPr>
      </w:pPr>
      <w:r w:rsidRPr="00786FB5">
        <w:rPr>
          <w:color w:val="0D0D0D" w:themeColor="text1" w:themeTint="F2"/>
        </w:rPr>
        <w:t xml:space="preserve">Spoločnosť </w:t>
      </w:r>
      <w:r w:rsidR="00CF17F7" w:rsidRPr="00786FB5">
        <w:rPr>
          <w:color w:val="0D0D0D" w:themeColor="text1" w:themeTint="F2"/>
        </w:rPr>
        <w:t xml:space="preserve">nemá podmienený </w:t>
      </w:r>
      <w:r w:rsidR="00CF17F7" w:rsidRPr="003D241B">
        <w:rPr>
          <w:color w:val="0D0D0D" w:themeColor="text1" w:themeTint="F2"/>
        </w:rPr>
        <w:t>majetok</w:t>
      </w:r>
      <w:r w:rsidR="007D7290" w:rsidRPr="003D241B">
        <w:rPr>
          <w:color w:val="0D0D0D" w:themeColor="text1" w:themeTint="F2"/>
        </w:rPr>
        <w:t xml:space="preserve"> okrem uplatneniu náhrady škody za autobus s výrobnou vadou, ktorá nebola do konca roku 2024 uzatvorená.</w:t>
      </w:r>
    </w:p>
    <w:p w14:paraId="3503CDA5" w14:textId="6612DF78" w:rsidR="00666061" w:rsidRDefault="00666061" w:rsidP="00A454DD">
      <w:pPr>
        <w:pStyle w:val="Zkladntext"/>
        <w:rPr>
          <w:color w:val="0D0D0D" w:themeColor="text1" w:themeTint="F2"/>
        </w:rPr>
      </w:pPr>
    </w:p>
    <w:p w14:paraId="4C39522B" w14:textId="77777777" w:rsidR="003D241B" w:rsidRDefault="003D241B" w:rsidP="00A454DD">
      <w:pPr>
        <w:pStyle w:val="Zkladntext"/>
        <w:rPr>
          <w:color w:val="0D0D0D" w:themeColor="text1" w:themeTint="F2"/>
        </w:rPr>
      </w:pPr>
    </w:p>
    <w:p w14:paraId="6DF50FC6" w14:textId="4FA38BD7" w:rsidR="00A454DD" w:rsidRPr="00786FB5" w:rsidRDefault="00A454DD" w:rsidP="006120AF">
      <w:pPr>
        <w:pStyle w:val="Nadpis1"/>
        <w:numPr>
          <w:ilvl w:val="0"/>
          <w:numId w:val="3"/>
        </w:numPr>
        <w:spacing w:before="0" w:after="0" w:line="240" w:lineRule="auto"/>
        <w:ind w:left="426" w:hanging="426"/>
        <w:jc w:val="both"/>
        <w:rPr>
          <w:rFonts w:ascii="Times New Roman" w:hAnsi="Times New Roman"/>
          <w:color w:val="0D0D0D" w:themeColor="text1" w:themeTint="F2"/>
          <w:sz w:val="18"/>
          <w:szCs w:val="18"/>
        </w:rPr>
      </w:pPr>
      <w:bookmarkStart w:id="118" w:name="_Toc530739923"/>
      <w:r w:rsidRPr="00786FB5">
        <w:rPr>
          <w:rFonts w:ascii="Times New Roman" w:hAnsi="Times New Roman"/>
          <w:color w:val="0D0D0D" w:themeColor="text1" w:themeTint="F2"/>
          <w:sz w:val="18"/>
          <w:szCs w:val="18"/>
        </w:rPr>
        <w:t>INFORMÁCIE O PRÍJMOCH A VÝHODÁCH ČLENOV ŠTATUTÁRNYCH ORGÁNOV A INÝCH ORGÁNOV ÚČTOVNEJ JEDNOTKY</w:t>
      </w:r>
      <w:bookmarkEnd w:id="118"/>
    </w:p>
    <w:p w14:paraId="6D6B2127" w14:textId="77777777" w:rsidR="00A454DD" w:rsidRPr="00786FB5" w:rsidRDefault="00A454DD" w:rsidP="00A454DD">
      <w:pPr>
        <w:pStyle w:val="Zkladntext"/>
        <w:rPr>
          <w:color w:val="0D0D0D" w:themeColor="text1" w:themeTint="F2"/>
        </w:rPr>
      </w:pPr>
    </w:p>
    <w:p w14:paraId="41E3C9AF" w14:textId="276B9022" w:rsidR="004F1D8D" w:rsidRPr="00786FB5" w:rsidRDefault="00587351" w:rsidP="006864B6">
      <w:pPr>
        <w:pStyle w:val="Zkladntext"/>
        <w:rPr>
          <w:color w:val="0D0D0D" w:themeColor="text1" w:themeTint="F2"/>
        </w:rPr>
      </w:pPr>
      <w:r w:rsidRPr="00786FB5">
        <w:rPr>
          <w:color w:val="0D0D0D" w:themeColor="text1" w:themeTint="F2"/>
        </w:rPr>
        <w:t>V roku 20</w:t>
      </w:r>
      <w:r w:rsidR="00F571C7">
        <w:rPr>
          <w:color w:val="0D0D0D" w:themeColor="text1" w:themeTint="F2"/>
        </w:rPr>
        <w:t>2</w:t>
      </w:r>
      <w:r w:rsidR="007A2ED2">
        <w:rPr>
          <w:color w:val="0D0D0D" w:themeColor="text1" w:themeTint="F2"/>
        </w:rPr>
        <w:t>4</w:t>
      </w:r>
      <w:r w:rsidRPr="00786FB5">
        <w:rPr>
          <w:color w:val="0D0D0D" w:themeColor="text1" w:themeTint="F2"/>
        </w:rPr>
        <w:t xml:space="preserve"> neboli vyplatené žiadne h</w:t>
      </w:r>
      <w:r w:rsidR="00A454DD" w:rsidRPr="00786FB5">
        <w:rPr>
          <w:color w:val="0D0D0D" w:themeColor="text1" w:themeTint="F2"/>
        </w:rPr>
        <w:t xml:space="preserve">rubé príjmy </w:t>
      </w:r>
      <w:r w:rsidRPr="00786FB5">
        <w:rPr>
          <w:color w:val="0D0D0D" w:themeColor="text1" w:themeTint="F2"/>
        </w:rPr>
        <w:t xml:space="preserve">členov štatutárnych orgánov </w:t>
      </w:r>
      <w:r w:rsidR="00EB1035" w:rsidRPr="00786FB5">
        <w:rPr>
          <w:color w:val="0D0D0D" w:themeColor="text1" w:themeTint="F2"/>
        </w:rPr>
        <w:t>(20</w:t>
      </w:r>
      <w:r w:rsidR="00637B12">
        <w:rPr>
          <w:color w:val="0D0D0D" w:themeColor="text1" w:themeTint="F2"/>
        </w:rPr>
        <w:t>2</w:t>
      </w:r>
      <w:r w:rsidR="007A2ED2">
        <w:rPr>
          <w:color w:val="0D0D0D" w:themeColor="text1" w:themeTint="F2"/>
        </w:rPr>
        <w:t>3</w:t>
      </w:r>
      <w:r w:rsidR="00297D93" w:rsidRPr="00786FB5">
        <w:rPr>
          <w:color w:val="0D0D0D" w:themeColor="text1" w:themeTint="F2"/>
        </w:rPr>
        <w:t xml:space="preserve">: </w:t>
      </w:r>
      <w:r w:rsidR="00346756" w:rsidRPr="00786FB5">
        <w:rPr>
          <w:color w:val="0D0D0D" w:themeColor="text1" w:themeTint="F2"/>
        </w:rPr>
        <w:t>0</w:t>
      </w:r>
      <w:r w:rsidR="00CF17F7" w:rsidRPr="00786FB5">
        <w:rPr>
          <w:color w:val="0D0D0D" w:themeColor="text1" w:themeTint="F2"/>
        </w:rPr>
        <w:t xml:space="preserve"> EUR).</w:t>
      </w:r>
    </w:p>
    <w:p w14:paraId="081EDF3E" w14:textId="6546FD50" w:rsidR="007D7290" w:rsidRDefault="007D7290">
      <w:pPr>
        <w:spacing w:after="0" w:line="240" w:lineRule="auto"/>
        <w:jc w:val="left"/>
        <w:rPr>
          <w:rFonts w:ascii="Times New Roman" w:eastAsia="Times New Roman" w:hAnsi="Times New Roman"/>
          <w:color w:val="0D0D0D" w:themeColor="text1" w:themeTint="F2"/>
          <w:sz w:val="18"/>
          <w:szCs w:val="20"/>
        </w:rPr>
      </w:pPr>
      <w:r>
        <w:rPr>
          <w:rFonts w:ascii="Times New Roman" w:eastAsia="Times New Roman" w:hAnsi="Times New Roman"/>
          <w:color w:val="0D0D0D" w:themeColor="text1" w:themeTint="F2"/>
          <w:sz w:val="18"/>
          <w:szCs w:val="20"/>
        </w:rPr>
        <w:br w:type="page"/>
      </w:r>
    </w:p>
    <w:p w14:paraId="34805F5A" w14:textId="77777777" w:rsidR="00A454DD" w:rsidRPr="00786FB5" w:rsidRDefault="00567025" w:rsidP="00B62E50">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bookmarkStart w:id="119" w:name="_Toc530739924"/>
      <w:r w:rsidRPr="00786FB5">
        <w:rPr>
          <w:rFonts w:ascii="Times New Roman" w:hAnsi="Times New Roman"/>
          <w:color w:val="0D0D0D" w:themeColor="text1" w:themeTint="F2"/>
          <w:sz w:val="18"/>
          <w:szCs w:val="18"/>
        </w:rPr>
        <w:lastRenderedPageBreak/>
        <w:t>INF</w:t>
      </w:r>
      <w:r w:rsidR="00A454DD" w:rsidRPr="00786FB5">
        <w:rPr>
          <w:rFonts w:ascii="Times New Roman" w:hAnsi="Times New Roman"/>
          <w:color w:val="0D0D0D" w:themeColor="text1" w:themeTint="F2"/>
          <w:sz w:val="18"/>
          <w:szCs w:val="18"/>
        </w:rPr>
        <w:t>ORMÁCIE O EKONOMICKÝCH VZŤAHOCH ÚČTOVNEJ JEDNOTKY A SPRIAZNENÝCH OS</w:t>
      </w:r>
      <w:r w:rsidR="00A454DD" w:rsidRPr="00786FB5">
        <w:rPr>
          <w:rFonts w:ascii="Times New Roman" w:hAnsi="Times New Roman"/>
          <w:caps/>
          <w:color w:val="0D0D0D" w:themeColor="text1" w:themeTint="F2"/>
          <w:sz w:val="18"/>
          <w:szCs w:val="18"/>
        </w:rPr>
        <w:t>ô</w:t>
      </w:r>
      <w:r w:rsidR="00A454DD" w:rsidRPr="00786FB5">
        <w:rPr>
          <w:rFonts w:ascii="Times New Roman" w:hAnsi="Times New Roman"/>
          <w:color w:val="0D0D0D" w:themeColor="text1" w:themeTint="F2"/>
          <w:sz w:val="18"/>
          <w:szCs w:val="18"/>
        </w:rPr>
        <w:t>B</w:t>
      </w:r>
      <w:bookmarkEnd w:id="119"/>
    </w:p>
    <w:p w14:paraId="3BD6C1A2" w14:textId="77777777" w:rsidR="00A454DD" w:rsidRPr="00786FB5" w:rsidRDefault="00A454DD" w:rsidP="00A454DD">
      <w:pPr>
        <w:pStyle w:val="Zkladntext"/>
        <w:rPr>
          <w:color w:val="0D0D0D" w:themeColor="text1" w:themeTint="F2"/>
        </w:rPr>
      </w:pPr>
    </w:p>
    <w:p w14:paraId="38CF37B2" w14:textId="216E0458" w:rsidR="00A454DD" w:rsidRPr="00786FB5" w:rsidRDefault="00A454DD" w:rsidP="00A454DD">
      <w:pPr>
        <w:pStyle w:val="Zkladntext"/>
        <w:rPr>
          <w:color w:val="0D0D0D" w:themeColor="text1" w:themeTint="F2"/>
        </w:rPr>
      </w:pPr>
      <w:r w:rsidRPr="00786FB5">
        <w:rPr>
          <w:color w:val="0D0D0D" w:themeColor="text1" w:themeTint="F2"/>
        </w:rPr>
        <w:t>Spoločnosť uskutočnila v priebehu účtovného obdobia nasledujúce transakcie so spriaznenými osobami:</w:t>
      </w:r>
    </w:p>
    <w:p w14:paraId="14A96E60" w14:textId="77777777" w:rsidR="00130FD7" w:rsidRPr="00786FB5" w:rsidRDefault="00130FD7" w:rsidP="00A454DD">
      <w:pPr>
        <w:pStyle w:val="Zkladntext"/>
        <w:rPr>
          <w:color w:val="0D0D0D" w:themeColor="text1" w:themeTint="F2"/>
        </w:rPr>
      </w:pPr>
    </w:p>
    <w:bookmarkStart w:id="120" w:name="_MON_1559643393"/>
    <w:bookmarkEnd w:id="120"/>
    <w:bookmarkStart w:id="121" w:name="_MON_1489313102"/>
    <w:bookmarkEnd w:id="121"/>
    <w:p w14:paraId="7775A7D5" w14:textId="5A8B784C" w:rsidR="00584D2C" w:rsidRPr="00786FB5" w:rsidRDefault="007D7290" w:rsidP="00A454DD">
      <w:pPr>
        <w:pStyle w:val="Zkladntext"/>
        <w:rPr>
          <w:color w:val="0D0D0D" w:themeColor="text1" w:themeTint="F2"/>
        </w:rPr>
      </w:pPr>
      <w:r w:rsidRPr="00786FB5">
        <w:rPr>
          <w:color w:val="0D0D0D" w:themeColor="text1" w:themeTint="F2"/>
        </w:rPr>
        <w:object w:dxaOrig="8375" w:dyaOrig="1417" w14:anchorId="3E146173">
          <v:shape id="_x0000_i1047" type="#_x0000_t75" style="width:403.8pt;height:69pt" o:ole="">
            <v:imagedata r:id="rId58" o:title=""/>
          </v:shape>
          <o:OLEObject Type="Embed" ProgID="Excel.Sheet.8" ShapeID="_x0000_i1047" DrawAspect="Content" ObjectID="_1812554152" r:id="rId59"/>
        </w:object>
      </w:r>
    </w:p>
    <w:p w14:paraId="6037FA3E" w14:textId="77777777" w:rsidR="00D6638A" w:rsidRPr="00786FB5" w:rsidRDefault="00D6638A" w:rsidP="00A454DD">
      <w:pPr>
        <w:pStyle w:val="Zkladntext"/>
        <w:rPr>
          <w:color w:val="0D0D0D" w:themeColor="text1" w:themeTint="F2"/>
        </w:rPr>
      </w:pPr>
    </w:p>
    <w:p w14:paraId="13076549"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Kód druhu obchodu:</w:t>
      </w:r>
    </w:p>
    <w:p w14:paraId="374361D6" w14:textId="77777777" w:rsidR="00A454DD" w:rsidRPr="00786FB5" w:rsidRDefault="00A454DD" w:rsidP="00A454DD">
      <w:pPr>
        <w:pStyle w:val="Zkladntext"/>
        <w:ind w:left="0" w:firstLine="426"/>
        <w:rPr>
          <w:color w:val="0D0D0D" w:themeColor="text1" w:themeTint="F2"/>
        </w:rPr>
      </w:pPr>
      <w:r w:rsidRPr="001B4BB6">
        <w:rPr>
          <w:color w:val="0D0D0D" w:themeColor="text1" w:themeTint="F2"/>
        </w:rPr>
        <w:t>01 – k</w:t>
      </w:r>
      <w:r w:rsidRPr="00786FB5">
        <w:rPr>
          <w:color w:val="0D0D0D" w:themeColor="text1" w:themeTint="F2"/>
        </w:rPr>
        <w:t>úpa</w:t>
      </w:r>
    </w:p>
    <w:p w14:paraId="2F0D0D3C"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02 – predaj</w:t>
      </w:r>
    </w:p>
    <w:p w14:paraId="373351BC"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11 – iný obchod</w:t>
      </w:r>
    </w:p>
    <w:p w14:paraId="091DDA3B" w14:textId="77777777" w:rsidR="00A54F25" w:rsidRPr="00786FB5" w:rsidRDefault="00A54F25" w:rsidP="00A454DD">
      <w:pPr>
        <w:pStyle w:val="Zkladntext"/>
        <w:ind w:left="0" w:firstLine="426"/>
        <w:rPr>
          <w:color w:val="0D0D0D" w:themeColor="text1" w:themeTint="F2"/>
        </w:rPr>
      </w:pPr>
    </w:p>
    <w:p w14:paraId="70F187A1" w14:textId="2D342AC8" w:rsidR="00870327" w:rsidRDefault="00A54F25" w:rsidP="00A454DD">
      <w:pPr>
        <w:pStyle w:val="Zkladntext"/>
        <w:ind w:left="0" w:firstLine="426"/>
        <w:rPr>
          <w:color w:val="0D0D0D" w:themeColor="text1" w:themeTint="F2"/>
        </w:rPr>
      </w:pPr>
      <w:r w:rsidRPr="00786FB5">
        <w:rPr>
          <w:color w:val="0D0D0D" w:themeColor="text1" w:themeTint="F2"/>
        </w:rPr>
        <w:t>Vybrané aktíva a pasíva vyplývajúce z transakcií so spriaznenými osobami sú uvedené v nasledujúcom prehľade</w:t>
      </w:r>
    </w:p>
    <w:bookmarkStart w:id="122" w:name="_MON_1689659998"/>
    <w:bookmarkEnd w:id="122"/>
    <w:p w14:paraId="46D36DF7" w14:textId="308F1A08" w:rsidR="00A454DD" w:rsidRPr="00786FB5" w:rsidRDefault="00837A67" w:rsidP="00A454DD">
      <w:pPr>
        <w:pStyle w:val="Zkladntext"/>
        <w:ind w:left="0" w:firstLine="426"/>
        <w:rPr>
          <w:color w:val="0D0D0D" w:themeColor="text1" w:themeTint="F2"/>
        </w:rPr>
      </w:pPr>
      <w:r>
        <w:rPr>
          <w:rFonts w:ascii="Calibri" w:eastAsia="Calibri" w:hAnsi="Calibri"/>
        </w:rPr>
        <w:object w:dxaOrig="9042" w:dyaOrig="2381" w14:anchorId="08C097E3">
          <v:shape id="_x0000_i1048" type="#_x0000_t75" style="width:403.8pt;height:118.2pt" o:ole="" o:preferrelative="f">
            <v:imagedata r:id="rId60" o:title=""/>
            <o:lock v:ext="edit" aspectratio="f"/>
          </v:shape>
          <o:OLEObject Type="Embed" ProgID="Excel.Sheet.8" ShapeID="_x0000_i1048" DrawAspect="Content" ObjectID="_1812554153" r:id="rId61"/>
        </w:object>
      </w:r>
    </w:p>
    <w:p w14:paraId="6A2F8908" w14:textId="77777777" w:rsidR="004D1CC0" w:rsidRPr="00786FB5" w:rsidRDefault="004D1CC0" w:rsidP="00A454DD">
      <w:pPr>
        <w:pStyle w:val="Zkladntext"/>
        <w:rPr>
          <w:color w:val="0D0D0D" w:themeColor="text1" w:themeTint="F2"/>
        </w:rPr>
      </w:pPr>
      <w:bookmarkStart w:id="123" w:name="_MON_1559643489"/>
      <w:bookmarkEnd w:id="123"/>
    </w:p>
    <w:p w14:paraId="5AE3560C" w14:textId="77777777" w:rsidR="00A454DD" w:rsidRPr="00786FB5" w:rsidRDefault="00490486" w:rsidP="00023FCF">
      <w:pPr>
        <w:pStyle w:val="Nadpis1"/>
        <w:numPr>
          <w:ilvl w:val="0"/>
          <w:numId w:val="3"/>
        </w:numPr>
        <w:spacing w:before="0" w:after="0" w:line="240" w:lineRule="auto"/>
        <w:ind w:left="426" w:hanging="426"/>
        <w:jc w:val="both"/>
        <w:rPr>
          <w:rFonts w:ascii="Times New Roman" w:hAnsi="Times New Roman"/>
          <w:color w:val="0D0D0D" w:themeColor="text1" w:themeTint="F2"/>
          <w:sz w:val="18"/>
          <w:szCs w:val="18"/>
        </w:rPr>
      </w:pPr>
      <w:bookmarkStart w:id="124" w:name="_Toc530739925"/>
      <w:r w:rsidRPr="00786FB5">
        <w:rPr>
          <w:rFonts w:ascii="Times New Roman" w:hAnsi="Times New Roman"/>
          <w:color w:val="0D0D0D" w:themeColor="text1" w:themeTint="F2"/>
          <w:sz w:val="18"/>
          <w:szCs w:val="18"/>
        </w:rPr>
        <w:t>INFORMÁCIE O SKUTOČNOSTIACH, KTORÉ NASTALI PO DNI, KU KTORÉMU SA ZOSTAVUJE ÚČTOVNÁ ZÁVIERKA, DO DŇA ZOSTAVENIA ÚČTOVNEJ ZÁVIERKY</w:t>
      </w:r>
      <w:bookmarkEnd w:id="124"/>
    </w:p>
    <w:p w14:paraId="5E68E086" w14:textId="77777777" w:rsidR="00A454DD" w:rsidRPr="00786FB5" w:rsidRDefault="00A454DD" w:rsidP="00A454DD">
      <w:pPr>
        <w:pStyle w:val="Zkladntext"/>
        <w:rPr>
          <w:color w:val="0D0D0D" w:themeColor="text1" w:themeTint="F2"/>
        </w:rPr>
      </w:pPr>
    </w:p>
    <w:p w14:paraId="50D86671" w14:textId="6C9EF97D" w:rsidR="00E2438D" w:rsidRPr="00786FB5" w:rsidRDefault="00BA2063" w:rsidP="00FE09DB">
      <w:pPr>
        <w:pStyle w:val="Zkladntext"/>
        <w:rPr>
          <w:color w:val="0D0D0D" w:themeColor="text1" w:themeTint="F2"/>
        </w:rPr>
      </w:pPr>
      <w:r w:rsidRPr="00786FB5">
        <w:rPr>
          <w:color w:val="0D0D0D" w:themeColor="text1" w:themeTint="F2"/>
        </w:rPr>
        <w:t>Po 31. decembri 20</w:t>
      </w:r>
      <w:r w:rsidR="00982887">
        <w:rPr>
          <w:color w:val="0D0D0D" w:themeColor="text1" w:themeTint="F2"/>
        </w:rPr>
        <w:t>2</w:t>
      </w:r>
      <w:r w:rsidR="007A2ED2">
        <w:rPr>
          <w:color w:val="0D0D0D" w:themeColor="text1" w:themeTint="F2"/>
        </w:rPr>
        <w:t>4</w:t>
      </w:r>
      <w:r w:rsidR="00A454DD" w:rsidRPr="00786FB5">
        <w:rPr>
          <w:color w:val="0D0D0D" w:themeColor="text1" w:themeTint="F2"/>
        </w:rPr>
        <w:t xml:space="preserve"> </w:t>
      </w:r>
      <w:r w:rsidR="00ED1565" w:rsidRPr="00786FB5">
        <w:rPr>
          <w:color w:val="0D0D0D" w:themeColor="text1" w:themeTint="F2"/>
        </w:rPr>
        <w:t>ne</w:t>
      </w:r>
      <w:r w:rsidR="00A454DD" w:rsidRPr="00786FB5">
        <w:rPr>
          <w:color w:val="0D0D0D" w:themeColor="text1" w:themeTint="F2"/>
        </w:rPr>
        <w:t>nas</w:t>
      </w:r>
      <w:r w:rsidR="00ED1565" w:rsidRPr="00786FB5">
        <w:rPr>
          <w:color w:val="0D0D0D" w:themeColor="text1" w:themeTint="F2"/>
        </w:rPr>
        <w:t xml:space="preserve">tali </w:t>
      </w:r>
      <w:r w:rsidR="00A454DD" w:rsidRPr="00786FB5">
        <w:rPr>
          <w:color w:val="0D0D0D" w:themeColor="text1" w:themeTint="F2"/>
        </w:rPr>
        <w:t>udalosti majúce významný vplyv na verné zobrazenie skutočností,</w:t>
      </w:r>
      <w:r w:rsidR="00ED1565" w:rsidRPr="00786FB5">
        <w:rPr>
          <w:color w:val="0D0D0D" w:themeColor="text1" w:themeTint="F2"/>
        </w:rPr>
        <w:t xml:space="preserve"> ktoré sú predmetom účtovníctva.</w:t>
      </w:r>
      <w:r w:rsidR="00FE09DB" w:rsidRPr="00786FB5">
        <w:rPr>
          <w:color w:val="0D0D0D" w:themeColor="text1" w:themeTint="F2"/>
        </w:rPr>
        <w:t xml:space="preserve"> </w:t>
      </w:r>
    </w:p>
    <w:p w14:paraId="07AC5ACF" w14:textId="77777777" w:rsidR="00982887" w:rsidRPr="00786FB5" w:rsidRDefault="00982887" w:rsidP="004861A6">
      <w:pPr>
        <w:pStyle w:val="Zkladntext"/>
        <w:rPr>
          <w:color w:val="0D0D0D" w:themeColor="text1" w:themeTint="F2"/>
        </w:rPr>
      </w:pPr>
    </w:p>
    <w:p w14:paraId="0ADDE842" w14:textId="77777777" w:rsidR="00A454DD" w:rsidRPr="00786FB5" w:rsidRDefault="00A454DD" w:rsidP="00B62E50">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w:t>
      </w:r>
      <w:r w:rsidR="00490486" w:rsidRPr="00786FB5">
        <w:rPr>
          <w:rFonts w:ascii="Times New Roman" w:hAnsi="Times New Roman"/>
          <w:color w:val="0D0D0D" w:themeColor="text1" w:themeTint="F2"/>
          <w:sz w:val="18"/>
          <w:szCs w:val="18"/>
        </w:rPr>
        <w:t>NFORMÁCIE O VLASTNOM IMANÍ</w:t>
      </w:r>
    </w:p>
    <w:p w14:paraId="7E23DDF3" w14:textId="77777777" w:rsidR="00A454DD" w:rsidRPr="00786FB5" w:rsidRDefault="00A454DD" w:rsidP="00A454DD">
      <w:pPr>
        <w:pStyle w:val="Zkladntext"/>
        <w:rPr>
          <w:color w:val="0D0D0D" w:themeColor="text1" w:themeTint="F2"/>
        </w:rPr>
      </w:pPr>
    </w:p>
    <w:p w14:paraId="4106B966" w14:textId="77777777" w:rsidR="00A454DD" w:rsidRPr="00786FB5" w:rsidRDefault="00A454DD" w:rsidP="00A454DD">
      <w:pPr>
        <w:pStyle w:val="Zkladntext"/>
        <w:rPr>
          <w:color w:val="0D0D0D" w:themeColor="text1" w:themeTint="F2"/>
        </w:rPr>
      </w:pPr>
      <w:r w:rsidRPr="00786FB5">
        <w:rPr>
          <w:color w:val="0D0D0D" w:themeColor="text1" w:themeTint="F2"/>
        </w:rPr>
        <w:t>Prehľad o pohybe vlastného imania v priebehu účtovného obdobia je uvedený v nasledujúcom prehľade:</w:t>
      </w:r>
    </w:p>
    <w:p w14:paraId="3A035D4A" w14:textId="77777777" w:rsidR="00490486" w:rsidRPr="00786FB5" w:rsidRDefault="00490486" w:rsidP="00A454DD">
      <w:pPr>
        <w:pStyle w:val="Zkladntext"/>
        <w:rPr>
          <w:color w:val="0D0D0D" w:themeColor="text1" w:themeTint="F2"/>
        </w:rPr>
      </w:pPr>
      <w:bookmarkStart w:id="125" w:name="_MON_1559644480"/>
      <w:bookmarkEnd w:id="125"/>
    </w:p>
    <w:bookmarkStart w:id="126" w:name="_MON_1489314236"/>
    <w:bookmarkEnd w:id="126"/>
    <w:p w14:paraId="625FF492" w14:textId="24598717" w:rsidR="00130FD7" w:rsidRDefault="001C28A8" w:rsidP="00130FD7">
      <w:pPr>
        <w:pStyle w:val="Zkladntext"/>
        <w:rPr>
          <w:color w:val="0D0D0D" w:themeColor="text1" w:themeTint="F2"/>
        </w:rPr>
      </w:pPr>
      <w:r w:rsidRPr="00786FB5">
        <w:rPr>
          <w:color w:val="0D0D0D" w:themeColor="text1" w:themeTint="F2"/>
        </w:rPr>
        <w:object w:dxaOrig="9260" w:dyaOrig="4654" w14:anchorId="13323B91">
          <v:shape id="_x0000_i1049" type="#_x0000_t75" style="width:439.2pt;height:245.4pt" o:ole="" o:preferrelative="f">
            <v:imagedata r:id="rId62" o:title=""/>
            <o:lock v:ext="edit" aspectratio="f"/>
          </v:shape>
          <o:OLEObject Type="Embed" ProgID="Excel.Sheet.8" ShapeID="_x0000_i1049" DrawAspect="Content" ObjectID="_1812554154" r:id="rId63"/>
        </w:object>
      </w:r>
    </w:p>
    <w:p w14:paraId="35246305" w14:textId="77777777" w:rsidR="001C28A8" w:rsidRDefault="001C28A8" w:rsidP="00130FD7">
      <w:pPr>
        <w:pStyle w:val="Zkladntext"/>
        <w:rPr>
          <w:color w:val="0D0D0D" w:themeColor="text1" w:themeTint="F2"/>
        </w:rPr>
      </w:pPr>
    </w:p>
    <w:p w14:paraId="7A463B2F" w14:textId="77777777" w:rsidR="001C28A8" w:rsidRPr="00786FB5" w:rsidRDefault="001C28A8" w:rsidP="001C28A8">
      <w:pPr>
        <w:pStyle w:val="Zkladntext"/>
        <w:rPr>
          <w:color w:val="0D0D0D" w:themeColor="text1" w:themeTint="F2"/>
          <w:szCs w:val="18"/>
          <w:lang w:eastAsia="sk-SK"/>
        </w:rPr>
      </w:pPr>
      <w:r w:rsidRPr="00786FB5">
        <w:rPr>
          <w:color w:val="0D0D0D" w:themeColor="text1" w:themeTint="F2"/>
        </w:rPr>
        <w:lastRenderedPageBreak/>
        <w:t>Spoločnosť počas roka 20</w:t>
      </w:r>
      <w:r>
        <w:rPr>
          <w:color w:val="0D0D0D" w:themeColor="text1" w:themeTint="F2"/>
        </w:rPr>
        <w:t>24</w:t>
      </w:r>
      <w:r w:rsidRPr="00786FB5">
        <w:rPr>
          <w:color w:val="0D0D0D" w:themeColor="text1" w:themeTint="F2"/>
        </w:rPr>
        <w:t xml:space="preserve"> netvorila kapitálový fond z príspevkov podľa § 123 ods. 2 a § 217a Obchodného zákonníka v znení neskorších predpisov</w:t>
      </w:r>
    </w:p>
    <w:p w14:paraId="73598031" w14:textId="77777777" w:rsidR="001C28A8" w:rsidRPr="00786FB5" w:rsidRDefault="001C28A8" w:rsidP="001C28A8">
      <w:pPr>
        <w:pStyle w:val="Zkladntext"/>
        <w:rPr>
          <w:color w:val="0D0D0D" w:themeColor="text1" w:themeTint="F2"/>
        </w:rPr>
      </w:pPr>
    </w:p>
    <w:p w14:paraId="4B97DD66" w14:textId="2D56E74F" w:rsidR="001C28A8" w:rsidRPr="009C6690" w:rsidRDefault="001C28A8" w:rsidP="001C28A8">
      <w:pPr>
        <w:pStyle w:val="Zkladntext"/>
        <w:rPr>
          <w:color w:val="0D0D0D" w:themeColor="text1" w:themeTint="F2"/>
        </w:rPr>
      </w:pPr>
      <w:r w:rsidRPr="009C6690">
        <w:rPr>
          <w:color w:val="0D0D0D" w:themeColor="text1" w:themeTint="F2"/>
        </w:rPr>
        <w:t>O vysporiadaní zisku za rok 202</w:t>
      </w:r>
      <w:r>
        <w:rPr>
          <w:color w:val="0D0D0D" w:themeColor="text1" w:themeTint="F2"/>
        </w:rPr>
        <w:t>4</w:t>
      </w:r>
      <w:r w:rsidRPr="009C6690">
        <w:rPr>
          <w:color w:val="0D0D0D" w:themeColor="text1" w:themeTint="F2"/>
        </w:rPr>
        <w:t xml:space="preserve"> vo </w:t>
      </w:r>
      <w:r w:rsidRPr="0073615E">
        <w:rPr>
          <w:color w:val="0D0D0D" w:themeColor="text1" w:themeTint="F2"/>
        </w:rPr>
        <w:t xml:space="preserve">výške </w:t>
      </w:r>
      <w:r>
        <w:rPr>
          <w:color w:val="0D0D0D" w:themeColor="text1" w:themeTint="F2"/>
        </w:rPr>
        <w:t>14 791</w:t>
      </w:r>
      <w:r w:rsidRPr="0073615E">
        <w:rPr>
          <w:color w:val="0D0D0D" w:themeColor="text1" w:themeTint="F2"/>
        </w:rPr>
        <w:t xml:space="preserve"> EUR</w:t>
      </w:r>
      <w:r w:rsidRPr="009C6690">
        <w:rPr>
          <w:color w:val="0D0D0D" w:themeColor="text1" w:themeTint="F2"/>
        </w:rPr>
        <w:t xml:space="preserve"> rozhodne valného zhromaždenie v priebehu roku 202</w:t>
      </w:r>
      <w:r>
        <w:rPr>
          <w:color w:val="0D0D0D" w:themeColor="text1" w:themeTint="F2"/>
        </w:rPr>
        <w:t>5</w:t>
      </w:r>
      <w:r w:rsidRPr="009C6690">
        <w:rPr>
          <w:color w:val="0D0D0D" w:themeColor="text1" w:themeTint="F2"/>
        </w:rPr>
        <w:t>.</w:t>
      </w:r>
    </w:p>
    <w:p w14:paraId="67E569A8" w14:textId="77777777" w:rsidR="001C28A8" w:rsidRPr="001C28A8" w:rsidRDefault="001C28A8" w:rsidP="00130FD7">
      <w:pPr>
        <w:pStyle w:val="Zkladntext"/>
        <w:rPr>
          <w:color w:val="0D0D0D" w:themeColor="text1" w:themeTint="F2"/>
        </w:rPr>
      </w:pPr>
    </w:p>
    <w:p w14:paraId="607536C9" w14:textId="390336F3" w:rsidR="007A2ED2" w:rsidRPr="00786FB5" w:rsidRDefault="007A2ED2" w:rsidP="007A2ED2">
      <w:pPr>
        <w:pStyle w:val="Zkladntext"/>
        <w:rPr>
          <w:color w:val="0D0D0D" w:themeColor="text1" w:themeTint="F2"/>
        </w:rPr>
      </w:pPr>
      <w:r w:rsidRPr="00786FB5">
        <w:rPr>
          <w:color w:val="0D0D0D" w:themeColor="text1" w:themeTint="F2"/>
        </w:rPr>
        <w:t>Prehľad o pohybe vlastného imania za predchádzajúce účtovné obdobie je uvedený v nasledujúcom prehľade:</w:t>
      </w:r>
    </w:p>
    <w:p w14:paraId="75770A07" w14:textId="77777777" w:rsidR="008E1FF0" w:rsidRDefault="008E1FF0" w:rsidP="004861A6">
      <w:pPr>
        <w:pStyle w:val="Zkladntext"/>
        <w:rPr>
          <w:color w:val="0D0D0D" w:themeColor="text1" w:themeTint="F2"/>
        </w:rPr>
      </w:pPr>
    </w:p>
    <w:bookmarkStart w:id="127" w:name="_MON_1794589657"/>
    <w:bookmarkEnd w:id="127"/>
    <w:p w14:paraId="6A0C87A3" w14:textId="2E4FB32B" w:rsidR="007A2ED2" w:rsidRDefault="00837A67" w:rsidP="004861A6">
      <w:pPr>
        <w:pStyle w:val="Zkladntext"/>
        <w:rPr>
          <w:color w:val="0D0D0D" w:themeColor="text1" w:themeTint="F2"/>
        </w:rPr>
      </w:pPr>
      <w:r w:rsidRPr="00786FB5">
        <w:rPr>
          <w:color w:val="0D0D0D" w:themeColor="text1" w:themeTint="F2"/>
        </w:rPr>
        <w:object w:dxaOrig="9265" w:dyaOrig="5403" w14:anchorId="2896B734">
          <v:shape id="_x0000_i1050" type="#_x0000_t75" style="width:439.8pt;height:285pt" o:ole="" o:preferrelative="f">
            <v:imagedata r:id="rId64" o:title=""/>
            <o:lock v:ext="edit" aspectratio="f"/>
          </v:shape>
          <o:OLEObject Type="Embed" ProgID="Excel.Sheet.8" ShapeID="_x0000_i1050" DrawAspect="Content" ObjectID="_1812554155" r:id="rId65"/>
        </w:object>
      </w:r>
    </w:p>
    <w:p w14:paraId="4F35B5BE" w14:textId="77777777" w:rsidR="007A2ED2" w:rsidRDefault="007A2ED2" w:rsidP="004861A6">
      <w:pPr>
        <w:pStyle w:val="Zkladntext"/>
        <w:rPr>
          <w:color w:val="0D0D0D" w:themeColor="text1" w:themeTint="F2"/>
        </w:rPr>
      </w:pPr>
    </w:p>
    <w:p w14:paraId="036D7487" w14:textId="287218E3" w:rsidR="00130FD7" w:rsidRPr="00982887" w:rsidRDefault="00130FD7" w:rsidP="00130FD7">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bookmarkStart w:id="128" w:name="_MON_1620582383"/>
      <w:bookmarkStart w:id="129" w:name="_MON_1559646084"/>
      <w:bookmarkEnd w:id="128"/>
      <w:bookmarkEnd w:id="129"/>
      <w:r w:rsidRPr="00982887">
        <w:rPr>
          <w:rFonts w:ascii="Times New Roman" w:hAnsi="Times New Roman"/>
          <w:color w:val="0D0D0D" w:themeColor="text1" w:themeTint="F2"/>
          <w:sz w:val="18"/>
          <w:szCs w:val="18"/>
        </w:rPr>
        <w:t>PREHĽAD PEŇAŽNÝCH TOKOV K 31.DECEMBRU 20</w:t>
      </w:r>
      <w:r w:rsidR="00982887" w:rsidRPr="00982887">
        <w:rPr>
          <w:rFonts w:ascii="Times New Roman" w:hAnsi="Times New Roman"/>
          <w:color w:val="0D0D0D" w:themeColor="text1" w:themeTint="F2"/>
          <w:sz w:val="18"/>
          <w:szCs w:val="18"/>
        </w:rPr>
        <w:t>2</w:t>
      </w:r>
      <w:r w:rsidR="007A2ED2">
        <w:rPr>
          <w:rFonts w:ascii="Times New Roman" w:hAnsi="Times New Roman"/>
          <w:color w:val="0D0D0D" w:themeColor="text1" w:themeTint="F2"/>
          <w:sz w:val="18"/>
          <w:szCs w:val="18"/>
        </w:rPr>
        <w:t>4</w:t>
      </w:r>
    </w:p>
    <w:p w14:paraId="17401E3F" w14:textId="77777777" w:rsidR="00492CF0" w:rsidRPr="00786FB5" w:rsidRDefault="00492CF0" w:rsidP="00490486">
      <w:pPr>
        <w:pStyle w:val="Zkladntext"/>
        <w:ind w:left="425"/>
        <w:rPr>
          <w:color w:val="0D0D0D" w:themeColor="text1" w:themeTint="F2"/>
        </w:rPr>
      </w:pPr>
    </w:p>
    <w:p w14:paraId="477A6CB5" w14:textId="77777777" w:rsidR="00130FD7" w:rsidRPr="00786FB5" w:rsidRDefault="00130FD7" w:rsidP="00130FD7">
      <w:pPr>
        <w:pStyle w:val="Zkladntext"/>
        <w:rPr>
          <w:b/>
          <w:color w:val="0D0D0D" w:themeColor="text1" w:themeTint="F2"/>
        </w:rPr>
      </w:pPr>
      <w:r w:rsidRPr="00786FB5">
        <w:rPr>
          <w:b/>
          <w:color w:val="0D0D0D" w:themeColor="text1" w:themeTint="F2"/>
        </w:rPr>
        <w:t>Peňažné prostriedky</w:t>
      </w:r>
    </w:p>
    <w:p w14:paraId="7BE7407C" w14:textId="77777777" w:rsidR="00130FD7" w:rsidRPr="00786FB5" w:rsidRDefault="00130FD7" w:rsidP="00130FD7">
      <w:pPr>
        <w:pStyle w:val="Zkladntext"/>
        <w:rPr>
          <w:color w:val="0D0D0D" w:themeColor="text1" w:themeTint="F2"/>
        </w:rPr>
      </w:pPr>
      <w:r w:rsidRPr="00786FB5">
        <w:rPr>
          <w:color w:val="0D0D0D" w:themeColor="text1" w:themeTint="F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1A1C0CB" w14:textId="77777777" w:rsidR="00130FD7" w:rsidRPr="00786FB5" w:rsidRDefault="00130FD7" w:rsidP="00130FD7">
      <w:pPr>
        <w:pStyle w:val="Zkladntext"/>
        <w:rPr>
          <w:color w:val="0D0D0D" w:themeColor="text1" w:themeTint="F2"/>
        </w:rPr>
      </w:pPr>
    </w:p>
    <w:p w14:paraId="656E0D60" w14:textId="77777777" w:rsidR="00130FD7" w:rsidRPr="00786FB5" w:rsidRDefault="00130FD7" w:rsidP="00130FD7">
      <w:pPr>
        <w:pStyle w:val="Zkladntext"/>
        <w:rPr>
          <w:b/>
          <w:color w:val="0D0D0D" w:themeColor="text1" w:themeTint="F2"/>
        </w:rPr>
      </w:pPr>
      <w:r w:rsidRPr="00786FB5">
        <w:rPr>
          <w:b/>
          <w:color w:val="0D0D0D" w:themeColor="text1" w:themeTint="F2"/>
        </w:rPr>
        <w:t>Ekvivalenty peňažných prostriedkov</w:t>
      </w:r>
    </w:p>
    <w:p w14:paraId="18DE9226" w14:textId="77777777" w:rsidR="00130FD7" w:rsidRPr="00786FB5" w:rsidRDefault="00130FD7" w:rsidP="00982887">
      <w:pPr>
        <w:pStyle w:val="Zkladntext"/>
        <w:rPr>
          <w:color w:val="0D0D0D" w:themeColor="text1" w:themeTint="F2"/>
        </w:rPr>
      </w:pPr>
      <w:r w:rsidRPr="00786FB5">
        <w:rPr>
          <w:color w:val="0D0D0D" w:themeColor="text1" w:themeTint="F2"/>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4FB6375" w14:textId="77777777" w:rsidR="00492CF0" w:rsidRPr="00786FB5" w:rsidRDefault="00492CF0" w:rsidP="003F7EA5">
      <w:pPr>
        <w:pStyle w:val="Zkladntext"/>
        <w:ind w:left="0"/>
        <w:rPr>
          <w:color w:val="0D0D0D" w:themeColor="text1" w:themeTint="F2"/>
        </w:rPr>
      </w:pPr>
    </w:p>
    <w:p w14:paraId="0E70CD1B" w14:textId="77777777" w:rsidR="008E1FF0" w:rsidRDefault="008E1FF0">
      <w:pPr>
        <w:spacing w:after="0" w:line="240" w:lineRule="auto"/>
        <w:jc w:val="left"/>
        <w:sectPr w:rsidR="008E1FF0" w:rsidSect="000943E1">
          <w:pgSz w:w="11906" w:h="16838"/>
          <w:pgMar w:top="1979" w:right="1021" w:bottom="1134" w:left="1673" w:header="709" w:footer="57" w:gutter="0"/>
          <w:cols w:space="708"/>
          <w:docGrid w:linePitch="360"/>
        </w:sectPr>
      </w:pPr>
    </w:p>
    <w:p w14:paraId="701A421E" w14:textId="478C54C6" w:rsidR="00982887" w:rsidRPr="00982887" w:rsidRDefault="003D241B" w:rsidP="003D241B">
      <w:pPr>
        <w:ind w:left="426"/>
        <w:jc w:val="left"/>
      </w:pPr>
      <w:r w:rsidRPr="003D241B">
        <w:rPr>
          <w:noProof/>
        </w:rPr>
        <w:lastRenderedPageBreak/>
        <w:drawing>
          <wp:inline distT="0" distB="0" distL="0" distR="0" wp14:anchorId="065D1C9E" wp14:editId="14132F1D">
            <wp:extent cx="5413009" cy="8873490"/>
            <wp:effectExtent l="19050" t="19050" r="16510" b="22860"/>
            <wp:docPr id="1162267890"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25532" cy="8894018"/>
                    </a:xfrm>
                    <a:prstGeom prst="rect">
                      <a:avLst/>
                    </a:prstGeom>
                    <a:noFill/>
                    <a:ln>
                      <a:solidFill>
                        <a:schemeClr val="accent1"/>
                      </a:solidFill>
                    </a:ln>
                  </pic:spPr>
                </pic:pic>
              </a:graphicData>
            </a:graphic>
          </wp:inline>
        </w:drawing>
      </w:r>
    </w:p>
    <w:sectPr w:rsidR="00982887" w:rsidRPr="00982887" w:rsidSect="008E1FF0">
      <w:pgSz w:w="11906" w:h="16838"/>
      <w:pgMar w:top="1134" w:right="1021" w:bottom="1134" w:left="1673"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7B36E" w14:textId="77777777" w:rsidR="006A230B" w:rsidRDefault="006A230B" w:rsidP="00E03F32">
      <w:pPr>
        <w:spacing w:after="0" w:line="240" w:lineRule="auto"/>
      </w:pPr>
      <w:r>
        <w:separator/>
      </w:r>
    </w:p>
  </w:endnote>
  <w:endnote w:type="continuationSeparator" w:id="0">
    <w:p w14:paraId="2C8261CD" w14:textId="77777777" w:rsidR="006A230B" w:rsidRDefault="006A230B"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5B266" w14:textId="37812092" w:rsidR="0094795D" w:rsidRPr="003D2918" w:rsidRDefault="0094795D" w:rsidP="00484D56">
    <w:pPr>
      <w:pStyle w:val="Pta"/>
      <w:jc w:val="right"/>
      <w:rPr>
        <w:rFonts w:ascii="Times New Roman" w:hAnsi="Times New Roman"/>
        <w:sz w:val="16"/>
        <w:szCs w:val="16"/>
      </w:rPr>
    </w:pPr>
    <w:r w:rsidRPr="003D2918">
      <w:rPr>
        <w:rFonts w:ascii="Times New Roman" w:hAnsi="Times New Roman"/>
        <w:sz w:val="16"/>
        <w:szCs w:val="16"/>
      </w:rPr>
      <w:fldChar w:fldCharType="begin"/>
    </w:r>
    <w:r w:rsidRPr="003D2918">
      <w:rPr>
        <w:rFonts w:ascii="Times New Roman" w:hAnsi="Times New Roman"/>
        <w:sz w:val="16"/>
        <w:szCs w:val="16"/>
      </w:rPr>
      <w:instrText>PAGE   \* MERGEFORMAT</w:instrText>
    </w:r>
    <w:r w:rsidRPr="003D2918">
      <w:rPr>
        <w:rFonts w:ascii="Times New Roman" w:hAnsi="Times New Roman"/>
        <w:sz w:val="16"/>
        <w:szCs w:val="16"/>
      </w:rPr>
      <w:fldChar w:fldCharType="separate"/>
    </w:r>
    <w:r w:rsidRPr="003D2918">
      <w:rPr>
        <w:rFonts w:ascii="Times New Roman" w:hAnsi="Times New Roman"/>
        <w:noProof/>
        <w:sz w:val="16"/>
        <w:szCs w:val="16"/>
      </w:rPr>
      <w:t>20</w:t>
    </w:r>
    <w:r w:rsidRPr="003D2918">
      <w:rPr>
        <w:rFonts w:ascii="Times New Roman" w:hAnsi="Times New Roman"/>
        <w:noProof/>
        <w:sz w:val="16"/>
        <w:szCs w:val="16"/>
      </w:rPr>
      <w:fldChar w:fldCharType="end"/>
    </w:r>
  </w:p>
  <w:p w14:paraId="5339D3B6" w14:textId="77777777" w:rsidR="0094795D" w:rsidRDefault="0094795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BDB5D" w14:textId="77777777" w:rsidR="006A230B" w:rsidRDefault="006A230B" w:rsidP="00E03F32">
      <w:pPr>
        <w:spacing w:after="0" w:line="240" w:lineRule="auto"/>
      </w:pPr>
      <w:r>
        <w:separator/>
      </w:r>
    </w:p>
  </w:footnote>
  <w:footnote w:type="continuationSeparator" w:id="0">
    <w:p w14:paraId="455C8484" w14:textId="77777777" w:rsidR="006A230B" w:rsidRDefault="006A230B"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32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243"/>
      <w:gridCol w:w="278"/>
      <w:gridCol w:w="277"/>
      <w:gridCol w:w="283"/>
      <w:gridCol w:w="282"/>
      <w:gridCol w:w="283"/>
      <w:gridCol w:w="282"/>
      <w:gridCol w:w="283"/>
      <w:gridCol w:w="282"/>
      <w:gridCol w:w="283"/>
      <w:gridCol w:w="282"/>
    </w:tblGrid>
    <w:tr w:rsidR="0094795D" w:rsidRPr="000943E1" w14:paraId="02D73830" w14:textId="77777777" w:rsidTr="001B4BB6">
      <w:trPr>
        <w:trHeight w:val="180"/>
      </w:trPr>
      <w:tc>
        <w:tcPr>
          <w:tcW w:w="2268" w:type="dxa"/>
          <w:tcBorders>
            <w:top w:val="nil"/>
            <w:left w:val="nil"/>
            <w:bottom w:val="nil"/>
            <w:right w:val="nil"/>
          </w:tcBorders>
          <w:vAlign w:val="center"/>
          <w:hideMark/>
        </w:tcPr>
        <w:p w14:paraId="6A114A1C" w14:textId="4F4EB057" w:rsidR="0094795D" w:rsidRPr="000943E1" w:rsidRDefault="0094795D" w:rsidP="000943E1">
          <w:pPr>
            <w:pStyle w:val="Hlavika"/>
            <w:tabs>
              <w:tab w:val="clear" w:pos="4536"/>
              <w:tab w:val="center" w:pos="4253"/>
              <w:tab w:val="right" w:pos="9213"/>
            </w:tabs>
            <w:spacing w:after="0" w:line="240" w:lineRule="auto"/>
            <w:ind w:firstLine="2"/>
            <w:contextualSpacing/>
            <w:rPr>
              <w:rFonts w:ascii="Times New Roman" w:hAnsi="Times New Roman"/>
              <w:sz w:val="18"/>
              <w:szCs w:val="18"/>
              <w:lang w:eastAsia="de-DE"/>
            </w:rPr>
          </w:pPr>
          <w:r w:rsidRPr="000943E1">
            <w:rPr>
              <w:rFonts w:ascii="Times New Roman" w:hAnsi="Times New Roman"/>
              <w:sz w:val="18"/>
              <w:szCs w:val="18"/>
            </w:rPr>
            <w:t>Poznámky Úč POD</w:t>
          </w:r>
          <w:r>
            <w:rPr>
              <w:rFonts w:ascii="Times New Roman" w:hAnsi="Times New Roman"/>
              <w:sz w:val="18"/>
              <w:szCs w:val="18"/>
            </w:rPr>
            <w:t>V</w:t>
          </w:r>
          <w:r w:rsidRPr="000943E1">
            <w:rPr>
              <w:rFonts w:ascii="Times New Roman" w:hAnsi="Times New Roman"/>
              <w:sz w:val="18"/>
              <w:szCs w:val="18"/>
            </w:rPr>
            <w:t xml:space="preserve"> 3 - 01</w:t>
          </w:r>
        </w:p>
      </w:tc>
      <w:tc>
        <w:tcPr>
          <w:tcW w:w="4243" w:type="dxa"/>
          <w:tcBorders>
            <w:top w:val="nil"/>
            <w:left w:val="nil"/>
            <w:bottom w:val="nil"/>
            <w:right w:val="nil"/>
          </w:tcBorders>
          <w:vAlign w:val="center"/>
          <w:hideMark/>
        </w:tcPr>
        <w:p w14:paraId="3454FA26"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sidRPr="000943E1">
            <w:rPr>
              <w:rFonts w:ascii="Times New Roman" w:hAnsi="Times New Roman"/>
              <w:sz w:val="18"/>
              <w:szCs w:val="18"/>
            </w:rPr>
            <w:t xml:space="preserve">                                                                                   IČO</w:t>
          </w:r>
        </w:p>
      </w:tc>
      <w:tc>
        <w:tcPr>
          <w:tcW w:w="278" w:type="dxa"/>
          <w:tcBorders>
            <w:top w:val="nil"/>
            <w:left w:val="nil"/>
            <w:bottom w:val="nil"/>
            <w:right w:val="nil"/>
          </w:tcBorders>
          <w:vAlign w:val="center"/>
        </w:tcPr>
        <w:p w14:paraId="3B0D65D0"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p>
      </w:tc>
      <w:tc>
        <w:tcPr>
          <w:tcW w:w="277" w:type="dxa"/>
          <w:tcBorders>
            <w:top w:val="nil"/>
            <w:left w:val="nil"/>
            <w:bottom w:val="nil"/>
            <w:right w:val="single" w:sz="4" w:space="0" w:color="auto"/>
          </w:tcBorders>
          <w:vAlign w:val="center"/>
        </w:tcPr>
        <w:p w14:paraId="0C07A685"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C8BFA82" w14:textId="0759B12E"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161DED" w14:textId="6DEEE7F8"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83" w:type="dxa"/>
          <w:tcBorders>
            <w:top w:val="single" w:sz="4" w:space="0" w:color="auto"/>
            <w:left w:val="single" w:sz="4" w:space="0" w:color="auto"/>
            <w:bottom w:val="single" w:sz="4" w:space="0" w:color="auto"/>
            <w:right w:val="single" w:sz="4" w:space="0" w:color="auto"/>
          </w:tcBorders>
          <w:vAlign w:val="center"/>
        </w:tcPr>
        <w:p w14:paraId="0886D8A1" w14:textId="768F6EA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5</w:t>
          </w:r>
        </w:p>
      </w:tc>
      <w:tc>
        <w:tcPr>
          <w:tcW w:w="282" w:type="dxa"/>
          <w:tcBorders>
            <w:top w:val="single" w:sz="4" w:space="0" w:color="auto"/>
            <w:left w:val="single" w:sz="4" w:space="0" w:color="auto"/>
            <w:bottom w:val="single" w:sz="4" w:space="0" w:color="auto"/>
            <w:right w:val="single" w:sz="4" w:space="0" w:color="auto"/>
          </w:tcBorders>
          <w:vAlign w:val="center"/>
        </w:tcPr>
        <w:p w14:paraId="38314F90" w14:textId="3D0E9565"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5</w:t>
          </w:r>
        </w:p>
      </w:tc>
      <w:tc>
        <w:tcPr>
          <w:tcW w:w="283" w:type="dxa"/>
          <w:tcBorders>
            <w:top w:val="single" w:sz="4" w:space="0" w:color="auto"/>
            <w:left w:val="single" w:sz="4" w:space="0" w:color="auto"/>
            <w:bottom w:val="single" w:sz="4" w:space="0" w:color="auto"/>
            <w:right w:val="single" w:sz="4" w:space="0" w:color="auto"/>
          </w:tcBorders>
          <w:vAlign w:val="center"/>
        </w:tcPr>
        <w:p w14:paraId="56C60E32" w14:textId="7A6FC45A"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c>
        <w:tcPr>
          <w:tcW w:w="282" w:type="dxa"/>
          <w:tcBorders>
            <w:top w:val="single" w:sz="4" w:space="0" w:color="auto"/>
            <w:left w:val="single" w:sz="4" w:space="0" w:color="auto"/>
            <w:bottom w:val="single" w:sz="4" w:space="0" w:color="auto"/>
            <w:right w:val="single" w:sz="4" w:space="0" w:color="auto"/>
          </w:tcBorders>
          <w:vAlign w:val="center"/>
        </w:tcPr>
        <w:p w14:paraId="071B6790" w14:textId="42E7C219"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83" w:type="dxa"/>
          <w:tcBorders>
            <w:top w:val="single" w:sz="4" w:space="0" w:color="auto"/>
            <w:left w:val="single" w:sz="4" w:space="0" w:color="auto"/>
            <w:bottom w:val="single" w:sz="4" w:space="0" w:color="auto"/>
            <w:right w:val="single" w:sz="4" w:space="0" w:color="auto"/>
          </w:tcBorders>
          <w:vAlign w:val="center"/>
        </w:tcPr>
        <w:p w14:paraId="4160B928" w14:textId="43F37C32"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8</w:t>
          </w:r>
        </w:p>
      </w:tc>
      <w:tc>
        <w:tcPr>
          <w:tcW w:w="282" w:type="dxa"/>
          <w:tcBorders>
            <w:top w:val="single" w:sz="4" w:space="0" w:color="auto"/>
            <w:left w:val="single" w:sz="4" w:space="0" w:color="auto"/>
            <w:bottom w:val="single" w:sz="4" w:space="0" w:color="auto"/>
            <w:right w:val="single" w:sz="4" w:space="0" w:color="auto"/>
          </w:tcBorders>
          <w:vAlign w:val="center"/>
        </w:tcPr>
        <w:p w14:paraId="36AC1610" w14:textId="168FB3A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3</w:t>
          </w:r>
        </w:p>
      </w:tc>
    </w:tr>
  </w:tbl>
  <w:p w14:paraId="15932AC9" w14:textId="77777777" w:rsidR="0094795D" w:rsidRPr="000943E1" w:rsidRDefault="0094795D" w:rsidP="000943E1">
    <w:pPr>
      <w:pStyle w:val="Hlavika"/>
      <w:tabs>
        <w:tab w:val="center" w:pos="4962"/>
        <w:tab w:val="right" w:pos="9213"/>
      </w:tabs>
      <w:spacing w:after="0" w:line="240" w:lineRule="auto"/>
      <w:ind w:right="-1"/>
      <w:contextualSpacing/>
      <w:jc w:val="right"/>
      <w:rPr>
        <w:rFonts w:ascii="Times New Roman" w:hAnsi="Times New Roman"/>
        <w:sz w:val="18"/>
        <w:szCs w:val="18"/>
        <w:lang w:val="en-GB" w:eastAsia="de-DE"/>
      </w:rPr>
    </w:pPr>
  </w:p>
  <w:tbl>
    <w:tblPr>
      <w:tblW w:w="9069"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43"/>
      <w:gridCol w:w="4227"/>
      <w:gridCol w:w="284"/>
      <w:gridCol w:w="285"/>
      <w:gridCol w:w="284"/>
      <w:gridCol w:w="284"/>
      <w:gridCol w:w="283"/>
      <w:gridCol w:w="283"/>
      <w:gridCol w:w="284"/>
      <w:gridCol w:w="283"/>
      <w:gridCol w:w="284"/>
      <w:gridCol w:w="245"/>
    </w:tblGrid>
    <w:tr w:rsidR="0094795D" w:rsidRPr="000943E1" w14:paraId="68D99AA3" w14:textId="77777777" w:rsidTr="001B4BB6">
      <w:trPr>
        <w:trHeight w:val="238"/>
      </w:trPr>
      <w:tc>
        <w:tcPr>
          <w:tcW w:w="2043" w:type="dxa"/>
          <w:tcBorders>
            <w:top w:val="nil"/>
            <w:left w:val="nil"/>
            <w:bottom w:val="nil"/>
            <w:right w:val="nil"/>
          </w:tcBorders>
          <w:vAlign w:val="center"/>
          <w:hideMark/>
        </w:tcPr>
        <w:p w14:paraId="49DD0DFB" w14:textId="77777777" w:rsidR="0094795D" w:rsidRPr="000943E1" w:rsidRDefault="0094795D" w:rsidP="000943E1">
          <w:pPr>
            <w:spacing w:after="0" w:line="240" w:lineRule="auto"/>
            <w:contextualSpacing/>
            <w:rPr>
              <w:rFonts w:ascii="Times New Roman" w:eastAsia="Times New Roman" w:hAnsi="Times New Roman"/>
            </w:rPr>
          </w:pPr>
        </w:p>
      </w:tc>
      <w:tc>
        <w:tcPr>
          <w:tcW w:w="4227" w:type="dxa"/>
          <w:tcBorders>
            <w:top w:val="nil"/>
            <w:left w:val="nil"/>
            <w:bottom w:val="nil"/>
            <w:right w:val="single" w:sz="4" w:space="0" w:color="auto"/>
          </w:tcBorders>
          <w:vAlign w:val="center"/>
          <w:hideMark/>
        </w:tcPr>
        <w:p w14:paraId="406E2010" w14:textId="6F1D4028" w:rsidR="0094795D" w:rsidRPr="000943E1" w:rsidRDefault="0094795D" w:rsidP="000943E1">
          <w:pPr>
            <w:pStyle w:val="Hlavika"/>
            <w:tabs>
              <w:tab w:val="clear" w:pos="4536"/>
              <w:tab w:val="center" w:pos="4157"/>
              <w:tab w:val="right" w:pos="9213"/>
            </w:tabs>
            <w:spacing w:after="0" w:line="240" w:lineRule="auto"/>
            <w:contextualSpacing/>
            <w:rPr>
              <w:rFonts w:ascii="Times New Roman" w:hAnsi="Times New Roman"/>
              <w:sz w:val="18"/>
              <w:szCs w:val="18"/>
              <w:lang w:eastAsia="de-DE"/>
            </w:rPr>
          </w:pPr>
          <w:r w:rsidRPr="000943E1">
            <w:rPr>
              <w:rFonts w:ascii="Times New Roman" w:hAnsi="Times New Roman"/>
              <w:sz w:val="18"/>
              <w:szCs w:val="18"/>
            </w:rPr>
            <w:t xml:space="preserve">                                                                         </w:t>
          </w:r>
          <w:r>
            <w:rPr>
              <w:rFonts w:ascii="Times New Roman" w:hAnsi="Times New Roman"/>
              <w:sz w:val="18"/>
              <w:szCs w:val="18"/>
            </w:rPr>
            <w:t xml:space="preserve"> </w:t>
          </w:r>
          <w:r w:rsidRPr="000943E1">
            <w:rPr>
              <w:rFonts w:ascii="Times New Roman" w:hAnsi="Times New Roman"/>
              <w:sz w:val="18"/>
              <w:szCs w:val="18"/>
            </w:rPr>
            <w:t xml:space="preserve">         DIČ</w:t>
          </w:r>
        </w:p>
      </w:tc>
      <w:tc>
        <w:tcPr>
          <w:tcW w:w="284" w:type="dxa"/>
          <w:tcBorders>
            <w:top w:val="single" w:sz="4" w:space="0" w:color="auto"/>
            <w:left w:val="single" w:sz="4" w:space="0" w:color="auto"/>
            <w:bottom w:val="single" w:sz="4" w:space="0" w:color="auto"/>
            <w:right w:val="single" w:sz="4" w:space="0" w:color="auto"/>
          </w:tcBorders>
          <w:vAlign w:val="center"/>
        </w:tcPr>
        <w:p w14:paraId="5BD0E366" w14:textId="2DE37D86"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2</w:t>
          </w:r>
        </w:p>
      </w:tc>
      <w:tc>
        <w:tcPr>
          <w:tcW w:w="285" w:type="dxa"/>
          <w:tcBorders>
            <w:top w:val="single" w:sz="4" w:space="0" w:color="auto"/>
            <w:left w:val="single" w:sz="4" w:space="0" w:color="auto"/>
            <w:bottom w:val="single" w:sz="4" w:space="0" w:color="auto"/>
            <w:right w:val="single" w:sz="4" w:space="0" w:color="auto"/>
          </w:tcBorders>
          <w:vAlign w:val="center"/>
        </w:tcPr>
        <w:p w14:paraId="77B094DF" w14:textId="0B534444"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c>
        <w:tcPr>
          <w:tcW w:w="284" w:type="dxa"/>
          <w:tcBorders>
            <w:top w:val="single" w:sz="4" w:space="0" w:color="auto"/>
            <w:left w:val="single" w:sz="4" w:space="0" w:color="auto"/>
            <w:bottom w:val="single" w:sz="4" w:space="0" w:color="auto"/>
            <w:right w:val="single" w:sz="4" w:space="0" w:color="auto"/>
          </w:tcBorders>
          <w:vAlign w:val="center"/>
        </w:tcPr>
        <w:p w14:paraId="4C4C2087" w14:textId="146E9C3A"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2</w:t>
          </w:r>
        </w:p>
      </w:tc>
      <w:tc>
        <w:tcPr>
          <w:tcW w:w="284" w:type="dxa"/>
          <w:tcBorders>
            <w:top w:val="single" w:sz="4" w:space="0" w:color="auto"/>
            <w:left w:val="single" w:sz="4" w:space="0" w:color="auto"/>
            <w:bottom w:val="single" w:sz="4" w:space="0" w:color="auto"/>
            <w:right w:val="single" w:sz="4" w:space="0" w:color="auto"/>
          </w:tcBorders>
          <w:vAlign w:val="center"/>
        </w:tcPr>
        <w:p w14:paraId="1F88BC14" w14:textId="5A612160"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3</w:t>
          </w:r>
        </w:p>
      </w:tc>
      <w:tc>
        <w:tcPr>
          <w:tcW w:w="283" w:type="dxa"/>
          <w:tcBorders>
            <w:top w:val="single" w:sz="4" w:space="0" w:color="auto"/>
            <w:left w:val="single" w:sz="4" w:space="0" w:color="auto"/>
            <w:bottom w:val="single" w:sz="4" w:space="0" w:color="auto"/>
            <w:right w:val="single" w:sz="4" w:space="0" w:color="auto"/>
          </w:tcBorders>
          <w:vAlign w:val="center"/>
        </w:tcPr>
        <w:p w14:paraId="5BA4075B" w14:textId="4983B3EE"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3" w:type="dxa"/>
          <w:tcBorders>
            <w:top w:val="single" w:sz="4" w:space="0" w:color="auto"/>
            <w:left w:val="single" w:sz="4" w:space="0" w:color="auto"/>
            <w:bottom w:val="single" w:sz="4" w:space="0" w:color="auto"/>
            <w:right w:val="single" w:sz="4" w:space="0" w:color="auto"/>
          </w:tcBorders>
          <w:vAlign w:val="center"/>
        </w:tcPr>
        <w:p w14:paraId="3EBB21D3" w14:textId="6B3D0F85"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6</w:t>
          </w:r>
        </w:p>
      </w:tc>
      <w:tc>
        <w:tcPr>
          <w:tcW w:w="284" w:type="dxa"/>
          <w:tcBorders>
            <w:top w:val="single" w:sz="4" w:space="0" w:color="auto"/>
            <w:left w:val="single" w:sz="4" w:space="0" w:color="auto"/>
            <w:bottom w:val="single" w:sz="4" w:space="0" w:color="auto"/>
            <w:right w:val="single" w:sz="4" w:space="0" w:color="auto"/>
          </w:tcBorders>
          <w:vAlign w:val="center"/>
        </w:tcPr>
        <w:p w14:paraId="2C0D677B" w14:textId="2DC272F6"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3" w:type="dxa"/>
          <w:tcBorders>
            <w:top w:val="single" w:sz="4" w:space="0" w:color="auto"/>
            <w:left w:val="single" w:sz="4" w:space="0" w:color="auto"/>
            <w:bottom w:val="single" w:sz="4" w:space="0" w:color="auto"/>
            <w:right w:val="single" w:sz="4" w:space="0" w:color="auto"/>
          </w:tcBorders>
          <w:vAlign w:val="center"/>
        </w:tcPr>
        <w:p w14:paraId="1947ACA2" w14:textId="627235F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4" w:type="dxa"/>
          <w:tcBorders>
            <w:top w:val="single" w:sz="4" w:space="0" w:color="auto"/>
            <w:left w:val="single" w:sz="4" w:space="0" w:color="auto"/>
            <w:bottom w:val="single" w:sz="4" w:space="0" w:color="auto"/>
            <w:right w:val="single" w:sz="4" w:space="0" w:color="auto"/>
          </w:tcBorders>
          <w:vAlign w:val="center"/>
        </w:tcPr>
        <w:p w14:paraId="6DB6793F" w14:textId="26F854E1"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45" w:type="dxa"/>
          <w:tcBorders>
            <w:top w:val="single" w:sz="4" w:space="0" w:color="auto"/>
            <w:left w:val="single" w:sz="4" w:space="0" w:color="auto"/>
            <w:bottom w:val="single" w:sz="4" w:space="0" w:color="auto"/>
            <w:right w:val="single" w:sz="4" w:space="0" w:color="auto"/>
          </w:tcBorders>
          <w:vAlign w:val="center"/>
        </w:tcPr>
        <w:p w14:paraId="0C566126" w14:textId="7F97602D"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r>
  </w:tbl>
  <w:p w14:paraId="7F0E4304" w14:textId="77777777" w:rsidR="0094795D" w:rsidRPr="000943E1" w:rsidRDefault="0094795D" w:rsidP="001B4BB6">
    <w:pPr>
      <w:pStyle w:val="Hlavika"/>
      <w:spacing w:after="0"/>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E21B9" w14:textId="77777777" w:rsidR="0094795D" w:rsidRDefault="0094795D">
    <w:pPr>
      <w:pStyle w:val="Hlavika"/>
    </w:pPr>
  </w:p>
  <w:tbl>
    <w:tblPr>
      <w:tblW w:w="8260" w:type="dxa"/>
      <w:tblInd w:w="55" w:type="dxa"/>
      <w:tblCellMar>
        <w:left w:w="70" w:type="dxa"/>
        <w:right w:w="70" w:type="dxa"/>
      </w:tblCellMar>
      <w:tblLook w:val="04A0" w:firstRow="1" w:lastRow="0" w:firstColumn="1" w:lastColumn="0" w:noHBand="0" w:noVBand="1"/>
    </w:tblPr>
    <w:tblGrid>
      <w:gridCol w:w="2780"/>
      <w:gridCol w:w="2260"/>
      <w:gridCol w:w="449"/>
      <w:gridCol w:w="302"/>
      <w:gridCol w:w="302"/>
      <w:gridCol w:w="302"/>
      <w:gridCol w:w="302"/>
      <w:gridCol w:w="302"/>
      <w:gridCol w:w="302"/>
      <w:gridCol w:w="302"/>
      <w:gridCol w:w="302"/>
      <w:gridCol w:w="302"/>
      <w:gridCol w:w="302"/>
    </w:tblGrid>
    <w:tr w:rsidR="0094795D" w:rsidRPr="003F477D" w14:paraId="4B741ECE" w14:textId="77777777" w:rsidTr="00B86A8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740A686" w14:textId="77777777" w:rsidR="0094795D" w:rsidRPr="003F477D" w:rsidRDefault="0094795D" w:rsidP="00B86A83">
          <w:pPr>
            <w:spacing w:after="0" w:line="240" w:lineRule="auto"/>
            <w:rPr>
              <w:color w:val="000000"/>
              <w:lang w:eastAsia="sk-SK"/>
            </w:rPr>
          </w:pPr>
          <w:r w:rsidRPr="003F477D">
            <w:rPr>
              <w:color w:val="000000"/>
              <w:lang w:eastAsia="sk-SK"/>
            </w:rPr>
            <w:t>Poznámky Úč POD 3 - 04</w:t>
          </w:r>
        </w:p>
      </w:tc>
      <w:tc>
        <w:tcPr>
          <w:tcW w:w="2260" w:type="dxa"/>
          <w:tcBorders>
            <w:top w:val="nil"/>
            <w:left w:val="nil"/>
            <w:bottom w:val="nil"/>
            <w:right w:val="nil"/>
          </w:tcBorders>
          <w:noWrap/>
          <w:vAlign w:val="bottom"/>
          <w:hideMark/>
        </w:tcPr>
        <w:p w14:paraId="3641473C" w14:textId="77777777" w:rsidR="0094795D" w:rsidRPr="003F477D" w:rsidRDefault="0094795D" w:rsidP="00B86A83">
          <w:pPr>
            <w:spacing w:after="0" w:line="240" w:lineRule="auto"/>
            <w:rPr>
              <w:color w:val="000000"/>
              <w:lang w:eastAsia="sk-SK"/>
            </w:rPr>
          </w:pPr>
        </w:p>
      </w:tc>
      <w:tc>
        <w:tcPr>
          <w:tcW w:w="420" w:type="dxa"/>
          <w:tcBorders>
            <w:top w:val="nil"/>
            <w:left w:val="nil"/>
            <w:bottom w:val="nil"/>
            <w:right w:val="nil"/>
          </w:tcBorders>
          <w:noWrap/>
          <w:vAlign w:val="bottom"/>
          <w:hideMark/>
        </w:tcPr>
        <w:p w14:paraId="01569980" w14:textId="77777777" w:rsidR="0094795D" w:rsidRPr="003F477D" w:rsidRDefault="0094795D" w:rsidP="00B86A83">
          <w:pPr>
            <w:spacing w:after="0" w:line="240" w:lineRule="auto"/>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24B68A9" w14:textId="77777777" w:rsidR="0094795D" w:rsidRPr="003F477D" w:rsidRDefault="0094795D" w:rsidP="00B86A83">
          <w:pPr>
            <w:spacing w:after="0" w:line="240" w:lineRule="auto"/>
            <w:rPr>
              <w:lang w:eastAsia="sk-SK"/>
            </w:rPr>
          </w:pPr>
          <w:r>
            <w:rPr>
              <w:lang w:eastAsia="sk-SK"/>
            </w:rPr>
            <w:t>2</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1FB1F32" w14:textId="77777777" w:rsidR="0094795D" w:rsidRPr="003F477D" w:rsidRDefault="0094795D" w:rsidP="00B86A83">
          <w:pPr>
            <w:spacing w:after="0" w:line="240" w:lineRule="auto"/>
            <w:rPr>
              <w:lang w:eastAsia="sk-SK"/>
            </w:rPr>
          </w:pPr>
          <w:r>
            <w:rPr>
              <w:lang w:eastAsia="sk-SK"/>
            </w:rPr>
            <w:t>0</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9E893A9" w14:textId="77777777" w:rsidR="0094795D" w:rsidRPr="003F477D" w:rsidRDefault="0094795D" w:rsidP="00B86A83">
          <w:pPr>
            <w:spacing w:after="0" w:line="240" w:lineRule="auto"/>
            <w:rPr>
              <w:lang w:eastAsia="sk-SK"/>
            </w:rPr>
          </w:pPr>
          <w:r>
            <w:rPr>
              <w:lang w:eastAsia="sk-SK"/>
            </w:rPr>
            <w:t>2</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A7593B5" w14:textId="77777777" w:rsidR="0094795D" w:rsidRPr="003F477D" w:rsidRDefault="0094795D" w:rsidP="00B86A83">
          <w:pPr>
            <w:spacing w:after="0" w:line="240" w:lineRule="auto"/>
            <w:rPr>
              <w:lang w:eastAsia="sk-SK"/>
            </w:rPr>
          </w:pPr>
          <w:r>
            <w:rPr>
              <w:lang w:eastAsia="sk-SK"/>
            </w:rPr>
            <w:t>1</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BB0745F" w14:textId="77777777" w:rsidR="0094795D" w:rsidRPr="003F477D" w:rsidRDefault="0094795D" w:rsidP="00B86A83">
          <w:pPr>
            <w:spacing w:after="0" w:line="240" w:lineRule="auto"/>
            <w:rPr>
              <w:lang w:eastAsia="sk-SK"/>
            </w:rPr>
          </w:pPr>
          <w:r>
            <w:rPr>
              <w:lang w:eastAsia="sk-SK"/>
            </w:rPr>
            <w:t>9</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B6D56BF"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CA5CF80"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01653EA"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39E1FDC" w14:textId="77777777" w:rsidR="0094795D" w:rsidRPr="003F477D" w:rsidRDefault="0094795D" w:rsidP="00B86A83">
          <w:pPr>
            <w:spacing w:after="0" w:line="240" w:lineRule="auto"/>
            <w:rPr>
              <w:lang w:eastAsia="sk-SK"/>
            </w:rPr>
          </w:pPr>
          <w:r>
            <w:rPr>
              <w:lang w:eastAsia="sk-SK"/>
            </w:rPr>
            <w:t>9</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4390B51" w14:textId="77777777" w:rsidR="0094795D" w:rsidRPr="003F477D" w:rsidRDefault="0094795D" w:rsidP="00B86A83">
          <w:pPr>
            <w:spacing w:after="0" w:line="240" w:lineRule="auto"/>
            <w:rPr>
              <w:lang w:eastAsia="sk-SK"/>
            </w:rPr>
          </w:pPr>
          <w:r>
            <w:rPr>
              <w:lang w:eastAsia="sk-SK"/>
            </w:rPr>
            <w:t>7</w:t>
          </w:r>
          <w:r w:rsidRPr="003F477D">
            <w:rPr>
              <w:lang w:eastAsia="sk-SK"/>
            </w:rPr>
            <w:t> </w:t>
          </w:r>
        </w:p>
      </w:tc>
    </w:tr>
  </w:tbl>
  <w:p w14:paraId="40CEB2C2" w14:textId="77777777" w:rsidR="0094795D" w:rsidRDefault="0094795D">
    <w:pPr>
      <w:pStyle w:val="Hlavika"/>
    </w:pPr>
  </w:p>
  <w:p w14:paraId="54AC81DC" w14:textId="77777777" w:rsidR="0094795D" w:rsidRDefault="0094795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5A362C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9C54C67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A811592"/>
    <w:multiLevelType w:val="hybridMultilevel"/>
    <w:tmpl w:val="3CA84656"/>
    <w:lvl w:ilvl="0" w:tplc="A3B60214">
      <w:start w:val="2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63F30F7"/>
    <w:multiLevelType w:val="hybridMultilevel"/>
    <w:tmpl w:val="DFEC045E"/>
    <w:lvl w:ilvl="0" w:tplc="05D0603A">
      <w:start w:val="1"/>
      <w:numFmt w:val="lowerLetter"/>
      <w:lvlText w:val="%1)"/>
      <w:lvlJc w:val="left"/>
      <w:pPr>
        <w:ind w:left="360" w:hanging="360"/>
      </w:pPr>
      <w:rPr>
        <w:rFonts w:hint="default"/>
        <w:sz w:val="18"/>
        <w:szCs w:val="18"/>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9FD7F48"/>
    <w:multiLevelType w:val="hybridMultilevel"/>
    <w:tmpl w:val="41CEE20A"/>
    <w:lvl w:ilvl="0" w:tplc="06F07BFE">
      <w:start w:val="2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6"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 w15:restartNumberingAfterBreak="0">
    <w:nsid w:val="3F1372B0"/>
    <w:multiLevelType w:val="hybridMultilevel"/>
    <w:tmpl w:val="EFD2E320"/>
    <w:lvl w:ilvl="0" w:tplc="0D1ADF72">
      <w:start w:val="1"/>
      <w:numFmt w:val="decimal"/>
      <w:lvlText w:val="%1."/>
      <w:lvlJc w:val="left"/>
      <w:pPr>
        <w:ind w:left="644" w:hanging="360"/>
      </w:pPr>
      <w:rPr>
        <w:rFonts w:hint="default"/>
      </w:rPr>
    </w:lvl>
    <w:lvl w:ilvl="1" w:tplc="A4302F1A" w:tentative="1">
      <w:start w:val="1"/>
      <w:numFmt w:val="lowerLetter"/>
      <w:lvlText w:val="%2."/>
      <w:lvlJc w:val="left"/>
      <w:pPr>
        <w:ind w:left="1364" w:hanging="360"/>
      </w:pPr>
    </w:lvl>
    <w:lvl w:ilvl="2" w:tplc="59C2C96E" w:tentative="1">
      <w:start w:val="1"/>
      <w:numFmt w:val="lowerRoman"/>
      <w:lvlText w:val="%3."/>
      <w:lvlJc w:val="right"/>
      <w:pPr>
        <w:ind w:left="2084" w:hanging="180"/>
      </w:pPr>
    </w:lvl>
    <w:lvl w:ilvl="3" w:tplc="18969B04" w:tentative="1">
      <w:start w:val="1"/>
      <w:numFmt w:val="decimal"/>
      <w:lvlText w:val="%4."/>
      <w:lvlJc w:val="left"/>
      <w:pPr>
        <w:ind w:left="2804" w:hanging="360"/>
      </w:pPr>
    </w:lvl>
    <w:lvl w:ilvl="4" w:tplc="5866AFC2" w:tentative="1">
      <w:start w:val="1"/>
      <w:numFmt w:val="lowerLetter"/>
      <w:lvlText w:val="%5."/>
      <w:lvlJc w:val="left"/>
      <w:pPr>
        <w:ind w:left="3524" w:hanging="360"/>
      </w:pPr>
    </w:lvl>
    <w:lvl w:ilvl="5" w:tplc="10EA3030" w:tentative="1">
      <w:start w:val="1"/>
      <w:numFmt w:val="lowerRoman"/>
      <w:lvlText w:val="%6."/>
      <w:lvlJc w:val="right"/>
      <w:pPr>
        <w:ind w:left="4244" w:hanging="180"/>
      </w:pPr>
    </w:lvl>
    <w:lvl w:ilvl="6" w:tplc="285E156E" w:tentative="1">
      <w:start w:val="1"/>
      <w:numFmt w:val="decimal"/>
      <w:lvlText w:val="%7."/>
      <w:lvlJc w:val="left"/>
      <w:pPr>
        <w:ind w:left="4964" w:hanging="360"/>
      </w:pPr>
    </w:lvl>
    <w:lvl w:ilvl="7" w:tplc="5C940342" w:tentative="1">
      <w:start w:val="1"/>
      <w:numFmt w:val="lowerLetter"/>
      <w:lvlText w:val="%8."/>
      <w:lvlJc w:val="left"/>
      <w:pPr>
        <w:ind w:left="5684" w:hanging="360"/>
      </w:pPr>
    </w:lvl>
    <w:lvl w:ilvl="8" w:tplc="3668AE98" w:tentative="1">
      <w:start w:val="1"/>
      <w:numFmt w:val="lowerRoman"/>
      <w:lvlText w:val="%9."/>
      <w:lvlJc w:val="right"/>
      <w:pPr>
        <w:ind w:left="6404" w:hanging="180"/>
      </w:pPr>
    </w:lvl>
  </w:abstractNum>
  <w:abstractNum w:abstractNumId="18"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7193EB9"/>
    <w:multiLevelType w:val="hybridMultilevel"/>
    <w:tmpl w:val="AC9081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FA389A"/>
    <w:multiLevelType w:val="hybridMultilevel"/>
    <w:tmpl w:val="4976BC4C"/>
    <w:lvl w:ilvl="0" w:tplc="C10A17F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8586240"/>
    <w:multiLevelType w:val="hybridMultilevel"/>
    <w:tmpl w:val="D480F348"/>
    <w:lvl w:ilvl="0" w:tplc="FFFFFFFF">
      <w:start w:val="1"/>
      <w:numFmt w:val="bullet"/>
      <w:lvlText w:val="-"/>
      <w:lvlJc w:val="left"/>
      <w:pPr>
        <w:ind w:left="1429" w:hanging="360"/>
      </w:p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295985950">
    <w:abstractNumId w:val="11"/>
  </w:num>
  <w:num w:numId="2" w16cid:durableId="49427919">
    <w:abstractNumId w:val="0"/>
    <w:lvlOverride w:ilvl="0">
      <w:lvl w:ilvl="0">
        <w:start w:val="1"/>
        <w:numFmt w:val="bullet"/>
        <w:lvlText w:val="-"/>
        <w:legacy w:legacy="1" w:legacySpace="0" w:legacyIndent="360"/>
        <w:lvlJc w:val="left"/>
        <w:pPr>
          <w:ind w:left="360" w:hanging="360"/>
        </w:pPr>
      </w:lvl>
    </w:lvlOverride>
  </w:num>
  <w:num w:numId="3" w16cid:durableId="738603023">
    <w:abstractNumId w:val="8"/>
  </w:num>
  <w:num w:numId="4" w16cid:durableId="1567567954">
    <w:abstractNumId w:val="1"/>
  </w:num>
  <w:num w:numId="5" w16cid:durableId="341081839">
    <w:abstractNumId w:val="24"/>
  </w:num>
  <w:num w:numId="6" w16cid:durableId="223029023">
    <w:abstractNumId w:val="2"/>
  </w:num>
  <w:num w:numId="7" w16cid:durableId="1712536063">
    <w:abstractNumId w:val="19"/>
  </w:num>
  <w:num w:numId="8" w16cid:durableId="85153974">
    <w:abstractNumId w:val="14"/>
  </w:num>
  <w:num w:numId="9" w16cid:durableId="2038003066">
    <w:abstractNumId w:val="6"/>
  </w:num>
  <w:num w:numId="10" w16cid:durableId="360209541">
    <w:abstractNumId w:val="13"/>
  </w:num>
  <w:num w:numId="11" w16cid:durableId="1396929967">
    <w:abstractNumId w:val="7"/>
  </w:num>
  <w:num w:numId="12" w16cid:durableId="616760491">
    <w:abstractNumId w:val="3"/>
  </w:num>
  <w:num w:numId="13" w16cid:durableId="442501091">
    <w:abstractNumId w:val="17"/>
  </w:num>
  <w:num w:numId="14" w16cid:durableId="436608009">
    <w:abstractNumId w:val="5"/>
  </w:num>
  <w:num w:numId="15" w16cid:durableId="503979042">
    <w:abstractNumId w:val="18"/>
  </w:num>
  <w:num w:numId="16" w16cid:durableId="162748173">
    <w:abstractNumId w:val="16"/>
  </w:num>
  <w:num w:numId="17" w16cid:durableId="1875269301">
    <w:abstractNumId w:val="10"/>
  </w:num>
  <w:num w:numId="18" w16cid:durableId="1026907941">
    <w:abstractNumId w:val="9"/>
  </w:num>
  <w:num w:numId="19" w16cid:durableId="2004434346">
    <w:abstractNumId w:val="25"/>
  </w:num>
  <w:num w:numId="20" w16cid:durableId="1538614645">
    <w:abstractNumId w:val="12"/>
  </w:num>
  <w:num w:numId="21" w16cid:durableId="1393314633">
    <w:abstractNumId w:val="4"/>
  </w:num>
  <w:num w:numId="22" w16cid:durableId="570969569">
    <w:abstractNumId w:val="20"/>
  </w:num>
  <w:num w:numId="23" w16cid:durableId="556673955">
    <w:abstractNumId w:val="21"/>
  </w:num>
  <w:num w:numId="24" w16cid:durableId="2137794325">
    <w:abstractNumId w:val="23"/>
  </w:num>
  <w:num w:numId="25" w16cid:durableId="1691567162">
    <w:abstractNumId w:val="24"/>
  </w:num>
  <w:num w:numId="26" w16cid:durableId="106314913">
    <w:abstractNumId w:val="24"/>
  </w:num>
  <w:num w:numId="27" w16cid:durableId="1716272897">
    <w:abstractNumId w:val="24"/>
  </w:num>
  <w:num w:numId="28" w16cid:durableId="322703674">
    <w:abstractNumId w:val="24"/>
  </w:num>
  <w:num w:numId="29" w16cid:durableId="1073359665">
    <w:abstractNumId w:val="24"/>
  </w:num>
  <w:num w:numId="30" w16cid:durableId="2085104974">
    <w:abstractNumId w:val="15"/>
    <w:lvlOverride w:ilvl="0">
      <w:startOverride w:val="1"/>
    </w:lvlOverride>
  </w:num>
  <w:num w:numId="31" w16cid:durableId="1691375823">
    <w:abstractNumId w:val="24"/>
  </w:num>
  <w:num w:numId="32" w16cid:durableId="327028721">
    <w:abstractNumId w:val="15"/>
  </w:num>
  <w:num w:numId="33" w16cid:durableId="190232786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7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C97"/>
    <w:rsid w:val="000002AC"/>
    <w:rsid w:val="00001595"/>
    <w:rsid w:val="00001BA6"/>
    <w:rsid w:val="00006C00"/>
    <w:rsid w:val="000151F5"/>
    <w:rsid w:val="00017F00"/>
    <w:rsid w:val="00022FCC"/>
    <w:rsid w:val="000237F2"/>
    <w:rsid w:val="00023FCF"/>
    <w:rsid w:val="000243E7"/>
    <w:rsid w:val="000252EE"/>
    <w:rsid w:val="000343AD"/>
    <w:rsid w:val="00034E95"/>
    <w:rsid w:val="000354B1"/>
    <w:rsid w:val="00035F34"/>
    <w:rsid w:val="00037240"/>
    <w:rsid w:val="000374E8"/>
    <w:rsid w:val="00042EF6"/>
    <w:rsid w:val="00045AC5"/>
    <w:rsid w:val="00045ED1"/>
    <w:rsid w:val="00046E57"/>
    <w:rsid w:val="00046EC4"/>
    <w:rsid w:val="000601C4"/>
    <w:rsid w:val="00061F9C"/>
    <w:rsid w:val="0006365A"/>
    <w:rsid w:val="00064541"/>
    <w:rsid w:val="000656E9"/>
    <w:rsid w:val="0007024B"/>
    <w:rsid w:val="000709A4"/>
    <w:rsid w:val="0007261B"/>
    <w:rsid w:val="0007771A"/>
    <w:rsid w:val="000778FE"/>
    <w:rsid w:val="000800C2"/>
    <w:rsid w:val="000808F3"/>
    <w:rsid w:val="00080ACF"/>
    <w:rsid w:val="00081962"/>
    <w:rsid w:val="00085FCB"/>
    <w:rsid w:val="00086456"/>
    <w:rsid w:val="000867B1"/>
    <w:rsid w:val="00091107"/>
    <w:rsid w:val="00091DAA"/>
    <w:rsid w:val="00092322"/>
    <w:rsid w:val="00093B64"/>
    <w:rsid w:val="00093C90"/>
    <w:rsid w:val="000943E1"/>
    <w:rsid w:val="0009479C"/>
    <w:rsid w:val="00095554"/>
    <w:rsid w:val="00096117"/>
    <w:rsid w:val="00097CA5"/>
    <w:rsid w:val="00097E37"/>
    <w:rsid w:val="000A038C"/>
    <w:rsid w:val="000A2325"/>
    <w:rsid w:val="000A395B"/>
    <w:rsid w:val="000A521F"/>
    <w:rsid w:val="000A69FF"/>
    <w:rsid w:val="000B0C65"/>
    <w:rsid w:val="000B299B"/>
    <w:rsid w:val="000B6FCA"/>
    <w:rsid w:val="000C1B2F"/>
    <w:rsid w:val="000C1C56"/>
    <w:rsid w:val="000C2F4A"/>
    <w:rsid w:val="000C6E38"/>
    <w:rsid w:val="000D0330"/>
    <w:rsid w:val="000D1A9F"/>
    <w:rsid w:val="000D3C37"/>
    <w:rsid w:val="000D42A0"/>
    <w:rsid w:val="000D7A17"/>
    <w:rsid w:val="000E08E7"/>
    <w:rsid w:val="000E4321"/>
    <w:rsid w:val="000F0A03"/>
    <w:rsid w:val="000F0CD1"/>
    <w:rsid w:val="000F1357"/>
    <w:rsid w:val="000F1876"/>
    <w:rsid w:val="000F312F"/>
    <w:rsid w:val="000F373F"/>
    <w:rsid w:val="000F3E47"/>
    <w:rsid w:val="000F6161"/>
    <w:rsid w:val="00102299"/>
    <w:rsid w:val="001028D0"/>
    <w:rsid w:val="00103624"/>
    <w:rsid w:val="00103D11"/>
    <w:rsid w:val="00105696"/>
    <w:rsid w:val="0010640E"/>
    <w:rsid w:val="00106FCE"/>
    <w:rsid w:val="00111291"/>
    <w:rsid w:val="00111CC5"/>
    <w:rsid w:val="00112CC7"/>
    <w:rsid w:val="0012282D"/>
    <w:rsid w:val="00124AC3"/>
    <w:rsid w:val="00125A10"/>
    <w:rsid w:val="00126831"/>
    <w:rsid w:val="00126944"/>
    <w:rsid w:val="00130F85"/>
    <w:rsid w:val="00130FD7"/>
    <w:rsid w:val="0013102B"/>
    <w:rsid w:val="001339E5"/>
    <w:rsid w:val="00134A55"/>
    <w:rsid w:val="00136DAB"/>
    <w:rsid w:val="001378FA"/>
    <w:rsid w:val="00140078"/>
    <w:rsid w:val="00142174"/>
    <w:rsid w:val="001423D3"/>
    <w:rsid w:val="00145D12"/>
    <w:rsid w:val="00150336"/>
    <w:rsid w:val="00150DE4"/>
    <w:rsid w:val="001515C2"/>
    <w:rsid w:val="001529C6"/>
    <w:rsid w:val="00152AAE"/>
    <w:rsid w:val="0015557D"/>
    <w:rsid w:val="00157573"/>
    <w:rsid w:val="00164C31"/>
    <w:rsid w:val="00165D10"/>
    <w:rsid w:val="0016618B"/>
    <w:rsid w:val="00166E11"/>
    <w:rsid w:val="0016712C"/>
    <w:rsid w:val="001711F1"/>
    <w:rsid w:val="00171748"/>
    <w:rsid w:val="00175E93"/>
    <w:rsid w:val="001762D4"/>
    <w:rsid w:val="00177F89"/>
    <w:rsid w:val="00184C62"/>
    <w:rsid w:val="00191718"/>
    <w:rsid w:val="00193816"/>
    <w:rsid w:val="00194A43"/>
    <w:rsid w:val="00194F75"/>
    <w:rsid w:val="00195912"/>
    <w:rsid w:val="001A58C0"/>
    <w:rsid w:val="001A7D6A"/>
    <w:rsid w:val="001B1B85"/>
    <w:rsid w:val="001B1FCD"/>
    <w:rsid w:val="001B3252"/>
    <w:rsid w:val="001B4BB6"/>
    <w:rsid w:val="001B4F8C"/>
    <w:rsid w:val="001B6E1C"/>
    <w:rsid w:val="001B743A"/>
    <w:rsid w:val="001B76DB"/>
    <w:rsid w:val="001C0C27"/>
    <w:rsid w:val="001C16AA"/>
    <w:rsid w:val="001C28A8"/>
    <w:rsid w:val="001C30BB"/>
    <w:rsid w:val="001C6CB2"/>
    <w:rsid w:val="001D0DFD"/>
    <w:rsid w:val="001D0FCD"/>
    <w:rsid w:val="001D1422"/>
    <w:rsid w:val="001D3324"/>
    <w:rsid w:val="001D35B5"/>
    <w:rsid w:val="001E19B6"/>
    <w:rsid w:val="001E4993"/>
    <w:rsid w:val="001E7A2E"/>
    <w:rsid w:val="001F1436"/>
    <w:rsid w:val="001F170E"/>
    <w:rsid w:val="001F208D"/>
    <w:rsid w:val="001F2CE3"/>
    <w:rsid w:val="001F48B3"/>
    <w:rsid w:val="001F658F"/>
    <w:rsid w:val="001F73AE"/>
    <w:rsid w:val="002005A0"/>
    <w:rsid w:val="002016FA"/>
    <w:rsid w:val="0020297F"/>
    <w:rsid w:val="00202F20"/>
    <w:rsid w:val="00204682"/>
    <w:rsid w:val="00206291"/>
    <w:rsid w:val="00207C7A"/>
    <w:rsid w:val="00210B44"/>
    <w:rsid w:val="00211336"/>
    <w:rsid w:val="00211376"/>
    <w:rsid w:val="002117B7"/>
    <w:rsid w:val="00212482"/>
    <w:rsid w:val="0022284E"/>
    <w:rsid w:val="00224F20"/>
    <w:rsid w:val="00226B7D"/>
    <w:rsid w:val="002318AC"/>
    <w:rsid w:val="00232121"/>
    <w:rsid w:val="002352A5"/>
    <w:rsid w:val="00237891"/>
    <w:rsid w:val="00242037"/>
    <w:rsid w:val="002426E2"/>
    <w:rsid w:val="00243727"/>
    <w:rsid w:val="0024409C"/>
    <w:rsid w:val="00244661"/>
    <w:rsid w:val="002448DE"/>
    <w:rsid w:val="002525DF"/>
    <w:rsid w:val="00253CEA"/>
    <w:rsid w:val="00254DEA"/>
    <w:rsid w:val="00256BA2"/>
    <w:rsid w:val="00257064"/>
    <w:rsid w:val="00257999"/>
    <w:rsid w:val="002617CE"/>
    <w:rsid w:val="00263011"/>
    <w:rsid w:val="00263328"/>
    <w:rsid w:val="00264DC9"/>
    <w:rsid w:val="00267E9A"/>
    <w:rsid w:val="002703DA"/>
    <w:rsid w:val="00270F82"/>
    <w:rsid w:val="002719B5"/>
    <w:rsid w:val="00271A7D"/>
    <w:rsid w:val="00276AFF"/>
    <w:rsid w:val="00276E5E"/>
    <w:rsid w:val="002779FE"/>
    <w:rsid w:val="00281C17"/>
    <w:rsid w:val="002825E4"/>
    <w:rsid w:val="0028285D"/>
    <w:rsid w:val="0028625F"/>
    <w:rsid w:val="00286B04"/>
    <w:rsid w:val="00287213"/>
    <w:rsid w:val="002906FD"/>
    <w:rsid w:val="00290F47"/>
    <w:rsid w:val="00297322"/>
    <w:rsid w:val="00297D93"/>
    <w:rsid w:val="002A1BF2"/>
    <w:rsid w:val="002A3C2D"/>
    <w:rsid w:val="002A458E"/>
    <w:rsid w:val="002A4DC5"/>
    <w:rsid w:val="002A5B81"/>
    <w:rsid w:val="002A63BC"/>
    <w:rsid w:val="002A6BE4"/>
    <w:rsid w:val="002A71D0"/>
    <w:rsid w:val="002B14D5"/>
    <w:rsid w:val="002B1E0E"/>
    <w:rsid w:val="002B248A"/>
    <w:rsid w:val="002B2742"/>
    <w:rsid w:val="002B46BA"/>
    <w:rsid w:val="002B4AA1"/>
    <w:rsid w:val="002C1161"/>
    <w:rsid w:val="002C29FB"/>
    <w:rsid w:val="002D07C3"/>
    <w:rsid w:val="002D20A2"/>
    <w:rsid w:val="002D23E0"/>
    <w:rsid w:val="002D3854"/>
    <w:rsid w:val="002D5E29"/>
    <w:rsid w:val="002E1DEA"/>
    <w:rsid w:val="002E38B6"/>
    <w:rsid w:val="002E3DA3"/>
    <w:rsid w:val="002E5AE9"/>
    <w:rsid w:val="002F32FA"/>
    <w:rsid w:val="00301E00"/>
    <w:rsid w:val="00301FC9"/>
    <w:rsid w:val="00303F02"/>
    <w:rsid w:val="003055FF"/>
    <w:rsid w:val="003114E4"/>
    <w:rsid w:val="003124C5"/>
    <w:rsid w:val="003135FE"/>
    <w:rsid w:val="00313B4C"/>
    <w:rsid w:val="003163F7"/>
    <w:rsid w:val="00316526"/>
    <w:rsid w:val="00316A2F"/>
    <w:rsid w:val="00316C5C"/>
    <w:rsid w:val="003202A3"/>
    <w:rsid w:val="003207C9"/>
    <w:rsid w:val="0032231E"/>
    <w:rsid w:val="0032303B"/>
    <w:rsid w:val="00326A00"/>
    <w:rsid w:val="00330E55"/>
    <w:rsid w:val="00333BA6"/>
    <w:rsid w:val="003347D1"/>
    <w:rsid w:val="00335136"/>
    <w:rsid w:val="00335AB0"/>
    <w:rsid w:val="00343B8D"/>
    <w:rsid w:val="003444C1"/>
    <w:rsid w:val="003463F8"/>
    <w:rsid w:val="00346756"/>
    <w:rsid w:val="003468C1"/>
    <w:rsid w:val="00347574"/>
    <w:rsid w:val="00347AC7"/>
    <w:rsid w:val="00347BDD"/>
    <w:rsid w:val="00351BA6"/>
    <w:rsid w:val="003538A4"/>
    <w:rsid w:val="003556C9"/>
    <w:rsid w:val="00355D3D"/>
    <w:rsid w:val="0035749A"/>
    <w:rsid w:val="00363C78"/>
    <w:rsid w:val="00366459"/>
    <w:rsid w:val="003707F3"/>
    <w:rsid w:val="00371937"/>
    <w:rsid w:val="00373119"/>
    <w:rsid w:val="0037427D"/>
    <w:rsid w:val="00374790"/>
    <w:rsid w:val="00377123"/>
    <w:rsid w:val="00385A96"/>
    <w:rsid w:val="0038736B"/>
    <w:rsid w:val="00391B7E"/>
    <w:rsid w:val="00393680"/>
    <w:rsid w:val="003936EB"/>
    <w:rsid w:val="003947C6"/>
    <w:rsid w:val="003A22B4"/>
    <w:rsid w:val="003A2C7A"/>
    <w:rsid w:val="003A6383"/>
    <w:rsid w:val="003B5E3E"/>
    <w:rsid w:val="003C18FC"/>
    <w:rsid w:val="003C231A"/>
    <w:rsid w:val="003C46F2"/>
    <w:rsid w:val="003C4755"/>
    <w:rsid w:val="003C722E"/>
    <w:rsid w:val="003D112D"/>
    <w:rsid w:val="003D1ACA"/>
    <w:rsid w:val="003D241B"/>
    <w:rsid w:val="003D28E0"/>
    <w:rsid w:val="003D2918"/>
    <w:rsid w:val="003D31E7"/>
    <w:rsid w:val="003D388B"/>
    <w:rsid w:val="003D4369"/>
    <w:rsid w:val="003D45E3"/>
    <w:rsid w:val="003D4865"/>
    <w:rsid w:val="003D6747"/>
    <w:rsid w:val="003D6FB5"/>
    <w:rsid w:val="003E0B2D"/>
    <w:rsid w:val="003E121B"/>
    <w:rsid w:val="003E2558"/>
    <w:rsid w:val="003E2DB9"/>
    <w:rsid w:val="003E4068"/>
    <w:rsid w:val="003E44E6"/>
    <w:rsid w:val="003E5199"/>
    <w:rsid w:val="003F2583"/>
    <w:rsid w:val="003F5282"/>
    <w:rsid w:val="003F52EC"/>
    <w:rsid w:val="003F5AC4"/>
    <w:rsid w:val="003F69E3"/>
    <w:rsid w:val="003F7CC4"/>
    <w:rsid w:val="003F7E47"/>
    <w:rsid w:val="003F7EA5"/>
    <w:rsid w:val="00401821"/>
    <w:rsid w:val="0040333E"/>
    <w:rsid w:val="0040661F"/>
    <w:rsid w:val="004072D1"/>
    <w:rsid w:val="00410FBB"/>
    <w:rsid w:val="00413328"/>
    <w:rsid w:val="004138F1"/>
    <w:rsid w:val="00416B4B"/>
    <w:rsid w:val="00417184"/>
    <w:rsid w:val="0042323E"/>
    <w:rsid w:val="00423F56"/>
    <w:rsid w:val="004264F5"/>
    <w:rsid w:val="00426F52"/>
    <w:rsid w:val="004273B7"/>
    <w:rsid w:val="0042791C"/>
    <w:rsid w:val="004309EE"/>
    <w:rsid w:val="0043238E"/>
    <w:rsid w:val="004333C1"/>
    <w:rsid w:val="004336CD"/>
    <w:rsid w:val="004344B8"/>
    <w:rsid w:val="0043452E"/>
    <w:rsid w:val="004425A3"/>
    <w:rsid w:val="00447BE2"/>
    <w:rsid w:val="00451DBB"/>
    <w:rsid w:val="00452922"/>
    <w:rsid w:val="00454735"/>
    <w:rsid w:val="0045617E"/>
    <w:rsid w:val="00456D2D"/>
    <w:rsid w:val="00461B50"/>
    <w:rsid w:val="0046365B"/>
    <w:rsid w:val="00466821"/>
    <w:rsid w:val="00472470"/>
    <w:rsid w:val="00475753"/>
    <w:rsid w:val="00475C86"/>
    <w:rsid w:val="00476281"/>
    <w:rsid w:val="004777E6"/>
    <w:rsid w:val="00483BC0"/>
    <w:rsid w:val="00484D56"/>
    <w:rsid w:val="00485DC0"/>
    <w:rsid w:val="00486195"/>
    <w:rsid w:val="004861A6"/>
    <w:rsid w:val="004867A2"/>
    <w:rsid w:val="00490486"/>
    <w:rsid w:val="00490C22"/>
    <w:rsid w:val="00492CF0"/>
    <w:rsid w:val="00495884"/>
    <w:rsid w:val="00497022"/>
    <w:rsid w:val="004974DC"/>
    <w:rsid w:val="004A0A62"/>
    <w:rsid w:val="004A389F"/>
    <w:rsid w:val="004A5BFC"/>
    <w:rsid w:val="004A6482"/>
    <w:rsid w:val="004A792F"/>
    <w:rsid w:val="004A7F96"/>
    <w:rsid w:val="004B17F4"/>
    <w:rsid w:val="004B393A"/>
    <w:rsid w:val="004B3E69"/>
    <w:rsid w:val="004B40F4"/>
    <w:rsid w:val="004B4216"/>
    <w:rsid w:val="004B4E58"/>
    <w:rsid w:val="004B5A88"/>
    <w:rsid w:val="004B6806"/>
    <w:rsid w:val="004C4592"/>
    <w:rsid w:val="004C650B"/>
    <w:rsid w:val="004C681A"/>
    <w:rsid w:val="004C7527"/>
    <w:rsid w:val="004C7564"/>
    <w:rsid w:val="004D06E3"/>
    <w:rsid w:val="004D084C"/>
    <w:rsid w:val="004D1CC0"/>
    <w:rsid w:val="004D1E39"/>
    <w:rsid w:val="004D1F44"/>
    <w:rsid w:val="004D43E7"/>
    <w:rsid w:val="004D4A8D"/>
    <w:rsid w:val="004E0E8A"/>
    <w:rsid w:val="004E38BB"/>
    <w:rsid w:val="004E4902"/>
    <w:rsid w:val="004F0487"/>
    <w:rsid w:val="004F1C08"/>
    <w:rsid w:val="004F1D8D"/>
    <w:rsid w:val="004F37BE"/>
    <w:rsid w:val="004F3CE1"/>
    <w:rsid w:val="004F6273"/>
    <w:rsid w:val="004F6AFF"/>
    <w:rsid w:val="00502866"/>
    <w:rsid w:val="00502EB5"/>
    <w:rsid w:val="005031F3"/>
    <w:rsid w:val="00504806"/>
    <w:rsid w:val="00505456"/>
    <w:rsid w:val="0050781A"/>
    <w:rsid w:val="0051043D"/>
    <w:rsid w:val="00511E46"/>
    <w:rsid w:val="005159AF"/>
    <w:rsid w:val="00517B30"/>
    <w:rsid w:val="00521067"/>
    <w:rsid w:val="00521A41"/>
    <w:rsid w:val="005262BB"/>
    <w:rsid w:val="00526FA4"/>
    <w:rsid w:val="00526FFC"/>
    <w:rsid w:val="005279A0"/>
    <w:rsid w:val="005329E6"/>
    <w:rsid w:val="00533202"/>
    <w:rsid w:val="00536804"/>
    <w:rsid w:val="00537FE7"/>
    <w:rsid w:val="00540717"/>
    <w:rsid w:val="0054185A"/>
    <w:rsid w:val="0054668E"/>
    <w:rsid w:val="00546E1D"/>
    <w:rsid w:val="00552453"/>
    <w:rsid w:val="00553134"/>
    <w:rsid w:val="00553A3D"/>
    <w:rsid w:val="00561BCA"/>
    <w:rsid w:val="00567025"/>
    <w:rsid w:val="00571793"/>
    <w:rsid w:val="00583112"/>
    <w:rsid w:val="00584D2C"/>
    <w:rsid w:val="005854C3"/>
    <w:rsid w:val="005864DE"/>
    <w:rsid w:val="005865EC"/>
    <w:rsid w:val="0058687B"/>
    <w:rsid w:val="00586EBC"/>
    <w:rsid w:val="00587351"/>
    <w:rsid w:val="00592A31"/>
    <w:rsid w:val="0059435F"/>
    <w:rsid w:val="00597756"/>
    <w:rsid w:val="005A0F88"/>
    <w:rsid w:val="005A182C"/>
    <w:rsid w:val="005A1CF4"/>
    <w:rsid w:val="005A3835"/>
    <w:rsid w:val="005A3D4C"/>
    <w:rsid w:val="005A45F6"/>
    <w:rsid w:val="005A4F69"/>
    <w:rsid w:val="005A618A"/>
    <w:rsid w:val="005A6CA5"/>
    <w:rsid w:val="005A766C"/>
    <w:rsid w:val="005B29E8"/>
    <w:rsid w:val="005B4E1A"/>
    <w:rsid w:val="005C0A13"/>
    <w:rsid w:val="005C0E33"/>
    <w:rsid w:val="005C23BD"/>
    <w:rsid w:val="005C298C"/>
    <w:rsid w:val="005C4462"/>
    <w:rsid w:val="005C552F"/>
    <w:rsid w:val="005C708C"/>
    <w:rsid w:val="005D13CC"/>
    <w:rsid w:val="005D1889"/>
    <w:rsid w:val="005D1D32"/>
    <w:rsid w:val="005D1F2D"/>
    <w:rsid w:val="005D2145"/>
    <w:rsid w:val="005D33EF"/>
    <w:rsid w:val="005D5066"/>
    <w:rsid w:val="005D5B08"/>
    <w:rsid w:val="005D5F7E"/>
    <w:rsid w:val="005D782B"/>
    <w:rsid w:val="005E1921"/>
    <w:rsid w:val="005E2A9C"/>
    <w:rsid w:val="005E32F2"/>
    <w:rsid w:val="005E6284"/>
    <w:rsid w:val="005E663C"/>
    <w:rsid w:val="005E6B30"/>
    <w:rsid w:val="005E7012"/>
    <w:rsid w:val="005E7ADA"/>
    <w:rsid w:val="005F1D05"/>
    <w:rsid w:val="005F2F48"/>
    <w:rsid w:val="005F3A53"/>
    <w:rsid w:val="005F3BAC"/>
    <w:rsid w:val="005F4FB8"/>
    <w:rsid w:val="0060051C"/>
    <w:rsid w:val="00601257"/>
    <w:rsid w:val="006054B1"/>
    <w:rsid w:val="00605C67"/>
    <w:rsid w:val="00605CEF"/>
    <w:rsid w:val="00606EEF"/>
    <w:rsid w:val="006079D8"/>
    <w:rsid w:val="00610213"/>
    <w:rsid w:val="00611199"/>
    <w:rsid w:val="006120AF"/>
    <w:rsid w:val="0061262C"/>
    <w:rsid w:val="00614022"/>
    <w:rsid w:val="006152F9"/>
    <w:rsid w:val="00622788"/>
    <w:rsid w:val="006227D0"/>
    <w:rsid w:val="00623B51"/>
    <w:rsid w:val="00624258"/>
    <w:rsid w:val="00624459"/>
    <w:rsid w:val="00624B4B"/>
    <w:rsid w:val="006266A6"/>
    <w:rsid w:val="00630EFF"/>
    <w:rsid w:val="00631263"/>
    <w:rsid w:val="00631758"/>
    <w:rsid w:val="00632F1F"/>
    <w:rsid w:val="006335EB"/>
    <w:rsid w:val="0063362E"/>
    <w:rsid w:val="0063593C"/>
    <w:rsid w:val="00635A81"/>
    <w:rsid w:val="00637734"/>
    <w:rsid w:val="00637B12"/>
    <w:rsid w:val="006407A5"/>
    <w:rsid w:val="0064107F"/>
    <w:rsid w:val="00644743"/>
    <w:rsid w:val="00645C2E"/>
    <w:rsid w:val="00645DE5"/>
    <w:rsid w:val="00646274"/>
    <w:rsid w:val="006505DE"/>
    <w:rsid w:val="006538FC"/>
    <w:rsid w:val="006542A8"/>
    <w:rsid w:val="00654B67"/>
    <w:rsid w:val="00660911"/>
    <w:rsid w:val="00661564"/>
    <w:rsid w:val="006618AF"/>
    <w:rsid w:val="00663E78"/>
    <w:rsid w:val="00666061"/>
    <w:rsid w:val="00666417"/>
    <w:rsid w:val="006710D3"/>
    <w:rsid w:val="00671637"/>
    <w:rsid w:val="0067427E"/>
    <w:rsid w:val="00674ACA"/>
    <w:rsid w:val="00675A78"/>
    <w:rsid w:val="006761E5"/>
    <w:rsid w:val="00676713"/>
    <w:rsid w:val="00676AB5"/>
    <w:rsid w:val="00677731"/>
    <w:rsid w:val="00677E1F"/>
    <w:rsid w:val="006812A4"/>
    <w:rsid w:val="00682134"/>
    <w:rsid w:val="00684004"/>
    <w:rsid w:val="00684B42"/>
    <w:rsid w:val="006864B6"/>
    <w:rsid w:val="006868AC"/>
    <w:rsid w:val="00687324"/>
    <w:rsid w:val="00692F3F"/>
    <w:rsid w:val="00693E72"/>
    <w:rsid w:val="00695377"/>
    <w:rsid w:val="00695868"/>
    <w:rsid w:val="006A0C4C"/>
    <w:rsid w:val="006A1048"/>
    <w:rsid w:val="006A230B"/>
    <w:rsid w:val="006A32A9"/>
    <w:rsid w:val="006A7CF4"/>
    <w:rsid w:val="006B32E7"/>
    <w:rsid w:val="006B35DE"/>
    <w:rsid w:val="006B5347"/>
    <w:rsid w:val="006B61AD"/>
    <w:rsid w:val="006C0668"/>
    <w:rsid w:val="006C57DA"/>
    <w:rsid w:val="006C5A9D"/>
    <w:rsid w:val="006C736D"/>
    <w:rsid w:val="006D34E1"/>
    <w:rsid w:val="006D4CBE"/>
    <w:rsid w:val="006D626E"/>
    <w:rsid w:val="006E1A5D"/>
    <w:rsid w:val="006E1BA9"/>
    <w:rsid w:val="006E7080"/>
    <w:rsid w:val="006E73C7"/>
    <w:rsid w:val="006F07E3"/>
    <w:rsid w:val="006F3E21"/>
    <w:rsid w:val="006F43D0"/>
    <w:rsid w:val="006F489C"/>
    <w:rsid w:val="006F5654"/>
    <w:rsid w:val="006F5D65"/>
    <w:rsid w:val="006F61E2"/>
    <w:rsid w:val="006F75CD"/>
    <w:rsid w:val="006F776F"/>
    <w:rsid w:val="00700EE1"/>
    <w:rsid w:val="00701C2A"/>
    <w:rsid w:val="00701CA5"/>
    <w:rsid w:val="00701E44"/>
    <w:rsid w:val="00702D55"/>
    <w:rsid w:val="00703A9D"/>
    <w:rsid w:val="007131EE"/>
    <w:rsid w:val="00714C8A"/>
    <w:rsid w:val="007153D6"/>
    <w:rsid w:val="0071556C"/>
    <w:rsid w:val="00721918"/>
    <w:rsid w:val="0072397D"/>
    <w:rsid w:val="00723E74"/>
    <w:rsid w:val="00724864"/>
    <w:rsid w:val="00725039"/>
    <w:rsid w:val="00730A2F"/>
    <w:rsid w:val="00734396"/>
    <w:rsid w:val="00734BA6"/>
    <w:rsid w:val="0073538E"/>
    <w:rsid w:val="0073615E"/>
    <w:rsid w:val="00737D77"/>
    <w:rsid w:val="00742A3B"/>
    <w:rsid w:val="007432B9"/>
    <w:rsid w:val="007442B2"/>
    <w:rsid w:val="007451A2"/>
    <w:rsid w:val="00747C01"/>
    <w:rsid w:val="007573B0"/>
    <w:rsid w:val="00757F62"/>
    <w:rsid w:val="007607F1"/>
    <w:rsid w:val="0076450B"/>
    <w:rsid w:val="00764BA2"/>
    <w:rsid w:val="00764E7B"/>
    <w:rsid w:val="00765014"/>
    <w:rsid w:val="0076628F"/>
    <w:rsid w:val="00767033"/>
    <w:rsid w:val="00770112"/>
    <w:rsid w:val="00771120"/>
    <w:rsid w:val="007729C5"/>
    <w:rsid w:val="00772DF9"/>
    <w:rsid w:val="007737D1"/>
    <w:rsid w:val="007741FD"/>
    <w:rsid w:val="00774825"/>
    <w:rsid w:val="00780014"/>
    <w:rsid w:val="007810CA"/>
    <w:rsid w:val="0078154D"/>
    <w:rsid w:val="0078281B"/>
    <w:rsid w:val="00783C3A"/>
    <w:rsid w:val="00784CA1"/>
    <w:rsid w:val="007862DE"/>
    <w:rsid w:val="00786A32"/>
    <w:rsid w:val="00786FB5"/>
    <w:rsid w:val="0079034A"/>
    <w:rsid w:val="00791D2B"/>
    <w:rsid w:val="00792C54"/>
    <w:rsid w:val="007942B8"/>
    <w:rsid w:val="00794306"/>
    <w:rsid w:val="007946CE"/>
    <w:rsid w:val="00797D72"/>
    <w:rsid w:val="007A0AAC"/>
    <w:rsid w:val="007A2ED2"/>
    <w:rsid w:val="007A6104"/>
    <w:rsid w:val="007B0051"/>
    <w:rsid w:val="007B3612"/>
    <w:rsid w:val="007B4429"/>
    <w:rsid w:val="007B4CEC"/>
    <w:rsid w:val="007B784A"/>
    <w:rsid w:val="007B7E65"/>
    <w:rsid w:val="007C2BF5"/>
    <w:rsid w:val="007C50EC"/>
    <w:rsid w:val="007C774D"/>
    <w:rsid w:val="007C7923"/>
    <w:rsid w:val="007D0683"/>
    <w:rsid w:val="007D5024"/>
    <w:rsid w:val="007D5DEB"/>
    <w:rsid w:val="007D7290"/>
    <w:rsid w:val="007D79A2"/>
    <w:rsid w:val="007D7A3E"/>
    <w:rsid w:val="007E051F"/>
    <w:rsid w:val="007E27A9"/>
    <w:rsid w:val="007E5320"/>
    <w:rsid w:val="007E6AF8"/>
    <w:rsid w:val="007E76B6"/>
    <w:rsid w:val="007E7A85"/>
    <w:rsid w:val="007F02B0"/>
    <w:rsid w:val="007F35DB"/>
    <w:rsid w:val="007F3673"/>
    <w:rsid w:val="007F43CB"/>
    <w:rsid w:val="007F46FE"/>
    <w:rsid w:val="007F4B2B"/>
    <w:rsid w:val="007F568E"/>
    <w:rsid w:val="007F60D1"/>
    <w:rsid w:val="007F6A9B"/>
    <w:rsid w:val="00802FC2"/>
    <w:rsid w:val="00803D2A"/>
    <w:rsid w:val="00807179"/>
    <w:rsid w:val="0081092D"/>
    <w:rsid w:val="008112FA"/>
    <w:rsid w:val="00811F09"/>
    <w:rsid w:val="0081342B"/>
    <w:rsid w:val="00813B51"/>
    <w:rsid w:val="00815324"/>
    <w:rsid w:val="00816CF5"/>
    <w:rsid w:val="008170B7"/>
    <w:rsid w:val="00821F95"/>
    <w:rsid w:val="008233F5"/>
    <w:rsid w:val="00823ACE"/>
    <w:rsid w:val="00825057"/>
    <w:rsid w:val="00830F4F"/>
    <w:rsid w:val="008321BF"/>
    <w:rsid w:val="0083230F"/>
    <w:rsid w:val="00832435"/>
    <w:rsid w:val="00832B31"/>
    <w:rsid w:val="00833E75"/>
    <w:rsid w:val="00837A67"/>
    <w:rsid w:val="00837EA8"/>
    <w:rsid w:val="00841FB4"/>
    <w:rsid w:val="008424D1"/>
    <w:rsid w:val="008442A4"/>
    <w:rsid w:val="008448AE"/>
    <w:rsid w:val="00844A11"/>
    <w:rsid w:val="00845857"/>
    <w:rsid w:val="008501A2"/>
    <w:rsid w:val="00853C2B"/>
    <w:rsid w:val="0085494C"/>
    <w:rsid w:val="008570B8"/>
    <w:rsid w:val="008604AB"/>
    <w:rsid w:val="00864339"/>
    <w:rsid w:val="0086539B"/>
    <w:rsid w:val="008668ED"/>
    <w:rsid w:val="00866954"/>
    <w:rsid w:val="0086726A"/>
    <w:rsid w:val="00870327"/>
    <w:rsid w:val="00870427"/>
    <w:rsid w:val="00872BD2"/>
    <w:rsid w:val="00873054"/>
    <w:rsid w:val="008738EB"/>
    <w:rsid w:val="0087510C"/>
    <w:rsid w:val="008759C2"/>
    <w:rsid w:val="008802F6"/>
    <w:rsid w:val="00881B73"/>
    <w:rsid w:val="00882C07"/>
    <w:rsid w:val="00883AB7"/>
    <w:rsid w:val="008852FF"/>
    <w:rsid w:val="00886514"/>
    <w:rsid w:val="0088768E"/>
    <w:rsid w:val="00890B20"/>
    <w:rsid w:val="00890D5D"/>
    <w:rsid w:val="008910DA"/>
    <w:rsid w:val="008911E1"/>
    <w:rsid w:val="00892685"/>
    <w:rsid w:val="00893C0E"/>
    <w:rsid w:val="0089521A"/>
    <w:rsid w:val="00896217"/>
    <w:rsid w:val="008A0F3C"/>
    <w:rsid w:val="008A274E"/>
    <w:rsid w:val="008A31D6"/>
    <w:rsid w:val="008A55D0"/>
    <w:rsid w:val="008A5A3E"/>
    <w:rsid w:val="008A6410"/>
    <w:rsid w:val="008A7284"/>
    <w:rsid w:val="008A7F23"/>
    <w:rsid w:val="008B119A"/>
    <w:rsid w:val="008B1B09"/>
    <w:rsid w:val="008B5236"/>
    <w:rsid w:val="008B5E40"/>
    <w:rsid w:val="008C1853"/>
    <w:rsid w:val="008C1E3C"/>
    <w:rsid w:val="008C6402"/>
    <w:rsid w:val="008C658B"/>
    <w:rsid w:val="008C79B0"/>
    <w:rsid w:val="008D0EF1"/>
    <w:rsid w:val="008D1971"/>
    <w:rsid w:val="008D24EC"/>
    <w:rsid w:val="008D2EDE"/>
    <w:rsid w:val="008D402F"/>
    <w:rsid w:val="008D4765"/>
    <w:rsid w:val="008D4ADC"/>
    <w:rsid w:val="008D73A4"/>
    <w:rsid w:val="008E176E"/>
    <w:rsid w:val="008E1FF0"/>
    <w:rsid w:val="008F256D"/>
    <w:rsid w:val="008F46CC"/>
    <w:rsid w:val="008F5AA4"/>
    <w:rsid w:val="008F6376"/>
    <w:rsid w:val="008F6E9C"/>
    <w:rsid w:val="0090346E"/>
    <w:rsid w:val="00903A00"/>
    <w:rsid w:val="00904424"/>
    <w:rsid w:val="0090462D"/>
    <w:rsid w:val="00904A7F"/>
    <w:rsid w:val="00907BD5"/>
    <w:rsid w:val="009106FF"/>
    <w:rsid w:val="00910F65"/>
    <w:rsid w:val="00914A7A"/>
    <w:rsid w:val="009165C7"/>
    <w:rsid w:val="00920DA0"/>
    <w:rsid w:val="00921A3F"/>
    <w:rsid w:val="009225E5"/>
    <w:rsid w:val="00923160"/>
    <w:rsid w:val="00926B2D"/>
    <w:rsid w:val="00926CCD"/>
    <w:rsid w:val="00926CE5"/>
    <w:rsid w:val="00930411"/>
    <w:rsid w:val="0093094C"/>
    <w:rsid w:val="009321DA"/>
    <w:rsid w:val="009344B2"/>
    <w:rsid w:val="00936CA6"/>
    <w:rsid w:val="00937B7A"/>
    <w:rsid w:val="00937D04"/>
    <w:rsid w:val="00937ECC"/>
    <w:rsid w:val="00940F01"/>
    <w:rsid w:val="00942568"/>
    <w:rsid w:val="00942C1D"/>
    <w:rsid w:val="00942D48"/>
    <w:rsid w:val="00944FE6"/>
    <w:rsid w:val="009467C2"/>
    <w:rsid w:val="0094795D"/>
    <w:rsid w:val="00947C1E"/>
    <w:rsid w:val="00950616"/>
    <w:rsid w:val="00951200"/>
    <w:rsid w:val="009514FB"/>
    <w:rsid w:val="00952194"/>
    <w:rsid w:val="009525C1"/>
    <w:rsid w:val="009544D3"/>
    <w:rsid w:val="0095476D"/>
    <w:rsid w:val="00957515"/>
    <w:rsid w:val="0096152D"/>
    <w:rsid w:val="009631E6"/>
    <w:rsid w:val="009639F9"/>
    <w:rsid w:val="00964BE2"/>
    <w:rsid w:val="0096544F"/>
    <w:rsid w:val="009666C5"/>
    <w:rsid w:val="00970559"/>
    <w:rsid w:val="00972AF2"/>
    <w:rsid w:val="00974854"/>
    <w:rsid w:val="00975ADC"/>
    <w:rsid w:val="0097661D"/>
    <w:rsid w:val="00980110"/>
    <w:rsid w:val="009807D6"/>
    <w:rsid w:val="00980F4A"/>
    <w:rsid w:val="00981C7C"/>
    <w:rsid w:val="00982364"/>
    <w:rsid w:val="00982425"/>
    <w:rsid w:val="0098257E"/>
    <w:rsid w:val="00982887"/>
    <w:rsid w:val="00982906"/>
    <w:rsid w:val="00983EB1"/>
    <w:rsid w:val="00990DC5"/>
    <w:rsid w:val="00991FD3"/>
    <w:rsid w:val="009923BC"/>
    <w:rsid w:val="009952A9"/>
    <w:rsid w:val="00995D2F"/>
    <w:rsid w:val="0099674E"/>
    <w:rsid w:val="009A07D6"/>
    <w:rsid w:val="009A1316"/>
    <w:rsid w:val="009A154F"/>
    <w:rsid w:val="009A7CDD"/>
    <w:rsid w:val="009B1EE1"/>
    <w:rsid w:val="009B3142"/>
    <w:rsid w:val="009B484B"/>
    <w:rsid w:val="009B7033"/>
    <w:rsid w:val="009B7DBF"/>
    <w:rsid w:val="009C02B5"/>
    <w:rsid w:val="009C1058"/>
    <w:rsid w:val="009C4550"/>
    <w:rsid w:val="009C6690"/>
    <w:rsid w:val="009D083D"/>
    <w:rsid w:val="009D6D16"/>
    <w:rsid w:val="009E074F"/>
    <w:rsid w:val="009E0EF7"/>
    <w:rsid w:val="009E16F5"/>
    <w:rsid w:val="009E1EB1"/>
    <w:rsid w:val="009E2748"/>
    <w:rsid w:val="009E34BA"/>
    <w:rsid w:val="009E392D"/>
    <w:rsid w:val="009E3D69"/>
    <w:rsid w:val="009E45AC"/>
    <w:rsid w:val="009E5ED1"/>
    <w:rsid w:val="009F1DCC"/>
    <w:rsid w:val="009F26D6"/>
    <w:rsid w:val="009F3654"/>
    <w:rsid w:val="009F4CBF"/>
    <w:rsid w:val="009F4CF4"/>
    <w:rsid w:val="009F4FE4"/>
    <w:rsid w:val="009F6A50"/>
    <w:rsid w:val="00A00A06"/>
    <w:rsid w:val="00A03A4C"/>
    <w:rsid w:val="00A03F45"/>
    <w:rsid w:val="00A04AE0"/>
    <w:rsid w:val="00A04E12"/>
    <w:rsid w:val="00A07FD8"/>
    <w:rsid w:val="00A10D49"/>
    <w:rsid w:val="00A11623"/>
    <w:rsid w:val="00A12301"/>
    <w:rsid w:val="00A21A0F"/>
    <w:rsid w:val="00A22394"/>
    <w:rsid w:val="00A23083"/>
    <w:rsid w:val="00A24DB8"/>
    <w:rsid w:val="00A24F2D"/>
    <w:rsid w:val="00A26640"/>
    <w:rsid w:val="00A2781F"/>
    <w:rsid w:val="00A30606"/>
    <w:rsid w:val="00A3174B"/>
    <w:rsid w:val="00A32ABB"/>
    <w:rsid w:val="00A4071C"/>
    <w:rsid w:val="00A41EF2"/>
    <w:rsid w:val="00A43B3D"/>
    <w:rsid w:val="00A454DD"/>
    <w:rsid w:val="00A47145"/>
    <w:rsid w:val="00A50F7F"/>
    <w:rsid w:val="00A51CFC"/>
    <w:rsid w:val="00A526DA"/>
    <w:rsid w:val="00A531EC"/>
    <w:rsid w:val="00A53415"/>
    <w:rsid w:val="00A53BEB"/>
    <w:rsid w:val="00A54211"/>
    <w:rsid w:val="00A54F25"/>
    <w:rsid w:val="00A56347"/>
    <w:rsid w:val="00A575BE"/>
    <w:rsid w:val="00A57BB3"/>
    <w:rsid w:val="00A61284"/>
    <w:rsid w:val="00A6251C"/>
    <w:rsid w:val="00A65AA6"/>
    <w:rsid w:val="00A65D2D"/>
    <w:rsid w:val="00A73964"/>
    <w:rsid w:val="00A73AFE"/>
    <w:rsid w:val="00A74C97"/>
    <w:rsid w:val="00A75087"/>
    <w:rsid w:val="00A75FB5"/>
    <w:rsid w:val="00A8062F"/>
    <w:rsid w:val="00A80E59"/>
    <w:rsid w:val="00A8302B"/>
    <w:rsid w:val="00A85831"/>
    <w:rsid w:val="00A86018"/>
    <w:rsid w:val="00A86A56"/>
    <w:rsid w:val="00A91417"/>
    <w:rsid w:val="00A91F91"/>
    <w:rsid w:val="00A9227F"/>
    <w:rsid w:val="00A92EAF"/>
    <w:rsid w:val="00A92F59"/>
    <w:rsid w:val="00A92FFD"/>
    <w:rsid w:val="00A9451C"/>
    <w:rsid w:val="00A959ED"/>
    <w:rsid w:val="00AA1E2B"/>
    <w:rsid w:val="00AA2278"/>
    <w:rsid w:val="00AA2ED4"/>
    <w:rsid w:val="00AA328F"/>
    <w:rsid w:val="00AA359E"/>
    <w:rsid w:val="00AB0604"/>
    <w:rsid w:val="00AB079F"/>
    <w:rsid w:val="00AB184A"/>
    <w:rsid w:val="00AB3045"/>
    <w:rsid w:val="00AC0B8D"/>
    <w:rsid w:val="00AC2D49"/>
    <w:rsid w:val="00AC36DF"/>
    <w:rsid w:val="00AC3B62"/>
    <w:rsid w:val="00AC4181"/>
    <w:rsid w:val="00AC5807"/>
    <w:rsid w:val="00AC7198"/>
    <w:rsid w:val="00AD0C1D"/>
    <w:rsid w:val="00AD64C9"/>
    <w:rsid w:val="00AD6D38"/>
    <w:rsid w:val="00AE0F18"/>
    <w:rsid w:val="00AE1BCD"/>
    <w:rsid w:val="00AE3707"/>
    <w:rsid w:val="00AE4832"/>
    <w:rsid w:val="00AE69BE"/>
    <w:rsid w:val="00AF1450"/>
    <w:rsid w:val="00AF1D28"/>
    <w:rsid w:val="00AF206F"/>
    <w:rsid w:val="00AF2738"/>
    <w:rsid w:val="00AF3457"/>
    <w:rsid w:val="00AF41E4"/>
    <w:rsid w:val="00AF4F6A"/>
    <w:rsid w:val="00AF56D1"/>
    <w:rsid w:val="00AF6505"/>
    <w:rsid w:val="00AF66A7"/>
    <w:rsid w:val="00AF7912"/>
    <w:rsid w:val="00B00032"/>
    <w:rsid w:val="00B004D8"/>
    <w:rsid w:val="00B00707"/>
    <w:rsid w:val="00B00819"/>
    <w:rsid w:val="00B012DA"/>
    <w:rsid w:val="00B05C4C"/>
    <w:rsid w:val="00B15003"/>
    <w:rsid w:val="00B15786"/>
    <w:rsid w:val="00B20509"/>
    <w:rsid w:val="00B221E5"/>
    <w:rsid w:val="00B23AFD"/>
    <w:rsid w:val="00B24195"/>
    <w:rsid w:val="00B243DE"/>
    <w:rsid w:val="00B26F4E"/>
    <w:rsid w:val="00B30D66"/>
    <w:rsid w:val="00B31855"/>
    <w:rsid w:val="00B35F38"/>
    <w:rsid w:val="00B40230"/>
    <w:rsid w:val="00B41996"/>
    <w:rsid w:val="00B4209C"/>
    <w:rsid w:val="00B425CB"/>
    <w:rsid w:val="00B458E6"/>
    <w:rsid w:val="00B472CD"/>
    <w:rsid w:val="00B52115"/>
    <w:rsid w:val="00B5238C"/>
    <w:rsid w:val="00B53F3B"/>
    <w:rsid w:val="00B5543F"/>
    <w:rsid w:val="00B60537"/>
    <w:rsid w:val="00B60D6A"/>
    <w:rsid w:val="00B62E50"/>
    <w:rsid w:val="00B64F77"/>
    <w:rsid w:val="00B773BB"/>
    <w:rsid w:val="00B7780F"/>
    <w:rsid w:val="00B80F5F"/>
    <w:rsid w:val="00B8105A"/>
    <w:rsid w:val="00B837D1"/>
    <w:rsid w:val="00B863FE"/>
    <w:rsid w:val="00B86A83"/>
    <w:rsid w:val="00B911CC"/>
    <w:rsid w:val="00B9171E"/>
    <w:rsid w:val="00B91D7D"/>
    <w:rsid w:val="00B924D6"/>
    <w:rsid w:val="00B96A1F"/>
    <w:rsid w:val="00B975F8"/>
    <w:rsid w:val="00BA0838"/>
    <w:rsid w:val="00BA1E91"/>
    <w:rsid w:val="00BA2063"/>
    <w:rsid w:val="00BA36E2"/>
    <w:rsid w:val="00BA3C5C"/>
    <w:rsid w:val="00BA4094"/>
    <w:rsid w:val="00BA446C"/>
    <w:rsid w:val="00BA533B"/>
    <w:rsid w:val="00BA5A68"/>
    <w:rsid w:val="00BA736E"/>
    <w:rsid w:val="00BB0788"/>
    <w:rsid w:val="00BB0CEA"/>
    <w:rsid w:val="00BB1223"/>
    <w:rsid w:val="00BB171B"/>
    <w:rsid w:val="00BB2000"/>
    <w:rsid w:val="00BB2289"/>
    <w:rsid w:val="00BB26B4"/>
    <w:rsid w:val="00BB3066"/>
    <w:rsid w:val="00BB52FE"/>
    <w:rsid w:val="00BB6EE4"/>
    <w:rsid w:val="00BC08C4"/>
    <w:rsid w:val="00BC11BC"/>
    <w:rsid w:val="00BC1E60"/>
    <w:rsid w:val="00BC227B"/>
    <w:rsid w:val="00BC5072"/>
    <w:rsid w:val="00BC5E94"/>
    <w:rsid w:val="00BC63C5"/>
    <w:rsid w:val="00BC705A"/>
    <w:rsid w:val="00BC7837"/>
    <w:rsid w:val="00BC7CF1"/>
    <w:rsid w:val="00BD11CB"/>
    <w:rsid w:val="00BD132F"/>
    <w:rsid w:val="00BD4666"/>
    <w:rsid w:val="00BD7B83"/>
    <w:rsid w:val="00BE0491"/>
    <w:rsid w:val="00BE4A20"/>
    <w:rsid w:val="00BF1D7D"/>
    <w:rsid w:val="00BF3DC3"/>
    <w:rsid w:val="00BF49BD"/>
    <w:rsid w:val="00BF78DA"/>
    <w:rsid w:val="00BF7BE5"/>
    <w:rsid w:val="00C04195"/>
    <w:rsid w:val="00C045FF"/>
    <w:rsid w:val="00C04D2C"/>
    <w:rsid w:val="00C0612D"/>
    <w:rsid w:val="00C07A2D"/>
    <w:rsid w:val="00C126C3"/>
    <w:rsid w:val="00C13A5B"/>
    <w:rsid w:val="00C14682"/>
    <w:rsid w:val="00C174F2"/>
    <w:rsid w:val="00C210CE"/>
    <w:rsid w:val="00C2181B"/>
    <w:rsid w:val="00C21F53"/>
    <w:rsid w:val="00C2392F"/>
    <w:rsid w:val="00C25330"/>
    <w:rsid w:val="00C30FD5"/>
    <w:rsid w:val="00C33E03"/>
    <w:rsid w:val="00C34EF0"/>
    <w:rsid w:val="00C35E93"/>
    <w:rsid w:val="00C364B1"/>
    <w:rsid w:val="00C36981"/>
    <w:rsid w:val="00C401AD"/>
    <w:rsid w:val="00C41F56"/>
    <w:rsid w:val="00C43643"/>
    <w:rsid w:val="00C44780"/>
    <w:rsid w:val="00C44C42"/>
    <w:rsid w:val="00C46841"/>
    <w:rsid w:val="00C46DD4"/>
    <w:rsid w:val="00C510B4"/>
    <w:rsid w:val="00C52DC9"/>
    <w:rsid w:val="00C57CB9"/>
    <w:rsid w:val="00C67DAD"/>
    <w:rsid w:val="00C7337B"/>
    <w:rsid w:val="00C75015"/>
    <w:rsid w:val="00C80B69"/>
    <w:rsid w:val="00C83259"/>
    <w:rsid w:val="00C839A1"/>
    <w:rsid w:val="00C86240"/>
    <w:rsid w:val="00C87182"/>
    <w:rsid w:val="00C87675"/>
    <w:rsid w:val="00C9062D"/>
    <w:rsid w:val="00C90ACA"/>
    <w:rsid w:val="00C93E3E"/>
    <w:rsid w:val="00C96AE3"/>
    <w:rsid w:val="00CA5089"/>
    <w:rsid w:val="00CA6D0C"/>
    <w:rsid w:val="00CA75C6"/>
    <w:rsid w:val="00CB172B"/>
    <w:rsid w:val="00CB31C2"/>
    <w:rsid w:val="00CB34DD"/>
    <w:rsid w:val="00CB3EBF"/>
    <w:rsid w:val="00CB42B9"/>
    <w:rsid w:val="00CB6B5B"/>
    <w:rsid w:val="00CC0F63"/>
    <w:rsid w:val="00CC1155"/>
    <w:rsid w:val="00CC182C"/>
    <w:rsid w:val="00CC1EDA"/>
    <w:rsid w:val="00CC46DE"/>
    <w:rsid w:val="00CC66D7"/>
    <w:rsid w:val="00CD0CCC"/>
    <w:rsid w:val="00CD3710"/>
    <w:rsid w:val="00CD3ACF"/>
    <w:rsid w:val="00CD4403"/>
    <w:rsid w:val="00CE1FD5"/>
    <w:rsid w:val="00CE2403"/>
    <w:rsid w:val="00CE4825"/>
    <w:rsid w:val="00CE560E"/>
    <w:rsid w:val="00CE5D50"/>
    <w:rsid w:val="00CF17F7"/>
    <w:rsid w:val="00CF6677"/>
    <w:rsid w:val="00CF693C"/>
    <w:rsid w:val="00D01C44"/>
    <w:rsid w:val="00D01DEA"/>
    <w:rsid w:val="00D02BA4"/>
    <w:rsid w:val="00D06CCC"/>
    <w:rsid w:val="00D137A8"/>
    <w:rsid w:val="00D13807"/>
    <w:rsid w:val="00D15744"/>
    <w:rsid w:val="00D17A79"/>
    <w:rsid w:val="00D23496"/>
    <w:rsid w:val="00D234B2"/>
    <w:rsid w:val="00D25EE9"/>
    <w:rsid w:val="00D26023"/>
    <w:rsid w:val="00D2774D"/>
    <w:rsid w:val="00D31D03"/>
    <w:rsid w:val="00D338DB"/>
    <w:rsid w:val="00D37A4B"/>
    <w:rsid w:val="00D41E1D"/>
    <w:rsid w:val="00D4234A"/>
    <w:rsid w:val="00D45993"/>
    <w:rsid w:val="00D4633E"/>
    <w:rsid w:val="00D46A03"/>
    <w:rsid w:val="00D476E4"/>
    <w:rsid w:val="00D505DB"/>
    <w:rsid w:val="00D50BCB"/>
    <w:rsid w:val="00D52F37"/>
    <w:rsid w:val="00D54981"/>
    <w:rsid w:val="00D5538C"/>
    <w:rsid w:val="00D57DA3"/>
    <w:rsid w:val="00D63FFC"/>
    <w:rsid w:val="00D6474C"/>
    <w:rsid w:val="00D6638A"/>
    <w:rsid w:val="00D70586"/>
    <w:rsid w:val="00D70915"/>
    <w:rsid w:val="00D70C6F"/>
    <w:rsid w:val="00D71A16"/>
    <w:rsid w:val="00D73477"/>
    <w:rsid w:val="00D74A12"/>
    <w:rsid w:val="00D763C8"/>
    <w:rsid w:val="00D807F0"/>
    <w:rsid w:val="00D80DAF"/>
    <w:rsid w:val="00D81305"/>
    <w:rsid w:val="00D820AF"/>
    <w:rsid w:val="00D87B78"/>
    <w:rsid w:val="00D913EF"/>
    <w:rsid w:val="00D91827"/>
    <w:rsid w:val="00D9274B"/>
    <w:rsid w:val="00D927D2"/>
    <w:rsid w:val="00D929CE"/>
    <w:rsid w:val="00D9396A"/>
    <w:rsid w:val="00D96545"/>
    <w:rsid w:val="00D974D2"/>
    <w:rsid w:val="00DA10DC"/>
    <w:rsid w:val="00DA2BDA"/>
    <w:rsid w:val="00DA33D8"/>
    <w:rsid w:val="00DA3803"/>
    <w:rsid w:val="00DA4296"/>
    <w:rsid w:val="00DA5391"/>
    <w:rsid w:val="00DB015F"/>
    <w:rsid w:val="00DB1179"/>
    <w:rsid w:val="00DB1D8C"/>
    <w:rsid w:val="00DB2A29"/>
    <w:rsid w:val="00DB4EA6"/>
    <w:rsid w:val="00DB5608"/>
    <w:rsid w:val="00DB5941"/>
    <w:rsid w:val="00DB7460"/>
    <w:rsid w:val="00DB7EB0"/>
    <w:rsid w:val="00DC009A"/>
    <w:rsid w:val="00DC1DAE"/>
    <w:rsid w:val="00DC302B"/>
    <w:rsid w:val="00DC386B"/>
    <w:rsid w:val="00DC3AC6"/>
    <w:rsid w:val="00DC5B75"/>
    <w:rsid w:val="00DC6035"/>
    <w:rsid w:val="00DC65F6"/>
    <w:rsid w:val="00DC7EB4"/>
    <w:rsid w:val="00DD109C"/>
    <w:rsid w:val="00DD3148"/>
    <w:rsid w:val="00DD3FAF"/>
    <w:rsid w:val="00DE1243"/>
    <w:rsid w:val="00DE31F9"/>
    <w:rsid w:val="00DE6576"/>
    <w:rsid w:val="00DE7020"/>
    <w:rsid w:val="00DF26FD"/>
    <w:rsid w:val="00DF4033"/>
    <w:rsid w:val="00DF7653"/>
    <w:rsid w:val="00E03F32"/>
    <w:rsid w:val="00E06969"/>
    <w:rsid w:val="00E1255F"/>
    <w:rsid w:val="00E1416D"/>
    <w:rsid w:val="00E155DE"/>
    <w:rsid w:val="00E165C2"/>
    <w:rsid w:val="00E17DC0"/>
    <w:rsid w:val="00E240FA"/>
    <w:rsid w:val="00E2438D"/>
    <w:rsid w:val="00E26936"/>
    <w:rsid w:val="00E27A9E"/>
    <w:rsid w:val="00E27C70"/>
    <w:rsid w:val="00E308F3"/>
    <w:rsid w:val="00E33B7C"/>
    <w:rsid w:val="00E33D02"/>
    <w:rsid w:val="00E34DB3"/>
    <w:rsid w:val="00E360F0"/>
    <w:rsid w:val="00E3752C"/>
    <w:rsid w:val="00E41660"/>
    <w:rsid w:val="00E43396"/>
    <w:rsid w:val="00E440D1"/>
    <w:rsid w:val="00E45A6C"/>
    <w:rsid w:val="00E47BD8"/>
    <w:rsid w:val="00E51ACC"/>
    <w:rsid w:val="00E52D5E"/>
    <w:rsid w:val="00E544C5"/>
    <w:rsid w:val="00E544D0"/>
    <w:rsid w:val="00E54874"/>
    <w:rsid w:val="00E54927"/>
    <w:rsid w:val="00E559D6"/>
    <w:rsid w:val="00E56046"/>
    <w:rsid w:val="00E571A1"/>
    <w:rsid w:val="00E57FA9"/>
    <w:rsid w:val="00E62A88"/>
    <w:rsid w:val="00E651B9"/>
    <w:rsid w:val="00E66E6A"/>
    <w:rsid w:val="00E678EF"/>
    <w:rsid w:val="00E723FF"/>
    <w:rsid w:val="00E72779"/>
    <w:rsid w:val="00E73CAE"/>
    <w:rsid w:val="00E73CD2"/>
    <w:rsid w:val="00E7423F"/>
    <w:rsid w:val="00E75246"/>
    <w:rsid w:val="00E767A3"/>
    <w:rsid w:val="00E77BDD"/>
    <w:rsid w:val="00E804B7"/>
    <w:rsid w:val="00E80C0A"/>
    <w:rsid w:val="00E82C28"/>
    <w:rsid w:val="00E83DEB"/>
    <w:rsid w:val="00E91856"/>
    <w:rsid w:val="00E95ACA"/>
    <w:rsid w:val="00E964B2"/>
    <w:rsid w:val="00EA1E8E"/>
    <w:rsid w:val="00EA2E91"/>
    <w:rsid w:val="00EA34A6"/>
    <w:rsid w:val="00EA659D"/>
    <w:rsid w:val="00EB1035"/>
    <w:rsid w:val="00EB1E81"/>
    <w:rsid w:val="00EC3A9B"/>
    <w:rsid w:val="00EC7EF7"/>
    <w:rsid w:val="00EC7FC4"/>
    <w:rsid w:val="00ED08CA"/>
    <w:rsid w:val="00ED0FEE"/>
    <w:rsid w:val="00ED1565"/>
    <w:rsid w:val="00ED1D44"/>
    <w:rsid w:val="00ED5442"/>
    <w:rsid w:val="00ED5A35"/>
    <w:rsid w:val="00ED6DDE"/>
    <w:rsid w:val="00ED76F3"/>
    <w:rsid w:val="00ED796A"/>
    <w:rsid w:val="00EE1603"/>
    <w:rsid w:val="00EE4C7C"/>
    <w:rsid w:val="00EE56CE"/>
    <w:rsid w:val="00EE57A5"/>
    <w:rsid w:val="00EE6C5F"/>
    <w:rsid w:val="00EF0628"/>
    <w:rsid w:val="00EF2AB9"/>
    <w:rsid w:val="00EF2EE2"/>
    <w:rsid w:val="00EF4287"/>
    <w:rsid w:val="00EF454C"/>
    <w:rsid w:val="00EF55EE"/>
    <w:rsid w:val="00EF63DB"/>
    <w:rsid w:val="00F00250"/>
    <w:rsid w:val="00F007D7"/>
    <w:rsid w:val="00F009D2"/>
    <w:rsid w:val="00F0301B"/>
    <w:rsid w:val="00F03162"/>
    <w:rsid w:val="00F0448F"/>
    <w:rsid w:val="00F05233"/>
    <w:rsid w:val="00F055D6"/>
    <w:rsid w:val="00F10765"/>
    <w:rsid w:val="00F12AAD"/>
    <w:rsid w:val="00F16232"/>
    <w:rsid w:val="00F2042F"/>
    <w:rsid w:val="00F2453F"/>
    <w:rsid w:val="00F24E26"/>
    <w:rsid w:val="00F25D24"/>
    <w:rsid w:val="00F26C5D"/>
    <w:rsid w:val="00F27A95"/>
    <w:rsid w:val="00F307FA"/>
    <w:rsid w:val="00F3307A"/>
    <w:rsid w:val="00F363CC"/>
    <w:rsid w:val="00F37EAB"/>
    <w:rsid w:val="00F400F8"/>
    <w:rsid w:val="00F440D0"/>
    <w:rsid w:val="00F46E3F"/>
    <w:rsid w:val="00F47AA0"/>
    <w:rsid w:val="00F5067C"/>
    <w:rsid w:val="00F50933"/>
    <w:rsid w:val="00F51680"/>
    <w:rsid w:val="00F5176C"/>
    <w:rsid w:val="00F5251E"/>
    <w:rsid w:val="00F52E44"/>
    <w:rsid w:val="00F54922"/>
    <w:rsid w:val="00F55771"/>
    <w:rsid w:val="00F571C7"/>
    <w:rsid w:val="00F61CCE"/>
    <w:rsid w:val="00F6242C"/>
    <w:rsid w:val="00F62932"/>
    <w:rsid w:val="00F6330F"/>
    <w:rsid w:val="00F63946"/>
    <w:rsid w:val="00F64132"/>
    <w:rsid w:val="00F70F7B"/>
    <w:rsid w:val="00F75BD7"/>
    <w:rsid w:val="00F76E47"/>
    <w:rsid w:val="00F76F02"/>
    <w:rsid w:val="00F770D4"/>
    <w:rsid w:val="00F80525"/>
    <w:rsid w:val="00F81939"/>
    <w:rsid w:val="00F81CFE"/>
    <w:rsid w:val="00F83E42"/>
    <w:rsid w:val="00F85964"/>
    <w:rsid w:val="00F8783C"/>
    <w:rsid w:val="00F97841"/>
    <w:rsid w:val="00F978E0"/>
    <w:rsid w:val="00FA0342"/>
    <w:rsid w:val="00FA3006"/>
    <w:rsid w:val="00FA4E75"/>
    <w:rsid w:val="00FA4EA6"/>
    <w:rsid w:val="00FA55AD"/>
    <w:rsid w:val="00FA6EF4"/>
    <w:rsid w:val="00FA79EE"/>
    <w:rsid w:val="00FB0248"/>
    <w:rsid w:val="00FB11BB"/>
    <w:rsid w:val="00FB2CB8"/>
    <w:rsid w:val="00FB35B1"/>
    <w:rsid w:val="00FB4230"/>
    <w:rsid w:val="00FB6D0B"/>
    <w:rsid w:val="00FB7921"/>
    <w:rsid w:val="00FB7FE3"/>
    <w:rsid w:val="00FC0FBE"/>
    <w:rsid w:val="00FC5054"/>
    <w:rsid w:val="00FD1729"/>
    <w:rsid w:val="00FD1EF7"/>
    <w:rsid w:val="00FD4A51"/>
    <w:rsid w:val="00FD5B31"/>
    <w:rsid w:val="00FD6DDC"/>
    <w:rsid w:val="00FD726D"/>
    <w:rsid w:val="00FD72DD"/>
    <w:rsid w:val="00FD7BA2"/>
    <w:rsid w:val="00FE09DB"/>
    <w:rsid w:val="00FE21A1"/>
    <w:rsid w:val="00FE21A7"/>
    <w:rsid w:val="00FE2769"/>
    <w:rsid w:val="00FE2CB2"/>
    <w:rsid w:val="00FE3FB3"/>
    <w:rsid w:val="00FE6780"/>
    <w:rsid w:val="00FE6C1E"/>
    <w:rsid w:val="00FF224F"/>
    <w:rsid w:val="00FF46D1"/>
    <w:rsid w:val="00FF4920"/>
    <w:rsid w:val="00FF542F"/>
    <w:rsid w:val="00FF58FD"/>
    <w:rsid w:val="00FF71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2"/>
    </o:shapelayout>
  </w:shapeDefaults>
  <w:decimalSymbol w:val=","/>
  <w:listSeparator w:val=";"/>
  <w14:docId w14:val="2ACFF218"/>
  <w15:docId w15:val="{3D578C0C-AAF8-45CB-80B4-50882A50F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03F32"/>
    <w:pPr>
      <w:tabs>
        <w:tab w:val="center" w:pos="4536"/>
        <w:tab w:val="right" w:pos="9072"/>
      </w:tabs>
    </w:pPr>
  </w:style>
  <w:style w:type="character" w:customStyle="1" w:styleId="HlavikaChar">
    <w:name w:val="Hlavička Char"/>
    <w:basedOn w:val="Predvolenpsmoodseku"/>
    <w:link w:val="Hlavika"/>
    <w:uiPriority w:val="99"/>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truktradokumentu">
    <w:name w:val="Document Map"/>
    <w:basedOn w:val="Normlny"/>
    <w:semiHidden/>
    <w:rsid w:val="004F6AFF"/>
    <w:pPr>
      <w:shd w:val="clear" w:color="auto" w:fill="000080"/>
    </w:pPr>
    <w:rPr>
      <w:rFonts w:ascii="Tahoma" w:hAnsi="Tahoma" w:cs="Tahoma"/>
      <w:sz w:val="20"/>
      <w:szCs w:val="20"/>
    </w:rPr>
  </w:style>
  <w:style w:type="paragraph" w:styleId="Bezriadkovania">
    <w:name w:val="No Spacing"/>
    <w:uiPriority w:val="1"/>
    <w:qFormat/>
    <w:rsid w:val="00263328"/>
    <w:pPr>
      <w:jc w:val="center"/>
    </w:pPr>
    <w:rPr>
      <w:sz w:val="22"/>
      <w:szCs w:val="22"/>
      <w:lang w:eastAsia="en-US"/>
    </w:rPr>
  </w:style>
  <w:style w:type="paragraph" w:customStyle="1" w:styleId="TopHeader">
    <w:name w:val="Top Header"/>
    <w:basedOn w:val="Normlny"/>
    <w:qFormat/>
    <w:rsid w:val="00CB172B"/>
    <w:pPr>
      <w:spacing w:after="0" w:line="240" w:lineRule="auto"/>
    </w:pPr>
    <w:rPr>
      <w:rFonts w:ascii="Arial Narrow" w:eastAsia="Times New Roman" w:hAnsi="Arial Narrow"/>
      <w:b/>
      <w:bCs/>
    </w:rPr>
  </w:style>
  <w:style w:type="character" w:styleId="Odkaznakomentr">
    <w:name w:val="annotation reference"/>
    <w:basedOn w:val="Predvolenpsmoodseku"/>
    <w:uiPriority w:val="99"/>
    <w:semiHidden/>
    <w:unhideWhenUsed/>
    <w:rsid w:val="00E360F0"/>
    <w:rPr>
      <w:sz w:val="16"/>
      <w:szCs w:val="16"/>
    </w:rPr>
  </w:style>
  <w:style w:type="paragraph" w:styleId="Textkomentra">
    <w:name w:val="annotation text"/>
    <w:basedOn w:val="Normlny"/>
    <w:link w:val="TextkomentraChar"/>
    <w:uiPriority w:val="99"/>
    <w:semiHidden/>
    <w:unhideWhenUsed/>
    <w:rsid w:val="00E360F0"/>
    <w:pPr>
      <w:spacing w:line="240" w:lineRule="auto"/>
    </w:pPr>
    <w:rPr>
      <w:sz w:val="20"/>
      <w:szCs w:val="20"/>
    </w:rPr>
  </w:style>
  <w:style w:type="character" w:customStyle="1" w:styleId="TextkomentraChar">
    <w:name w:val="Text komentára Char"/>
    <w:basedOn w:val="Predvolenpsmoodseku"/>
    <w:link w:val="Textkomentra"/>
    <w:uiPriority w:val="99"/>
    <w:semiHidden/>
    <w:rsid w:val="00E360F0"/>
    <w:rPr>
      <w:lang w:eastAsia="en-US"/>
    </w:rPr>
  </w:style>
  <w:style w:type="paragraph" w:styleId="Predmetkomentra">
    <w:name w:val="annotation subject"/>
    <w:basedOn w:val="Textkomentra"/>
    <w:next w:val="Textkomentra"/>
    <w:link w:val="PredmetkomentraChar"/>
    <w:uiPriority w:val="99"/>
    <w:semiHidden/>
    <w:unhideWhenUsed/>
    <w:rsid w:val="00E360F0"/>
    <w:rPr>
      <w:b/>
      <w:bCs/>
    </w:rPr>
  </w:style>
  <w:style w:type="character" w:customStyle="1" w:styleId="PredmetkomentraChar">
    <w:name w:val="Predmet komentára Char"/>
    <w:basedOn w:val="TextkomentraChar"/>
    <w:link w:val="Predmetkomentra"/>
    <w:uiPriority w:val="99"/>
    <w:semiHidden/>
    <w:rsid w:val="00E360F0"/>
    <w:rPr>
      <w:b/>
      <w:bCs/>
      <w:lang w:eastAsia="en-US"/>
    </w:rPr>
  </w:style>
  <w:style w:type="paragraph" w:customStyle="1" w:styleId="Default">
    <w:name w:val="Default"/>
    <w:rsid w:val="00B00819"/>
    <w:pPr>
      <w:autoSpaceDE w:val="0"/>
      <w:autoSpaceDN w:val="0"/>
      <w:adjustRightInd w:val="0"/>
    </w:pPr>
    <w:rPr>
      <w:rFonts w:ascii="Arial" w:hAnsi="Arial" w:cs="Arial"/>
      <w:color w:val="000000"/>
      <w:sz w:val="24"/>
      <w:szCs w:val="24"/>
    </w:rPr>
  </w:style>
  <w:style w:type="character" w:customStyle="1" w:styleId="ra">
    <w:name w:val="ra"/>
    <w:basedOn w:val="Predvolenpsmoodseku"/>
    <w:rsid w:val="00E2438D"/>
  </w:style>
  <w:style w:type="character" w:customStyle="1" w:styleId="ro">
    <w:name w:val="ro"/>
    <w:basedOn w:val="Predvolenpsmoodseku"/>
    <w:rsid w:val="00E2438D"/>
  </w:style>
  <w:style w:type="paragraph" w:styleId="PredformtovanHTML">
    <w:name w:val="HTML Preformatted"/>
    <w:basedOn w:val="Normlny"/>
    <w:link w:val="PredformtovanHTMLChar"/>
    <w:uiPriority w:val="99"/>
    <w:semiHidden/>
    <w:unhideWhenUsed/>
    <w:rsid w:val="00281C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cs-CZ" w:eastAsia="cs-CZ"/>
    </w:rPr>
  </w:style>
  <w:style w:type="character" w:customStyle="1" w:styleId="PredformtovanHTMLChar">
    <w:name w:val="Predformátované HTML Char"/>
    <w:basedOn w:val="Predvolenpsmoodseku"/>
    <w:link w:val="PredformtovanHTML"/>
    <w:uiPriority w:val="99"/>
    <w:semiHidden/>
    <w:rsid w:val="00281C17"/>
    <w:rPr>
      <w:rFonts w:ascii="Courier New" w:eastAsia="Times New Roman" w:hAnsi="Courier New" w:cs="Courier New"/>
      <w:lang w:val="cs-CZ" w:eastAsia="cs-CZ"/>
    </w:rPr>
  </w:style>
  <w:style w:type="character" w:styleId="Hypertextovprepojenie">
    <w:name w:val="Hyperlink"/>
    <w:basedOn w:val="Predvolenpsmoodseku"/>
    <w:uiPriority w:val="99"/>
    <w:semiHidden/>
    <w:unhideWhenUsed/>
    <w:rsid w:val="004861A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344455">
      <w:bodyDiv w:val="1"/>
      <w:marLeft w:val="0"/>
      <w:marRight w:val="0"/>
      <w:marTop w:val="0"/>
      <w:marBottom w:val="0"/>
      <w:divBdr>
        <w:top w:val="none" w:sz="0" w:space="0" w:color="auto"/>
        <w:left w:val="none" w:sz="0" w:space="0" w:color="auto"/>
        <w:bottom w:val="none" w:sz="0" w:space="0" w:color="auto"/>
        <w:right w:val="none" w:sz="0" w:space="0" w:color="auto"/>
      </w:divBdr>
    </w:div>
    <w:div w:id="54159038">
      <w:bodyDiv w:val="1"/>
      <w:marLeft w:val="0"/>
      <w:marRight w:val="0"/>
      <w:marTop w:val="0"/>
      <w:marBottom w:val="0"/>
      <w:divBdr>
        <w:top w:val="none" w:sz="0" w:space="0" w:color="auto"/>
        <w:left w:val="none" w:sz="0" w:space="0" w:color="auto"/>
        <w:bottom w:val="none" w:sz="0" w:space="0" w:color="auto"/>
        <w:right w:val="none" w:sz="0" w:space="0" w:color="auto"/>
      </w:divBdr>
    </w:div>
    <w:div w:id="79328755">
      <w:bodyDiv w:val="1"/>
      <w:marLeft w:val="0"/>
      <w:marRight w:val="0"/>
      <w:marTop w:val="0"/>
      <w:marBottom w:val="0"/>
      <w:divBdr>
        <w:top w:val="none" w:sz="0" w:space="0" w:color="auto"/>
        <w:left w:val="none" w:sz="0" w:space="0" w:color="auto"/>
        <w:bottom w:val="none" w:sz="0" w:space="0" w:color="auto"/>
        <w:right w:val="none" w:sz="0" w:space="0" w:color="auto"/>
      </w:divBdr>
    </w:div>
    <w:div w:id="97262196">
      <w:bodyDiv w:val="1"/>
      <w:marLeft w:val="0"/>
      <w:marRight w:val="0"/>
      <w:marTop w:val="0"/>
      <w:marBottom w:val="0"/>
      <w:divBdr>
        <w:top w:val="none" w:sz="0" w:space="0" w:color="auto"/>
        <w:left w:val="none" w:sz="0" w:space="0" w:color="auto"/>
        <w:bottom w:val="none" w:sz="0" w:space="0" w:color="auto"/>
        <w:right w:val="none" w:sz="0" w:space="0" w:color="auto"/>
      </w:divBdr>
    </w:div>
    <w:div w:id="294063788">
      <w:bodyDiv w:val="1"/>
      <w:marLeft w:val="0"/>
      <w:marRight w:val="0"/>
      <w:marTop w:val="0"/>
      <w:marBottom w:val="0"/>
      <w:divBdr>
        <w:top w:val="none" w:sz="0" w:space="0" w:color="auto"/>
        <w:left w:val="none" w:sz="0" w:space="0" w:color="auto"/>
        <w:bottom w:val="none" w:sz="0" w:space="0" w:color="auto"/>
        <w:right w:val="none" w:sz="0" w:space="0" w:color="auto"/>
      </w:divBdr>
    </w:div>
    <w:div w:id="557935839">
      <w:bodyDiv w:val="1"/>
      <w:marLeft w:val="0"/>
      <w:marRight w:val="0"/>
      <w:marTop w:val="0"/>
      <w:marBottom w:val="0"/>
      <w:divBdr>
        <w:top w:val="none" w:sz="0" w:space="0" w:color="auto"/>
        <w:left w:val="none" w:sz="0" w:space="0" w:color="auto"/>
        <w:bottom w:val="none" w:sz="0" w:space="0" w:color="auto"/>
        <w:right w:val="none" w:sz="0" w:space="0" w:color="auto"/>
      </w:divBdr>
    </w:div>
    <w:div w:id="605846707">
      <w:bodyDiv w:val="1"/>
      <w:marLeft w:val="0"/>
      <w:marRight w:val="0"/>
      <w:marTop w:val="0"/>
      <w:marBottom w:val="0"/>
      <w:divBdr>
        <w:top w:val="none" w:sz="0" w:space="0" w:color="auto"/>
        <w:left w:val="none" w:sz="0" w:space="0" w:color="auto"/>
        <w:bottom w:val="none" w:sz="0" w:space="0" w:color="auto"/>
        <w:right w:val="none" w:sz="0" w:space="0" w:color="auto"/>
      </w:divBdr>
    </w:div>
    <w:div w:id="901716874">
      <w:bodyDiv w:val="1"/>
      <w:marLeft w:val="0"/>
      <w:marRight w:val="0"/>
      <w:marTop w:val="0"/>
      <w:marBottom w:val="0"/>
      <w:divBdr>
        <w:top w:val="none" w:sz="0" w:space="0" w:color="auto"/>
        <w:left w:val="none" w:sz="0" w:space="0" w:color="auto"/>
        <w:bottom w:val="none" w:sz="0" w:space="0" w:color="auto"/>
        <w:right w:val="none" w:sz="0" w:space="0" w:color="auto"/>
      </w:divBdr>
    </w:div>
    <w:div w:id="1002784530">
      <w:bodyDiv w:val="1"/>
      <w:marLeft w:val="0"/>
      <w:marRight w:val="0"/>
      <w:marTop w:val="0"/>
      <w:marBottom w:val="0"/>
      <w:divBdr>
        <w:top w:val="none" w:sz="0" w:space="0" w:color="auto"/>
        <w:left w:val="none" w:sz="0" w:space="0" w:color="auto"/>
        <w:bottom w:val="none" w:sz="0" w:space="0" w:color="auto"/>
        <w:right w:val="none" w:sz="0" w:space="0" w:color="auto"/>
      </w:divBdr>
    </w:div>
    <w:div w:id="1035040179">
      <w:bodyDiv w:val="1"/>
      <w:marLeft w:val="0"/>
      <w:marRight w:val="0"/>
      <w:marTop w:val="0"/>
      <w:marBottom w:val="0"/>
      <w:divBdr>
        <w:top w:val="none" w:sz="0" w:space="0" w:color="auto"/>
        <w:left w:val="none" w:sz="0" w:space="0" w:color="auto"/>
        <w:bottom w:val="none" w:sz="0" w:space="0" w:color="auto"/>
        <w:right w:val="none" w:sz="0" w:space="0" w:color="auto"/>
      </w:divBdr>
    </w:div>
    <w:div w:id="1056126559">
      <w:bodyDiv w:val="1"/>
      <w:marLeft w:val="0"/>
      <w:marRight w:val="0"/>
      <w:marTop w:val="0"/>
      <w:marBottom w:val="0"/>
      <w:divBdr>
        <w:top w:val="none" w:sz="0" w:space="0" w:color="auto"/>
        <w:left w:val="none" w:sz="0" w:space="0" w:color="auto"/>
        <w:bottom w:val="none" w:sz="0" w:space="0" w:color="auto"/>
        <w:right w:val="none" w:sz="0" w:space="0" w:color="auto"/>
      </w:divBdr>
    </w:div>
    <w:div w:id="1182430790">
      <w:bodyDiv w:val="1"/>
      <w:marLeft w:val="0"/>
      <w:marRight w:val="0"/>
      <w:marTop w:val="0"/>
      <w:marBottom w:val="0"/>
      <w:divBdr>
        <w:top w:val="none" w:sz="0" w:space="0" w:color="auto"/>
        <w:left w:val="none" w:sz="0" w:space="0" w:color="auto"/>
        <w:bottom w:val="none" w:sz="0" w:space="0" w:color="auto"/>
        <w:right w:val="none" w:sz="0" w:space="0" w:color="auto"/>
      </w:divBdr>
    </w:div>
    <w:div w:id="1393459039">
      <w:bodyDiv w:val="1"/>
      <w:marLeft w:val="0"/>
      <w:marRight w:val="0"/>
      <w:marTop w:val="0"/>
      <w:marBottom w:val="0"/>
      <w:divBdr>
        <w:top w:val="none" w:sz="0" w:space="0" w:color="auto"/>
        <w:left w:val="none" w:sz="0" w:space="0" w:color="auto"/>
        <w:bottom w:val="none" w:sz="0" w:space="0" w:color="auto"/>
        <w:right w:val="none" w:sz="0" w:space="0" w:color="auto"/>
      </w:divBdr>
    </w:div>
    <w:div w:id="1450471710">
      <w:bodyDiv w:val="1"/>
      <w:marLeft w:val="0"/>
      <w:marRight w:val="0"/>
      <w:marTop w:val="0"/>
      <w:marBottom w:val="0"/>
      <w:divBdr>
        <w:top w:val="none" w:sz="0" w:space="0" w:color="auto"/>
        <w:left w:val="none" w:sz="0" w:space="0" w:color="auto"/>
        <w:bottom w:val="none" w:sz="0" w:space="0" w:color="auto"/>
        <w:right w:val="none" w:sz="0" w:space="0" w:color="auto"/>
      </w:divBdr>
    </w:div>
    <w:div w:id="1478257204">
      <w:bodyDiv w:val="1"/>
      <w:marLeft w:val="0"/>
      <w:marRight w:val="0"/>
      <w:marTop w:val="0"/>
      <w:marBottom w:val="0"/>
      <w:divBdr>
        <w:top w:val="none" w:sz="0" w:space="0" w:color="auto"/>
        <w:left w:val="none" w:sz="0" w:space="0" w:color="auto"/>
        <w:bottom w:val="none" w:sz="0" w:space="0" w:color="auto"/>
        <w:right w:val="none" w:sz="0" w:space="0" w:color="auto"/>
      </w:divBdr>
    </w:div>
    <w:div w:id="1504469537">
      <w:bodyDiv w:val="1"/>
      <w:marLeft w:val="0"/>
      <w:marRight w:val="0"/>
      <w:marTop w:val="0"/>
      <w:marBottom w:val="0"/>
      <w:divBdr>
        <w:top w:val="none" w:sz="0" w:space="0" w:color="auto"/>
        <w:left w:val="none" w:sz="0" w:space="0" w:color="auto"/>
        <w:bottom w:val="none" w:sz="0" w:space="0" w:color="auto"/>
        <w:right w:val="none" w:sz="0" w:space="0" w:color="auto"/>
      </w:divBdr>
    </w:div>
    <w:div w:id="1506673100">
      <w:bodyDiv w:val="1"/>
      <w:marLeft w:val="0"/>
      <w:marRight w:val="0"/>
      <w:marTop w:val="0"/>
      <w:marBottom w:val="0"/>
      <w:divBdr>
        <w:top w:val="none" w:sz="0" w:space="0" w:color="auto"/>
        <w:left w:val="none" w:sz="0" w:space="0" w:color="auto"/>
        <w:bottom w:val="none" w:sz="0" w:space="0" w:color="auto"/>
        <w:right w:val="none" w:sz="0" w:space="0" w:color="auto"/>
      </w:divBdr>
    </w:div>
    <w:div w:id="1569028448">
      <w:bodyDiv w:val="1"/>
      <w:marLeft w:val="0"/>
      <w:marRight w:val="0"/>
      <w:marTop w:val="0"/>
      <w:marBottom w:val="0"/>
      <w:divBdr>
        <w:top w:val="none" w:sz="0" w:space="0" w:color="auto"/>
        <w:left w:val="none" w:sz="0" w:space="0" w:color="auto"/>
        <w:bottom w:val="none" w:sz="0" w:space="0" w:color="auto"/>
        <w:right w:val="none" w:sz="0" w:space="0" w:color="auto"/>
      </w:divBdr>
    </w:div>
    <w:div w:id="1767579762">
      <w:bodyDiv w:val="1"/>
      <w:marLeft w:val="0"/>
      <w:marRight w:val="0"/>
      <w:marTop w:val="0"/>
      <w:marBottom w:val="0"/>
      <w:divBdr>
        <w:top w:val="none" w:sz="0" w:space="0" w:color="auto"/>
        <w:left w:val="none" w:sz="0" w:space="0" w:color="auto"/>
        <w:bottom w:val="none" w:sz="0" w:space="0" w:color="auto"/>
        <w:right w:val="none" w:sz="0" w:space="0" w:color="auto"/>
      </w:divBdr>
    </w:div>
    <w:div w:id="1936134046">
      <w:bodyDiv w:val="1"/>
      <w:marLeft w:val="0"/>
      <w:marRight w:val="0"/>
      <w:marTop w:val="0"/>
      <w:marBottom w:val="0"/>
      <w:divBdr>
        <w:top w:val="none" w:sz="0" w:space="0" w:color="auto"/>
        <w:left w:val="none" w:sz="0" w:space="0" w:color="auto"/>
        <w:bottom w:val="none" w:sz="0" w:space="0" w:color="auto"/>
        <w:right w:val="none" w:sz="0" w:space="0" w:color="auto"/>
      </w:divBdr>
    </w:div>
    <w:div w:id="1938754515">
      <w:bodyDiv w:val="1"/>
      <w:marLeft w:val="0"/>
      <w:marRight w:val="0"/>
      <w:marTop w:val="0"/>
      <w:marBottom w:val="0"/>
      <w:divBdr>
        <w:top w:val="none" w:sz="0" w:space="0" w:color="auto"/>
        <w:left w:val="none" w:sz="0" w:space="0" w:color="auto"/>
        <w:bottom w:val="none" w:sz="0" w:space="0" w:color="auto"/>
        <w:right w:val="none" w:sz="0" w:space="0" w:color="auto"/>
      </w:divBdr>
    </w:div>
    <w:div w:id="1982808477">
      <w:bodyDiv w:val="1"/>
      <w:marLeft w:val="0"/>
      <w:marRight w:val="0"/>
      <w:marTop w:val="0"/>
      <w:marBottom w:val="0"/>
      <w:divBdr>
        <w:top w:val="none" w:sz="0" w:space="0" w:color="auto"/>
        <w:left w:val="none" w:sz="0" w:space="0" w:color="auto"/>
        <w:bottom w:val="none" w:sz="0" w:space="0" w:color="auto"/>
        <w:right w:val="none" w:sz="0" w:space="0" w:color="auto"/>
      </w:divBdr>
    </w:div>
    <w:div w:id="21012459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package" Target="embeddings/Microsoft_Excel_Worksheet2.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oleObject" Target="embeddings/Microsoft_Excel_97-2003_Worksheet6.xls"/><Relationship Id="rId50" Type="http://schemas.openxmlformats.org/officeDocument/2006/relationships/image" Target="media/image19.emf"/><Relationship Id="rId55" Type="http://schemas.openxmlformats.org/officeDocument/2006/relationships/package" Target="embeddings/Microsoft_Excel_Worksheet12.xlsx"/><Relationship Id="rId63" Type="http://schemas.openxmlformats.org/officeDocument/2006/relationships/oleObject" Target="embeddings/Microsoft_Excel_97-2003_Worksheet11.xls"/><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oleObject" Target="embeddings/Microsoft_Excel_97-2003_Worksheet3.xls"/><Relationship Id="rId11" Type="http://schemas.openxmlformats.org/officeDocument/2006/relationships/image" Target="media/image1.emf"/><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oleObject" Target="embeddings/Microsoft_Excel_97-2003_Worksheet5.xls"/><Relationship Id="rId40" Type="http://schemas.openxmlformats.org/officeDocument/2006/relationships/image" Target="media/image14.emf"/><Relationship Id="rId45" Type="http://schemas.openxmlformats.org/officeDocument/2006/relationships/package" Target="embeddings/Microsoft_Excel_Worksheet9.xlsx"/><Relationship Id="rId53" Type="http://schemas.openxmlformats.org/officeDocument/2006/relationships/package" Target="embeddings/Microsoft_Excel_Worksheet11.xlsx"/><Relationship Id="rId58" Type="http://schemas.openxmlformats.org/officeDocument/2006/relationships/image" Target="media/image23.emf"/><Relationship Id="rId66" Type="http://schemas.openxmlformats.org/officeDocument/2006/relationships/image" Target="media/image27.emf"/><Relationship Id="rId5" Type="http://schemas.openxmlformats.org/officeDocument/2006/relationships/numbering" Target="numbering.xml"/><Relationship Id="rId61" Type="http://schemas.openxmlformats.org/officeDocument/2006/relationships/oleObject" Target="embeddings/Microsoft_Excel_97-2003_Worksheet10.xls"/><Relationship Id="rId19" Type="http://schemas.openxmlformats.org/officeDocument/2006/relationships/package" Target="embeddings/Microsoft_Excel_Worksheet1.xlsx"/><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package" Target="embeddings/Microsoft_Excel_Worksheet3.xlsx"/><Relationship Id="rId30" Type="http://schemas.openxmlformats.org/officeDocument/2006/relationships/image" Target="media/image9.emf"/><Relationship Id="rId35" Type="http://schemas.openxmlformats.org/officeDocument/2006/relationships/oleObject" Target="embeddings/Microsoft_Excel_97-2003_Worksheet4.xls"/><Relationship Id="rId43" Type="http://schemas.openxmlformats.org/officeDocument/2006/relationships/package" Target="embeddings/Microsoft_Excel_Worksheet8.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8" Type="http://schemas.openxmlformats.org/officeDocument/2006/relationships/webSettings" Target="webSettings.xml"/><Relationship Id="rId51" Type="http://schemas.openxmlformats.org/officeDocument/2006/relationships/oleObject" Target="embeddings/Microsoft_Excel_97-2003_Worksheet7.xls"/><Relationship Id="rId3" Type="http://schemas.openxmlformats.org/officeDocument/2006/relationships/customXml" Target="../customXml/item3.xml"/><Relationship Id="rId12" Type="http://schemas.openxmlformats.org/officeDocument/2006/relationships/oleObject" Target="embeddings/Microsoft_Excel_97-2003_Worksheet.xls"/><Relationship Id="rId17" Type="http://schemas.openxmlformats.org/officeDocument/2006/relationships/package" Target="embeddings/Microsoft_Excel_Worksheet.xlsx"/><Relationship Id="rId25" Type="http://schemas.openxmlformats.org/officeDocument/2006/relationships/oleObject" Target="embeddings/Microsoft_Excel_97-2003_Worksheet2.xls"/><Relationship Id="rId33" Type="http://schemas.openxmlformats.org/officeDocument/2006/relationships/package" Target="embeddings/Microsoft_Excel_Worksheet5.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oleObject" Target="embeddings/Microsoft_Excel_97-2003_Worksheet9.xls"/><Relationship Id="rId67" Type="http://schemas.openxmlformats.org/officeDocument/2006/relationships/fontTable" Target="fontTable.xml"/><Relationship Id="rId20" Type="http://schemas.openxmlformats.org/officeDocument/2006/relationships/image" Target="media/image4.emf"/><Relationship Id="rId41" Type="http://schemas.openxmlformats.org/officeDocument/2006/relationships/package" Target="embeddings/Microsoft_Excel_Worksheet7.xlsx"/><Relationship Id="rId54" Type="http://schemas.openxmlformats.org/officeDocument/2006/relationships/image" Target="media/image21.emf"/><Relationship Id="rId62"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oleObject" Target="embeddings/Microsoft_Excel_97-2003_Worksheet1.xls"/><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0.xlsx"/><Relationship Id="rId57" Type="http://schemas.openxmlformats.org/officeDocument/2006/relationships/oleObject" Target="embeddings/Microsoft_Excel_97-2003_Worksheet8.xls"/><Relationship Id="rId10" Type="http://schemas.openxmlformats.org/officeDocument/2006/relationships/endnotes" Target="endnotes.xml"/><Relationship Id="rId31" Type="http://schemas.openxmlformats.org/officeDocument/2006/relationships/package" Target="embeddings/Microsoft_Excel_Worksheet4.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oleObject" Target="embeddings/Microsoft_Excel_97-2003_Worksheet12.xls"/><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image" Target="media/image3.emf"/><Relationship Id="rId39" Type="http://schemas.openxmlformats.org/officeDocument/2006/relationships/package" Target="embeddings/Microsoft_Excel_Worksheet6.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Poradie xmlns="3b87fe5c-d0ed-4bac-a01f-ab6c792b06ee" xsi:nil="true"/>
    <Datum xmlns="3b87fe5c-d0ed-4bac-a01f-ab6c792b06e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62D93FB7FB3B844A2BC31A4BC296573" ma:contentTypeVersion="15" ma:contentTypeDescription="Create a new document." ma:contentTypeScope="" ma:versionID="f50c45a7fe9d67fbe1d4082513494697">
  <xsd:schema xmlns:xsd="http://www.w3.org/2001/XMLSchema" xmlns:xs="http://www.w3.org/2001/XMLSchema" xmlns:p="http://schemas.microsoft.com/office/2006/metadata/properties" xmlns:ns2="c5cd235c-8ab0-4d36-8c59-af61143acb74" xmlns:ns3="3b87fe5c-d0ed-4bac-a01f-ab6c792b06ee" targetNamespace="http://schemas.microsoft.com/office/2006/metadata/properties" ma:root="true" ma:fieldsID="a016d748ab3e6665db83d93c61399bd9" ns2:_="" ns3:_="">
    <xsd:import namespace="c5cd235c-8ab0-4d36-8c59-af61143acb74"/>
    <xsd:import namespace="3b87fe5c-d0ed-4bac-a01f-ab6c792b06e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Poradie" minOccurs="0"/>
                <xsd:element ref="ns3:MediaServiceEventHashCode" minOccurs="0"/>
                <xsd:element ref="ns3:MediaServiceGenerationTime" minOccurs="0"/>
                <xsd:element ref="ns3:MediaServiceAutoKeyPoints" minOccurs="0"/>
                <xsd:element ref="ns3:MediaServiceKeyPoints" minOccurs="0"/>
                <xsd:element ref="ns3:Datum"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cd235c-8ab0-4d36-8c59-af61143acb7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b87fe5c-d0ed-4bac-a01f-ab6c792b06e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Poradie" ma:index="16" nillable="true" ma:displayName="Poradie" ma:internalName="Poradie" ma:percentage="FALSE">
      <xsd:simpleType>
        <xsd:restriction base="dms:Number"/>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Datum" ma:index="21" nillable="true" ma:displayName="Datum" ma:format="DateOnly" ma:internalName="Datum">
      <xsd:simpleType>
        <xsd:restriction base="dms:DateTime"/>
      </xsd:simpleType>
    </xsd:element>
    <xsd:element name="MediaLengthInSeconds" ma:index="22"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94F781-8D10-4649-810E-62888D85606F}">
  <ds:schemaRefs>
    <ds:schemaRef ds:uri="http://schemas.microsoft.com/sharepoint/v3/contenttype/forms"/>
  </ds:schemaRefs>
</ds:datastoreItem>
</file>

<file path=customXml/itemProps2.xml><?xml version="1.0" encoding="utf-8"?>
<ds:datastoreItem xmlns:ds="http://schemas.openxmlformats.org/officeDocument/2006/customXml" ds:itemID="{DE5E4580-FD50-42CB-B168-85D8C0AFEEBE}">
  <ds:schemaRefs>
    <ds:schemaRef ds:uri="http://schemas.openxmlformats.org/officeDocument/2006/bibliography"/>
  </ds:schemaRefs>
</ds:datastoreItem>
</file>

<file path=customXml/itemProps3.xml><?xml version="1.0" encoding="utf-8"?>
<ds:datastoreItem xmlns:ds="http://schemas.openxmlformats.org/officeDocument/2006/customXml" ds:itemID="{2C979481-E9E8-4319-91CE-FB7B31AB29F3}">
  <ds:schemaRefs>
    <ds:schemaRef ds:uri="http://schemas.microsoft.com/office/2006/metadata/properties"/>
    <ds:schemaRef ds:uri="http://schemas.microsoft.com/office/infopath/2007/PartnerControls"/>
    <ds:schemaRef ds:uri="3b87fe5c-d0ed-4bac-a01f-ab6c792b06ee"/>
  </ds:schemaRefs>
</ds:datastoreItem>
</file>

<file path=customXml/itemProps4.xml><?xml version="1.0" encoding="utf-8"?>
<ds:datastoreItem xmlns:ds="http://schemas.openxmlformats.org/officeDocument/2006/customXml" ds:itemID="{61F08C77-762F-40C4-961E-E568E610D2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cd235c-8ab0-4d36-8c59-af61143acb74"/>
    <ds:schemaRef ds:uri="3b87fe5c-d0ed-4bac-a01f-ab6c792b06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16</Pages>
  <Words>3099</Words>
  <Characters>17668</Characters>
  <Application>Microsoft Office Word</Application>
  <DocSecurity>0</DocSecurity>
  <Lines>147</Lines>
  <Paragraphs>41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Vzorová účtovná závierka</vt:lpstr>
      <vt:lpstr>Vzorová účtovná závierka</vt:lpstr>
      <vt:lpstr>Vzorová účtovná závierka</vt:lpstr>
    </vt:vector>
  </TitlesOfParts>
  <Company>KPMG</Company>
  <LinksUpToDate>false</LinksUpToDate>
  <CharactersWithSpaces>20726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npapayova</dc:creator>
  <cp:keywords/>
  <dc:description/>
  <cp:lastModifiedBy>Katarína Juríková</cp:lastModifiedBy>
  <cp:revision>52</cp:revision>
  <cp:lastPrinted>2025-06-26T07:15:00Z</cp:lastPrinted>
  <dcterms:created xsi:type="dcterms:W3CDTF">2025-06-26T04:56:00Z</dcterms:created>
  <dcterms:modified xsi:type="dcterms:W3CDTF">2025-06-27T16:29:00Z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0x010100162D93FB7FB3B844A2BC31A4BC296573</vt:lpwstr>
  </property>
</Properties>
</file>