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pStyle w:val="Bezriadkovania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</w:rPr>
      </w:pPr>
    </w:p>
    <w:p w:rsidR="009C6908" w:rsidRPr="003674D7" w:rsidRDefault="009C6908" w:rsidP="009C6908">
      <w:pPr>
        <w:jc w:val="center"/>
        <w:rPr>
          <w:rFonts w:cstheme="minorHAnsi"/>
          <w:b/>
          <w:sz w:val="36"/>
          <w:szCs w:val="36"/>
        </w:rPr>
      </w:pPr>
    </w:p>
    <w:p w:rsidR="009C6908" w:rsidRPr="003674D7" w:rsidRDefault="009C6908" w:rsidP="009C6908">
      <w:pPr>
        <w:jc w:val="center"/>
        <w:rPr>
          <w:rFonts w:cstheme="minorHAnsi"/>
          <w:sz w:val="17"/>
          <w:szCs w:val="17"/>
        </w:rPr>
      </w:pPr>
      <w:r w:rsidRPr="003674D7">
        <w:rPr>
          <w:rFonts w:cstheme="minorHAnsi"/>
          <w:b/>
          <w:sz w:val="36"/>
          <w:szCs w:val="36"/>
        </w:rPr>
        <w:t xml:space="preserve">Výročná správa </w:t>
      </w:r>
      <w:r w:rsidRPr="003674D7">
        <w:rPr>
          <w:rFonts w:cstheme="minorHAnsi"/>
        </w:rPr>
        <w:br/>
      </w:r>
      <w:r w:rsidRPr="003674D7">
        <w:rPr>
          <w:rFonts w:cstheme="minorHAnsi"/>
          <w:b/>
          <w:sz w:val="36"/>
          <w:szCs w:val="36"/>
        </w:rPr>
        <w:t>Neziskovej organizácie SUN RISE Dom pre seniorov</w:t>
      </w:r>
      <w:r w:rsidRPr="003674D7">
        <w:rPr>
          <w:rFonts w:cstheme="minorHAnsi"/>
          <w:sz w:val="17"/>
          <w:szCs w:val="17"/>
        </w:rPr>
        <w:t xml:space="preserve"> </w:t>
      </w:r>
    </w:p>
    <w:p w:rsidR="009C6908" w:rsidRPr="003674D7" w:rsidRDefault="0052645D" w:rsidP="009C690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b/>
          <w:sz w:val="36"/>
          <w:szCs w:val="36"/>
        </w:rPr>
        <w:t>za rok 2024</w:t>
      </w: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jc w:val="center"/>
        <w:rPr>
          <w:rFonts w:cstheme="minorHAnsi"/>
          <w:sz w:val="32"/>
          <w:szCs w:val="32"/>
        </w:rPr>
      </w:pPr>
    </w:p>
    <w:p w:rsidR="009C6908" w:rsidRPr="003674D7" w:rsidRDefault="009C6908" w:rsidP="009C6908">
      <w:pPr>
        <w:rPr>
          <w:rFonts w:cstheme="minorHAnsi"/>
          <w:sz w:val="32"/>
          <w:szCs w:val="32"/>
        </w:rPr>
      </w:pPr>
    </w:p>
    <w:p w:rsidR="009C6908" w:rsidRDefault="00385259" w:rsidP="002975D9">
      <w:pPr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V Bratislave, 2</w:t>
      </w:r>
      <w:r w:rsidR="0052645D">
        <w:rPr>
          <w:rFonts w:cstheme="minorHAnsi"/>
          <w:sz w:val="32"/>
          <w:szCs w:val="32"/>
        </w:rPr>
        <w:t>0. júna 2025</w:t>
      </w:r>
    </w:p>
    <w:p w:rsidR="002975D9" w:rsidRPr="003674D7" w:rsidRDefault="002975D9" w:rsidP="002975D9">
      <w:pPr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</w:rPr>
      </w:pPr>
    </w:p>
    <w:p w:rsidR="009C6908" w:rsidRPr="003674D7" w:rsidRDefault="009C6908" w:rsidP="009C6908">
      <w:pPr>
        <w:jc w:val="both"/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1.Úvod</w:t>
      </w:r>
    </w:p>
    <w:p w:rsidR="009C6908" w:rsidRPr="003674D7" w:rsidRDefault="009C6908" w:rsidP="009C6908">
      <w:pPr>
        <w:tabs>
          <w:tab w:val="left" w:pos="709"/>
        </w:tabs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 so sídlom: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Bratislava-Petržalka,  IČO: 45746401, DIČ:</w:t>
      </w:r>
      <w:r w:rsidRPr="003674D7">
        <w:rPr>
          <w:rFonts w:cstheme="minorHAnsi"/>
          <w:b/>
          <w:sz w:val="24"/>
          <w:szCs w:val="24"/>
          <w:shd w:val="clear" w:color="auto" w:fill="FFFFFF"/>
        </w:rPr>
        <w:t xml:space="preserve"> </w:t>
      </w:r>
      <w:r w:rsidRPr="003674D7">
        <w:rPr>
          <w:rFonts w:cstheme="minorHAnsi"/>
          <w:sz w:val="24"/>
          <w:szCs w:val="24"/>
          <w:shd w:val="clear" w:color="auto" w:fill="FFFFFF"/>
        </w:rPr>
        <w:t>2120 0681 37</w:t>
      </w:r>
      <w:r w:rsidRPr="003674D7">
        <w:rPr>
          <w:rFonts w:cstheme="minorHAns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Default"/>
        <w:numPr>
          <w:ilvl w:val="0"/>
          <w:numId w:val="2"/>
        </w:numPr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3674D7">
        <w:rPr>
          <w:rFonts w:asciiTheme="minorHAnsi" w:hAnsiTheme="minorHAnsi" w:cstheme="minorHAnsi"/>
          <w:b/>
          <w:color w:val="auto"/>
          <w:sz w:val="28"/>
          <w:szCs w:val="28"/>
        </w:rPr>
        <w:t xml:space="preserve">Naša vízia,  poslanie, hodnoty a ciele 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z w:val="28"/>
          <w:szCs w:val="28"/>
        </w:rPr>
      </w:pPr>
    </w:p>
    <w:p w:rsidR="009C6908" w:rsidRPr="003674D7" w:rsidRDefault="009C6908" w:rsidP="009C6908">
      <w:pPr>
        <w:pStyle w:val="Default"/>
        <w:spacing w:line="276" w:lineRule="auto"/>
        <w:ind w:firstLine="708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b/>
          <w:color w:val="auto"/>
        </w:rPr>
        <w:t>Vízia</w:t>
      </w:r>
      <w:r w:rsidRPr="003674D7">
        <w:rPr>
          <w:rFonts w:asciiTheme="minorHAnsi" w:hAnsiTheme="minorHAnsi" w:cstheme="minorHAnsi"/>
          <w:color w:val="auto"/>
        </w:rPr>
        <w:t xml:space="preserve"> zariadenia SUN RISE Dom pre seniorov je zameraná na skvalitnenie poskytovania sociálnych služieb prostredníctvom odborného personálu s ohľadom na potreby a požiadavky klientov, a ich aktivizáciu v súlade s podmienkami kvality poskytovania sociálnych služieb.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</w:rPr>
      </w:pPr>
    </w:p>
    <w:p w:rsidR="009C6908" w:rsidRPr="003674D7" w:rsidRDefault="009C6908" w:rsidP="003674D7">
      <w:pPr>
        <w:pStyle w:val="Default"/>
        <w:spacing w:after="120" w:line="360" w:lineRule="auto"/>
        <w:ind w:left="425"/>
        <w:rPr>
          <w:rFonts w:asciiTheme="minorHAnsi" w:hAnsiTheme="minorHAnsi" w:cstheme="minorHAnsi"/>
          <w:color w:val="auto"/>
          <w:u w:val="single"/>
        </w:rPr>
      </w:pPr>
      <w:r w:rsidRPr="003674D7">
        <w:rPr>
          <w:rFonts w:asciiTheme="minorHAnsi" w:hAnsiTheme="minorHAnsi" w:cstheme="minorHAnsi"/>
          <w:b/>
          <w:color w:val="auto"/>
          <w:u w:val="single"/>
        </w:rPr>
        <w:t xml:space="preserve">Poslanie </w:t>
      </w:r>
      <w:r w:rsidRPr="003674D7">
        <w:rPr>
          <w:rFonts w:asciiTheme="minorHAnsi" w:hAnsiTheme="minorHAnsi" w:cstheme="minorHAnsi"/>
          <w:color w:val="auto"/>
          <w:u w:val="single"/>
        </w:rPr>
        <w:t>zariadenia SUN RISE Dom pre seniorov :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Udržiavanie a zdokonaľovanie seba obslužných činností,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udržanie čo najvyššieho  stupňa samostatnosti, aktivizácia klientov zariadenia,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rozvíjanie a upevňovanie hygienických a sociálnych návykov,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nadobudnutie informácií potrebných na pokojné a zdravé prežitie staroby,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rozvoj empatie a zodpovednosti,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depresie, zmiernenie samoty,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získavanie pocitu bezpečia a istoty,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prevencia záťažových situácií,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motivácia k pohybového režimu,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kognitívne cvičenia mysle a pamäte,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aktívne zapojenie klientov do akcií organizovaných zariadením,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zmysluplné využitie voľného času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reminiscencia: osvieženie spomienok, ktoré vyvolávajú pozitívne emócie radosť, prebudenie záujmu u apatických seniorov,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rešpektovanie individuálnych potrieb prijímateľa,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zlepšenie komunikácie so seniormi (rodinnými príslušníkmi),</w:t>
      </w:r>
    </w:p>
    <w:p w:rsidR="009C6908" w:rsidRPr="003674D7" w:rsidRDefault="009C6908" w:rsidP="009C6908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zachovanie vlastnej  identity.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color w:val="auto"/>
          <w:shd w:val="clear" w:color="auto" w:fill="FFFFFF"/>
        </w:rPr>
      </w:pPr>
    </w:p>
    <w:p w:rsidR="009C6908" w:rsidRPr="003674D7" w:rsidRDefault="003674D7" w:rsidP="003674D7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color w:val="auto"/>
          <w:shd w:val="clear" w:color="auto" w:fill="FFFFFF"/>
        </w:rPr>
      </w:pPr>
      <w:r>
        <w:rPr>
          <w:rFonts w:asciiTheme="minorHAnsi" w:hAnsiTheme="minorHAnsi" w:cstheme="minorHAnsi"/>
          <w:b/>
          <w:color w:val="auto"/>
          <w:shd w:val="clear" w:color="auto" w:fill="FFFFFF"/>
        </w:rPr>
        <w:lastRenderedPageBreak/>
        <w:t>Hodnoty</w:t>
      </w:r>
      <w:r w:rsidR="009C6908" w:rsidRPr="003674D7">
        <w:rPr>
          <w:rFonts w:asciiTheme="minorHAnsi" w:hAnsiTheme="minorHAnsi" w:cstheme="minorHAnsi"/>
          <w:b/>
          <w:color w:val="auto"/>
          <w:shd w:val="clear" w:color="auto" w:fill="FFFFFF"/>
        </w:rPr>
        <w:t>: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  <w:shd w:val="clear" w:color="auto" w:fill="FFFFFF"/>
        </w:rPr>
        <w:t>humanizácia poskytovaných sociálnych služieb</w:t>
      </w:r>
      <w:r w:rsidR="00C10B12">
        <w:rPr>
          <w:rFonts w:asciiTheme="minorHAnsi" w:hAnsiTheme="minorHAnsi" w:cstheme="minorHAnsi"/>
          <w:color w:val="auto"/>
          <w:shd w:val="clear" w:color="auto" w:fill="FFFFFF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osobnosti a jedinečnosti prijímateľa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prihliadanie na individuálne potreby klienta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aktivizácia klienta jeho schopností a</w:t>
      </w:r>
      <w:r w:rsidR="00C10B12">
        <w:rPr>
          <w:rFonts w:asciiTheme="minorHAnsi" w:hAnsiTheme="minorHAnsi" w:cstheme="minorHAnsi"/>
          <w:color w:val="auto"/>
        </w:rPr>
        <w:t> </w:t>
      </w:r>
      <w:r w:rsidRPr="003674D7">
        <w:rPr>
          <w:rFonts w:asciiTheme="minorHAnsi" w:hAnsiTheme="minorHAnsi" w:cstheme="minorHAnsi"/>
          <w:color w:val="auto"/>
        </w:rPr>
        <w:t>možností</w:t>
      </w:r>
      <w:r w:rsidR="00C10B12">
        <w:rPr>
          <w:rFonts w:asciiTheme="minorHAnsi" w:hAnsiTheme="minorHAnsi" w:cstheme="minorHAnsi"/>
          <w:color w:val="auto"/>
        </w:rPr>
        <w:t>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>rešpektovanie práva na uplatňovanie slobodnej a vlastnej voľby,</w:t>
      </w:r>
    </w:p>
    <w:p w:rsidR="009C6908" w:rsidRPr="003674D7" w:rsidRDefault="009C6908" w:rsidP="009C6908">
      <w:pPr>
        <w:pStyle w:val="Default"/>
        <w:numPr>
          <w:ilvl w:val="0"/>
          <w:numId w:val="1"/>
        </w:numPr>
        <w:spacing w:line="360" w:lineRule="auto"/>
        <w:rPr>
          <w:rFonts w:asciiTheme="minorHAnsi" w:hAnsiTheme="minorHAnsi" w:cstheme="minorHAnsi"/>
          <w:color w:val="auto"/>
          <w:sz w:val="17"/>
          <w:szCs w:val="17"/>
        </w:rPr>
      </w:pPr>
      <w:r w:rsidRPr="003674D7">
        <w:rPr>
          <w:rFonts w:asciiTheme="minorHAnsi" w:hAnsiTheme="minorHAnsi" w:cstheme="minorHAnsi"/>
          <w:color w:val="auto"/>
        </w:rPr>
        <w:t>úcta ku klientov</w:t>
      </w:r>
      <w:r w:rsidR="00C10B12">
        <w:rPr>
          <w:rFonts w:asciiTheme="minorHAnsi" w:hAnsiTheme="minorHAnsi" w:cstheme="minorHAnsi"/>
          <w:color w:val="auto"/>
        </w:rPr>
        <w:t>i.</w:t>
      </w:r>
    </w:p>
    <w:p w:rsidR="009C6908" w:rsidRPr="003674D7" w:rsidRDefault="009C6908" w:rsidP="009C6908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9C6908" w:rsidRPr="003674D7" w:rsidRDefault="003674D7" w:rsidP="003674D7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>
        <w:rPr>
          <w:rFonts w:asciiTheme="minorHAnsi" w:hAnsiTheme="minorHAnsi" w:cstheme="minorHAnsi"/>
          <w:b/>
          <w:color w:val="auto"/>
        </w:rPr>
        <w:t>Ciele:</w:t>
      </w:r>
    </w:p>
    <w:p w:rsidR="009C6908" w:rsidRPr="003674D7" w:rsidRDefault="009C6908" w:rsidP="009C6908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 w:rsidRPr="003674D7">
        <w:rPr>
          <w:rFonts w:asciiTheme="minorHAnsi" w:hAnsiTheme="minorHAnsi" w:cstheme="minorHAnsi"/>
          <w:color w:val="auto"/>
        </w:rPr>
        <w:tab/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4F388B" w:rsidRPr="003674D7" w:rsidRDefault="00C10B12" w:rsidP="00C10B12">
      <w:pPr>
        <w:pStyle w:val="Default"/>
        <w:tabs>
          <w:tab w:val="left" w:pos="709"/>
        </w:tabs>
        <w:spacing w:line="276" w:lineRule="auto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ab/>
      </w:r>
      <w:r w:rsidR="004F388B" w:rsidRPr="003674D7">
        <w:rPr>
          <w:rFonts w:asciiTheme="minorHAnsi" w:hAnsiTheme="minorHAnsi" w:cstheme="minorHAnsi"/>
          <w:color w:val="auto"/>
        </w:rPr>
        <w:t>Zabezpečiť pre klientov všetky bezpečnostné opatrenia v súvislosti s ochorením COVID</w:t>
      </w:r>
      <w:r>
        <w:rPr>
          <w:rFonts w:asciiTheme="minorHAnsi" w:hAnsiTheme="minorHAnsi" w:cstheme="minorHAnsi"/>
          <w:color w:val="auto"/>
        </w:rPr>
        <w:t>-</w:t>
      </w:r>
      <w:r w:rsidR="004F388B" w:rsidRPr="003674D7">
        <w:rPr>
          <w:rFonts w:asciiTheme="minorHAnsi" w:hAnsiTheme="minorHAnsi" w:cstheme="minorHAnsi"/>
          <w:color w:val="auto"/>
        </w:rPr>
        <w:t xml:space="preserve">19 podľa platných nariadení Úradu verejného zdravotníctva SR.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numPr>
          <w:ilvl w:val="0"/>
          <w:numId w:val="2"/>
        </w:numPr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Dru</w:t>
      </w:r>
      <w:r w:rsidR="003674D7">
        <w:rPr>
          <w:rFonts w:cstheme="minorHAnsi"/>
          <w:b/>
          <w:sz w:val="24"/>
          <w:szCs w:val="24"/>
        </w:rPr>
        <w:t>h všeobecne prospešných služieb</w:t>
      </w:r>
      <w:r w:rsidRPr="003674D7">
        <w:rPr>
          <w:rFonts w:cstheme="minorHAnsi"/>
          <w:b/>
          <w:sz w:val="24"/>
          <w:szCs w:val="24"/>
        </w:rPr>
        <w:t xml:space="preserve">: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</w:t>
      </w:r>
      <w:r w:rsidR="004F388B" w:rsidRPr="003674D7">
        <w:rPr>
          <w:rFonts w:cstheme="minorHAnsi"/>
          <w:sz w:val="24"/>
          <w:szCs w:val="24"/>
        </w:rPr>
        <w:t xml:space="preserve">sov celoročnou pobytovou formou a platných nariadení Úradu verejného zdravotníctva SR. </w:t>
      </w:r>
    </w:p>
    <w:p w:rsidR="009C6908" w:rsidRPr="003674D7" w:rsidRDefault="009C6908" w:rsidP="009C6908">
      <w:pPr>
        <w:pStyle w:val="Bezriadkovania"/>
        <w:spacing w:before="480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2. Prehľad činností vykonávaných v  kalen</w:t>
      </w:r>
      <w:r w:rsidR="007744C5">
        <w:rPr>
          <w:rFonts w:cstheme="minorHAnsi"/>
          <w:b/>
          <w:sz w:val="28"/>
          <w:szCs w:val="28"/>
          <w:u w:val="single"/>
        </w:rPr>
        <w:t>dárnom roku  202</w:t>
      </w:r>
      <w:r w:rsidR="0052645D">
        <w:rPr>
          <w:rFonts w:cstheme="minorHAnsi"/>
          <w:b/>
          <w:sz w:val="28"/>
          <w:szCs w:val="28"/>
          <w:u w:val="single"/>
        </w:rPr>
        <w:t>4</w:t>
      </w:r>
      <w:r w:rsidRPr="003674D7">
        <w:rPr>
          <w:rFonts w:cstheme="minorHAnsi"/>
          <w:b/>
          <w:sz w:val="28"/>
          <w:szCs w:val="28"/>
          <w:u w:val="single"/>
        </w:rPr>
        <w:t xml:space="preserve"> s uvedením</w:t>
      </w:r>
      <w:r w:rsidRPr="003674D7">
        <w:rPr>
          <w:rFonts w:cstheme="minorHAnsi"/>
          <w:b/>
          <w:sz w:val="28"/>
          <w:szCs w:val="28"/>
          <w:u w:val="single"/>
        </w:rPr>
        <w:br/>
        <w:t xml:space="preserve"> vzťahu k účelu založenia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 xml:space="preserve">Nezisková organizácia SUN RISE Dom pre seniorov, </w:t>
      </w:r>
      <w:proofErr w:type="spellStart"/>
      <w:r w:rsidRPr="003674D7">
        <w:rPr>
          <w:rFonts w:cstheme="minorHAnsi"/>
          <w:sz w:val="24"/>
          <w:szCs w:val="24"/>
        </w:rPr>
        <w:t>Bzovícka</w:t>
      </w:r>
      <w:proofErr w:type="spellEnd"/>
      <w:r w:rsidRPr="003674D7">
        <w:rPr>
          <w:rFonts w:cstheme="minorHAnsi"/>
          <w:sz w:val="24"/>
          <w:szCs w:val="24"/>
        </w:rPr>
        <w:t xml:space="preserve"> 3244/38,  </w:t>
      </w:r>
      <w:r w:rsidR="003674D7" w:rsidRPr="003674D7">
        <w:rPr>
          <w:rFonts w:cstheme="minorHAnsi"/>
          <w:sz w:val="24"/>
          <w:szCs w:val="24"/>
        </w:rPr>
        <w:t>8</w:t>
      </w:r>
      <w:r w:rsidR="0052645D">
        <w:rPr>
          <w:rFonts w:cstheme="minorHAnsi"/>
          <w:sz w:val="24"/>
          <w:szCs w:val="24"/>
        </w:rPr>
        <w:t>51 07 Bratislava počas roka 2024</w:t>
      </w:r>
      <w:r w:rsidRPr="003674D7">
        <w:rPr>
          <w:rFonts w:cstheme="minorHAnsi"/>
          <w:sz w:val="24"/>
          <w:szCs w:val="24"/>
        </w:rPr>
        <w:t xml:space="preserve"> vykonávala nasledovné činnosti: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709"/>
        <w:rPr>
          <w:rFonts w:asciiTheme="minorHAnsi" w:hAnsiTheme="minorHAnsi" w:cstheme="minorHAnsi"/>
          <w:b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1. Odborné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Pomoc pri odkázanosti na pomoc inej fyzickej osoby,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sociálne poradenstvo,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sociálna rehabilitácia,</w:t>
      </w:r>
    </w:p>
    <w:p w:rsidR="009C6908" w:rsidRPr="003674D7" w:rsidRDefault="009C6908" w:rsidP="003674D7">
      <w:pPr>
        <w:pStyle w:val="Zarkazkladnhotextu21"/>
        <w:tabs>
          <w:tab w:val="left" w:pos="426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3674D7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d) ošetrovateľská starostlivosť,</w:t>
      </w: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4F388B" w:rsidRPr="003674D7" w:rsidRDefault="004F388B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lastRenderedPageBreak/>
        <w:t xml:space="preserve">e) zabezpečenie testovania a očkovania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na ochorenie COVID-19.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3674D7" w:rsidRPr="003674D7" w:rsidRDefault="003674D7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b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2. Obslužné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Ubytovanie,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stravovanie,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993" w:hanging="709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c) upratovanie, pranie, žehlenie a údržba bielizne 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 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>šatstva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spacing w:before="120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b/>
          <w:i w:val="0"/>
          <w:color w:val="auto"/>
          <w:szCs w:val="24"/>
        </w:rPr>
        <w:t>3. Ďalšie činnosti</w:t>
      </w:r>
    </w:p>
    <w:p w:rsidR="009C6908" w:rsidRPr="003674D7" w:rsidRDefault="009C6908" w:rsidP="009C6908">
      <w:pPr>
        <w:pStyle w:val="Zarkazkladnhotextu21"/>
        <w:tabs>
          <w:tab w:val="left" w:pos="426"/>
        </w:tabs>
        <w:ind w:left="425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a) Uzatváranie podmienok na úschovu cenných vecí,</w:t>
      </w: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709" w:hanging="426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b) zabezpečenie</w:t>
      </w:r>
      <w:r w:rsidR="004F388B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individuálnej 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záujmovej činnosti.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before="480" w:line="276" w:lineRule="auto"/>
        <w:ind w:left="0" w:firstLine="0"/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3. Prehľad aktivít Neziskovej organizácie SUN RISE Dom pre seniorov, </w:t>
      </w:r>
      <w:proofErr w:type="spellStart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>Bzovícka</w:t>
      </w:r>
      <w:proofErr w:type="spellEnd"/>
      <w:r w:rsidRPr="003674D7">
        <w:rPr>
          <w:rFonts w:asciiTheme="minorHAnsi" w:hAnsiTheme="minorHAnsi" w:cstheme="minorHAnsi"/>
          <w:b/>
          <w:i w:val="0"/>
          <w:color w:val="auto"/>
          <w:sz w:val="28"/>
          <w:szCs w:val="28"/>
          <w:u w:val="single"/>
        </w:rPr>
        <w:t xml:space="preserve"> 3244/38, 851 07 Bratislava </w:t>
      </w:r>
    </w:p>
    <w:p w:rsidR="009C6908" w:rsidRPr="003674D7" w:rsidRDefault="009C6908" w:rsidP="009C6908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Theme="minorHAnsi" w:hAnsiTheme="minorHAnsi" w:cstheme="minorHAnsi"/>
          <w:i w:val="0"/>
          <w:color w:val="auto"/>
          <w:szCs w:val="24"/>
        </w:rPr>
      </w:pP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Narodeninové a meninové  oslavy klientov SUN RISE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Dom pre seniorov.</w:t>
      </w:r>
    </w:p>
    <w:p w:rsidR="009C6908" w:rsidRPr="003674D7" w:rsidRDefault="0052645D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i w:val="0"/>
          <w:color w:val="auto"/>
          <w:szCs w:val="24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Veľká noc 2024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C20EB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>
        <w:rPr>
          <w:rFonts w:asciiTheme="minorHAnsi" w:hAnsiTheme="minorHAnsi" w:cstheme="minorHAnsi"/>
          <w:i w:val="0"/>
          <w:color w:val="auto"/>
          <w:szCs w:val="24"/>
        </w:rPr>
        <w:t>Vianoce  202</w:t>
      </w:r>
      <w:r w:rsidR="0052645D">
        <w:rPr>
          <w:rFonts w:asciiTheme="minorHAnsi" w:hAnsiTheme="minorHAnsi" w:cstheme="minorHAnsi"/>
          <w:i w:val="0"/>
          <w:color w:val="auto"/>
          <w:szCs w:val="24"/>
        </w:rPr>
        <w:t>4</w:t>
      </w:r>
      <w:r w:rsidR="009C6908" w:rsidRPr="003674D7">
        <w:rPr>
          <w:rFonts w:asciiTheme="minorHAnsi" w:hAnsiTheme="minorHAnsi" w:cstheme="minorHAnsi"/>
          <w:i w:val="0"/>
          <w:color w:val="auto"/>
          <w:szCs w:val="24"/>
        </w:rPr>
        <w:t xml:space="preserve"> v SUN RISE Dom pre seniorov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.</w:t>
      </w:r>
    </w:p>
    <w:p w:rsidR="0059598B" w:rsidRPr="003674D7" w:rsidRDefault="009C6908" w:rsidP="003674D7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1" w:hanging="357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>Tvorivé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 xml:space="preserve"> dielne.</w:t>
      </w:r>
    </w:p>
    <w:p w:rsidR="0059598B" w:rsidRPr="003674D7" w:rsidRDefault="0059598B" w:rsidP="00C10B12">
      <w:pPr>
        <w:pStyle w:val="Zarkazkladnhotextu21"/>
        <w:numPr>
          <w:ilvl w:val="0"/>
          <w:numId w:val="1"/>
        </w:numPr>
        <w:tabs>
          <w:tab w:val="clear" w:pos="567"/>
        </w:tabs>
        <w:spacing w:line="360" w:lineRule="auto"/>
        <w:ind w:left="426" w:hanging="142"/>
        <w:jc w:val="left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Všetky akcie sú vykonávané v zmysle bezpečnostných opatrení a nariadení vydaných v súvislosti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so zabránením š</w:t>
      </w:r>
      <w:r w:rsidRPr="003674D7">
        <w:rPr>
          <w:rFonts w:asciiTheme="minorHAnsi" w:hAnsiTheme="minorHAnsi" w:cstheme="minorHAnsi"/>
          <w:i w:val="0"/>
          <w:color w:val="auto"/>
          <w:szCs w:val="24"/>
        </w:rPr>
        <w:t xml:space="preserve">íriacej sa pandémie </w:t>
      </w:r>
      <w:r w:rsidR="003674D7">
        <w:rPr>
          <w:rFonts w:asciiTheme="minorHAnsi" w:hAnsiTheme="minorHAnsi" w:cstheme="minorHAnsi"/>
          <w:i w:val="0"/>
          <w:color w:val="auto"/>
          <w:szCs w:val="24"/>
        </w:rPr>
        <w:t>COVIDu-19.</w:t>
      </w:r>
    </w:p>
    <w:p w:rsidR="003674D7" w:rsidRPr="003674D7" w:rsidRDefault="003674D7" w:rsidP="003674D7">
      <w:pPr>
        <w:pStyle w:val="Zarkazkladnhotextu21"/>
        <w:tabs>
          <w:tab w:val="clear" w:pos="567"/>
          <w:tab w:val="left" w:pos="426"/>
        </w:tabs>
        <w:spacing w:line="360" w:lineRule="auto"/>
        <w:ind w:left="284" w:firstLine="0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</w:p>
    <w:p w:rsidR="009C6908" w:rsidRPr="003674D7" w:rsidRDefault="009C6908" w:rsidP="003674D7">
      <w:pPr>
        <w:pStyle w:val="Zarkazkladnhotextu21"/>
        <w:tabs>
          <w:tab w:val="clear" w:pos="567"/>
        </w:tabs>
        <w:ind w:left="0" w:firstLine="0"/>
        <w:jc w:val="left"/>
        <w:rPr>
          <w:rFonts w:asciiTheme="minorHAnsi" w:hAnsiTheme="minorHAnsi" w:cstheme="minorHAnsi"/>
          <w:b/>
          <w:i w:val="0"/>
          <w:sz w:val="28"/>
          <w:szCs w:val="28"/>
          <w:u w:val="single"/>
        </w:rPr>
      </w:pPr>
      <w:r w:rsidRPr="003674D7">
        <w:rPr>
          <w:rFonts w:asciiTheme="minorHAnsi" w:hAnsiTheme="minorHAnsi" w:cstheme="minorHAnsi"/>
          <w:b/>
          <w:i w:val="0"/>
          <w:sz w:val="28"/>
          <w:szCs w:val="28"/>
          <w:u w:val="single"/>
        </w:rPr>
        <w:t>4. Ročná účtovná závierka a zhodnotenie základných údajov v nej obsiahnutých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V súlade s § 4 ods. 2 zákona č. 431/2002 Z. z. o účtovníctve v platnom znení SUN RISE Dom pre seniorov účtuje v sústave podvojného účtovníctva.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je výsledným produktom účtovnej uzávierky. Príprava a zostavenie účtovnej závierky sa skladá z troch etáp:</w:t>
      </w:r>
    </w:p>
    <w:p w:rsidR="009C6908" w:rsidRPr="003674D7" w:rsidRDefault="009C6908" w:rsidP="009C6908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1. etapa :</w:t>
      </w:r>
      <w:r w:rsidRPr="003674D7">
        <w:rPr>
          <w:rFonts w:cstheme="minorHAnsi"/>
          <w:sz w:val="24"/>
          <w:szCs w:val="24"/>
        </w:rPr>
        <w:t xml:space="preserve"> prípravné práce – zúčtovanie všetkýc</w:t>
      </w:r>
      <w:r w:rsidR="0052645D">
        <w:rPr>
          <w:rFonts w:cstheme="minorHAnsi"/>
          <w:sz w:val="24"/>
          <w:szCs w:val="24"/>
        </w:rPr>
        <w:t>h účtovných prípadov za rok 2024</w:t>
      </w:r>
      <w:r w:rsidRPr="003674D7">
        <w:rPr>
          <w:rFonts w:cstheme="minorHAnsi"/>
          <w:sz w:val="24"/>
          <w:szCs w:val="24"/>
        </w:rPr>
        <w:t xml:space="preserve"> do hlavnej knihy, vykonanie inventarizácie majetku a záväzkov a zaúčtovanie uzávierkových účtovných operácií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2. etapa:</w:t>
      </w:r>
      <w:r w:rsidRPr="003674D7">
        <w:rPr>
          <w:rFonts w:cstheme="minorHAnsi"/>
          <w:sz w:val="24"/>
          <w:szCs w:val="24"/>
        </w:rPr>
        <w:t xml:space="preserve"> uzatvorenie účtovných kníh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uzávierka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before="240" w:after="0"/>
        <w:rPr>
          <w:rFonts w:cstheme="minorHAnsi"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3. etapa :</w:t>
      </w:r>
      <w:r w:rsidRPr="003674D7">
        <w:rPr>
          <w:rFonts w:cstheme="minorHAnsi"/>
          <w:sz w:val="24"/>
          <w:szCs w:val="24"/>
        </w:rPr>
        <w:t xml:space="preserve"> zostavenie účtovných výkazov </w:t>
      </w:r>
      <w:proofErr w:type="spellStart"/>
      <w:r w:rsidRPr="003674D7">
        <w:rPr>
          <w:rFonts w:cstheme="minorHAnsi"/>
          <w:sz w:val="24"/>
          <w:szCs w:val="24"/>
        </w:rPr>
        <w:t>t.j</w:t>
      </w:r>
      <w:proofErr w:type="spellEnd"/>
      <w:r w:rsidRPr="003674D7">
        <w:rPr>
          <w:rFonts w:cstheme="minorHAnsi"/>
          <w:sz w:val="24"/>
          <w:szCs w:val="24"/>
        </w:rPr>
        <w:t>. účtovná závierka</w:t>
      </w:r>
      <w:r w:rsidR="003674D7">
        <w:rPr>
          <w:rFonts w:cstheme="minorHAnsi"/>
          <w:sz w:val="24"/>
          <w:szCs w:val="24"/>
        </w:rPr>
        <w:t>.</w:t>
      </w:r>
    </w:p>
    <w:p w:rsidR="009C6908" w:rsidRPr="003674D7" w:rsidRDefault="009C6908" w:rsidP="009C6908">
      <w:pPr>
        <w:autoSpaceDE w:val="0"/>
        <w:autoSpaceDN w:val="0"/>
        <w:adjustRightInd w:val="0"/>
        <w:spacing w:after="0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  <w:t>Účtovná 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5. Výrok audítora k ročnej účtovnej závierke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Ročná </w:t>
      </w:r>
      <w:r w:rsidRPr="003674D7">
        <w:rPr>
          <w:rFonts w:cstheme="minorHAnsi"/>
          <w:b/>
          <w:bCs/>
          <w:sz w:val="24"/>
          <w:szCs w:val="24"/>
        </w:rPr>
        <w:t>účtovná závierka musí byť overená audítorom</w:t>
      </w:r>
      <w:r w:rsidRPr="003674D7">
        <w:rPr>
          <w:rFonts w:cstheme="minorHAnsi"/>
          <w:sz w:val="24"/>
          <w:szCs w:val="24"/>
        </w:rPr>
        <w:t>, ak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</w:r>
      <w:r w:rsidR="003674D7">
        <w:rPr>
          <w:rFonts w:cstheme="minorHAnsi"/>
          <w:sz w:val="24"/>
          <w:szCs w:val="24"/>
        </w:rPr>
        <w:t>a) d</w:t>
      </w:r>
      <w:r w:rsidRPr="003674D7">
        <w:rPr>
          <w:rFonts w:cstheme="minorHAnsi"/>
          <w:sz w:val="24"/>
          <w:szCs w:val="24"/>
        </w:rPr>
        <w:t>otácie zo štátneho rozpočtu, z rozpočtu štátneho fondu a z rozpočtu obce prekročia v roku, za ktorý je ročná účtovná závierka zostavená, 33193 eur,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br/>
        <w:t>b) všetky príjmy neziskovej organizácie prekročia 165 969  eur.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16"/>
          <w:szCs w:val="16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Výrok audítora k ročnej účtovnej závierke sa nachádza v prílohe k tejto správe.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bCs/>
          <w:caps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6. </w:t>
      </w:r>
      <w:r w:rsidRPr="003674D7">
        <w:rPr>
          <w:rFonts w:cstheme="minorHAnsi"/>
          <w:b/>
          <w:bCs/>
          <w:sz w:val="28"/>
          <w:szCs w:val="28"/>
          <w:u w:val="single"/>
        </w:rPr>
        <w:t>Prehľad o príjmov   a  výdavkov</w:t>
      </w:r>
      <w:r w:rsidRPr="003674D7">
        <w:rPr>
          <w:rFonts w:cstheme="minorHAnsi"/>
          <w:b/>
          <w:bCs/>
          <w:caps/>
          <w:sz w:val="28"/>
          <w:szCs w:val="28"/>
          <w:u w:val="single"/>
        </w:rPr>
        <w:t xml:space="preserve">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9C6908" w:rsidRPr="003674D7" w:rsidTr="00AC7ED1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385259" w:rsidP="00AC7ED1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31.12.2024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Zdaňovaná </w:t>
            </w:r>
          </w:p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>Nezdaňovaná činnosť</w:t>
            </w:r>
          </w:p>
        </w:tc>
      </w:tr>
      <w:tr w:rsidR="009C6908" w:rsidRPr="003674D7" w:rsidTr="00AC7ED1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snapToGri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385259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1025159,60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 €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0 €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385259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1025159,60</w:t>
            </w:r>
            <w:r w:rsidR="00794B0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0 €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0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</w:tr>
      <w:tr w:rsidR="009C6908" w:rsidRPr="003674D7" w:rsidTr="00AC7ED1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9C6908" w:rsidP="00AC7ED1">
            <w:pPr>
              <w:pStyle w:val="Obsahtabulky"/>
              <w:jc w:val="both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385259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1025159,60</w:t>
            </w:r>
            <w:r w:rsidR="00794B0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C6908" w:rsidRPr="003674D7" w:rsidRDefault="00385259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1025159,60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0 </w:t>
            </w:r>
            <w:r w:rsidR="009C6908" w:rsidRPr="003674D7">
              <w:rPr>
                <w:rFonts w:asciiTheme="minorHAnsi" w:hAnsiTheme="minorHAnsi" w:cstheme="minorHAnsi"/>
                <w:sz w:val="22"/>
                <w:szCs w:val="22"/>
              </w:rPr>
              <w:t xml:space="preserve">€ 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8"/>
          <w:szCs w:val="28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>7. Prehľad rozsahu výnosov v členení podľa zdrojov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Príslušná tabuľka  –  Prehľad  o  daroch,  prís</w:t>
      </w:r>
      <w:r w:rsidR="00385259">
        <w:rPr>
          <w:rFonts w:cstheme="minorHAnsi"/>
          <w:sz w:val="24"/>
          <w:szCs w:val="24"/>
        </w:rPr>
        <w:t>pevkoch  a  príjmoch za rok 2024</w:t>
      </w:r>
      <w:r w:rsidR="00EC6EDC">
        <w:rPr>
          <w:rFonts w:cstheme="minorHAnsi"/>
          <w:sz w:val="24"/>
          <w:szCs w:val="24"/>
        </w:rPr>
        <w:t xml:space="preserve"> </w:t>
      </w:r>
      <w:r w:rsidRPr="003674D7">
        <w:rPr>
          <w:rFonts w:cstheme="minorHAnsi"/>
          <w:sz w:val="24"/>
          <w:szCs w:val="24"/>
        </w:rPr>
        <w:t xml:space="preserve"> je zverejnená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na webovej stránke Okresného úradu Bratislava.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Príspevky sú finančné prostriedky poskytnuté obcou, vyšším územným celkom alebo štátom. </w:t>
      </w:r>
    </w:p>
    <w:p w:rsidR="009C6908" w:rsidRPr="003674D7" w:rsidRDefault="009C6908" w:rsidP="009C6908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Príjmy – príjmy z poskytovaných služieb, 2% z dane, úroky z peňažných ústavov.</w:t>
      </w:r>
    </w:p>
    <w:p w:rsidR="008066D3" w:rsidRPr="003674D7" w:rsidRDefault="008066D3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lastRenderedPageBreak/>
        <w:t>8. Stav a pohyb majetku a záväzkov neziskovej organizácie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F2541" w:rsidP="009C6908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Spoločnosť k 31.12.2024</w:t>
      </w:r>
      <w:r w:rsidR="009C6908" w:rsidRPr="003674D7">
        <w:rPr>
          <w:rFonts w:cstheme="minorHAnsi"/>
          <w:sz w:val="24"/>
          <w:szCs w:val="24"/>
        </w:rPr>
        <w:t xml:space="preserve"> neeviduje žiadny dlhodobý ani krátkodobý majetok.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276"/>
      </w:tblGrid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F2541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31.12.2024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Neobežný majetok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Obežný majetok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385259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6815,27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Zásoby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 Dlhodobé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pohľadávky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ind w:right="-1134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 xml:space="preserve">4. Finančné účty                                  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385259" w:rsidP="00AC7ED1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6815,27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5. Pokladňa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94B00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Časové rozlíšenie</w:t>
            </w: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276" w:type="dxa"/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3674D7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9C6908" w:rsidRPr="003674D7" w:rsidRDefault="00385259" w:rsidP="00AC7ED1">
            <w:pPr>
              <w:pStyle w:val="Obsahtabulk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Zostatok k 31.12.2024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Vlastné zdroje krytia majetku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Cudzie zdroje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1. Rezervy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2.Dlhodobé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0</w:t>
            </w:r>
          </w:p>
        </w:tc>
      </w:tr>
      <w:tr w:rsidR="009C6908" w:rsidRPr="003674D7" w:rsidTr="00AC7ED1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9C6908" w:rsidP="00AC7ED1">
            <w:pPr>
              <w:pStyle w:val="Obsahtabulky"/>
              <w:rPr>
                <w:rFonts w:asciiTheme="minorHAnsi" w:hAnsiTheme="minorHAnsi" w:cstheme="minorHAnsi"/>
              </w:rPr>
            </w:pPr>
            <w:r w:rsidRPr="003674D7">
              <w:rPr>
                <w:rFonts w:asciiTheme="minorHAnsi" w:hAnsiTheme="minorHAnsi" w:cstheme="minorHAnsi"/>
              </w:rPr>
              <w:t>3. Krátkodobé záväzky</w:t>
            </w:r>
          </w:p>
        </w:tc>
        <w:tc>
          <w:tcPr>
            <w:tcW w:w="1276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9C6908" w:rsidRPr="003674D7" w:rsidRDefault="00794B00" w:rsidP="00385259">
            <w:pPr>
              <w:pStyle w:val="Obsahtabulky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</w:t>
            </w:r>
            <w:r w:rsidR="00385259">
              <w:rPr>
                <w:rFonts w:asciiTheme="minorHAnsi" w:hAnsiTheme="minorHAnsi" w:cstheme="minorHAnsi"/>
              </w:rPr>
              <w:t>52756,12</w:t>
            </w:r>
          </w:p>
        </w:tc>
      </w:tr>
    </w:tbl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9. Zmeny  a nové  zloženie  orgánov  neziskovej  organizácie, ku ktorým  došlo 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b/>
          <w:sz w:val="28"/>
          <w:szCs w:val="28"/>
          <w:u w:val="single"/>
        </w:rPr>
        <w:t xml:space="preserve">     v priebehu roka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24EFD" w:rsidRPr="00124A8F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ab/>
      </w:r>
      <w:r w:rsidR="00824EFD" w:rsidRPr="00124A8F">
        <w:rPr>
          <w:rFonts w:cstheme="minorHAnsi"/>
          <w:sz w:val="24"/>
          <w:szCs w:val="24"/>
        </w:rPr>
        <w:t>Správna rada neziskovej organizácie SUN RISE Dom pre seniorov sa neuzniesla na žiadnych zmenách v štatúte ani zložení orgánov neziskovej organizácie. Správnu radu neziskovej organizácie tvoria tí istí členovia .</w:t>
      </w:r>
    </w:p>
    <w:p w:rsidR="009C6908" w:rsidRPr="003674D7" w:rsidRDefault="009C6908" w:rsidP="00824EFD">
      <w:pPr>
        <w:pStyle w:val="Bezriadkovania"/>
        <w:tabs>
          <w:tab w:val="left" w:pos="709"/>
        </w:tabs>
        <w:spacing w:line="276" w:lineRule="auto"/>
        <w:jc w:val="both"/>
        <w:rPr>
          <w:rFonts w:cstheme="minorHAnsi"/>
          <w:b/>
          <w:sz w:val="24"/>
          <w:szCs w:val="24"/>
          <w:u w:val="single"/>
        </w:rPr>
      </w:pPr>
    </w:p>
    <w:p w:rsidR="009C6908" w:rsidRPr="003674D7" w:rsidRDefault="00E3631F" w:rsidP="009C6908">
      <w:pPr>
        <w:pStyle w:val="Bezriadkovania"/>
        <w:jc w:val="both"/>
        <w:rPr>
          <w:rFonts w:cstheme="minorHAnsi"/>
          <w:b/>
          <w:sz w:val="28"/>
          <w:szCs w:val="28"/>
          <w:u w:val="single"/>
        </w:rPr>
      </w:pPr>
      <w:r w:rsidRPr="003674D7"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1" locked="0" layoutInCell="1" allowOverlap="1" wp14:anchorId="494547B4" wp14:editId="01DC8FD9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3491865" cy="2614295"/>
            <wp:effectExtent l="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1865" cy="2614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6908" w:rsidRPr="003674D7">
        <w:rPr>
          <w:rFonts w:cstheme="minorHAnsi"/>
          <w:b/>
          <w:sz w:val="28"/>
          <w:szCs w:val="28"/>
          <w:u w:val="single"/>
        </w:rPr>
        <w:t>10. Ďalšie údaje určené správnou radou</w:t>
      </w: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V Bratislav</w:t>
      </w:r>
      <w:r w:rsidR="001D3314" w:rsidRPr="003674D7">
        <w:rPr>
          <w:rFonts w:cstheme="minorHAnsi"/>
          <w:sz w:val="24"/>
          <w:szCs w:val="24"/>
        </w:rPr>
        <w:t xml:space="preserve">e, dňa  </w:t>
      </w:r>
      <w:r w:rsidR="009F2541">
        <w:rPr>
          <w:rFonts w:cstheme="minorHAnsi"/>
          <w:sz w:val="24"/>
          <w:szCs w:val="24"/>
        </w:rPr>
        <w:t>2</w:t>
      </w:r>
      <w:r w:rsidR="00385259">
        <w:rPr>
          <w:rFonts w:cstheme="minorHAnsi"/>
          <w:sz w:val="24"/>
          <w:szCs w:val="24"/>
        </w:rPr>
        <w:t>0</w:t>
      </w:r>
      <w:bookmarkStart w:id="0" w:name="_GoBack"/>
      <w:bookmarkEnd w:id="0"/>
      <w:r w:rsidR="001D3314" w:rsidRPr="003674D7">
        <w:rPr>
          <w:rFonts w:cstheme="minorHAnsi"/>
          <w:sz w:val="24"/>
          <w:szCs w:val="24"/>
        </w:rPr>
        <w:t>.0</w:t>
      </w:r>
      <w:r w:rsidR="00D47495">
        <w:rPr>
          <w:rFonts w:cstheme="minorHAnsi"/>
          <w:sz w:val="24"/>
          <w:szCs w:val="24"/>
        </w:rPr>
        <w:t>6</w:t>
      </w:r>
      <w:r w:rsidR="009F2541">
        <w:rPr>
          <w:rFonts w:cstheme="minorHAnsi"/>
          <w:sz w:val="24"/>
          <w:szCs w:val="24"/>
        </w:rPr>
        <w:t>.2025</w:t>
      </w:r>
      <w:r w:rsidRPr="003674D7">
        <w:rPr>
          <w:rFonts w:cstheme="minorHAnsi"/>
          <w:sz w:val="24"/>
          <w:szCs w:val="24"/>
        </w:rPr>
        <w:t xml:space="preserve">                           </w:t>
      </w:r>
    </w:p>
    <w:p w:rsidR="009C6908" w:rsidRPr="003674D7" w:rsidRDefault="009C6908" w:rsidP="009C6908">
      <w:pPr>
        <w:pStyle w:val="Bezriadkovania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 xml:space="preserve">                                    </w:t>
      </w:r>
    </w:p>
    <w:p w:rsidR="009C6908" w:rsidRDefault="009C6908" w:rsidP="009C6908">
      <w:pPr>
        <w:rPr>
          <w:rFonts w:cstheme="minorHAnsi"/>
          <w:sz w:val="24"/>
          <w:szCs w:val="24"/>
        </w:rPr>
      </w:pPr>
    </w:p>
    <w:p w:rsidR="00E3631F" w:rsidRPr="003674D7" w:rsidRDefault="00E3631F" w:rsidP="009C6908">
      <w:pPr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824EFD" w:rsidRDefault="00824EFD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lastRenderedPageBreak/>
        <w:t>DODATOK SPRÁVY NEZÁVISLÉHO AUDÍTORA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Dozornej rade neziskovej organizácií SUN RISE Dom pre seniorov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>k výročnej správe</w:t>
      </w:r>
    </w:p>
    <w:p w:rsidR="009C6908" w:rsidRPr="003674D7" w:rsidRDefault="009C6908" w:rsidP="009C6908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/>
        <w:jc w:val="both"/>
        <w:rPr>
          <w:rFonts w:cstheme="minorHAnsi"/>
          <w:sz w:val="24"/>
          <w:szCs w:val="24"/>
        </w:rPr>
      </w:pPr>
      <w:r w:rsidRPr="003674D7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3674D7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9C6908" w:rsidRPr="00E3631F" w:rsidRDefault="009C6908" w:rsidP="009C6908">
      <w:pPr>
        <w:spacing w:after="0" w:line="360" w:lineRule="auto"/>
        <w:jc w:val="both"/>
        <w:rPr>
          <w:rFonts w:cstheme="minorHAnsi"/>
          <w:b/>
          <w:sz w:val="24"/>
          <w:szCs w:val="24"/>
          <w:u w:val="single"/>
        </w:rPr>
      </w:pPr>
      <w:r w:rsidRPr="00E3631F">
        <w:rPr>
          <w:rFonts w:cstheme="minorHAnsi"/>
          <w:b/>
          <w:sz w:val="24"/>
          <w:szCs w:val="24"/>
          <w:u w:val="single"/>
        </w:rPr>
        <w:t>1. Názor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 xml:space="preserve">Uskutočnili sme audit účtovnej závierky účtovnej jednotky nezisková organizácia SUN RISE Dom pre seniorov, ktorá obsahuje súvahu k 31. decembru </w:t>
      </w:r>
      <w:r w:rsidR="009F2541">
        <w:rPr>
          <w:rFonts w:cstheme="minorHAnsi"/>
          <w:sz w:val="24"/>
          <w:szCs w:val="24"/>
          <w:shd w:val="clear" w:color="auto" w:fill="FFFFFF"/>
        </w:rPr>
        <w:t>2024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účtovnú závierku  za rok končiaci sa k uvedenému dátumu a poznámky, ktoré obsahujú súhrn významných účtovných zásad a účtovných metód a ďalšie vysvetľujúce informácie.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tabs>
          <w:tab w:val="left" w:pos="709"/>
        </w:tabs>
        <w:spacing w:after="0"/>
        <w:jc w:val="both"/>
        <w:rPr>
          <w:rFonts w:cstheme="minorHAnsi"/>
          <w:sz w:val="24"/>
          <w:szCs w:val="24"/>
          <w:shd w:val="clear" w:color="auto" w:fill="FFFFFF"/>
        </w:rPr>
      </w:pPr>
      <w:r w:rsidRPr="003674D7">
        <w:rPr>
          <w:rFonts w:cstheme="minorHAnsi"/>
          <w:sz w:val="24"/>
          <w:szCs w:val="24"/>
          <w:shd w:val="clear" w:color="auto" w:fill="FFFFFF"/>
        </w:rPr>
        <w:tab/>
        <w:t>Podľa nášho názoru, účtovná závierka poskytuje pravdivý a verný obraz finančnej situácie neziskovej organizácie SUN RISE Dom pre seniorov k 31 . decembru 20</w:t>
      </w:r>
      <w:r w:rsidR="009F2541">
        <w:rPr>
          <w:rFonts w:cstheme="minorHAnsi"/>
          <w:sz w:val="24"/>
          <w:szCs w:val="24"/>
          <w:shd w:val="clear" w:color="auto" w:fill="FFFFFF"/>
        </w:rPr>
        <w:t>24</w:t>
      </w:r>
      <w:r w:rsidRPr="003674D7">
        <w:rPr>
          <w:rFonts w:cstheme="minorHAnsi"/>
          <w:sz w:val="24"/>
          <w:szCs w:val="24"/>
          <w:shd w:val="clear" w:color="auto" w:fill="FFFFFF"/>
        </w:rPr>
        <w:t xml:space="preserve"> a výsledky jej hospodárenia za rok končiaci sa k uvedenému dátumu sú v súlade so zákonom o účtovníctve.</w:t>
      </w:r>
    </w:p>
    <w:p w:rsidR="009C6908" w:rsidRPr="003674D7" w:rsidRDefault="009C6908" w:rsidP="009C6908">
      <w:pPr>
        <w:spacing w:after="0" w:line="360" w:lineRule="auto"/>
        <w:jc w:val="both"/>
        <w:rPr>
          <w:rFonts w:cstheme="minorHAnsi"/>
          <w:sz w:val="24"/>
          <w:szCs w:val="24"/>
          <w:shd w:val="clear" w:color="auto" w:fill="FFFFFF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:rsidR="009C6908" w:rsidRPr="00E3631F" w:rsidRDefault="009C6908" w:rsidP="009C6908">
      <w:pPr>
        <w:spacing w:after="0" w:line="240" w:lineRule="auto"/>
        <w:rPr>
          <w:rFonts w:cstheme="minorHAnsi"/>
          <w:b/>
          <w:sz w:val="24"/>
          <w:szCs w:val="24"/>
          <w:u w:val="single"/>
          <w:shd w:val="clear" w:color="auto" w:fill="FFFFFF"/>
        </w:rPr>
      </w:pPr>
      <w:r w:rsidRPr="00E3631F">
        <w:rPr>
          <w:rFonts w:cstheme="minorHAnsi"/>
          <w:b/>
          <w:sz w:val="24"/>
          <w:szCs w:val="24"/>
          <w:u w:val="single"/>
          <w:shd w:val="clear" w:color="auto" w:fill="FFFFFF"/>
        </w:rPr>
        <w:t>2. Zodpovednosť audítora za audit účtovnej závierky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  <w:shd w:val="clear" w:color="auto" w:fill="FFFFFF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ab/>
        <w:t>Našou zodpovednosťou je vyjadriť názor na túto účtovnú závierku na základe auditu. Audit sme uskutočnili v súlade s Medzinárodnými audítorskými štandardmi. Podľa týchto štandardov máme dodržiavať etické požiadavky, naplánovať a vykonať audit tak, aby sme získali primerané uistenie, že účtovná závierka neobsahuje významné nesprávnosti. Súčasťou auditu je uskutočnenie postupov na získanie audítorských dôkazov o sumách a údajoch vykázaných v účtovnej závierke. Súčasťou auditu je aj zhodnotenie rozpočtového hospodárenia a zadlženosti neziskovej organizácie a overenie použitia návratných zdrojov financovania vyplývajúce zo zákona o rozpočtových pravidlách platných v SR pre územnú samosprávu v znení neskorších predpisov.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jc w:val="both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lastRenderedPageBreak/>
        <w:tab/>
        <w:t>Audit ďalej zahŕňa zhodnotenie vhodnosti použitých účtovných zásad a účtovných metód a primeranosti účtovných odhadov uskutočnených štatutárnym orgánom ako aj zhodnotenie prezentácie účtovnej závierky ako celku.</w:t>
      </w: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tabs>
          <w:tab w:val="left" w:pos="709"/>
        </w:tabs>
        <w:spacing w:before="0" w:beforeAutospacing="0" w:after="0" w:afterAutospacing="0" w:line="276" w:lineRule="auto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 </w:t>
      </w:r>
      <w:r w:rsidRPr="003674D7">
        <w:rPr>
          <w:rFonts w:asciiTheme="minorHAnsi" w:hAnsiTheme="minorHAnsi" w:cstheme="minorHAnsi"/>
        </w:rPr>
        <w:tab/>
        <w:t>Som presvedčená, že audítorské dôkazy ktoré sme získali, poskytujú dostatočný a vhodný základ pre náš audítorský názor.</w:t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</w:rPr>
      </w:pP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60288" behindDoc="0" locked="0" layoutInCell="1" allowOverlap="1" wp14:anchorId="058727F1" wp14:editId="2D13ED32">
            <wp:simplePos x="0" y="0"/>
            <wp:positionH relativeFrom="column">
              <wp:posOffset>2848610</wp:posOffset>
            </wp:positionH>
            <wp:positionV relativeFrom="paragraph">
              <wp:posOffset>81915</wp:posOffset>
            </wp:positionV>
            <wp:extent cx="2675890" cy="1972945"/>
            <wp:effectExtent l="19050" t="0" r="0" b="0"/>
            <wp:wrapNone/>
            <wp:docPr id="3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5890" cy="1972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6908" w:rsidRPr="003674D7" w:rsidRDefault="009C6908" w:rsidP="009C6908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</w:rPr>
      </w:pPr>
      <w:r w:rsidRPr="003674D7">
        <w:rPr>
          <w:rFonts w:asciiTheme="minorHAnsi" w:hAnsiTheme="minorHAnsi" w:cstheme="minorHAnsi"/>
        </w:rPr>
        <w:t xml:space="preserve">Bratislava, </w:t>
      </w:r>
      <w:r w:rsidR="009F2541">
        <w:rPr>
          <w:rFonts w:asciiTheme="minorHAnsi" w:hAnsiTheme="minorHAnsi" w:cstheme="minorHAnsi"/>
        </w:rPr>
        <w:t>10.júna 2025</w:t>
      </w:r>
      <w:r w:rsidRPr="003674D7">
        <w:rPr>
          <w:rFonts w:asciiTheme="minorHAnsi" w:hAnsiTheme="minorHAnsi" w:cstheme="minorHAnsi"/>
        </w:rPr>
        <w:t xml:space="preserve">                                                 </w:t>
      </w: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9C6908" w:rsidRPr="003674D7" w:rsidRDefault="009C6908" w:rsidP="009C6908">
      <w:pPr>
        <w:rPr>
          <w:rFonts w:cstheme="minorHAnsi"/>
          <w:sz w:val="24"/>
          <w:szCs w:val="24"/>
          <w:u w:val="single"/>
        </w:rPr>
      </w:pPr>
      <w:r w:rsidRPr="003674D7">
        <w:rPr>
          <w:rFonts w:cstheme="minorHAnsi"/>
          <w:sz w:val="24"/>
          <w:szCs w:val="24"/>
          <w:u w:val="single"/>
        </w:rPr>
        <w:br w:type="page"/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"/>
        <w:gridCol w:w="7040"/>
        <w:gridCol w:w="2450"/>
      </w:tblGrid>
      <w:tr w:rsidR="00E82E7A" w:rsidRPr="00E82E7A" w:rsidTr="00E82E7A">
        <w:trPr>
          <w:trHeight w:val="588"/>
        </w:trPr>
        <w:tc>
          <w:tcPr>
            <w:tcW w:w="98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</w:pPr>
            <w:bookmarkStart w:id="1" w:name="RANGE!A1:C24"/>
            <w:r w:rsidRPr="00E82E7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lastRenderedPageBreak/>
              <w:t>Súhrnná tabuľka k vyúčtovaniu  EON, na obdobie 202</w:t>
            </w:r>
            <w:bookmarkEnd w:id="1"/>
            <w:r w:rsidR="0052645D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sk-SK"/>
              </w:rPr>
              <w:t>4</w:t>
            </w:r>
          </w:p>
        </w:tc>
      </w:tr>
      <w:tr w:rsidR="00E82E7A" w:rsidRPr="00E82E7A" w:rsidTr="00E82E7A">
        <w:trPr>
          <w:trHeight w:val="80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Organizácia</w:t>
            </w: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: </w:t>
            </w: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Nezisková organizácia SUN RISE dom pre seniorov: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Nezisková organizácia SUN RISE dom pre seniorov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Druh poskytovania sociálnej služby: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>ZPS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Forma sociálnej služby: 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celoročná, pobytová</w:t>
            </w:r>
          </w:p>
        </w:tc>
      </w:tr>
      <w:tr w:rsidR="00E82E7A" w:rsidRPr="00E82E7A" w:rsidTr="00E82E7A">
        <w:trPr>
          <w:trHeight w:val="51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Kapacita podľa registra: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40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položky/podpoložky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celkové EON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uvedenjej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      soc. služby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mzdy, platy a ostatné osobné vyrovnania vo výške, ktorá zodpovedá výške platu a ostatných osobných vyrovnaní podľa osobitného predpisu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2975D9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    370524</w:t>
            </w:r>
          </w:p>
        </w:tc>
      </w:tr>
      <w:tr w:rsidR="00E82E7A" w:rsidRPr="00E82E7A" w:rsidTr="00E82E7A">
        <w:trPr>
          <w:trHeight w:val="69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poistné na verejné zdravotné poistenie, poistné na sociálne poistenie a povinné príspevky na starobné dôchodkové sporenie platené zamestnávateľom v rozsahu určenom podľa písmena a)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C20E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          134001</w:t>
            </w:r>
          </w:p>
        </w:tc>
      </w:tr>
      <w:tr w:rsidR="00E82E7A" w:rsidRPr="00E82E7A" w:rsidTr="00E82E7A">
        <w:trPr>
          <w:trHeight w:val="46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c)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tuzemské cestovné náhrady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d)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energie, vodu a komunikácie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27890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materiál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reprezentačného vybavenia nových interiérov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29450</w:t>
            </w:r>
          </w:p>
        </w:tc>
      </w:tr>
      <w:tr w:rsidR="00E82E7A" w:rsidRPr="00E82E7A" w:rsidTr="00E82E7A">
        <w:trPr>
          <w:trHeight w:val="48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f)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dopravné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g)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výdavky na rutinnú údržbu a štandardnú údržbu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okrem jednorazovej údržby objektov alebo ich častí a riešenia havarijných stavov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18980</w:t>
            </w:r>
          </w:p>
        </w:tc>
      </w:tr>
      <w:tr w:rsidR="00E82E7A" w:rsidRPr="00E82E7A" w:rsidTr="00E82E7A">
        <w:trPr>
          <w:trHeight w:val="115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h)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nájomné za prenájom nehnuteľností alebo inej veci </w:t>
            </w:r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okrem dopravných prostriedkov a špeciálnych strojov, prístrojov, zariadení, techniky, náradia a materiálu najviac vo výške </w:t>
            </w:r>
            <w:proofErr w:type="spellStart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obyklého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nájomného, za aké sa v tom čase a na tom mieste prenechávajú do nájmu na dohodnutý účel veci toho istého druhu alebo porovnateľné veci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2975D9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84000</w:t>
            </w:r>
          </w:p>
        </w:tc>
      </w:tr>
      <w:tr w:rsidR="00E82E7A" w:rsidRPr="00E82E7A" w:rsidTr="00E82E7A">
        <w:trPr>
          <w:trHeight w:val="495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i)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služby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272358</w:t>
            </w:r>
          </w:p>
        </w:tc>
      </w:tr>
      <w:tr w:rsidR="00E82E7A" w:rsidRPr="00E82E7A" w:rsidTr="00E82E7A">
        <w:trPr>
          <w:trHeight w:val="460"/>
        </w:trPr>
        <w:tc>
          <w:tcPr>
            <w:tcW w:w="2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j)</w:t>
            </w:r>
          </w:p>
        </w:tc>
        <w:tc>
          <w:tcPr>
            <w:tcW w:w="7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výdavky na bežné transfery v rozsahu vreckového, odstupného, odchodného, náhrady príjmu pri dočasnej pracovnej neschopnosti zamestnanca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5264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2408,29</w:t>
            </w:r>
          </w:p>
        </w:tc>
      </w:tr>
      <w:tr w:rsidR="00E82E7A" w:rsidRPr="00E82E7A" w:rsidTr="00E82E7A">
        <w:trPr>
          <w:trHeight w:val="540"/>
        </w:trPr>
        <w:tc>
          <w:tcPr>
            <w:tcW w:w="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k)</w:t>
            </w: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odpisy hmotného majetku a nehmotného majetku podľa účtovných predpisov 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8321</w:t>
            </w:r>
          </w:p>
        </w:tc>
      </w:tr>
      <w:tr w:rsidR="00E82E7A" w:rsidRPr="00E82E7A" w:rsidTr="00E82E7A">
        <w:trPr>
          <w:trHeight w:val="495"/>
        </w:trPr>
        <w:tc>
          <w:tcPr>
            <w:tcW w:w="73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000000" w:fill="C0C0C0"/>
            <w:vAlign w:val="center"/>
            <w:hideMark/>
          </w:tcPr>
          <w:p w:rsidR="00E82E7A" w:rsidRPr="00E82E7A" w:rsidRDefault="00C20EB8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 za rok 2023</w:t>
            </w:r>
            <w:r w:rsidR="00E82E7A"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82E7A" w:rsidRPr="00E82E7A" w:rsidRDefault="0052645D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947932,29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rok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23698,31</w:t>
            </w:r>
          </w:p>
        </w:tc>
      </w:tr>
      <w:tr w:rsidR="00E82E7A" w:rsidRPr="00E82E7A" w:rsidTr="00E82E7A">
        <w:trPr>
          <w:trHeight w:val="255"/>
        </w:trPr>
        <w:tc>
          <w:tcPr>
            <w:tcW w:w="732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Eon</w:t>
            </w:r>
            <w:proofErr w:type="spellEnd"/>
            <w:r w:rsidRPr="00E82E7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na jedného klienta za sociálnu službu / mesiac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82E7A" w:rsidRPr="00E82E7A" w:rsidRDefault="0052645D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1974,86</w:t>
            </w:r>
          </w:p>
        </w:tc>
      </w:tr>
      <w:tr w:rsidR="00E82E7A" w:rsidRPr="00E82E7A" w:rsidTr="00E82E7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7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82E7A" w:rsidRPr="00E82E7A" w:rsidTr="00E82E7A">
        <w:trPr>
          <w:trHeight w:val="24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52645D" w:rsidP="0052645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Dátum  </w:t>
            </w:r>
            <w:r w:rsidR="00C20E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</w:t>
            </w:r>
            <w:r w:rsidR="00C20EB8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.0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1.2025</w:t>
            </w:r>
          </w:p>
        </w:tc>
      </w:tr>
      <w:tr w:rsidR="00E82E7A" w:rsidRPr="00E82E7A" w:rsidTr="00E82E7A">
        <w:trPr>
          <w:trHeight w:val="255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2E7A" w:rsidRPr="00E82E7A" w:rsidRDefault="00220485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2167255</wp:posOffset>
                  </wp:positionH>
                  <wp:positionV relativeFrom="paragraph">
                    <wp:posOffset>-28575</wp:posOffset>
                  </wp:positionV>
                  <wp:extent cx="2165350" cy="1157605"/>
                  <wp:effectExtent l="0" t="0" r="6350" b="4445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784" t="51930" r="23501" b="27298"/>
                          <a:stretch/>
                        </pic:blipFill>
                        <pic:spPr bwMode="auto">
                          <a:xfrm>
                            <a:off x="0" y="0"/>
                            <a:ext cx="2165350" cy="115760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Vypracoval (meno, priezvisko, e-mail): Ing. Ján </w:t>
            </w:r>
            <w:proofErr w:type="spellStart"/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Ducko</w:t>
            </w:r>
            <w:proofErr w:type="spellEnd"/>
            <w:r w:rsidR="00E82E7A"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, sunrisehomeba@gmail.com</w:t>
            </w:r>
          </w:p>
        </w:tc>
      </w:tr>
      <w:tr w:rsidR="00E82E7A" w:rsidRPr="00E82E7A" w:rsidTr="00E82E7A">
        <w:trPr>
          <w:trHeight w:val="230"/>
        </w:trPr>
        <w:tc>
          <w:tcPr>
            <w:tcW w:w="9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2E7A" w:rsidRPr="00E82E7A" w:rsidRDefault="00E82E7A" w:rsidP="00E82E7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82E7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Podpis štatutárneho zástupcu, pečiatka: </w:t>
            </w:r>
          </w:p>
        </w:tc>
      </w:tr>
    </w:tbl>
    <w:p w:rsidR="009C6908" w:rsidRPr="003674D7" w:rsidRDefault="009C6908" w:rsidP="009C6908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p w:rsidR="002003C5" w:rsidRPr="003674D7" w:rsidRDefault="002003C5">
      <w:pPr>
        <w:rPr>
          <w:rFonts w:cstheme="minorHAnsi"/>
        </w:rPr>
      </w:pPr>
    </w:p>
    <w:sectPr w:rsidR="002003C5" w:rsidRPr="003674D7" w:rsidSect="006F0BE1">
      <w:headerReference w:type="default" r:id="rId10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211A" w:rsidRDefault="0041211A">
      <w:pPr>
        <w:spacing w:after="0" w:line="240" w:lineRule="auto"/>
      </w:pPr>
      <w:r>
        <w:separator/>
      </w:r>
    </w:p>
  </w:endnote>
  <w:endnote w:type="continuationSeparator" w:id="0">
    <w:p w:rsidR="0041211A" w:rsidRDefault="004121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211A" w:rsidRDefault="0041211A">
      <w:pPr>
        <w:spacing w:after="0" w:line="240" w:lineRule="auto"/>
      </w:pPr>
      <w:r>
        <w:separator/>
      </w:r>
    </w:p>
  </w:footnote>
  <w:footnote w:type="continuationSeparator" w:id="0">
    <w:p w:rsidR="0041211A" w:rsidRDefault="004121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8B3D9E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41211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908"/>
    <w:rsid w:val="0001684D"/>
    <w:rsid w:val="000B6E5E"/>
    <w:rsid w:val="000D3BA8"/>
    <w:rsid w:val="001D3314"/>
    <w:rsid w:val="002003C5"/>
    <w:rsid w:val="00220485"/>
    <w:rsid w:val="002473F2"/>
    <w:rsid w:val="002975D9"/>
    <w:rsid w:val="002D6A20"/>
    <w:rsid w:val="003674D7"/>
    <w:rsid w:val="00385259"/>
    <w:rsid w:val="0041211A"/>
    <w:rsid w:val="0045139B"/>
    <w:rsid w:val="00453DB8"/>
    <w:rsid w:val="00492288"/>
    <w:rsid w:val="004E7AAE"/>
    <w:rsid w:val="004F388B"/>
    <w:rsid w:val="0052645D"/>
    <w:rsid w:val="00553C5D"/>
    <w:rsid w:val="0059598B"/>
    <w:rsid w:val="007744C5"/>
    <w:rsid w:val="007857CD"/>
    <w:rsid w:val="00794B00"/>
    <w:rsid w:val="007F62A0"/>
    <w:rsid w:val="008066D3"/>
    <w:rsid w:val="00824EFD"/>
    <w:rsid w:val="008B3D9E"/>
    <w:rsid w:val="009C6908"/>
    <w:rsid w:val="009D4828"/>
    <w:rsid w:val="009F2541"/>
    <w:rsid w:val="00A450BA"/>
    <w:rsid w:val="00AB350D"/>
    <w:rsid w:val="00BA5BC5"/>
    <w:rsid w:val="00BF25D0"/>
    <w:rsid w:val="00C04BC5"/>
    <w:rsid w:val="00C10B12"/>
    <w:rsid w:val="00C20EB8"/>
    <w:rsid w:val="00D4289B"/>
    <w:rsid w:val="00D47495"/>
    <w:rsid w:val="00E3631F"/>
    <w:rsid w:val="00E44A1B"/>
    <w:rsid w:val="00E82E7A"/>
    <w:rsid w:val="00E962B6"/>
    <w:rsid w:val="00EC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24696D-6823-4A41-A017-7861A9EFD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6908"/>
    <w:pPr>
      <w:spacing w:after="200" w:line="276" w:lineRule="auto"/>
    </w:pPr>
  </w:style>
  <w:style w:type="paragraph" w:styleId="Nadpis2">
    <w:name w:val="heading 2"/>
    <w:basedOn w:val="Normlny"/>
    <w:next w:val="Normlny"/>
    <w:link w:val="Nadpis2Char"/>
    <w:qFormat/>
    <w:rsid w:val="009C6908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9C690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Odsekzoznamu">
    <w:name w:val="List Paragraph"/>
    <w:basedOn w:val="Normlny"/>
    <w:uiPriority w:val="34"/>
    <w:qFormat/>
    <w:rsid w:val="009C6908"/>
    <w:pPr>
      <w:ind w:left="720"/>
      <w:contextualSpacing/>
    </w:pPr>
  </w:style>
  <w:style w:type="paragraph" w:styleId="Bezriadkovania">
    <w:name w:val="No Spacing"/>
    <w:uiPriority w:val="1"/>
    <w:qFormat/>
    <w:rsid w:val="009C6908"/>
    <w:pPr>
      <w:spacing w:after="0" w:line="240" w:lineRule="auto"/>
    </w:pPr>
  </w:style>
  <w:style w:type="paragraph" w:customStyle="1" w:styleId="Zarkazkladnhotextu21">
    <w:name w:val="Zarážka základného textu 21"/>
    <w:basedOn w:val="Normlny"/>
    <w:rsid w:val="009C6908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paragraph" w:customStyle="1" w:styleId="Default">
    <w:name w:val="Default"/>
    <w:rsid w:val="009C69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9C6908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9C69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C6908"/>
  </w:style>
  <w:style w:type="paragraph" w:styleId="Normlnywebov">
    <w:name w:val="Normal (Web)"/>
    <w:basedOn w:val="Normlny"/>
    <w:uiPriority w:val="99"/>
    <w:unhideWhenUsed/>
    <w:rsid w:val="009C69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75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1684</Words>
  <Characters>9605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Nottna</dc:creator>
  <cp:keywords/>
  <dc:description/>
  <cp:lastModifiedBy>Nottna</cp:lastModifiedBy>
  <cp:revision>2</cp:revision>
  <dcterms:created xsi:type="dcterms:W3CDTF">2025-07-14T22:39:00Z</dcterms:created>
  <dcterms:modified xsi:type="dcterms:W3CDTF">2025-07-14T22:39:00Z</dcterms:modified>
</cp:coreProperties>
</file>