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FB0" w:rsidRDefault="00037B51">
      <w:pPr>
        <w:pStyle w:val="Nzov"/>
      </w:pPr>
      <w:r>
        <w:t>Výročná</w:t>
      </w:r>
      <w:r>
        <w:rPr>
          <w:spacing w:val="-4"/>
        </w:rPr>
        <w:t xml:space="preserve"> </w:t>
      </w:r>
      <w:proofErr w:type="spellStart"/>
      <w:r>
        <w:rPr>
          <w:lang w:val="de-DE"/>
        </w:rPr>
        <w:t>spr</w:t>
      </w:r>
      <w:r>
        <w:t>áva</w:t>
      </w:r>
      <w:proofErr w:type="spellEnd"/>
      <w:r>
        <w:rPr>
          <w:spacing w:val="-3"/>
        </w:rPr>
        <w:t xml:space="preserve"> </w:t>
      </w:r>
      <w:r>
        <w:t>Agentúra</w:t>
      </w:r>
      <w:r>
        <w:rPr>
          <w:spacing w:val="-2"/>
        </w:rPr>
        <w:t xml:space="preserve"> </w:t>
      </w:r>
      <w:r>
        <w:rPr>
          <w:lang w:val="it-IT"/>
        </w:rPr>
        <w:t>RegioPro</w:t>
      </w:r>
      <w:r>
        <w:rPr>
          <w:spacing w:val="-4"/>
        </w:rPr>
        <w:t xml:space="preserve"> </w:t>
      </w:r>
      <w:proofErr w:type="spellStart"/>
      <w:r>
        <w:t>n.o</w:t>
      </w:r>
      <w:proofErr w:type="spellEnd"/>
      <w:r>
        <w:t>.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rok</w:t>
      </w:r>
      <w:r>
        <w:rPr>
          <w:spacing w:val="-2"/>
        </w:rPr>
        <w:t xml:space="preserve"> </w:t>
      </w:r>
      <w:r>
        <w:t>2024</w:t>
      </w:r>
    </w:p>
    <w:p w:rsidR="003A3FB0" w:rsidRDefault="003A3FB0">
      <w:pPr>
        <w:pStyle w:val="Zkladntext"/>
        <w:rPr>
          <w:b/>
          <w:bCs/>
          <w:sz w:val="34"/>
          <w:szCs w:val="34"/>
        </w:rPr>
      </w:pPr>
    </w:p>
    <w:p w:rsidR="003A3FB0" w:rsidRDefault="003A3FB0">
      <w:pPr>
        <w:pStyle w:val="Zkladntext"/>
        <w:spacing w:before="9"/>
        <w:rPr>
          <w:b/>
          <w:bCs/>
          <w:sz w:val="29"/>
          <w:szCs w:val="29"/>
        </w:rPr>
      </w:pPr>
    </w:p>
    <w:p w:rsidR="003A3FB0" w:rsidRDefault="00037B51">
      <w:pPr>
        <w:ind w:left="105"/>
        <w:rPr>
          <w:sz w:val="24"/>
          <w:szCs w:val="24"/>
        </w:rPr>
      </w:pPr>
      <w:r>
        <w:rPr>
          <w:sz w:val="24"/>
          <w:szCs w:val="24"/>
        </w:rPr>
        <w:t>Ú</w:t>
      </w:r>
      <w:r>
        <w:rPr>
          <w:sz w:val="24"/>
          <w:szCs w:val="24"/>
          <w:lang w:val="de-DE"/>
        </w:rPr>
        <w:t>VOD</w:t>
      </w:r>
    </w:p>
    <w:p w:rsidR="003A3FB0" w:rsidRDefault="00037B51">
      <w:pPr>
        <w:spacing w:before="139" w:line="360" w:lineRule="auto"/>
        <w:ind w:left="10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Agentú</w:t>
      </w:r>
      <w:proofErr w:type="spellEnd"/>
      <w:r>
        <w:rPr>
          <w:sz w:val="24"/>
          <w:szCs w:val="24"/>
          <w:lang w:val="it-IT"/>
        </w:rPr>
        <w:t>ra RegioPro n.o. so s</w:t>
      </w:r>
      <w:r>
        <w:rPr>
          <w:sz w:val="24"/>
          <w:szCs w:val="24"/>
        </w:rPr>
        <w:t>í</w:t>
      </w:r>
      <w:r>
        <w:rPr>
          <w:sz w:val="24"/>
          <w:szCs w:val="24"/>
          <w:lang w:val="it-IT"/>
        </w:rPr>
        <w:t>dlo Star</w:t>
      </w:r>
      <w:r>
        <w:rPr>
          <w:sz w:val="24"/>
          <w:szCs w:val="24"/>
        </w:rPr>
        <w:t>á Hradská 431, Sučany je zapísaná v registri neziskových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organiz</w:t>
      </w:r>
      <w:proofErr w:type="spellStart"/>
      <w:r>
        <w:rPr>
          <w:sz w:val="24"/>
          <w:szCs w:val="24"/>
        </w:rPr>
        <w:t>ácii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poskytujúcich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všeobecn</w:t>
      </w:r>
      <w:proofErr w:type="spellEnd"/>
      <w:r>
        <w:rPr>
          <w:sz w:val="24"/>
          <w:szCs w:val="24"/>
          <w:lang w:val="fr-FR"/>
        </w:rPr>
        <w:t>é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prospe</w:t>
      </w:r>
      <w:r>
        <w:rPr>
          <w:sz w:val="24"/>
          <w:szCs w:val="24"/>
        </w:rPr>
        <w:t>šn</w:t>
      </w:r>
      <w:proofErr w:type="spellEnd"/>
      <w:r>
        <w:rPr>
          <w:sz w:val="24"/>
          <w:szCs w:val="24"/>
          <w:lang w:val="fr-FR"/>
        </w:rPr>
        <w:t>é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služby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Okresným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úradom v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Žiline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dňa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10.10.2014.</w:t>
      </w:r>
    </w:p>
    <w:p w:rsidR="003A3FB0" w:rsidRDefault="003A3FB0">
      <w:pPr>
        <w:pStyle w:val="Zkladntext"/>
        <w:jc w:val="both"/>
        <w:rPr>
          <w:sz w:val="26"/>
          <w:szCs w:val="26"/>
        </w:rPr>
      </w:pPr>
    </w:p>
    <w:p w:rsidR="003A3FB0" w:rsidRDefault="003A3FB0">
      <w:pPr>
        <w:pStyle w:val="Zkladntext"/>
        <w:jc w:val="both"/>
        <w:rPr>
          <w:sz w:val="26"/>
          <w:szCs w:val="26"/>
        </w:rPr>
      </w:pPr>
    </w:p>
    <w:p w:rsidR="003A3FB0" w:rsidRDefault="003A3FB0">
      <w:pPr>
        <w:pStyle w:val="Zkladntext"/>
        <w:spacing w:before="6"/>
        <w:jc w:val="both"/>
        <w:rPr>
          <w:sz w:val="20"/>
          <w:szCs w:val="20"/>
        </w:rPr>
      </w:pPr>
    </w:p>
    <w:p w:rsidR="003A3FB0" w:rsidRDefault="00037B51">
      <w:pPr>
        <w:pStyle w:val="Nadpis1"/>
        <w:ind w:left="166" w:firstLine="0"/>
        <w:jc w:val="both"/>
      </w:pPr>
      <w:r>
        <w:t>Druh</w:t>
      </w:r>
      <w:r>
        <w:t xml:space="preserve"> </w:t>
      </w:r>
      <w:r>
        <w:t>vš</w:t>
      </w:r>
      <w:r>
        <w:t>eobecne</w:t>
      </w:r>
      <w:r>
        <w:t xml:space="preserve"> </w:t>
      </w:r>
      <w:proofErr w:type="spellStart"/>
      <w:r>
        <w:rPr>
          <w:lang w:val="en-US"/>
        </w:rPr>
        <w:t>prospe</w:t>
      </w:r>
      <w:r>
        <w:t>šných</w:t>
      </w:r>
      <w:proofErr w:type="spellEnd"/>
      <w:r>
        <w:t xml:space="preserve"> </w:t>
      </w:r>
      <w:proofErr w:type="spellStart"/>
      <w:r>
        <w:t>služ</w:t>
      </w:r>
      <w:r>
        <w:rPr>
          <w:lang w:val="de-DE"/>
        </w:rPr>
        <w:t>ieb</w:t>
      </w:r>
      <w:proofErr w:type="spellEnd"/>
      <w:r>
        <w:rPr>
          <w:lang w:val="de-DE"/>
        </w:rPr>
        <w:t>,</w:t>
      </w:r>
      <w:r>
        <w:t xml:space="preserve"> </w:t>
      </w:r>
      <w:proofErr w:type="spellStart"/>
      <w:r>
        <w:t>ktor</w:t>
      </w:r>
      <w:proofErr w:type="spellEnd"/>
      <w:r>
        <w:rPr>
          <w:lang w:val="fr-FR"/>
        </w:rPr>
        <w:t>é</w:t>
      </w:r>
      <w:r>
        <w:t xml:space="preserve"> </w:t>
      </w:r>
      <w:r>
        <w:t>poskytuje:</w:t>
      </w:r>
    </w:p>
    <w:p w:rsidR="003A3FB0" w:rsidRDefault="00037B51">
      <w:pPr>
        <w:pStyle w:val="Odsekzoznamu"/>
        <w:numPr>
          <w:ilvl w:val="0"/>
          <w:numId w:val="2"/>
        </w:numPr>
        <w:spacing w:before="127" w:line="360" w:lineRule="auto"/>
        <w:ind w:right="103"/>
        <w:jc w:val="both"/>
        <w:rPr>
          <w:sz w:val="23"/>
          <w:szCs w:val="23"/>
        </w:rPr>
      </w:pPr>
      <w:r>
        <w:rPr>
          <w:sz w:val="23"/>
          <w:szCs w:val="23"/>
        </w:rPr>
        <w:t>Zabezpečuje poskytovanie poradenskej pomoci pri získavaní prostriedkov z fondov Eur</w:t>
      </w:r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pskej</w:t>
      </w:r>
      <w:proofErr w:type="spellEnd"/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únie a iných medzinárodných zdrojov a pri implementácii politík Eur</w:t>
      </w:r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pskej</w:t>
      </w:r>
      <w:proofErr w:type="spellEnd"/>
      <w:r>
        <w:rPr>
          <w:sz w:val="23"/>
          <w:szCs w:val="23"/>
        </w:rPr>
        <w:t xml:space="preserve"> únie na Slovensku.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Organizuje vzdelávanie v ob</w:t>
      </w:r>
      <w:r>
        <w:rPr>
          <w:sz w:val="23"/>
          <w:szCs w:val="23"/>
        </w:rPr>
        <w:t>lasti rozvoja ľ</w:t>
      </w:r>
      <w:r>
        <w:rPr>
          <w:sz w:val="23"/>
          <w:szCs w:val="23"/>
          <w:lang w:val="sv-SE"/>
        </w:rPr>
        <w:t>udsk</w:t>
      </w:r>
      <w:proofErr w:type="spellStart"/>
      <w:r>
        <w:rPr>
          <w:sz w:val="23"/>
          <w:szCs w:val="23"/>
        </w:rPr>
        <w:t>ých</w:t>
      </w:r>
      <w:proofErr w:type="spellEnd"/>
      <w:r>
        <w:rPr>
          <w:sz w:val="23"/>
          <w:szCs w:val="23"/>
        </w:rPr>
        <w:t xml:space="preserve"> zdrojov a jazykových vedomostí a zručností, v</w:t>
      </w:r>
      <w:r>
        <w:rPr>
          <w:spacing w:val="-55"/>
          <w:sz w:val="23"/>
          <w:szCs w:val="23"/>
        </w:rPr>
        <w:t xml:space="preserve"> </w:t>
      </w:r>
      <w:r>
        <w:rPr>
          <w:sz w:val="23"/>
          <w:szCs w:val="23"/>
        </w:rPr>
        <w:t>oblasti odbornej asistencie, tvorby a manažovania eur</w:t>
      </w:r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pskych</w:t>
      </w:r>
      <w:proofErr w:type="spellEnd"/>
      <w:r>
        <w:rPr>
          <w:sz w:val="23"/>
          <w:szCs w:val="23"/>
        </w:rPr>
        <w:t xml:space="preserve"> a medzinárodných projektov, v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oblasti uplatňovania sa na trhu práce na Slovensku a v </w:t>
      </w:r>
      <w:proofErr w:type="spellStart"/>
      <w:r>
        <w:rPr>
          <w:sz w:val="23"/>
          <w:szCs w:val="23"/>
        </w:rPr>
        <w:t>krajiná</w:t>
      </w:r>
      <w:r>
        <w:rPr>
          <w:sz w:val="23"/>
          <w:szCs w:val="23"/>
          <w:lang w:val="de-DE"/>
        </w:rPr>
        <w:t>ch</w:t>
      </w:r>
      <w:proofErr w:type="spellEnd"/>
      <w:r>
        <w:rPr>
          <w:sz w:val="23"/>
          <w:szCs w:val="23"/>
          <w:lang w:val="de-DE"/>
        </w:rPr>
        <w:t xml:space="preserve"> </w:t>
      </w:r>
      <w:proofErr w:type="spellStart"/>
      <w:r>
        <w:rPr>
          <w:sz w:val="23"/>
          <w:szCs w:val="23"/>
          <w:lang w:val="de-DE"/>
        </w:rPr>
        <w:t>Eur</w:t>
      </w:r>
      <w:proofErr w:type="spellEnd"/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pskej</w:t>
      </w:r>
      <w:proofErr w:type="spellEnd"/>
      <w:r>
        <w:rPr>
          <w:sz w:val="23"/>
          <w:szCs w:val="23"/>
        </w:rPr>
        <w:t xml:space="preserve"> únie ako aj vo </w:t>
      </w:r>
      <w:proofErr w:type="spellStart"/>
      <w:r>
        <w:rPr>
          <w:sz w:val="23"/>
          <w:szCs w:val="23"/>
        </w:rPr>
        <w:t>sf</w:t>
      </w:r>
      <w:proofErr w:type="spellEnd"/>
      <w:r>
        <w:rPr>
          <w:sz w:val="23"/>
          <w:szCs w:val="23"/>
          <w:lang w:val="fr-FR"/>
        </w:rPr>
        <w:t>é</w:t>
      </w:r>
      <w:r>
        <w:rPr>
          <w:sz w:val="23"/>
          <w:szCs w:val="23"/>
        </w:rPr>
        <w:t>re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vytvárania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fr-FR"/>
        </w:rPr>
        <w:t>eur</w:t>
      </w:r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pskeho</w:t>
      </w:r>
      <w:proofErr w:type="spellEnd"/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povedomia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ďalšie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vzdelávacie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aktivity</w:t>
      </w:r>
      <w:r>
        <w:rPr>
          <w:spacing w:val="-6"/>
          <w:sz w:val="23"/>
          <w:szCs w:val="23"/>
        </w:rPr>
        <w:t xml:space="preserve"> </w:t>
      </w:r>
      <w:r>
        <w:rPr>
          <w:sz w:val="23"/>
          <w:szCs w:val="23"/>
        </w:rPr>
        <w:t>súvisiace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s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it-IT"/>
        </w:rPr>
        <w:t>region</w:t>
      </w:r>
      <w:proofErr w:type="spellStart"/>
      <w:r>
        <w:rPr>
          <w:sz w:val="23"/>
          <w:szCs w:val="23"/>
        </w:rPr>
        <w:t>álnym</w:t>
      </w:r>
      <w:proofErr w:type="spellEnd"/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rozvojom</w:t>
      </w:r>
      <w:r>
        <w:rPr>
          <w:spacing w:val="-55"/>
          <w:sz w:val="23"/>
          <w:szCs w:val="23"/>
        </w:rPr>
        <w:t xml:space="preserve"> </w:t>
      </w:r>
      <w:r>
        <w:rPr>
          <w:sz w:val="23"/>
          <w:szCs w:val="23"/>
        </w:rPr>
        <w:t>a rozvojom ľ</w:t>
      </w:r>
      <w:r>
        <w:rPr>
          <w:sz w:val="23"/>
          <w:szCs w:val="23"/>
          <w:lang w:val="sv-SE"/>
        </w:rPr>
        <w:t>udsk</w:t>
      </w:r>
      <w:proofErr w:type="spellStart"/>
      <w:r>
        <w:rPr>
          <w:sz w:val="23"/>
          <w:szCs w:val="23"/>
        </w:rPr>
        <w:t>ých</w:t>
      </w:r>
      <w:proofErr w:type="spellEnd"/>
      <w:r>
        <w:rPr>
          <w:sz w:val="23"/>
          <w:szCs w:val="23"/>
        </w:rPr>
        <w:t xml:space="preserve"> zdrojov. Zameriava sa na predstaviteľov miestnej a regionálnej samosprávy,</w:t>
      </w:r>
      <w:r>
        <w:rPr>
          <w:spacing w:val="-55"/>
          <w:sz w:val="23"/>
          <w:szCs w:val="23"/>
        </w:rPr>
        <w:t xml:space="preserve"> </w:t>
      </w:r>
      <w:r>
        <w:rPr>
          <w:sz w:val="23"/>
          <w:szCs w:val="23"/>
        </w:rPr>
        <w:t>štátnej správy, malých a stredných podnikateľov, zástupcov veľkých</w:t>
      </w:r>
      <w:r>
        <w:rPr>
          <w:sz w:val="23"/>
          <w:szCs w:val="23"/>
        </w:rPr>
        <w:t xml:space="preserve"> podnikov, mimovládnych</w:t>
      </w:r>
      <w:r>
        <w:rPr>
          <w:sz w:val="23"/>
          <w:szCs w:val="23"/>
        </w:rPr>
        <w:t xml:space="preserve"> </w:t>
      </w:r>
      <w:r>
        <w:rPr>
          <w:sz w:val="23"/>
          <w:szCs w:val="23"/>
          <w:lang w:val="it-IT"/>
        </w:rPr>
        <w:t>organiz</w:t>
      </w:r>
      <w:proofErr w:type="spellStart"/>
      <w:r>
        <w:rPr>
          <w:sz w:val="23"/>
          <w:szCs w:val="23"/>
        </w:rPr>
        <w:t>ácií</w:t>
      </w:r>
      <w:proofErr w:type="spellEnd"/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ako aj individuálnych záujemcov.</w:t>
      </w:r>
    </w:p>
    <w:p w:rsidR="003A3FB0" w:rsidRDefault="00037B51">
      <w:pPr>
        <w:pStyle w:val="Zkladntext"/>
        <w:spacing w:line="256" w:lineRule="exact"/>
        <w:ind w:left="886"/>
        <w:jc w:val="both"/>
      </w:pPr>
      <w:proofErr w:type="spellStart"/>
      <w:r>
        <w:t>Uveden</w:t>
      </w:r>
      <w:proofErr w:type="spellEnd"/>
      <w:r>
        <w:rPr>
          <w:lang w:val="fr-FR"/>
        </w:rPr>
        <w:t>é</w:t>
      </w:r>
      <w:r>
        <w:t xml:space="preserve"> </w:t>
      </w:r>
      <w:r>
        <w:t>všeobecne</w:t>
      </w:r>
      <w:r>
        <w:t xml:space="preserve"> </w:t>
      </w:r>
      <w:proofErr w:type="spellStart"/>
      <w:r>
        <w:rPr>
          <w:lang w:val="en-US"/>
        </w:rPr>
        <w:t>prospe</w:t>
      </w:r>
      <w:r>
        <w:t>šn</w:t>
      </w:r>
      <w:proofErr w:type="spellEnd"/>
      <w:r>
        <w:rPr>
          <w:lang w:val="fr-FR"/>
        </w:rPr>
        <w:t>é</w:t>
      </w:r>
      <w:r>
        <w:t xml:space="preserve"> </w:t>
      </w:r>
      <w:r>
        <w:t>služby</w:t>
      </w:r>
      <w:r>
        <w:t xml:space="preserve"> </w:t>
      </w:r>
      <w:r>
        <w:t>budú</w:t>
      </w:r>
      <w:r>
        <w:t xml:space="preserve"> </w:t>
      </w:r>
      <w:proofErr w:type="spellStart"/>
      <w:r>
        <w:t>realizovan</w:t>
      </w:r>
      <w:proofErr w:type="spellEnd"/>
      <w:r>
        <w:rPr>
          <w:lang w:val="fr-FR"/>
        </w:rPr>
        <w:t>é</w:t>
      </w:r>
      <w:r>
        <w:t xml:space="preserve"> </w:t>
      </w:r>
      <w:r>
        <w:t>prostredníctvom:</w:t>
      </w:r>
    </w:p>
    <w:p w:rsidR="003A3FB0" w:rsidRDefault="00037B51">
      <w:pPr>
        <w:pStyle w:val="Odsekzoznamu"/>
        <w:numPr>
          <w:ilvl w:val="1"/>
          <w:numId w:val="2"/>
        </w:numPr>
        <w:spacing w:before="131"/>
        <w:jc w:val="both"/>
        <w:rPr>
          <w:sz w:val="23"/>
          <w:szCs w:val="23"/>
        </w:rPr>
      </w:pPr>
      <w:r>
        <w:rPr>
          <w:sz w:val="23"/>
          <w:szCs w:val="23"/>
        </w:rPr>
        <w:t>organizovania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školení,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odborných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kurzov,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fr-FR"/>
        </w:rPr>
        <w:t>semin</w:t>
      </w:r>
      <w:r>
        <w:rPr>
          <w:sz w:val="23"/>
          <w:szCs w:val="23"/>
        </w:rPr>
        <w:t>árov,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es-ES_tradnl"/>
        </w:rPr>
        <w:t>konferenci</w:t>
      </w:r>
      <w:r>
        <w:rPr>
          <w:sz w:val="23"/>
          <w:szCs w:val="23"/>
        </w:rPr>
        <w:t>í,</w:t>
      </w:r>
    </w:p>
    <w:p w:rsidR="003A3FB0" w:rsidRDefault="00037B51">
      <w:pPr>
        <w:pStyle w:val="Odsekzoznamu"/>
        <w:numPr>
          <w:ilvl w:val="1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>poskytovania</w:t>
      </w:r>
      <w:r>
        <w:rPr>
          <w:spacing w:val="-3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odborn</w:t>
      </w:r>
      <w:proofErr w:type="spellEnd"/>
      <w:r>
        <w:rPr>
          <w:sz w:val="23"/>
          <w:szCs w:val="23"/>
          <w:lang w:val="fr-FR"/>
        </w:rPr>
        <w:t>é</w:t>
      </w:r>
      <w:r>
        <w:rPr>
          <w:sz w:val="23"/>
          <w:szCs w:val="23"/>
        </w:rPr>
        <w:t>ho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poradenstva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pri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tvorbe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písan</w:t>
      </w:r>
      <w:r>
        <w:rPr>
          <w:sz w:val="23"/>
          <w:szCs w:val="23"/>
        </w:rPr>
        <w:t>í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žiadostí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o</w:t>
      </w:r>
      <w:r>
        <w:rPr>
          <w:spacing w:val="-1"/>
          <w:sz w:val="23"/>
          <w:szCs w:val="23"/>
        </w:rPr>
        <w:t xml:space="preserve"> </w:t>
      </w:r>
      <w:proofErr w:type="spellStart"/>
      <w:r>
        <w:rPr>
          <w:sz w:val="23"/>
          <w:szCs w:val="23"/>
          <w:lang w:val="en-US"/>
        </w:rPr>
        <w:t>granty</w:t>
      </w:r>
      <w:proofErr w:type="spellEnd"/>
      <w:r>
        <w:rPr>
          <w:sz w:val="23"/>
          <w:szCs w:val="23"/>
          <w:lang w:val="en-US"/>
        </w:rPr>
        <w:t>,</w:t>
      </w:r>
    </w:p>
    <w:p w:rsidR="003A3FB0" w:rsidRDefault="00037B51">
      <w:pPr>
        <w:pStyle w:val="Odsekzoznamu"/>
        <w:numPr>
          <w:ilvl w:val="1"/>
          <w:numId w:val="2"/>
        </w:numPr>
        <w:spacing w:before="134"/>
        <w:jc w:val="both"/>
        <w:rPr>
          <w:sz w:val="23"/>
          <w:szCs w:val="23"/>
        </w:rPr>
      </w:pPr>
      <w:r>
        <w:rPr>
          <w:sz w:val="23"/>
          <w:szCs w:val="23"/>
        </w:rPr>
        <w:t>poskytovania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technickej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pomoci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manažovania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finančných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programov,</w:t>
      </w:r>
    </w:p>
    <w:p w:rsidR="003A3FB0" w:rsidRDefault="00037B51">
      <w:pPr>
        <w:pStyle w:val="Odsekzoznamu"/>
        <w:numPr>
          <w:ilvl w:val="1"/>
          <w:numId w:val="3"/>
        </w:numPr>
        <w:spacing w:before="131"/>
        <w:jc w:val="both"/>
        <w:rPr>
          <w:sz w:val="23"/>
          <w:szCs w:val="23"/>
        </w:rPr>
      </w:pPr>
      <w:r>
        <w:rPr>
          <w:sz w:val="23"/>
          <w:szCs w:val="23"/>
        </w:rPr>
        <w:t>organizovania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rôznych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verejných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podujatí,</w:t>
      </w:r>
    </w:p>
    <w:p w:rsidR="003A3FB0" w:rsidRDefault="00037B51">
      <w:pPr>
        <w:pStyle w:val="Odsekzoznamu"/>
        <w:numPr>
          <w:ilvl w:val="1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>publikačnej</w:t>
      </w:r>
      <w:r>
        <w:rPr>
          <w:spacing w:val="-6"/>
          <w:sz w:val="23"/>
          <w:szCs w:val="23"/>
        </w:rPr>
        <w:t xml:space="preserve"> </w:t>
      </w:r>
      <w:r>
        <w:rPr>
          <w:sz w:val="23"/>
          <w:szCs w:val="23"/>
        </w:rPr>
        <w:t>činnosti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tlačov</w:t>
      </w:r>
      <w:proofErr w:type="spellEnd"/>
      <w:r>
        <w:rPr>
          <w:sz w:val="23"/>
          <w:szCs w:val="23"/>
          <w:lang w:val="fr-FR"/>
        </w:rPr>
        <w:t>é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it-IT"/>
        </w:rPr>
        <w:t>multimedi</w:t>
      </w:r>
      <w:proofErr w:type="spellStart"/>
      <w:r>
        <w:rPr>
          <w:sz w:val="23"/>
          <w:szCs w:val="23"/>
        </w:rPr>
        <w:t>álne</w:t>
      </w:r>
      <w:proofErr w:type="spellEnd"/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publikácie),</w:t>
      </w:r>
    </w:p>
    <w:p w:rsidR="003A3FB0" w:rsidRDefault="00037B51">
      <w:pPr>
        <w:pStyle w:val="Odsekzoznamu"/>
        <w:numPr>
          <w:ilvl w:val="1"/>
          <w:numId w:val="2"/>
        </w:numPr>
        <w:spacing w:before="134"/>
        <w:jc w:val="both"/>
        <w:rPr>
          <w:sz w:val="23"/>
          <w:szCs w:val="23"/>
        </w:rPr>
      </w:pPr>
      <w:r>
        <w:rPr>
          <w:sz w:val="23"/>
          <w:szCs w:val="23"/>
        </w:rPr>
        <w:t>vzdelávania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tvorby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vzdelávacích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programov,</w:t>
      </w:r>
    </w:p>
    <w:p w:rsidR="003A3FB0" w:rsidRDefault="00037B51">
      <w:pPr>
        <w:pStyle w:val="Odsekzoznamu"/>
        <w:numPr>
          <w:ilvl w:val="1"/>
          <w:numId w:val="4"/>
        </w:numPr>
        <w:spacing w:line="360" w:lineRule="auto"/>
        <w:ind w:right="570"/>
        <w:jc w:val="both"/>
        <w:rPr>
          <w:sz w:val="23"/>
          <w:szCs w:val="23"/>
        </w:rPr>
      </w:pPr>
      <w:r>
        <w:rPr>
          <w:sz w:val="23"/>
          <w:szCs w:val="23"/>
        </w:rPr>
        <w:t>tvorby</w:t>
      </w:r>
      <w:r>
        <w:rPr>
          <w:spacing w:val="-7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  <w:lang w:val="pt-PT"/>
        </w:rPr>
        <w:t>realiz</w:t>
      </w:r>
      <w:proofErr w:type="spellStart"/>
      <w:r>
        <w:rPr>
          <w:sz w:val="23"/>
          <w:szCs w:val="23"/>
        </w:rPr>
        <w:t>ácie</w:t>
      </w:r>
      <w:proofErr w:type="spellEnd"/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projektov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v</w:t>
      </w:r>
      <w:r>
        <w:rPr>
          <w:spacing w:val="-6"/>
          <w:sz w:val="23"/>
          <w:szCs w:val="23"/>
        </w:rPr>
        <w:t xml:space="preserve"> </w:t>
      </w:r>
      <w:r>
        <w:rPr>
          <w:sz w:val="23"/>
          <w:szCs w:val="23"/>
        </w:rPr>
        <w:t>oblasti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rozvoja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ľ</w:t>
      </w:r>
      <w:r>
        <w:rPr>
          <w:sz w:val="23"/>
          <w:szCs w:val="23"/>
          <w:lang w:val="sv-SE"/>
        </w:rPr>
        <w:t>udsk</w:t>
      </w:r>
      <w:proofErr w:type="spellStart"/>
      <w:r>
        <w:rPr>
          <w:sz w:val="23"/>
          <w:szCs w:val="23"/>
        </w:rPr>
        <w:t>ých</w:t>
      </w:r>
      <w:proofErr w:type="spellEnd"/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zdrojov,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vzdelávania,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poradenstva,</w:t>
      </w:r>
      <w:r>
        <w:rPr>
          <w:spacing w:val="-55"/>
          <w:sz w:val="23"/>
          <w:szCs w:val="23"/>
        </w:rPr>
        <w:t xml:space="preserve"> </w:t>
      </w:r>
      <w:r>
        <w:rPr>
          <w:sz w:val="23"/>
          <w:szCs w:val="23"/>
          <w:lang w:val="it-IT"/>
        </w:rPr>
        <w:t>region</w:t>
      </w:r>
      <w:proofErr w:type="spellStart"/>
      <w:r>
        <w:rPr>
          <w:sz w:val="23"/>
          <w:szCs w:val="23"/>
        </w:rPr>
        <w:t>álneho</w:t>
      </w:r>
      <w:proofErr w:type="spellEnd"/>
      <w:r>
        <w:rPr>
          <w:sz w:val="23"/>
          <w:szCs w:val="23"/>
        </w:rPr>
        <w:t xml:space="preserve"> rozvoja, rozvoja </w:t>
      </w:r>
      <w:proofErr w:type="spellStart"/>
      <w:r>
        <w:rPr>
          <w:sz w:val="23"/>
          <w:szCs w:val="23"/>
        </w:rPr>
        <w:t>cestovn</w:t>
      </w:r>
      <w:proofErr w:type="spellEnd"/>
      <w:r>
        <w:rPr>
          <w:sz w:val="23"/>
          <w:szCs w:val="23"/>
          <w:lang w:val="fr-FR"/>
        </w:rPr>
        <w:t>é</w:t>
      </w:r>
      <w:r>
        <w:rPr>
          <w:sz w:val="23"/>
          <w:szCs w:val="23"/>
        </w:rPr>
        <w:t>ho ruchu, medzinárodnej spolupráce, zvyšovania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povedomia o Eur</w:t>
      </w:r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pskej</w:t>
      </w:r>
      <w:proofErr w:type="spellEnd"/>
      <w:r>
        <w:rPr>
          <w:sz w:val="23"/>
          <w:szCs w:val="23"/>
        </w:rPr>
        <w:t xml:space="preserve"> únii, sociálnej inklúzie a pomoci a v ďalších oblastiach súvisiacich s</w:t>
      </w:r>
      <w:r>
        <w:rPr>
          <w:sz w:val="23"/>
          <w:szCs w:val="23"/>
        </w:rPr>
        <w:t xml:space="preserve"> </w:t>
      </w:r>
      <w:r>
        <w:rPr>
          <w:sz w:val="23"/>
          <w:szCs w:val="23"/>
          <w:lang w:val="fr-FR"/>
        </w:rPr>
        <w:t>priori</w:t>
      </w:r>
      <w:r>
        <w:rPr>
          <w:sz w:val="23"/>
          <w:szCs w:val="23"/>
          <w:lang w:val="fr-FR"/>
        </w:rPr>
        <w:t>tami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SR a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EÚ,</w:t>
      </w:r>
    </w:p>
    <w:p w:rsidR="003A3FB0" w:rsidRDefault="00037B51">
      <w:pPr>
        <w:pStyle w:val="Odsekzoznamu"/>
        <w:numPr>
          <w:ilvl w:val="1"/>
          <w:numId w:val="3"/>
        </w:numPr>
        <w:spacing w:before="0" w:line="264" w:lineRule="exact"/>
        <w:jc w:val="both"/>
        <w:rPr>
          <w:sz w:val="23"/>
          <w:szCs w:val="23"/>
        </w:rPr>
      </w:pPr>
      <w:r>
        <w:rPr>
          <w:sz w:val="23"/>
          <w:szCs w:val="23"/>
        </w:rPr>
        <w:t>organizovania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sprostredkovania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vzdelávacích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pobytov,</w:t>
      </w:r>
    </w:p>
    <w:p w:rsidR="003A3FB0" w:rsidRDefault="00037B51">
      <w:pPr>
        <w:pStyle w:val="Odsekzoznamu"/>
        <w:numPr>
          <w:ilvl w:val="1"/>
          <w:numId w:val="3"/>
        </w:numPr>
        <w:spacing w:before="131"/>
        <w:jc w:val="both"/>
        <w:rPr>
          <w:sz w:val="23"/>
          <w:szCs w:val="23"/>
        </w:rPr>
      </w:pPr>
      <w:r>
        <w:rPr>
          <w:sz w:val="23"/>
          <w:szCs w:val="23"/>
        </w:rPr>
        <w:t>technickej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pomoci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pri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implementovaní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programov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EÚ.</w:t>
      </w:r>
    </w:p>
    <w:p w:rsidR="003A3FB0" w:rsidRDefault="00037B51">
      <w:pPr>
        <w:pStyle w:val="Odsekzoznamu"/>
        <w:numPr>
          <w:ilvl w:val="0"/>
          <w:numId w:val="5"/>
        </w:numPr>
        <w:spacing w:before="135" w:line="355" w:lineRule="auto"/>
        <w:ind w:right="47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Pomoc obciam, mestám, </w:t>
      </w:r>
      <w:proofErr w:type="spellStart"/>
      <w:r>
        <w:rPr>
          <w:sz w:val="23"/>
          <w:szCs w:val="23"/>
        </w:rPr>
        <w:t>regi</w:t>
      </w:r>
      <w:proofErr w:type="spellEnd"/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nom</w:t>
      </w:r>
      <w:proofErr w:type="spellEnd"/>
      <w:r>
        <w:rPr>
          <w:sz w:val="23"/>
          <w:szCs w:val="23"/>
        </w:rPr>
        <w:t>, mimovládnym organizáciám a podnikateľským subjektom</w:t>
      </w:r>
      <w:r>
        <w:rPr>
          <w:spacing w:val="-55"/>
          <w:sz w:val="23"/>
          <w:szCs w:val="23"/>
        </w:rPr>
        <w:t xml:space="preserve"> </w:t>
      </w:r>
      <w:r>
        <w:rPr>
          <w:sz w:val="23"/>
          <w:szCs w:val="23"/>
        </w:rPr>
        <w:t>rozvíjať</w:t>
      </w:r>
      <w:r>
        <w:rPr>
          <w:spacing w:val="-5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medzinárodn</w:t>
      </w:r>
      <w:proofErr w:type="spellEnd"/>
      <w:r>
        <w:rPr>
          <w:sz w:val="23"/>
          <w:szCs w:val="23"/>
          <w:lang w:val="fr-FR"/>
        </w:rPr>
        <w:t>é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partnerstvá,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spolupracujúce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es-ES_tradnl"/>
        </w:rPr>
        <w:t>siete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fr-FR"/>
        </w:rPr>
        <w:t>eur</w:t>
      </w:r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pske</w:t>
      </w:r>
      <w:proofErr w:type="spellEnd"/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myšlienky</w:t>
      </w:r>
      <w:r>
        <w:rPr>
          <w:spacing w:val="-7"/>
          <w:sz w:val="23"/>
          <w:szCs w:val="23"/>
        </w:rPr>
        <w:t xml:space="preserve"> </w:t>
      </w:r>
      <w:r>
        <w:rPr>
          <w:sz w:val="23"/>
          <w:szCs w:val="23"/>
        </w:rPr>
        <w:t>vychádzajúce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z</w:t>
      </w:r>
      <w:r>
        <w:rPr>
          <w:spacing w:val="-55"/>
          <w:sz w:val="23"/>
          <w:szCs w:val="23"/>
        </w:rPr>
        <w:t xml:space="preserve"> </w:t>
      </w:r>
      <w:r>
        <w:rPr>
          <w:sz w:val="23"/>
          <w:szCs w:val="23"/>
        </w:rPr>
        <w:t>filozofie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Eur</w:t>
      </w:r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pskej</w:t>
      </w:r>
      <w:proofErr w:type="spellEnd"/>
      <w:r>
        <w:rPr>
          <w:sz w:val="23"/>
          <w:szCs w:val="23"/>
        </w:rPr>
        <w:t xml:space="preserve"> únie prostredníctvom:</w:t>
      </w:r>
    </w:p>
    <w:p w:rsidR="003A3FB0" w:rsidRDefault="00037B51">
      <w:pPr>
        <w:pStyle w:val="Odsekzoznamu"/>
        <w:numPr>
          <w:ilvl w:val="1"/>
          <w:numId w:val="5"/>
        </w:numPr>
        <w:spacing w:before="5"/>
        <w:jc w:val="both"/>
        <w:rPr>
          <w:sz w:val="23"/>
          <w:szCs w:val="23"/>
        </w:rPr>
      </w:pPr>
      <w:r>
        <w:rPr>
          <w:sz w:val="23"/>
          <w:szCs w:val="23"/>
        </w:rPr>
        <w:t>organizovania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medzinárodných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výmenných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pobytov,</w:t>
      </w:r>
    </w:p>
    <w:p w:rsidR="003A3FB0" w:rsidRDefault="00037B51">
      <w:pPr>
        <w:pStyle w:val="Odsekzoznamu"/>
        <w:numPr>
          <w:ilvl w:val="1"/>
          <w:numId w:val="5"/>
        </w:numPr>
        <w:spacing w:before="133"/>
        <w:jc w:val="both"/>
        <w:rPr>
          <w:sz w:val="23"/>
          <w:szCs w:val="23"/>
        </w:rPr>
      </w:pPr>
      <w:r>
        <w:rPr>
          <w:sz w:val="23"/>
          <w:szCs w:val="23"/>
        </w:rPr>
        <w:t>organizovania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fr-FR"/>
        </w:rPr>
        <w:t>semin</w:t>
      </w:r>
      <w:r>
        <w:rPr>
          <w:sz w:val="23"/>
          <w:szCs w:val="23"/>
        </w:rPr>
        <w:t>árov</w:t>
      </w:r>
      <w:r>
        <w:rPr>
          <w:spacing w:val="-5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es-ES_tradnl"/>
        </w:rPr>
        <w:t>konferenci</w:t>
      </w:r>
      <w:r>
        <w:rPr>
          <w:sz w:val="23"/>
          <w:szCs w:val="23"/>
        </w:rPr>
        <w:t>í,</w:t>
      </w:r>
    </w:p>
    <w:p w:rsidR="003A3FB0" w:rsidRDefault="00037B51">
      <w:pPr>
        <w:pStyle w:val="Odsekzoznamu"/>
        <w:numPr>
          <w:ilvl w:val="1"/>
          <w:numId w:val="5"/>
        </w:numPr>
        <w:jc w:val="both"/>
        <w:rPr>
          <w:sz w:val="23"/>
          <w:szCs w:val="23"/>
        </w:rPr>
      </w:pPr>
      <w:r>
        <w:rPr>
          <w:sz w:val="23"/>
          <w:szCs w:val="23"/>
        </w:rPr>
        <w:t>sprostredkovania</w:t>
      </w:r>
      <w:r>
        <w:rPr>
          <w:spacing w:val="-7"/>
          <w:sz w:val="23"/>
          <w:szCs w:val="23"/>
        </w:rPr>
        <w:t xml:space="preserve"> </w:t>
      </w:r>
      <w:r>
        <w:rPr>
          <w:sz w:val="23"/>
          <w:szCs w:val="23"/>
          <w:lang w:val="es-ES_tradnl"/>
        </w:rPr>
        <w:t>profesion</w:t>
      </w:r>
      <w:proofErr w:type="spellStart"/>
      <w:r>
        <w:rPr>
          <w:sz w:val="23"/>
          <w:szCs w:val="23"/>
        </w:rPr>
        <w:t>álnych</w:t>
      </w:r>
      <w:proofErr w:type="spellEnd"/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kontaktov,</w:t>
      </w:r>
    </w:p>
    <w:p w:rsidR="003A3FB0" w:rsidRDefault="003A3FB0">
      <w:pPr>
        <w:jc w:val="both"/>
        <w:sectPr w:rsidR="003A3FB0">
          <w:headerReference w:type="default" r:id="rId7"/>
          <w:footerReference w:type="default" r:id="rId8"/>
          <w:pgSz w:w="11920" w:h="17340"/>
          <w:pgMar w:top="1640" w:right="780" w:bottom="280" w:left="1080" w:header="708" w:footer="708" w:gutter="0"/>
          <w:cols w:space="708"/>
        </w:sectPr>
      </w:pPr>
    </w:p>
    <w:p w:rsidR="003A3FB0" w:rsidRDefault="00037B51">
      <w:pPr>
        <w:pStyle w:val="Odsekzoznamu"/>
        <w:numPr>
          <w:ilvl w:val="0"/>
          <w:numId w:val="7"/>
        </w:numPr>
        <w:spacing w:before="129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prípravy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družobných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kontaktov,</w:t>
      </w:r>
    </w:p>
    <w:p w:rsidR="003A3FB0" w:rsidRDefault="00037B51">
      <w:pPr>
        <w:pStyle w:val="Odsekzoznamu"/>
        <w:numPr>
          <w:ilvl w:val="0"/>
          <w:numId w:val="7"/>
        </w:numPr>
        <w:spacing w:before="134"/>
        <w:jc w:val="both"/>
        <w:rPr>
          <w:sz w:val="23"/>
          <w:szCs w:val="23"/>
        </w:rPr>
      </w:pPr>
      <w:r>
        <w:rPr>
          <w:sz w:val="23"/>
          <w:szCs w:val="23"/>
        </w:rPr>
        <w:t>prípravy</w:t>
      </w:r>
      <w:r>
        <w:rPr>
          <w:spacing w:val="-7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manažovania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projektov,</w:t>
      </w:r>
    </w:p>
    <w:p w:rsidR="003A3FB0" w:rsidRDefault="00037B51">
      <w:pPr>
        <w:pStyle w:val="Odsekzoznamu"/>
        <w:numPr>
          <w:ilvl w:val="0"/>
          <w:numId w:val="7"/>
        </w:numPr>
        <w:jc w:val="both"/>
        <w:rPr>
          <w:sz w:val="23"/>
          <w:szCs w:val="23"/>
        </w:rPr>
      </w:pPr>
      <w:r>
        <w:rPr>
          <w:sz w:val="23"/>
          <w:szCs w:val="23"/>
        </w:rPr>
        <w:t>organizovania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vzdelávacích</w:t>
      </w:r>
      <w:r>
        <w:rPr>
          <w:spacing w:val="-7"/>
          <w:sz w:val="23"/>
          <w:szCs w:val="23"/>
        </w:rPr>
        <w:t xml:space="preserve"> </w:t>
      </w:r>
      <w:r>
        <w:rPr>
          <w:sz w:val="23"/>
          <w:szCs w:val="23"/>
        </w:rPr>
        <w:t>aktivít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publikačnej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činnosti.</w:t>
      </w:r>
    </w:p>
    <w:p w:rsidR="003A3FB0" w:rsidRDefault="00037B51">
      <w:pPr>
        <w:pStyle w:val="Odsekzoznamu"/>
        <w:numPr>
          <w:ilvl w:val="0"/>
          <w:numId w:val="8"/>
        </w:numPr>
        <w:jc w:val="both"/>
        <w:rPr>
          <w:sz w:val="23"/>
          <w:szCs w:val="23"/>
        </w:rPr>
      </w:pPr>
      <w:r>
        <w:rPr>
          <w:sz w:val="23"/>
          <w:szCs w:val="23"/>
        </w:rPr>
        <w:t>Pomoc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pri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implementovaní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politiky</w:t>
      </w:r>
      <w:r>
        <w:rPr>
          <w:spacing w:val="-6"/>
          <w:sz w:val="23"/>
          <w:szCs w:val="23"/>
        </w:rPr>
        <w:t xml:space="preserve"> </w:t>
      </w:r>
      <w:r>
        <w:rPr>
          <w:sz w:val="23"/>
          <w:szCs w:val="23"/>
        </w:rPr>
        <w:t>Eur</w:t>
      </w:r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pskej</w:t>
      </w:r>
      <w:proofErr w:type="spellEnd"/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únie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v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oblasti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bezpečnosti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ochrany</w:t>
      </w:r>
      <w:r>
        <w:rPr>
          <w:spacing w:val="-6"/>
          <w:sz w:val="23"/>
          <w:szCs w:val="23"/>
        </w:rPr>
        <w:t xml:space="preserve"> </w:t>
      </w:r>
      <w:r>
        <w:rPr>
          <w:sz w:val="23"/>
          <w:szCs w:val="23"/>
        </w:rPr>
        <w:t>obyvateľstva:</w:t>
      </w:r>
    </w:p>
    <w:p w:rsidR="003A3FB0" w:rsidRDefault="00037B51">
      <w:pPr>
        <w:pStyle w:val="Odsekzoznamu"/>
        <w:numPr>
          <w:ilvl w:val="1"/>
          <w:numId w:val="8"/>
        </w:numPr>
        <w:spacing w:before="133" w:line="360" w:lineRule="auto"/>
        <w:ind w:right="253"/>
        <w:jc w:val="both"/>
        <w:rPr>
          <w:sz w:val="23"/>
          <w:szCs w:val="23"/>
        </w:rPr>
      </w:pPr>
      <w:r>
        <w:rPr>
          <w:sz w:val="23"/>
          <w:szCs w:val="23"/>
        </w:rPr>
        <w:t>vzdelávanie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poradenstvo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pre</w:t>
      </w:r>
      <w:r>
        <w:rPr>
          <w:spacing w:val="-1"/>
          <w:sz w:val="23"/>
          <w:szCs w:val="23"/>
        </w:rPr>
        <w:t xml:space="preserve"> </w:t>
      </w:r>
      <w:r>
        <w:rPr>
          <w:sz w:val="23"/>
          <w:szCs w:val="23"/>
        </w:rPr>
        <w:t>subjekty</w:t>
      </w:r>
      <w:r>
        <w:rPr>
          <w:spacing w:val="-6"/>
          <w:sz w:val="23"/>
          <w:szCs w:val="23"/>
        </w:rPr>
        <w:t xml:space="preserve"> </w:t>
      </w:r>
      <w:r>
        <w:rPr>
          <w:sz w:val="23"/>
          <w:szCs w:val="23"/>
        </w:rPr>
        <w:t>verejnej</w:t>
      </w:r>
      <w:r>
        <w:rPr>
          <w:spacing w:val="-1"/>
          <w:sz w:val="23"/>
          <w:szCs w:val="23"/>
        </w:rPr>
        <w:t xml:space="preserve"> </w:t>
      </w:r>
      <w:proofErr w:type="spellStart"/>
      <w:r>
        <w:rPr>
          <w:sz w:val="23"/>
          <w:szCs w:val="23"/>
          <w:lang w:val="de-DE"/>
        </w:rPr>
        <w:t>spr</w:t>
      </w:r>
      <w:r>
        <w:rPr>
          <w:sz w:val="23"/>
          <w:szCs w:val="23"/>
        </w:rPr>
        <w:t>ávy</w:t>
      </w:r>
      <w:proofErr w:type="spellEnd"/>
      <w:r>
        <w:rPr>
          <w:sz w:val="23"/>
          <w:szCs w:val="23"/>
        </w:rPr>
        <w:t>,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samosprávy,</w:t>
      </w:r>
      <w:r>
        <w:rPr>
          <w:spacing w:val="-1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medzinárodn</w:t>
      </w:r>
      <w:proofErr w:type="spellEnd"/>
      <w:r>
        <w:rPr>
          <w:sz w:val="23"/>
          <w:szCs w:val="23"/>
          <w:lang w:val="fr-FR"/>
        </w:rPr>
        <w:t>é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-3"/>
          <w:sz w:val="23"/>
          <w:szCs w:val="23"/>
        </w:rPr>
        <w:t xml:space="preserve"> </w:t>
      </w:r>
      <w:r>
        <w:rPr>
          <w:sz w:val="23"/>
          <w:szCs w:val="23"/>
          <w:lang w:val="fr-FR"/>
        </w:rPr>
        <w:t>eur</w:t>
      </w:r>
      <w:r>
        <w:rPr>
          <w:sz w:val="23"/>
          <w:szCs w:val="23"/>
          <w:lang w:val="es-ES_tradnl"/>
        </w:rPr>
        <w:t>ó</w:t>
      </w:r>
      <w:proofErr w:type="spellStart"/>
      <w:r>
        <w:rPr>
          <w:sz w:val="23"/>
          <w:szCs w:val="23"/>
        </w:rPr>
        <w:t>pske</w:t>
      </w:r>
      <w:proofErr w:type="spellEnd"/>
      <w:r>
        <w:rPr>
          <w:spacing w:val="-54"/>
          <w:sz w:val="23"/>
          <w:szCs w:val="23"/>
        </w:rPr>
        <w:t xml:space="preserve"> </w:t>
      </w:r>
      <w:r>
        <w:rPr>
          <w:sz w:val="23"/>
          <w:szCs w:val="23"/>
        </w:rPr>
        <w:t>inštitúcie a mimovládne organizácie v oblasti bezpečnosti, policajnej spolupráce, boja s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kriminalitou a terorizmom , </w:t>
      </w:r>
      <w:proofErr w:type="spellStart"/>
      <w:r>
        <w:rPr>
          <w:sz w:val="23"/>
          <w:szCs w:val="23"/>
        </w:rPr>
        <w:t>krízov</w:t>
      </w:r>
      <w:proofErr w:type="spellEnd"/>
      <w:r>
        <w:rPr>
          <w:sz w:val="23"/>
          <w:szCs w:val="23"/>
          <w:lang w:val="fr-FR"/>
        </w:rPr>
        <w:t>é</w:t>
      </w:r>
      <w:r>
        <w:rPr>
          <w:sz w:val="23"/>
          <w:szCs w:val="23"/>
        </w:rPr>
        <w:t xml:space="preserve">ho riadenia, civilnej ochrany, </w:t>
      </w:r>
      <w:proofErr w:type="spellStart"/>
      <w:r>
        <w:rPr>
          <w:sz w:val="23"/>
          <w:szCs w:val="23"/>
        </w:rPr>
        <w:t>životn</w:t>
      </w:r>
      <w:proofErr w:type="spellEnd"/>
      <w:r>
        <w:rPr>
          <w:sz w:val="23"/>
          <w:szCs w:val="23"/>
          <w:lang w:val="fr-FR"/>
        </w:rPr>
        <w:t>é</w:t>
      </w:r>
      <w:r>
        <w:rPr>
          <w:sz w:val="23"/>
          <w:szCs w:val="23"/>
        </w:rPr>
        <w:t>ho prostredia a ochrany</w:t>
      </w:r>
      <w:r>
        <w:rPr>
          <w:spacing w:val="-55"/>
          <w:sz w:val="23"/>
          <w:szCs w:val="23"/>
        </w:rPr>
        <w:t xml:space="preserve"> </w:t>
      </w:r>
      <w:r>
        <w:rPr>
          <w:sz w:val="23"/>
          <w:szCs w:val="23"/>
        </w:rPr>
        <w:t>zdravia.</w:t>
      </w:r>
    </w:p>
    <w:p w:rsidR="003A3FB0" w:rsidRDefault="003A3FB0">
      <w:pPr>
        <w:pStyle w:val="Zkladntext"/>
        <w:spacing w:before="10"/>
        <w:jc w:val="both"/>
        <w:rPr>
          <w:sz w:val="34"/>
          <w:szCs w:val="34"/>
        </w:rPr>
      </w:pPr>
    </w:p>
    <w:p w:rsidR="003A3FB0" w:rsidRDefault="00037B51">
      <w:pPr>
        <w:pStyle w:val="Nadpis1"/>
        <w:numPr>
          <w:ilvl w:val="0"/>
          <w:numId w:val="10"/>
        </w:numPr>
        <w:spacing w:line="360" w:lineRule="auto"/>
        <w:ind w:right="355"/>
        <w:jc w:val="both"/>
        <w:rPr>
          <w:lang w:val="de-DE"/>
        </w:rPr>
      </w:pPr>
      <w:proofErr w:type="spellStart"/>
      <w:r>
        <w:rPr>
          <w:lang w:val="de-DE"/>
        </w:rPr>
        <w:t>Preh</w:t>
      </w:r>
      <w:proofErr w:type="spellEnd"/>
      <w:r>
        <w:t>ľad činností vykoná</w:t>
      </w:r>
      <w:r>
        <w:rPr>
          <w:lang w:val="nl-NL"/>
        </w:rPr>
        <w:t>van</w:t>
      </w:r>
      <w:proofErr w:type="spellStart"/>
      <w:r>
        <w:t>ých</w:t>
      </w:r>
      <w:proofErr w:type="spellEnd"/>
      <w:r>
        <w:t xml:space="preserve"> v kalendárnom roku s uvedením vzťahu k účelu založenia</w:t>
      </w:r>
      <w:r>
        <w:t xml:space="preserve"> </w:t>
      </w:r>
      <w:r>
        <w:t>Agentúra</w:t>
      </w:r>
      <w:r>
        <w:t xml:space="preserve"> </w:t>
      </w:r>
      <w:r>
        <w:rPr>
          <w:lang w:val="it-IT"/>
        </w:rPr>
        <w:t>RegioPro n.o.</w:t>
      </w:r>
    </w:p>
    <w:p w:rsidR="003A3FB0" w:rsidRDefault="00037B51">
      <w:pPr>
        <w:pStyle w:val="Zkladntext"/>
        <w:spacing w:line="360" w:lineRule="auto"/>
        <w:ind w:left="826"/>
        <w:jc w:val="both"/>
      </w:pPr>
      <w:r>
        <w:t>V roku 2024 nebola vyhlásená žiadna výzva, ktorá by korešpondovala s </w:t>
      </w:r>
      <w:proofErr w:type="spellStart"/>
      <w:r>
        <w:t>naš</w:t>
      </w:r>
      <w:r>
        <w:rPr>
          <w:lang w:val="en-US"/>
        </w:rPr>
        <w:t>ou</w:t>
      </w:r>
      <w:proofErr w:type="spellEnd"/>
      <w:r>
        <w:rPr>
          <w:lang w:val="en-US"/>
        </w:rPr>
        <w:t xml:space="preserve"> </w:t>
      </w:r>
      <w:r>
        <w:t>č</w:t>
      </w:r>
      <w:r>
        <w:t>innosťou, no venovali sme sa naďalej poradenskej činnosti pre</w:t>
      </w:r>
      <w:r>
        <w:t xml:space="preserve"> </w:t>
      </w:r>
      <w:r>
        <w:t>aktuálne</w:t>
      </w:r>
      <w:r>
        <w:t xml:space="preserve"> </w:t>
      </w:r>
      <w:r>
        <w:t>výzvy z</w:t>
      </w:r>
      <w:r>
        <w:t xml:space="preserve"> </w:t>
      </w:r>
      <w:r>
        <w:t>programov</w:t>
      </w:r>
      <w:r>
        <w:rPr>
          <w:lang w:val="fr-FR"/>
        </w:rPr>
        <w:t>é</w:t>
      </w:r>
      <w:r>
        <w:t>ho</w:t>
      </w:r>
      <w:r>
        <w:t xml:space="preserve"> </w:t>
      </w:r>
      <w:r>
        <w:t xml:space="preserve">obdobia, ako aj aktuálnym výzvam z plánu obnovy a aj rôznym grantom. Nejedná </w:t>
      </w:r>
      <w:proofErr w:type="spellStart"/>
      <w:r>
        <w:t>spoloč</w:t>
      </w:r>
      <w:proofErr w:type="spellEnd"/>
      <w:r>
        <w:rPr>
          <w:lang w:val="es-ES_tradnl"/>
        </w:rPr>
        <w:t>nos</w:t>
      </w:r>
      <w:r>
        <w:t>ť využila možnosti aktuálnych</w:t>
      </w:r>
      <w:r>
        <w:t xml:space="preserve"> </w:t>
      </w:r>
      <w:r>
        <w:t>výziev z programov</w:t>
      </w:r>
      <w:r>
        <w:rPr>
          <w:lang w:val="fr-FR"/>
        </w:rPr>
        <w:t>é</w:t>
      </w:r>
      <w:r>
        <w:t>ho obdobia, z plánu obnovy ak</w:t>
      </w:r>
      <w:r>
        <w:t>o aj rôznych dotácií. V roku 2025 plánujeme opäť sa venovať poradenskej</w:t>
      </w:r>
      <w:r>
        <w:t xml:space="preserve">                      </w:t>
      </w:r>
      <w:r>
        <w:t xml:space="preserve">činnosti prípadne ak by bola </w:t>
      </w:r>
      <w:proofErr w:type="spellStart"/>
      <w:r>
        <w:t>mož</w:t>
      </w:r>
      <w:proofErr w:type="spellEnd"/>
      <w:r>
        <w:rPr>
          <w:lang w:val="es-ES_tradnl"/>
        </w:rPr>
        <w:t>nos</w:t>
      </w:r>
      <w:r>
        <w:t>ť zapojíme sa do ďalšieho projektu podľa našej činnosti</w:t>
      </w:r>
      <w:r>
        <w:t xml:space="preserve"> </w:t>
      </w:r>
      <w:r>
        <w:t>uvedenej</w:t>
      </w:r>
      <w:r>
        <w:t xml:space="preserve"> </w:t>
      </w:r>
      <w:r>
        <w:t>vyššie.</w:t>
      </w:r>
    </w:p>
    <w:p w:rsidR="003A3FB0" w:rsidRDefault="003A3FB0">
      <w:pPr>
        <w:pStyle w:val="Zkladntext"/>
        <w:spacing w:before="7"/>
        <w:jc w:val="both"/>
        <w:rPr>
          <w:sz w:val="34"/>
          <w:szCs w:val="34"/>
        </w:rPr>
      </w:pPr>
    </w:p>
    <w:p w:rsidR="003A3FB0" w:rsidRDefault="00037B51">
      <w:pPr>
        <w:spacing w:line="360" w:lineRule="auto"/>
        <w:ind w:left="814" w:right="7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skončení </w:t>
      </w:r>
      <w:proofErr w:type="spellStart"/>
      <w:r>
        <w:rPr>
          <w:sz w:val="24"/>
          <w:szCs w:val="24"/>
        </w:rPr>
        <w:t>účtovn</w:t>
      </w:r>
      <w:proofErr w:type="spellEnd"/>
      <w:r>
        <w:rPr>
          <w:sz w:val="24"/>
          <w:szCs w:val="24"/>
          <w:lang w:val="fr-FR"/>
        </w:rPr>
        <w:t>é</w:t>
      </w:r>
      <w:r>
        <w:rPr>
          <w:sz w:val="24"/>
          <w:szCs w:val="24"/>
        </w:rPr>
        <w:t xml:space="preserve">ho obdobia, za </w:t>
      </w:r>
      <w:proofErr w:type="spellStart"/>
      <w:r>
        <w:rPr>
          <w:sz w:val="24"/>
          <w:szCs w:val="24"/>
        </w:rPr>
        <w:t>ktor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 xml:space="preserve">sa vyhotovuje </w:t>
      </w:r>
      <w:r>
        <w:rPr>
          <w:sz w:val="24"/>
          <w:szCs w:val="24"/>
        </w:rPr>
        <w:t xml:space="preserve">výročná </w:t>
      </w:r>
      <w:proofErr w:type="spellStart"/>
      <w:r>
        <w:rPr>
          <w:sz w:val="24"/>
          <w:szCs w:val="24"/>
          <w:lang w:val="de-DE"/>
        </w:rPr>
        <w:t>spr</w:t>
      </w:r>
      <w:r>
        <w:rPr>
          <w:sz w:val="24"/>
          <w:szCs w:val="24"/>
        </w:rPr>
        <w:t>áva</w:t>
      </w:r>
      <w:proofErr w:type="spellEnd"/>
      <w:r>
        <w:rPr>
          <w:sz w:val="24"/>
          <w:szCs w:val="24"/>
        </w:rPr>
        <w:t xml:space="preserve"> nevznikli žiadne 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udalosti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osobitn</w:t>
      </w:r>
      <w:proofErr w:type="spellEnd"/>
      <w:r>
        <w:rPr>
          <w:sz w:val="24"/>
          <w:szCs w:val="24"/>
          <w:lang w:val="fr-FR"/>
        </w:rPr>
        <w:t>é</w:t>
      </w:r>
      <w:r>
        <w:rPr>
          <w:sz w:val="24"/>
          <w:szCs w:val="24"/>
        </w:rPr>
        <w:t>ho významu.</w:t>
      </w:r>
    </w:p>
    <w:p w:rsidR="003A3FB0" w:rsidRDefault="003A3FB0">
      <w:pPr>
        <w:pStyle w:val="Zkladntext"/>
        <w:spacing w:before="1"/>
        <w:jc w:val="both"/>
        <w:rPr>
          <w:sz w:val="36"/>
          <w:szCs w:val="36"/>
        </w:rPr>
      </w:pPr>
    </w:p>
    <w:p w:rsidR="003A3FB0" w:rsidRDefault="00037B51">
      <w:pPr>
        <w:ind w:left="814"/>
        <w:jc w:val="both"/>
        <w:rPr>
          <w:sz w:val="24"/>
          <w:szCs w:val="24"/>
        </w:rPr>
      </w:pPr>
      <w:r>
        <w:rPr>
          <w:sz w:val="24"/>
          <w:szCs w:val="24"/>
          <w:lang w:val="it-IT"/>
        </w:rPr>
        <w:t>Organiz</w:t>
      </w:r>
      <w:r>
        <w:rPr>
          <w:sz w:val="24"/>
          <w:szCs w:val="24"/>
        </w:rPr>
        <w:t>á</w:t>
      </w:r>
      <w:r>
        <w:rPr>
          <w:sz w:val="24"/>
          <w:szCs w:val="24"/>
          <w:lang w:val="it-IT"/>
        </w:rPr>
        <w:t>cia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vykázala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roku 2024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kladný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VH.</w:t>
      </w:r>
    </w:p>
    <w:p w:rsidR="003A3FB0" w:rsidRDefault="00037B51">
      <w:pPr>
        <w:spacing w:before="112" w:line="828" w:lineRule="exact"/>
        <w:ind w:left="814" w:right="1472"/>
        <w:jc w:val="both"/>
        <w:rPr>
          <w:sz w:val="24"/>
          <w:szCs w:val="24"/>
        </w:rPr>
      </w:pPr>
      <w:r>
        <w:rPr>
          <w:sz w:val="24"/>
          <w:szCs w:val="24"/>
          <w:lang w:val="it-IT"/>
        </w:rPr>
        <w:t>Organiz</w:t>
      </w:r>
      <w:r>
        <w:rPr>
          <w:sz w:val="24"/>
          <w:szCs w:val="24"/>
        </w:rPr>
        <w:t>á</w:t>
      </w:r>
      <w:r>
        <w:rPr>
          <w:sz w:val="24"/>
          <w:szCs w:val="24"/>
          <w:lang w:val="it-IT"/>
        </w:rPr>
        <w:t>cia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nemala žiadne náklady na činnosť v oblasti výskumu a vývoja.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Organiz</w:t>
      </w:r>
      <w:proofErr w:type="spellStart"/>
      <w:r>
        <w:rPr>
          <w:sz w:val="24"/>
          <w:szCs w:val="24"/>
        </w:rPr>
        <w:t>ácia</w:t>
      </w:r>
      <w:proofErr w:type="spellEnd"/>
      <w:r>
        <w:rPr>
          <w:sz w:val="24"/>
          <w:szCs w:val="24"/>
        </w:rPr>
        <w:t xml:space="preserve"> nenadobudla </w:t>
      </w:r>
      <w:proofErr w:type="spellStart"/>
      <w:r>
        <w:rPr>
          <w:sz w:val="24"/>
          <w:szCs w:val="24"/>
        </w:rPr>
        <w:t>vlastn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 xml:space="preserve">akcie, </w:t>
      </w:r>
      <w:proofErr w:type="spellStart"/>
      <w:r>
        <w:rPr>
          <w:sz w:val="24"/>
          <w:szCs w:val="24"/>
        </w:rPr>
        <w:t>dočasn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 xml:space="preserve">listy, </w:t>
      </w:r>
      <w:proofErr w:type="spellStart"/>
      <w:r>
        <w:rPr>
          <w:sz w:val="24"/>
          <w:szCs w:val="24"/>
        </w:rPr>
        <w:t>obchodn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 xml:space="preserve">podiely a </w:t>
      </w:r>
      <w:r>
        <w:rPr>
          <w:sz w:val="24"/>
          <w:szCs w:val="24"/>
        </w:rPr>
        <w:t>akcie.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Organiz</w:t>
      </w:r>
      <w:r>
        <w:rPr>
          <w:sz w:val="24"/>
          <w:szCs w:val="24"/>
        </w:rPr>
        <w:t>á</w:t>
      </w:r>
      <w:r>
        <w:rPr>
          <w:sz w:val="24"/>
          <w:szCs w:val="24"/>
          <w:lang w:val="it-IT"/>
        </w:rPr>
        <w:t>cia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nemá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lang w:val="pt-PT"/>
        </w:rPr>
        <w:t>organiza</w:t>
      </w:r>
      <w:proofErr w:type="spellStart"/>
      <w:r>
        <w:rPr>
          <w:sz w:val="24"/>
          <w:szCs w:val="24"/>
        </w:rPr>
        <w:t>čnú</w:t>
      </w:r>
      <w:proofErr w:type="spellEnd"/>
      <w:r>
        <w:rPr>
          <w:sz w:val="24"/>
          <w:szCs w:val="24"/>
        </w:rPr>
        <w:t xml:space="preserve"> zložku v zahraničí.</w:t>
      </w:r>
    </w:p>
    <w:p w:rsidR="003A3FB0" w:rsidRDefault="003A3FB0">
      <w:pPr>
        <w:pStyle w:val="Zkladntext"/>
        <w:spacing w:before="2"/>
        <w:jc w:val="both"/>
        <w:rPr>
          <w:sz w:val="26"/>
          <w:szCs w:val="26"/>
        </w:rPr>
      </w:pPr>
    </w:p>
    <w:p w:rsidR="003A3FB0" w:rsidRDefault="00037B51">
      <w:pPr>
        <w:ind w:left="766"/>
        <w:jc w:val="both"/>
        <w:rPr>
          <w:sz w:val="24"/>
          <w:szCs w:val="24"/>
        </w:rPr>
      </w:pPr>
      <w:r>
        <w:rPr>
          <w:sz w:val="24"/>
          <w:szCs w:val="24"/>
        </w:rPr>
        <w:t>Činnosť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účtovnej jednotky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nevplýva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životn</w:t>
      </w:r>
      <w:proofErr w:type="spellEnd"/>
      <w:r>
        <w:rPr>
          <w:sz w:val="24"/>
          <w:szCs w:val="24"/>
          <w:lang w:val="fr-FR"/>
        </w:rPr>
        <w:t>é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prostredie.</w:t>
      </w:r>
    </w:p>
    <w:p w:rsidR="003A3FB0" w:rsidRDefault="003A3FB0">
      <w:pPr>
        <w:sectPr w:rsidR="003A3FB0">
          <w:headerReference w:type="default" r:id="rId9"/>
          <w:pgSz w:w="11920" w:h="17340"/>
          <w:pgMar w:top="1640" w:right="780" w:bottom="280" w:left="1080" w:header="708" w:footer="708" w:gutter="0"/>
          <w:cols w:space="708"/>
        </w:sectPr>
      </w:pPr>
    </w:p>
    <w:p w:rsidR="003A3FB0" w:rsidRDefault="00037B51">
      <w:pPr>
        <w:pStyle w:val="Nadpis1"/>
        <w:numPr>
          <w:ilvl w:val="0"/>
          <w:numId w:val="11"/>
        </w:numPr>
        <w:spacing w:before="134"/>
      </w:pPr>
      <w:r>
        <w:lastRenderedPageBreak/>
        <w:t>Ročná</w:t>
      </w:r>
      <w:r>
        <w:t xml:space="preserve"> </w:t>
      </w:r>
      <w:r>
        <w:t>účtovná</w:t>
      </w:r>
      <w:r>
        <w:t xml:space="preserve"> </w:t>
      </w:r>
      <w:r>
        <w:t>závierka</w:t>
      </w:r>
      <w:r>
        <w:t xml:space="preserve"> </w:t>
      </w:r>
      <w:r>
        <w:t>a</w:t>
      </w:r>
      <w:r>
        <w:t xml:space="preserve"> </w:t>
      </w:r>
      <w:r>
        <w:t>zhodnotenie</w:t>
      </w:r>
      <w:r>
        <w:t xml:space="preserve"> </w:t>
      </w:r>
      <w:r>
        <w:t>základných</w:t>
      </w:r>
      <w:r>
        <w:t xml:space="preserve"> </w:t>
      </w:r>
      <w:r>
        <w:t>údajov v nej</w:t>
      </w:r>
      <w:r>
        <w:t xml:space="preserve"> </w:t>
      </w:r>
      <w:r>
        <w:t>obsiahnutých</w:t>
      </w:r>
    </w:p>
    <w:p w:rsidR="003A3FB0" w:rsidRDefault="00037B51">
      <w:pPr>
        <w:pStyle w:val="Zkladntext"/>
        <w:spacing w:before="129"/>
        <w:ind w:left="826"/>
      </w:pPr>
      <w:r>
        <w:t>V</w:t>
      </w:r>
      <w:r>
        <w:t xml:space="preserve"> </w:t>
      </w:r>
      <w:proofErr w:type="spellStart"/>
      <w:r>
        <w:t>prí</w:t>
      </w:r>
      <w:proofErr w:type="spellEnd"/>
      <w:r>
        <w:rPr>
          <w:lang w:val="de-DE"/>
        </w:rPr>
        <w:t>lohe</w:t>
      </w:r>
      <w:r>
        <w:t xml:space="preserve"> </w:t>
      </w:r>
      <w:r>
        <w:t>s</w:t>
      </w:r>
      <w:r>
        <w:t xml:space="preserve"> </w:t>
      </w:r>
      <w:r>
        <w:t>poznámkami</w:t>
      </w:r>
      <w:r>
        <w:t xml:space="preserve"> </w:t>
      </w:r>
      <w:r>
        <w:t>k</w:t>
      </w:r>
      <w:r>
        <w:t xml:space="preserve"> </w:t>
      </w:r>
      <w:r>
        <w:t>účtovnej</w:t>
      </w:r>
      <w:r>
        <w:t xml:space="preserve"> </w:t>
      </w:r>
      <w:r>
        <w:t>závierke</w:t>
      </w:r>
    </w:p>
    <w:p w:rsidR="003A3FB0" w:rsidRDefault="00037B51">
      <w:pPr>
        <w:pStyle w:val="Odsekzoznamu"/>
        <w:numPr>
          <w:ilvl w:val="0"/>
          <w:numId w:val="11"/>
        </w:numPr>
        <w:spacing w:before="137"/>
        <w:rPr>
          <w:b/>
          <w:bCs/>
          <w:sz w:val="23"/>
          <w:szCs w:val="23"/>
          <w:lang w:val="de-DE"/>
        </w:rPr>
      </w:pPr>
      <w:proofErr w:type="spellStart"/>
      <w:r>
        <w:rPr>
          <w:b/>
          <w:bCs/>
          <w:sz w:val="23"/>
          <w:szCs w:val="23"/>
          <w:lang w:val="de-DE"/>
        </w:rPr>
        <w:t>Preh</w:t>
      </w:r>
      <w:proofErr w:type="spellEnd"/>
      <w:r>
        <w:rPr>
          <w:b/>
          <w:bCs/>
          <w:sz w:val="23"/>
          <w:szCs w:val="23"/>
        </w:rPr>
        <w:t>ľad</w:t>
      </w:r>
      <w:r>
        <w:rPr>
          <w:b/>
          <w:bCs/>
          <w:spacing w:val="-3"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o</w:t>
      </w: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peňažných</w:t>
      </w:r>
      <w:r>
        <w:rPr>
          <w:b/>
          <w:bCs/>
          <w:spacing w:val="-1"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príjmoch</w:t>
      </w:r>
      <w:r>
        <w:rPr>
          <w:b/>
          <w:bCs/>
          <w:spacing w:val="-1"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výdavkoch</w:t>
      </w:r>
    </w:p>
    <w:p w:rsidR="003A3FB0" w:rsidRDefault="003A3FB0">
      <w:pPr>
        <w:pStyle w:val="Zkladntext"/>
        <w:rPr>
          <w:b/>
          <w:bCs/>
          <w:sz w:val="20"/>
          <w:szCs w:val="20"/>
        </w:rPr>
      </w:pPr>
    </w:p>
    <w:p w:rsidR="003A3FB0" w:rsidRDefault="003A3FB0">
      <w:pPr>
        <w:pStyle w:val="Zkladntext"/>
        <w:spacing w:before="6"/>
        <w:rPr>
          <w:b/>
          <w:bCs/>
          <w:sz w:val="15"/>
          <w:szCs w:val="15"/>
        </w:rPr>
      </w:pPr>
    </w:p>
    <w:tbl>
      <w:tblPr>
        <w:tblStyle w:val="TableNormal"/>
        <w:tblW w:w="8822" w:type="dxa"/>
        <w:tblInd w:w="5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37"/>
        <w:gridCol w:w="3685"/>
      </w:tblGrid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spacing w:line="258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Peňažn</w:t>
            </w:r>
            <w:proofErr w:type="spellEnd"/>
            <w:r>
              <w:rPr>
                <w:b/>
                <w:bCs/>
                <w:sz w:val="24"/>
                <w:szCs w:val="24"/>
                <w:lang w:val="fr-FR"/>
              </w:rPr>
              <w:t>é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príjmy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výdavky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5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spacing w:line="258" w:lineRule="exact"/>
              <w:ind w:left="105"/>
            </w:pPr>
            <w:r>
              <w:rPr>
                <w:b/>
                <w:bCs/>
                <w:sz w:val="24"/>
                <w:szCs w:val="24"/>
              </w:rPr>
              <w:t>Rok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2024</w:t>
            </w:r>
          </w:p>
        </w:tc>
      </w:tr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finančn</w:t>
            </w:r>
            <w:proofErr w:type="spellEnd"/>
            <w:r>
              <w:rPr>
                <w:sz w:val="24"/>
                <w:szCs w:val="24"/>
                <w:lang w:val="fr-FR"/>
              </w:rPr>
              <w:t>é</w:t>
            </w:r>
            <w:r>
              <w:rPr>
                <w:sz w:val="24"/>
                <w:szCs w:val="24"/>
              </w:rPr>
              <w:t>ho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majetku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začiatku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roka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3A3FB0" w:rsidRDefault="00037B51">
            <w:pPr>
              <w:pStyle w:val="TableParagraph"/>
              <w:spacing w:line="264" w:lineRule="exact"/>
            </w:pPr>
            <w:r>
              <w:rPr>
                <w:sz w:val="24"/>
                <w:szCs w:val="24"/>
              </w:rPr>
              <w:t>Pokladnica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5" w:type="dxa"/>
              <w:bottom w:w="80" w:type="dxa"/>
              <w:right w:w="80" w:type="dxa"/>
            </w:tcMar>
          </w:tcPr>
          <w:p w:rsidR="003A3FB0" w:rsidRDefault="00977E02">
            <w:r>
              <w:t>52971</w:t>
            </w:r>
          </w:p>
        </w:tc>
      </w:tr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</w:pPr>
            <w:r>
              <w:rPr>
                <w:sz w:val="24"/>
                <w:szCs w:val="24"/>
              </w:rPr>
              <w:t>Stav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finančn</w:t>
            </w:r>
            <w:proofErr w:type="spellEnd"/>
            <w:r>
              <w:rPr>
                <w:sz w:val="24"/>
                <w:szCs w:val="24"/>
                <w:lang w:val="fr-FR"/>
              </w:rPr>
              <w:t>é</w:t>
            </w:r>
            <w:r>
              <w:rPr>
                <w:sz w:val="24"/>
                <w:szCs w:val="24"/>
              </w:rPr>
              <w:t>ho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majetku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začiatku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roka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Banka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5" w:type="dxa"/>
              <w:bottom w:w="80" w:type="dxa"/>
              <w:right w:w="80" w:type="dxa"/>
            </w:tcMar>
          </w:tcPr>
          <w:p w:rsidR="003A3FB0" w:rsidRDefault="003A3FB0"/>
        </w:tc>
      </w:tr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hlavnej činnosti</w:t>
            </w:r>
          </w:p>
          <w:p w:rsidR="003A3FB0" w:rsidRDefault="00037B51">
            <w:pPr>
              <w:pStyle w:val="TableParagraph"/>
              <w:spacing w:line="264" w:lineRule="exact"/>
            </w:pPr>
            <w:r>
              <w:rPr>
                <w:sz w:val="24"/>
                <w:szCs w:val="24"/>
              </w:rPr>
              <w:t>z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nezdaňovanej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3FB0" w:rsidRDefault="00977E02">
            <w:r>
              <w:t>13033</w:t>
            </w:r>
          </w:p>
        </w:tc>
      </w:tr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</w:pPr>
            <w:r>
              <w:rPr>
                <w:sz w:val="24"/>
                <w:szCs w:val="24"/>
              </w:rPr>
              <w:t>Príjmy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vedľajšej činnosti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ind w:left="0"/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pt-PT"/>
              </w:rPr>
              <w:t>€</w:t>
            </w:r>
          </w:p>
        </w:tc>
      </w:tr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</w:pPr>
            <w:r>
              <w:rPr>
                <w:sz w:val="24"/>
                <w:szCs w:val="24"/>
              </w:rPr>
              <w:t>Prí</w:t>
            </w:r>
            <w:r>
              <w:rPr>
                <w:sz w:val="24"/>
                <w:szCs w:val="24"/>
              </w:rPr>
              <w:t>jmy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dot</w:t>
            </w:r>
            <w:proofErr w:type="spellStart"/>
            <w:r>
              <w:rPr>
                <w:sz w:val="24"/>
                <w:szCs w:val="24"/>
              </w:rPr>
              <w:t>ácii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ind w:left="0"/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pt-PT"/>
              </w:rPr>
              <w:t>€</w:t>
            </w:r>
          </w:p>
        </w:tc>
      </w:tr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</w:pPr>
            <w:r>
              <w:rPr>
                <w:sz w:val="24"/>
                <w:szCs w:val="24"/>
              </w:rPr>
              <w:t>Výdaje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nezdaňovanú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činnosť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3FB0" w:rsidRDefault="003A3FB0"/>
        </w:tc>
      </w:tr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finančn</w:t>
            </w:r>
            <w:proofErr w:type="spellEnd"/>
            <w:r>
              <w:rPr>
                <w:sz w:val="24"/>
                <w:szCs w:val="24"/>
                <w:lang w:val="fr-FR"/>
              </w:rPr>
              <w:t>é</w:t>
            </w:r>
            <w:r>
              <w:rPr>
                <w:sz w:val="24"/>
                <w:szCs w:val="24"/>
              </w:rPr>
              <w:t>ho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majetku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konci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roka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3A3FB0" w:rsidRDefault="00037B51">
            <w:pPr>
              <w:pStyle w:val="TableParagraph"/>
              <w:spacing w:line="264" w:lineRule="exact"/>
            </w:pPr>
            <w:r>
              <w:rPr>
                <w:sz w:val="24"/>
                <w:szCs w:val="24"/>
              </w:rPr>
              <w:t>Pokladnica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3FB0" w:rsidRDefault="00977E02">
            <w:r>
              <w:t>72781</w:t>
            </w:r>
            <w:bookmarkStart w:id="0" w:name="_GoBack"/>
            <w:bookmarkEnd w:id="0"/>
          </w:p>
        </w:tc>
      </w:tr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</w:pPr>
            <w:r>
              <w:rPr>
                <w:sz w:val="24"/>
                <w:szCs w:val="24"/>
              </w:rPr>
              <w:t>Stav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finančn</w:t>
            </w:r>
            <w:proofErr w:type="spellEnd"/>
            <w:r>
              <w:rPr>
                <w:sz w:val="24"/>
                <w:szCs w:val="24"/>
                <w:lang w:val="fr-FR"/>
              </w:rPr>
              <w:t>é</w:t>
            </w:r>
            <w:r>
              <w:rPr>
                <w:sz w:val="24"/>
                <w:szCs w:val="24"/>
              </w:rPr>
              <w:t>ho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majetku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konci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roka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Banka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3FB0" w:rsidRDefault="00977E02">
            <w:r>
              <w:t>2077</w:t>
            </w:r>
          </w:p>
        </w:tc>
      </w:tr>
    </w:tbl>
    <w:p w:rsidR="003A3FB0" w:rsidRDefault="003A3FB0">
      <w:pPr>
        <w:pStyle w:val="Zkladntext"/>
        <w:spacing w:before="6"/>
        <w:ind w:left="476" w:hanging="476"/>
        <w:rPr>
          <w:b/>
          <w:bCs/>
          <w:sz w:val="15"/>
          <w:szCs w:val="15"/>
        </w:rPr>
      </w:pPr>
    </w:p>
    <w:p w:rsidR="003A3FB0" w:rsidRDefault="003A3FB0">
      <w:pPr>
        <w:pStyle w:val="Zkladntext"/>
        <w:rPr>
          <w:b/>
          <w:bCs/>
          <w:sz w:val="20"/>
          <w:szCs w:val="20"/>
        </w:rPr>
      </w:pPr>
    </w:p>
    <w:p w:rsidR="003A3FB0" w:rsidRDefault="003A3FB0">
      <w:pPr>
        <w:pStyle w:val="Zkladntext"/>
        <w:rPr>
          <w:b/>
          <w:bCs/>
          <w:sz w:val="20"/>
          <w:szCs w:val="20"/>
        </w:rPr>
      </w:pPr>
    </w:p>
    <w:p w:rsidR="003A3FB0" w:rsidRDefault="003A3FB0">
      <w:pPr>
        <w:pStyle w:val="Zkladntext"/>
        <w:rPr>
          <w:b/>
          <w:bCs/>
          <w:sz w:val="20"/>
          <w:szCs w:val="20"/>
        </w:rPr>
      </w:pPr>
    </w:p>
    <w:p w:rsidR="003A3FB0" w:rsidRDefault="003A3FB0">
      <w:pPr>
        <w:pStyle w:val="Zkladntext"/>
        <w:rPr>
          <w:b/>
          <w:bCs/>
          <w:sz w:val="20"/>
          <w:szCs w:val="20"/>
        </w:rPr>
      </w:pPr>
    </w:p>
    <w:p w:rsidR="003A3FB0" w:rsidRDefault="003A3FB0">
      <w:pPr>
        <w:pStyle w:val="Zkladntext"/>
        <w:spacing w:before="7"/>
        <w:rPr>
          <w:b/>
          <w:bCs/>
          <w:sz w:val="15"/>
          <w:szCs w:val="15"/>
        </w:rPr>
      </w:pPr>
    </w:p>
    <w:p w:rsidR="003A3FB0" w:rsidRDefault="00037B51">
      <w:pPr>
        <w:pStyle w:val="Odsekzoznamu"/>
        <w:numPr>
          <w:ilvl w:val="0"/>
          <w:numId w:val="12"/>
        </w:numPr>
        <w:spacing w:before="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Stav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pohyb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majetku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 záväzkov</w:t>
      </w:r>
    </w:p>
    <w:p w:rsidR="003A3FB0" w:rsidRDefault="003A3FB0">
      <w:pPr>
        <w:pStyle w:val="Zkladntext"/>
        <w:rPr>
          <w:b/>
          <w:bCs/>
          <w:sz w:val="12"/>
          <w:szCs w:val="12"/>
        </w:rPr>
      </w:pPr>
    </w:p>
    <w:tbl>
      <w:tblPr>
        <w:tblStyle w:val="TableNormal"/>
        <w:tblW w:w="9212" w:type="dxa"/>
        <w:tblInd w:w="5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</w:pPr>
            <w:r>
              <w:rPr>
                <w:b/>
                <w:bCs/>
                <w:sz w:val="24"/>
                <w:szCs w:val="24"/>
              </w:rPr>
              <w:t>Stav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pohyb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záväzkov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ind w:left="108"/>
            </w:pPr>
            <w:r>
              <w:rPr>
                <w:b/>
                <w:bCs/>
                <w:sz w:val="24"/>
                <w:szCs w:val="24"/>
              </w:rPr>
              <w:t>k 31.12.2024</w:t>
            </w:r>
          </w:p>
        </w:tc>
      </w:tr>
      <w:tr w:rsidR="003A3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spacing w:line="258" w:lineRule="exact"/>
            </w:pPr>
            <w:r>
              <w:rPr>
                <w:sz w:val="24"/>
                <w:szCs w:val="24"/>
              </w:rPr>
              <w:t>Záväzky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voči účastníkom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združ</w:t>
            </w:r>
            <w:r>
              <w:rPr>
                <w:sz w:val="24"/>
                <w:szCs w:val="24"/>
              </w:rPr>
              <w:t>ení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:rsidR="003A3FB0" w:rsidRDefault="00037B51">
            <w:pPr>
              <w:pStyle w:val="TableParagraph"/>
              <w:spacing w:line="258" w:lineRule="exact"/>
              <w:ind w:left="108"/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pt-PT"/>
              </w:rPr>
              <w:t>€</w:t>
            </w:r>
          </w:p>
        </w:tc>
      </w:tr>
    </w:tbl>
    <w:p w:rsidR="003A3FB0" w:rsidRDefault="003A3FB0">
      <w:pPr>
        <w:pStyle w:val="Zkladntext"/>
        <w:ind w:left="476" w:hanging="476"/>
        <w:rPr>
          <w:b/>
          <w:bCs/>
          <w:sz w:val="12"/>
          <w:szCs w:val="12"/>
        </w:rPr>
      </w:pPr>
    </w:p>
    <w:p w:rsidR="003A3FB0" w:rsidRDefault="003A3FB0">
      <w:pPr>
        <w:pStyle w:val="Zkladntext"/>
        <w:spacing w:before="7"/>
        <w:rPr>
          <w:b/>
          <w:bCs/>
          <w:sz w:val="35"/>
          <w:szCs w:val="35"/>
        </w:rPr>
      </w:pPr>
    </w:p>
    <w:p w:rsidR="003A3FB0" w:rsidRDefault="00037B51">
      <w:pPr>
        <w:pStyle w:val="Odsekzoznamu"/>
        <w:numPr>
          <w:ilvl w:val="0"/>
          <w:numId w:val="13"/>
        </w:numPr>
        <w:spacing w:before="0"/>
        <w:ind w:right="37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Zmeny a nov</w:t>
      </w:r>
      <w:r>
        <w:rPr>
          <w:b/>
          <w:bCs/>
          <w:sz w:val="24"/>
          <w:szCs w:val="24"/>
          <w:lang w:val="fr-FR"/>
        </w:rPr>
        <w:t xml:space="preserve">é </w:t>
      </w:r>
      <w:r>
        <w:rPr>
          <w:b/>
          <w:bCs/>
          <w:sz w:val="24"/>
          <w:szCs w:val="24"/>
        </w:rPr>
        <w:t xml:space="preserve">založenie orgánov Agentúry </w:t>
      </w:r>
      <w:proofErr w:type="spellStart"/>
      <w:r>
        <w:rPr>
          <w:b/>
          <w:bCs/>
          <w:sz w:val="24"/>
          <w:szCs w:val="24"/>
        </w:rPr>
        <w:t>RegioPro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n.o</w:t>
      </w:r>
      <w:proofErr w:type="spellEnd"/>
      <w:r>
        <w:rPr>
          <w:b/>
          <w:bCs/>
          <w:sz w:val="24"/>
          <w:szCs w:val="24"/>
        </w:rPr>
        <w:t>., ku ktorý</w:t>
      </w:r>
      <w:r>
        <w:rPr>
          <w:b/>
          <w:bCs/>
          <w:sz w:val="24"/>
          <w:szCs w:val="24"/>
          <w:lang w:val="pt-PT"/>
        </w:rPr>
        <w:t>m do</w:t>
      </w:r>
      <w:r>
        <w:rPr>
          <w:b/>
          <w:bCs/>
          <w:sz w:val="24"/>
          <w:szCs w:val="24"/>
        </w:rPr>
        <w:t>šlo v priebehu</w:t>
      </w:r>
      <w:r>
        <w:rPr>
          <w:b/>
          <w:bCs/>
          <w:spacing w:val="-5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roka 2024</w:t>
      </w:r>
    </w:p>
    <w:p w:rsidR="003A3FB0" w:rsidRDefault="00037B51">
      <w:pPr>
        <w:spacing w:line="271" w:lineRule="exact"/>
        <w:ind w:left="826"/>
        <w:rPr>
          <w:sz w:val="24"/>
          <w:szCs w:val="24"/>
        </w:rPr>
      </w:pPr>
      <w:r>
        <w:rPr>
          <w:sz w:val="24"/>
          <w:szCs w:val="24"/>
        </w:rPr>
        <w:t>Žiadne.</w:t>
      </w:r>
    </w:p>
    <w:p w:rsidR="003A3FB0" w:rsidRDefault="003A3FB0">
      <w:pPr>
        <w:pStyle w:val="Zkladntext"/>
        <w:rPr>
          <w:sz w:val="26"/>
          <w:szCs w:val="26"/>
        </w:rPr>
      </w:pPr>
    </w:p>
    <w:p w:rsidR="003A3FB0" w:rsidRDefault="003A3FB0">
      <w:pPr>
        <w:pStyle w:val="Zkladntext"/>
        <w:rPr>
          <w:sz w:val="26"/>
          <w:szCs w:val="26"/>
        </w:rPr>
      </w:pPr>
    </w:p>
    <w:p w:rsidR="003A3FB0" w:rsidRDefault="003A3FB0">
      <w:pPr>
        <w:pStyle w:val="Zkladntext"/>
        <w:rPr>
          <w:sz w:val="26"/>
          <w:szCs w:val="26"/>
        </w:rPr>
      </w:pPr>
    </w:p>
    <w:p w:rsidR="003A3FB0" w:rsidRDefault="003A3FB0">
      <w:pPr>
        <w:pStyle w:val="Zkladntext"/>
        <w:rPr>
          <w:sz w:val="26"/>
          <w:szCs w:val="26"/>
        </w:rPr>
      </w:pPr>
    </w:p>
    <w:p w:rsidR="003A3FB0" w:rsidRDefault="00037B51">
      <w:pPr>
        <w:spacing w:before="184"/>
        <w:ind w:left="826"/>
      </w:pPr>
      <w:r>
        <w:rPr>
          <w:sz w:val="24"/>
          <w:szCs w:val="24"/>
        </w:rPr>
        <w:t>V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Šučanoch</w:t>
      </w:r>
      <w:proofErr w:type="spellEnd"/>
      <w:r>
        <w:rPr>
          <w:sz w:val="24"/>
          <w:szCs w:val="24"/>
        </w:rPr>
        <w:t>,</w:t>
      </w:r>
      <w:r>
        <w:rPr>
          <w:spacing w:val="-1"/>
          <w:sz w:val="24"/>
          <w:szCs w:val="24"/>
        </w:rPr>
        <w:t xml:space="preserve"> 30</w:t>
      </w:r>
      <w:r>
        <w:rPr>
          <w:sz w:val="24"/>
          <w:szCs w:val="24"/>
        </w:rPr>
        <w:t>.6.2024</w:t>
      </w:r>
    </w:p>
    <w:sectPr w:rsidR="003A3FB0">
      <w:headerReference w:type="default" r:id="rId10"/>
      <w:pgSz w:w="11920" w:h="17340"/>
      <w:pgMar w:top="1640" w:right="780" w:bottom="28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B51" w:rsidRDefault="00037B51">
      <w:r>
        <w:separator/>
      </w:r>
    </w:p>
  </w:endnote>
  <w:endnote w:type="continuationSeparator" w:id="0">
    <w:p w:rsidR="00037B51" w:rsidRDefault="00037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FB0" w:rsidRDefault="003A3FB0">
    <w:pPr>
      <w:pStyle w:val="Hlavikaa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B51" w:rsidRDefault="00037B51">
      <w:r>
        <w:separator/>
      </w:r>
    </w:p>
  </w:footnote>
  <w:footnote w:type="continuationSeparator" w:id="0">
    <w:p w:rsidR="00037B51" w:rsidRDefault="00037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FB0" w:rsidRDefault="003A3FB0">
    <w:pPr>
      <w:pStyle w:val="Hlavikaapt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FB0" w:rsidRDefault="003A3FB0">
    <w:pPr>
      <w:pStyle w:val="Hlavikaapt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FB0" w:rsidRDefault="003A3FB0">
    <w:pPr>
      <w:pStyle w:val="Hlavikaapt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505C7"/>
    <w:multiLevelType w:val="hybridMultilevel"/>
    <w:tmpl w:val="3A1C8DFA"/>
    <w:numStyleLink w:val="Importovantl2"/>
  </w:abstractNum>
  <w:abstractNum w:abstractNumId="1" w15:restartNumberingAfterBreak="0">
    <w:nsid w:val="292B1963"/>
    <w:multiLevelType w:val="hybridMultilevel"/>
    <w:tmpl w:val="3A1C8DFA"/>
    <w:styleLink w:val="Importovantl2"/>
    <w:lvl w:ilvl="0" w:tplc="45C062EA">
      <w:start w:val="1"/>
      <w:numFmt w:val="bullet"/>
      <w:lvlText w:val="-"/>
      <w:lvlJc w:val="left"/>
      <w:pPr>
        <w:tabs>
          <w:tab w:val="left" w:pos="875"/>
        </w:tabs>
        <w:ind w:left="874" w:hanging="1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121C22">
      <w:start w:val="1"/>
      <w:numFmt w:val="bullet"/>
      <w:lvlText w:val="•"/>
      <w:lvlJc w:val="left"/>
      <w:pPr>
        <w:tabs>
          <w:tab w:val="left" w:pos="875"/>
        </w:tabs>
        <w:ind w:left="1796" w:hanging="1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4E6736">
      <w:start w:val="1"/>
      <w:numFmt w:val="bullet"/>
      <w:lvlText w:val="•"/>
      <w:lvlJc w:val="left"/>
      <w:pPr>
        <w:tabs>
          <w:tab w:val="left" w:pos="875"/>
        </w:tabs>
        <w:ind w:left="2713" w:hanging="1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6C8E40">
      <w:start w:val="1"/>
      <w:numFmt w:val="bullet"/>
      <w:lvlText w:val="•"/>
      <w:lvlJc w:val="left"/>
      <w:pPr>
        <w:tabs>
          <w:tab w:val="left" w:pos="875"/>
        </w:tabs>
        <w:ind w:left="3629" w:hanging="1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ACE0EE">
      <w:start w:val="1"/>
      <w:numFmt w:val="bullet"/>
      <w:lvlText w:val="•"/>
      <w:lvlJc w:val="left"/>
      <w:pPr>
        <w:tabs>
          <w:tab w:val="left" w:pos="875"/>
        </w:tabs>
        <w:ind w:left="4546" w:hanging="1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F81390">
      <w:start w:val="1"/>
      <w:numFmt w:val="bullet"/>
      <w:lvlText w:val="•"/>
      <w:lvlJc w:val="left"/>
      <w:pPr>
        <w:tabs>
          <w:tab w:val="left" w:pos="875"/>
        </w:tabs>
        <w:ind w:left="5463" w:hanging="1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7E2FB0">
      <w:start w:val="1"/>
      <w:numFmt w:val="bullet"/>
      <w:lvlText w:val="•"/>
      <w:lvlJc w:val="left"/>
      <w:pPr>
        <w:tabs>
          <w:tab w:val="left" w:pos="875"/>
        </w:tabs>
        <w:ind w:left="6379" w:hanging="1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DEFA54">
      <w:start w:val="1"/>
      <w:numFmt w:val="bullet"/>
      <w:lvlText w:val="•"/>
      <w:lvlJc w:val="left"/>
      <w:pPr>
        <w:tabs>
          <w:tab w:val="left" w:pos="875"/>
        </w:tabs>
        <w:ind w:left="7296" w:hanging="1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446AE6">
      <w:start w:val="1"/>
      <w:numFmt w:val="bullet"/>
      <w:lvlText w:val="•"/>
      <w:lvlJc w:val="left"/>
      <w:pPr>
        <w:tabs>
          <w:tab w:val="left" w:pos="875"/>
        </w:tabs>
        <w:ind w:left="8213" w:hanging="1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3280742"/>
    <w:multiLevelType w:val="hybridMultilevel"/>
    <w:tmpl w:val="B600C546"/>
    <w:numStyleLink w:val="Importovantl3"/>
  </w:abstractNum>
  <w:abstractNum w:abstractNumId="3" w15:restartNumberingAfterBreak="0">
    <w:nsid w:val="4E943F98"/>
    <w:multiLevelType w:val="hybridMultilevel"/>
    <w:tmpl w:val="F60E1FB0"/>
    <w:styleLink w:val="Importovantl1"/>
    <w:lvl w:ilvl="0" w:tplc="E3BE776A">
      <w:start w:val="1"/>
      <w:numFmt w:val="bullet"/>
      <w:lvlText w:val="·"/>
      <w:lvlJc w:val="left"/>
      <w:pPr>
        <w:tabs>
          <w:tab w:val="left" w:pos="887"/>
        </w:tabs>
        <w:ind w:left="8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6803CA">
      <w:start w:val="1"/>
      <w:numFmt w:val="bullet"/>
      <w:lvlText w:val="-"/>
      <w:lvlJc w:val="left"/>
      <w:pPr>
        <w:ind w:left="1078" w:hanging="1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380B28">
      <w:start w:val="1"/>
      <w:numFmt w:val="bullet"/>
      <w:lvlText w:val="•"/>
      <w:lvlJc w:val="left"/>
      <w:pPr>
        <w:tabs>
          <w:tab w:val="left" w:pos="1078"/>
        </w:tabs>
        <w:ind w:left="2179" w:hanging="1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3EB106">
      <w:start w:val="1"/>
      <w:numFmt w:val="bullet"/>
      <w:lvlText w:val="•"/>
      <w:lvlJc w:val="left"/>
      <w:pPr>
        <w:tabs>
          <w:tab w:val="left" w:pos="1078"/>
        </w:tabs>
        <w:ind w:left="3186" w:hanging="1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A4EC22">
      <w:start w:val="1"/>
      <w:numFmt w:val="bullet"/>
      <w:lvlText w:val="•"/>
      <w:lvlJc w:val="left"/>
      <w:pPr>
        <w:tabs>
          <w:tab w:val="left" w:pos="1078"/>
        </w:tabs>
        <w:ind w:left="4194" w:hanging="1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506E9C">
      <w:start w:val="1"/>
      <w:numFmt w:val="bullet"/>
      <w:lvlText w:val="•"/>
      <w:lvlJc w:val="left"/>
      <w:pPr>
        <w:tabs>
          <w:tab w:val="left" w:pos="1078"/>
        </w:tabs>
        <w:ind w:left="5201" w:hanging="1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94D1D4">
      <w:start w:val="1"/>
      <w:numFmt w:val="bullet"/>
      <w:lvlText w:val="•"/>
      <w:lvlJc w:val="left"/>
      <w:pPr>
        <w:tabs>
          <w:tab w:val="left" w:pos="1078"/>
        </w:tabs>
        <w:ind w:left="6208" w:hanging="1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C82A78">
      <w:start w:val="1"/>
      <w:numFmt w:val="bullet"/>
      <w:lvlText w:val="•"/>
      <w:lvlJc w:val="left"/>
      <w:pPr>
        <w:tabs>
          <w:tab w:val="left" w:pos="1078"/>
        </w:tabs>
        <w:ind w:left="7216" w:hanging="1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480BDA">
      <w:start w:val="1"/>
      <w:numFmt w:val="bullet"/>
      <w:lvlText w:val="•"/>
      <w:lvlJc w:val="left"/>
      <w:pPr>
        <w:tabs>
          <w:tab w:val="left" w:pos="1078"/>
        </w:tabs>
        <w:ind w:left="8223" w:hanging="1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D460FF5"/>
    <w:multiLevelType w:val="hybridMultilevel"/>
    <w:tmpl w:val="F60E1FB0"/>
    <w:numStyleLink w:val="Importovantl1"/>
  </w:abstractNum>
  <w:abstractNum w:abstractNumId="5" w15:restartNumberingAfterBreak="0">
    <w:nsid w:val="77850433"/>
    <w:multiLevelType w:val="hybridMultilevel"/>
    <w:tmpl w:val="B600C546"/>
    <w:styleLink w:val="Importovantl3"/>
    <w:lvl w:ilvl="0" w:tplc="A9F6D398">
      <w:start w:val="1"/>
      <w:numFmt w:val="lowerLetter"/>
      <w:lvlText w:val="%1)"/>
      <w:lvlJc w:val="left"/>
      <w:pPr>
        <w:tabs>
          <w:tab w:val="left" w:pos="827"/>
        </w:tabs>
        <w:ind w:left="82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0A65A">
      <w:start w:val="1"/>
      <w:numFmt w:val="lowerLetter"/>
      <w:lvlText w:val="%2)"/>
      <w:lvlJc w:val="left"/>
      <w:pPr>
        <w:tabs>
          <w:tab w:val="left" w:pos="827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EAB652">
      <w:start w:val="1"/>
      <w:numFmt w:val="lowerLetter"/>
      <w:lvlText w:val="%3)"/>
      <w:lvlJc w:val="left"/>
      <w:pPr>
        <w:tabs>
          <w:tab w:val="left" w:pos="827"/>
        </w:tabs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8022BC">
      <w:start w:val="1"/>
      <w:numFmt w:val="lowerLetter"/>
      <w:lvlText w:val="%4)"/>
      <w:lvlJc w:val="left"/>
      <w:pPr>
        <w:tabs>
          <w:tab w:val="left" w:pos="827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905492">
      <w:start w:val="1"/>
      <w:numFmt w:val="lowerLetter"/>
      <w:lvlText w:val="%5)"/>
      <w:lvlJc w:val="left"/>
      <w:pPr>
        <w:tabs>
          <w:tab w:val="left" w:pos="827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DE89D0">
      <w:start w:val="1"/>
      <w:numFmt w:val="lowerLetter"/>
      <w:lvlText w:val="%6)"/>
      <w:lvlJc w:val="left"/>
      <w:pPr>
        <w:tabs>
          <w:tab w:val="left" w:pos="827"/>
        </w:tabs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6456EC">
      <w:start w:val="1"/>
      <w:numFmt w:val="lowerLetter"/>
      <w:lvlText w:val="%7)"/>
      <w:lvlJc w:val="left"/>
      <w:pPr>
        <w:tabs>
          <w:tab w:val="left" w:pos="827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D68A8C">
      <w:start w:val="1"/>
      <w:numFmt w:val="lowerLetter"/>
      <w:lvlText w:val="%8)"/>
      <w:lvlJc w:val="left"/>
      <w:pPr>
        <w:tabs>
          <w:tab w:val="left" w:pos="827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6A8772">
      <w:start w:val="1"/>
      <w:numFmt w:val="lowerLetter"/>
      <w:lvlText w:val="%9)"/>
      <w:lvlJc w:val="left"/>
      <w:pPr>
        <w:tabs>
          <w:tab w:val="left" w:pos="827"/>
        </w:tabs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4"/>
  </w:num>
  <w:num w:numId="3">
    <w:abstractNumId w:val="4"/>
    <w:lvlOverride w:ilvl="0">
      <w:lvl w:ilvl="0" w:tplc="44A03170">
        <w:start w:val="1"/>
        <w:numFmt w:val="bullet"/>
        <w:lvlText w:val="·"/>
        <w:lvlJc w:val="left"/>
        <w:pPr>
          <w:ind w:left="88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7924D06">
        <w:start w:val="1"/>
        <w:numFmt w:val="bullet"/>
        <w:lvlText w:val="-"/>
        <w:lvlJc w:val="left"/>
        <w:pPr>
          <w:tabs>
            <w:tab w:val="left" w:pos="1021"/>
          </w:tabs>
          <w:ind w:left="1020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64976A">
        <w:start w:val="1"/>
        <w:numFmt w:val="bullet"/>
        <w:lvlText w:val="•"/>
        <w:lvlJc w:val="left"/>
        <w:pPr>
          <w:tabs>
            <w:tab w:val="left" w:pos="1021"/>
          </w:tabs>
          <w:ind w:left="2121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48E991A">
        <w:start w:val="1"/>
        <w:numFmt w:val="bullet"/>
        <w:lvlText w:val="•"/>
        <w:lvlJc w:val="left"/>
        <w:pPr>
          <w:tabs>
            <w:tab w:val="left" w:pos="1021"/>
          </w:tabs>
          <w:ind w:left="3128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165CC6">
        <w:start w:val="1"/>
        <w:numFmt w:val="bullet"/>
        <w:lvlText w:val="•"/>
        <w:lvlJc w:val="left"/>
        <w:pPr>
          <w:tabs>
            <w:tab w:val="left" w:pos="1021"/>
          </w:tabs>
          <w:ind w:left="4136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F86508">
        <w:start w:val="1"/>
        <w:numFmt w:val="bullet"/>
        <w:lvlText w:val="•"/>
        <w:lvlJc w:val="left"/>
        <w:pPr>
          <w:tabs>
            <w:tab w:val="left" w:pos="1021"/>
          </w:tabs>
          <w:ind w:left="5143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74A848">
        <w:start w:val="1"/>
        <w:numFmt w:val="bullet"/>
        <w:lvlText w:val="•"/>
        <w:lvlJc w:val="left"/>
        <w:pPr>
          <w:tabs>
            <w:tab w:val="left" w:pos="1021"/>
          </w:tabs>
          <w:ind w:left="6150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83E66B6">
        <w:start w:val="1"/>
        <w:numFmt w:val="bullet"/>
        <w:lvlText w:val="•"/>
        <w:lvlJc w:val="left"/>
        <w:pPr>
          <w:tabs>
            <w:tab w:val="left" w:pos="1021"/>
          </w:tabs>
          <w:ind w:left="7158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EC0B8E">
        <w:start w:val="1"/>
        <w:numFmt w:val="bullet"/>
        <w:lvlText w:val="•"/>
        <w:lvlJc w:val="left"/>
        <w:pPr>
          <w:tabs>
            <w:tab w:val="left" w:pos="1021"/>
          </w:tabs>
          <w:ind w:left="8165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4"/>
    <w:lvlOverride w:ilvl="0">
      <w:lvl w:ilvl="0" w:tplc="44A03170">
        <w:start w:val="1"/>
        <w:numFmt w:val="bullet"/>
        <w:lvlText w:val="·"/>
        <w:lvlJc w:val="left"/>
        <w:pPr>
          <w:ind w:left="88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7924D06">
        <w:start w:val="1"/>
        <w:numFmt w:val="bullet"/>
        <w:lvlText w:val="-"/>
        <w:lvlJc w:val="left"/>
        <w:pPr>
          <w:tabs>
            <w:tab w:val="num" w:pos="1078"/>
          </w:tabs>
          <w:ind w:left="886" w:firstLine="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64976A">
        <w:start w:val="1"/>
        <w:numFmt w:val="bullet"/>
        <w:lvlText w:val="•"/>
        <w:lvlJc w:val="left"/>
        <w:pPr>
          <w:tabs>
            <w:tab w:val="left" w:pos="1078"/>
            <w:tab w:val="num" w:pos="2179"/>
          </w:tabs>
          <w:ind w:left="1987" w:firstLine="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48E991A">
        <w:start w:val="1"/>
        <w:numFmt w:val="bullet"/>
        <w:lvlText w:val="•"/>
        <w:lvlJc w:val="left"/>
        <w:pPr>
          <w:tabs>
            <w:tab w:val="left" w:pos="1078"/>
          </w:tabs>
          <w:ind w:left="2994" w:hanging="3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165CC6">
        <w:start w:val="1"/>
        <w:numFmt w:val="bullet"/>
        <w:lvlText w:val="•"/>
        <w:lvlJc w:val="left"/>
        <w:pPr>
          <w:tabs>
            <w:tab w:val="left" w:pos="1078"/>
            <w:tab w:val="num" w:pos="4194"/>
          </w:tabs>
          <w:ind w:left="4002" w:hanging="6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F86508">
        <w:start w:val="1"/>
        <w:numFmt w:val="bullet"/>
        <w:lvlText w:val="•"/>
        <w:lvlJc w:val="left"/>
        <w:pPr>
          <w:tabs>
            <w:tab w:val="left" w:pos="1078"/>
          </w:tabs>
          <w:ind w:left="5009" w:hanging="5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74A848">
        <w:start w:val="1"/>
        <w:numFmt w:val="bullet"/>
        <w:lvlText w:val="•"/>
        <w:lvlJc w:val="left"/>
        <w:pPr>
          <w:tabs>
            <w:tab w:val="left" w:pos="1078"/>
          </w:tabs>
          <w:ind w:left="6016" w:hanging="21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83E66B6">
        <w:start w:val="1"/>
        <w:numFmt w:val="bullet"/>
        <w:lvlText w:val="•"/>
        <w:lvlJc w:val="left"/>
        <w:pPr>
          <w:tabs>
            <w:tab w:val="left" w:pos="1078"/>
            <w:tab w:val="num" w:pos="7216"/>
          </w:tabs>
          <w:ind w:left="7024" w:firstLine="7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EC0B8E">
        <w:start w:val="1"/>
        <w:numFmt w:val="bullet"/>
        <w:lvlText w:val="•"/>
        <w:lvlJc w:val="left"/>
        <w:pPr>
          <w:tabs>
            <w:tab w:val="left" w:pos="1078"/>
          </w:tabs>
          <w:ind w:left="8031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4"/>
    <w:lvlOverride w:ilvl="0">
      <w:lvl w:ilvl="0" w:tplc="44A03170">
        <w:start w:val="1"/>
        <w:numFmt w:val="bullet"/>
        <w:lvlText w:val="·"/>
        <w:lvlJc w:val="left"/>
        <w:pPr>
          <w:tabs>
            <w:tab w:val="left" w:pos="887"/>
          </w:tabs>
          <w:ind w:left="88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7924D06">
        <w:start w:val="1"/>
        <w:numFmt w:val="bullet"/>
        <w:lvlText w:val="-"/>
        <w:lvlJc w:val="left"/>
        <w:pPr>
          <w:tabs>
            <w:tab w:val="left" w:pos="990"/>
          </w:tabs>
          <w:ind w:left="989" w:hanging="1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64976A">
        <w:start w:val="1"/>
        <w:numFmt w:val="bullet"/>
        <w:lvlText w:val="•"/>
        <w:lvlJc w:val="left"/>
        <w:pPr>
          <w:tabs>
            <w:tab w:val="left" w:pos="990"/>
          </w:tabs>
          <w:ind w:left="2090" w:hanging="1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48E991A">
        <w:start w:val="1"/>
        <w:numFmt w:val="bullet"/>
        <w:lvlText w:val="•"/>
        <w:lvlJc w:val="left"/>
        <w:pPr>
          <w:tabs>
            <w:tab w:val="left" w:pos="990"/>
          </w:tabs>
          <w:ind w:left="3097" w:hanging="1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165CC6">
        <w:start w:val="1"/>
        <w:numFmt w:val="bullet"/>
        <w:lvlText w:val="•"/>
        <w:lvlJc w:val="left"/>
        <w:pPr>
          <w:tabs>
            <w:tab w:val="left" w:pos="990"/>
          </w:tabs>
          <w:ind w:left="4105" w:hanging="1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F86508">
        <w:start w:val="1"/>
        <w:numFmt w:val="bullet"/>
        <w:lvlText w:val="•"/>
        <w:lvlJc w:val="left"/>
        <w:pPr>
          <w:tabs>
            <w:tab w:val="left" w:pos="990"/>
          </w:tabs>
          <w:ind w:left="5112" w:hanging="1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74A848">
        <w:start w:val="1"/>
        <w:numFmt w:val="bullet"/>
        <w:lvlText w:val="•"/>
        <w:lvlJc w:val="left"/>
        <w:pPr>
          <w:tabs>
            <w:tab w:val="left" w:pos="990"/>
          </w:tabs>
          <w:ind w:left="6119" w:hanging="1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83E66B6">
        <w:start w:val="1"/>
        <w:numFmt w:val="bullet"/>
        <w:lvlText w:val="•"/>
        <w:lvlJc w:val="left"/>
        <w:pPr>
          <w:tabs>
            <w:tab w:val="left" w:pos="990"/>
          </w:tabs>
          <w:ind w:left="7127" w:hanging="1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EC0B8E">
        <w:start w:val="1"/>
        <w:numFmt w:val="bullet"/>
        <w:lvlText w:val="•"/>
        <w:lvlJc w:val="left"/>
        <w:pPr>
          <w:tabs>
            <w:tab w:val="left" w:pos="990"/>
          </w:tabs>
          <w:ind w:left="8134" w:hanging="1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"/>
  </w:num>
  <w:num w:numId="7">
    <w:abstractNumId w:val="0"/>
  </w:num>
  <w:num w:numId="8">
    <w:abstractNumId w:val="4"/>
    <w:lvlOverride w:ilvl="0">
      <w:lvl w:ilvl="0" w:tplc="44A03170">
        <w:start w:val="1"/>
        <w:numFmt w:val="bullet"/>
        <w:lvlText w:val="·"/>
        <w:lvlJc w:val="left"/>
        <w:pPr>
          <w:tabs>
            <w:tab w:val="left" w:pos="887"/>
          </w:tabs>
          <w:ind w:left="886" w:hanging="361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7924D06">
        <w:start w:val="1"/>
        <w:numFmt w:val="bullet"/>
        <w:lvlText w:val="-"/>
        <w:lvlJc w:val="left"/>
        <w:pPr>
          <w:tabs>
            <w:tab w:val="num" w:pos="1021"/>
          </w:tabs>
          <w:ind w:left="886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64976A">
        <w:start w:val="1"/>
        <w:numFmt w:val="bullet"/>
        <w:lvlText w:val="•"/>
        <w:lvlJc w:val="left"/>
        <w:pPr>
          <w:tabs>
            <w:tab w:val="left" w:pos="1021"/>
            <w:tab w:val="num" w:pos="2122"/>
          </w:tabs>
          <w:ind w:left="1987" w:hanging="3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48E991A">
        <w:start w:val="1"/>
        <w:numFmt w:val="bullet"/>
        <w:lvlText w:val="•"/>
        <w:lvlJc w:val="left"/>
        <w:pPr>
          <w:tabs>
            <w:tab w:val="left" w:pos="1021"/>
          </w:tabs>
          <w:ind w:left="2994" w:hanging="47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165CC6">
        <w:start w:val="1"/>
        <w:numFmt w:val="bullet"/>
        <w:lvlText w:val="•"/>
        <w:lvlJc w:val="left"/>
        <w:pPr>
          <w:tabs>
            <w:tab w:val="left" w:pos="1021"/>
          </w:tabs>
          <w:ind w:left="4002" w:hanging="1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F86508">
        <w:start w:val="1"/>
        <w:numFmt w:val="bullet"/>
        <w:lvlText w:val="•"/>
        <w:lvlJc w:val="left"/>
        <w:pPr>
          <w:tabs>
            <w:tab w:val="left" w:pos="1021"/>
          </w:tabs>
          <w:ind w:left="5009" w:hanging="61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74A848">
        <w:start w:val="1"/>
        <w:numFmt w:val="bullet"/>
        <w:lvlText w:val="•"/>
        <w:lvlJc w:val="left"/>
        <w:pPr>
          <w:tabs>
            <w:tab w:val="left" w:pos="1021"/>
          </w:tabs>
          <w:ind w:left="6016" w:hanging="3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83E66B6">
        <w:start w:val="1"/>
        <w:numFmt w:val="bullet"/>
        <w:lvlText w:val="•"/>
        <w:lvlJc w:val="left"/>
        <w:pPr>
          <w:tabs>
            <w:tab w:val="left" w:pos="1021"/>
            <w:tab w:val="num" w:pos="7159"/>
          </w:tabs>
          <w:ind w:left="7024" w:hanging="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EC0B8E">
        <w:start w:val="1"/>
        <w:numFmt w:val="bullet"/>
        <w:lvlText w:val="•"/>
        <w:lvlJc w:val="left"/>
        <w:pPr>
          <w:tabs>
            <w:tab w:val="left" w:pos="1021"/>
          </w:tabs>
          <w:ind w:left="8031" w:hanging="4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5"/>
  </w:num>
  <w:num w:numId="10">
    <w:abstractNumId w:val="2"/>
  </w:num>
  <w:num w:numId="11">
    <w:abstractNumId w:val="2"/>
    <w:lvlOverride w:ilvl="0">
      <w:startOverride w:val="2"/>
      <w:lvl w:ilvl="0" w:tplc="6B540358">
        <w:start w:val="2"/>
        <w:numFmt w:val="lowerLetter"/>
        <w:lvlText w:val="%1)"/>
        <w:lvlJc w:val="left"/>
        <w:pPr>
          <w:tabs>
            <w:tab w:val="left" w:pos="827"/>
          </w:tabs>
          <w:ind w:left="826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ED22BDC">
        <w:start w:val="1"/>
        <w:numFmt w:val="lowerLetter"/>
        <w:lvlText w:val="%2)"/>
        <w:lvlJc w:val="left"/>
        <w:pPr>
          <w:tabs>
            <w:tab w:val="left" w:pos="827"/>
          </w:tabs>
          <w:ind w:left="108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2A03338">
        <w:start w:val="1"/>
        <w:numFmt w:val="lowerLetter"/>
        <w:lvlText w:val="%3)"/>
        <w:lvlJc w:val="left"/>
        <w:pPr>
          <w:tabs>
            <w:tab w:val="left" w:pos="827"/>
          </w:tabs>
          <w:ind w:left="180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160F9A2">
        <w:start w:val="1"/>
        <w:numFmt w:val="lowerLetter"/>
        <w:lvlText w:val="%4)"/>
        <w:lvlJc w:val="left"/>
        <w:pPr>
          <w:tabs>
            <w:tab w:val="left" w:pos="827"/>
          </w:tabs>
          <w:ind w:left="252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E1E4E82">
        <w:start w:val="1"/>
        <w:numFmt w:val="lowerLetter"/>
        <w:lvlText w:val="%5)"/>
        <w:lvlJc w:val="left"/>
        <w:pPr>
          <w:tabs>
            <w:tab w:val="left" w:pos="827"/>
          </w:tabs>
          <w:ind w:left="324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326AD90">
        <w:start w:val="1"/>
        <w:numFmt w:val="lowerLetter"/>
        <w:lvlText w:val="%6)"/>
        <w:lvlJc w:val="left"/>
        <w:pPr>
          <w:tabs>
            <w:tab w:val="left" w:pos="827"/>
          </w:tabs>
          <w:ind w:left="396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AB0459E">
        <w:start w:val="1"/>
        <w:numFmt w:val="lowerLetter"/>
        <w:lvlText w:val="%7)"/>
        <w:lvlJc w:val="left"/>
        <w:pPr>
          <w:tabs>
            <w:tab w:val="left" w:pos="827"/>
          </w:tabs>
          <w:ind w:left="468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DBAC8F6">
        <w:start w:val="1"/>
        <w:numFmt w:val="lowerLetter"/>
        <w:lvlText w:val="%8)"/>
        <w:lvlJc w:val="left"/>
        <w:pPr>
          <w:tabs>
            <w:tab w:val="left" w:pos="827"/>
          </w:tabs>
          <w:ind w:left="540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B4671EC">
        <w:start w:val="1"/>
        <w:numFmt w:val="lowerLetter"/>
        <w:lvlText w:val="%9)"/>
        <w:lvlJc w:val="left"/>
        <w:pPr>
          <w:tabs>
            <w:tab w:val="left" w:pos="827"/>
          </w:tabs>
          <w:ind w:left="612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2"/>
    <w:lvlOverride w:ilvl="0">
      <w:startOverride w:val="4"/>
      <w:lvl w:ilvl="0" w:tplc="6B540358">
        <w:start w:val="4"/>
        <w:numFmt w:val="lowerLetter"/>
        <w:lvlText w:val="%1)"/>
        <w:lvlJc w:val="left"/>
        <w:pPr>
          <w:tabs>
            <w:tab w:val="left" w:pos="827"/>
          </w:tabs>
          <w:ind w:left="826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ED22BDC">
        <w:start w:val="1"/>
        <w:numFmt w:val="lowerLetter"/>
        <w:lvlText w:val="%2)"/>
        <w:lvlJc w:val="left"/>
        <w:pPr>
          <w:tabs>
            <w:tab w:val="left" w:pos="827"/>
          </w:tabs>
          <w:ind w:left="108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2A03338">
        <w:start w:val="1"/>
        <w:numFmt w:val="lowerLetter"/>
        <w:lvlText w:val="%3)"/>
        <w:lvlJc w:val="left"/>
        <w:pPr>
          <w:tabs>
            <w:tab w:val="left" w:pos="827"/>
          </w:tabs>
          <w:ind w:left="180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160F9A2">
        <w:start w:val="1"/>
        <w:numFmt w:val="lowerLetter"/>
        <w:lvlText w:val="%4)"/>
        <w:lvlJc w:val="left"/>
        <w:pPr>
          <w:tabs>
            <w:tab w:val="left" w:pos="827"/>
          </w:tabs>
          <w:ind w:left="252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E1E4E82">
        <w:start w:val="1"/>
        <w:numFmt w:val="lowerLetter"/>
        <w:lvlText w:val="%5)"/>
        <w:lvlJc w:val="left"/>
        <w:pPr>
          <w:tabs>
            <w:tab w:val="left" w:pos="827"/>
          </w:tabs>
          <w:ind w:left="324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326AD90">
        <w:start w:val="1"/>
        <w:numFmt w:val="lowerLetter"/>
        <w:lvlText w:val="%6)"/>
        <w:lvlJc w:val="left"/>
        <w:pPr>
          <w:tabs>
            <w:tab w:val="left" w:pos="827"/>
          </w:tabs>
          <w:ind w:left="396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AB0459E">
        <w:start w:val="1"/>
        <w:numFmt w:val="lowerLetter"/>
        <w:lvlText w:val="%7)"/>
        <w:lvlJc w:val="left"/>
        <w:pPr>
          <w:tabs>
            <w:tab w:val="left" w:pos="827"/>
          </w:tabs>
          <w:ind w:left="468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DBAC8F6">
        <w:start w:val="1"/>
        <w:numFmt w:val="lowerLetter"/>
        <w:lvlText w:val="%8)"/>
        <w:lvlJc w:val="left"/>
        <w:pPr>
          <w:tabs>
            <w:tab w:val="left" w:pos="827"/>
          </w:tabs>
          <w:ind w:left="540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B4671EC">
        <w:start w:val="1"/>
        <w:numFmt w:val="lowerLetter"/>
        <w:lvlText w:val="%9)"/>
        <w:lvlJc w:val="left"/>
        <w:pPr>
          <w:tabs>
            <w:tab w:val="left" w:pos="827"/>
          </w:tabs>
          <w:ind w:left="6121" w:hanging="3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2"/>
    <w:lvlOverride w:ilvl="0">
      <w:startOverride w:val="5"/>
      <w:lvl w:ilvl="0" w:tplc="6B540358">
        <w:start w:val="5"/>
        <w:numFmt w:val="lowerLetter"/>
        <w:lvlText w:val="%1)"/>
        <w:lvlJc w:val="left"/>
        <w:pPr>
          <w:tabs>
            <w:tab w:val="left" w:pos="827"/>
          </w:tabs>
          <w:ind w:left="826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ED22BDC">
        <w:start w:val="1"/>
        <w:numFmt w:val="lowerLetter"/>
        <w:lvlText w:val="%2)"/>
        <w:lvlJc w:val="left"/>
        <w:pPr>
          <w:tabs>
            <w:tab w:val="left" w:pos="827"/>
          </w:tabs>
          <w:ind w:left="10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2A03338">
        <w:start w:val="1"/>
        <w:numFmt w:val="lowerLetter"/>
        <w:lvlText w:val="%3)"/>
        <w:lvlJc w:val="left"/>
        <w:pPr>
          <w:tabs>
            <w:tab w:val="left" w:pos="827"/>
          </w:tabs>
          <w:ind w:left="18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160F9A2">
        <w:start w:val="1"/>
        <w:numFmt w:val="lowerLetter"/>
        <w:lvlText w:val="%4)"/>
        <w:lvlJc w:val="left"/>
        <w:pPr>
          <w:tabs>
            <w:tab w:val="left" w:pos="827"/>
          </w:tabs>
          <w:ind w:left="25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E1E4E82">
        <w:start w:val="1"/>
        <w:numFmt w:val="lowerLetter"/>
        <w:lvlText w:val="%5)"/>
        <w:lvlJc w:val="left"/>
        <w:pPr>
          <w:tabs>
            <w:tab w:val="left" w:pos="827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326AD90">
        <w:start w:val="1"/>
        <w:numFmt w:val="lowerLetter"/>
        <w:lvlText w:val="%6)"/>
        <w:lvlJc w:val="left"/>
        <w:pPr>
          <w:tabs>
            <w:tab w:val="left" w:pos="827"/>
          </w:tabs>
          <w:ind w:left="39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AB0459E">
        <w:start w:val="1"/>
        <w:numFmt w:val="lowerLetter"/>
        <w:lvlText w:val="%7)"/>
        <w:lvlJc w:val="left"/>
        <w:pPr>
          <w:tabs>
            <w:tab w:val="left" w:pos="827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DBAC8F6">
        <w:start w:val="1"/>
        <w:numFmt w:val="lowerLetter"/>
        <w:lvlText w:val="%8)"/>
        <w:lvlJc w:val="left"/>
        <w:pPr>
          <w:tabs>
            <w:tab w:val="left" w:pos="827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B4671EC">
        <w:start w:val="1"/>
        <w:numFmt w:val="lowerLetter"/>
        <w:lvlText w:val="%9)"/>
        <w:lvlJc w:val="left"/>
        <w:pPr>
          <w:tabs>
            <w:tab w:val="left" w:pos="827"/>
          </w:tabs>
          <w:ind w:left="61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FB0"/>
    <w:rsid w:val="00037B51"/>
    <w:rsid w:val="003A3FB0"/>
    <w:rsid w:val="0097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CC2A7"/>
  <w15:docId w15:val="{0586AD2D-025E-41E8-98C3-7E954386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Nadpis1">
    <w:name w:val="heading 1"/>
    <w:pPr>
      <w:widowControl w:val="0"/>
      <w:ind w:left="826" w:hanging="361"/>
      <w:outlineLvl w:val="0"/>
    </w:pPr>
    <w:rPr>
      <w:rFonts w:cs="Arial Unicode MS"/>
      <w:b/>
      <w:bCs/>
      <w:color w:val="000000"/>
      <w:sz w:val="23"/>
      <w:szCs w:val="23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zov">
    <w:name w:val="Title"/>
    <w:pPr>
      <w:widowControl w:val="0"/>
      <w:spacing w:before="132"/>
      <w:ind w:left="1463" w:right="1411"/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styleId="Zkladntext">
    <w:name w:val="Body Text"/>
    <w:pPr>
      <w:widowControl w:val="0"/>
    </w:pPr>
    <w:rPr>
      <w:rFonts w:eastAsia="Times New Roman"/>
      <w:color w:val="000000"/>
      <w:sz w:val="23"/>
      <w:szCs w:val="23"/>
      <w:u w:color="000000"/>
    </w:rPr>
  </w:style>
  <w:style w:type="paragraph" w:styleId="Odsekzoznamu">
    <w:name w:val="List Paragraph"/>
    <w:pPr>
      <w:widowControl w:val="0"/>
      <w:spacing w:before="132"/>
      <w:ind w:left="826" w:hanging="135"/>
    </w:pPr>
    <w:rPr>
      <w:rFonts w:cs="Arial Unicode MS"/>
      <w:color w:val="000000"/>
      <w:sz w:val="22"/>
      <w:szCs w:val="22"/>
      <w:u w:color="000000"/>
    </w:rPr>
  </w:style>
  <w:style w:type="numbering" w:customStyle="1" w:styleId="Importovantl1">
    <w:name w:val="Importovaný štýl 1"/>
    <w:pPr>
      <w:numPr>
        <w:numId w:val="1"/>
      </w:numPr>
    </w:pPr>
  </w:style>
  <w:style w:type="numbering" w:customStyle="1" w:styleId="Importovantl2">
    <w:name w:val="Importovaný štýl 2"/>
    <w:pPr>
      <w:numPr>
        <w:numId w:val="6"/>
      </w:numPr>
    </w:pPr>
  </w:style>
  <w:style w:type="numbering" w:customStyle="1" w:styleId="Importovantl3">
    <w:name w:val="Importovaný štýl 3"/>
    <w:pPr>
      <w:numPr>
        <w:numId w:val="9"/>
      </w:numPr>
    </w:pPr>
  </w:style>
  <w:style w:type="paragraph" w:customStyle="1" w:styleId="TableParagraph">
    <w:name w:val="Table Paragraph"/>
    <w:pPr>
      <w:widowControl w:val="0"/>
      <w:spacing w:line="256" w:lineRule="exact"/>
      <w:ind w:left="107"/>
    </w:pPr>
    <w:rPr>
      <w:rFonts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</cp:lastModifiedBy>
  <cp:revision>2</cp:revision>
  <dcterms:created xsi:type="dcterms:W3CDTF">2025-07-14T07:29:00Z</dcterms:created>
  <dcterms:modified xsi:type="dcterms:W3CDTF">2025-07-14T07:31:00Z</dcterms:modified>
</cp:coreProperties>
</file>