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ordWrap w:val="0"/>
        <w:jc w:val="right"/>
        <w:rPr>
          <w:rFonts w:hint="default" w:asciiTheme="minorHAnsi" w:hAnsiTheme="minorHAnsi"/>
          <w:b/>
          <w:sz w:val="28"/>
          <w:szCs w:val="28"/>
          <w:lang w:val="sk-SK"/>
        </w:rPr>
      </w:pPr>
      <w:r>
        <w:rPr>
          <w:rFonts w:asciiTheme="minorHAnsi" w:hAnsiTheme="minorHAnsi"/>
          <w:b/>
          <w:sz w:val="28"/>
          <w:szCs w:val="28"/>
        </w:rPr>
        <w:t>Súkromná základná umelecká škola GRIMMY</w:t>
      </w:r>
      <w:r>
        <w:rPr>
          <w:rFonts w:hint="default" w:asciiTheme="minorHAnsi" w:hAnsiTheme="minorHAnsi"/>
          <w:b/>
          <w:sz w:val="28"/>
          <w:szCs w:val="28"/>
          <w:lang w:val="sk-SK"/>
        </w:rPr>
        <w:t>, Tkáčska 3 , 080 01  Prešov</w:t>
      </w:r>
    </w:p>
    <w:p>
      <w:pPr>
        <w:jc w:val="right"/>
        <w:rPr>
          <w:rFonts w:asciiTheme="minorHAnsi" w:hAnsiTheme="minorHAnsi"/>
          <w:b/>
          <w:sz w:val="28"/>
          <w:szCs w:val="28"/>
        </w:rPr>
      </w:pPr>
      <w:r>
        <w:rPr>
          <w:rFonts w:asciiTheme="minorHAnsi" w:hAnsiTheme="minorHAnsi"/>
          <w:b/>
          <w:sz w:val="28"/>
          <w:szCs w:val="28"/>
        </w:rPr>
        <w:t>so sídlom: Tkáčska 3, 080 01  Prešov</w:t>
      </w:r>
    </w:p>
    <w:p>
      <w:pPr>
        <w:jc w:val="right"/>
        <w:rPr>
          <w:rFonts w:asciiTheme="minorHAnsi" w:hAnsiTheme="minorHAnsi"/>
          <w:b/>
          <w:sz w:val="28"/>
          <w:szCs w:val="28"/>
        </w:rPr>
      </w:pPr>
      <w:r>
        <w:rPr>
          <w:rFonts w:asciiTheme="minorHAnsi" w:hAnsiTheme="minorHAnsi"/>
          <w:b/>
          <w:sz w:val="28"/>
          <w:szCs w:val="28"/>
        </w:rPr>
        <w:t>IČO: 42237033, DIČ: 2023616694</w:t>
      </w:r>
    </w:p>
    <w:p>
      <w:pPr>
        <w:jc w:val="center"/>
        <w:rPr>
          <w:rFonts w:asciiTheme="minorHAnsi" w:hAnsiTheme="minorHAnsi"/>
          <w:b/>
          <w:sz w:val="36"/>
          <w:szCs w:val="36"/>
        </w:rPr>
      </w:pPr>
    </w:p>
    <w:p>
      <w:pPr>
        <w:jc w:val="center"/>
        <w:rPr>
          <w:rFonts w:asciiTheme="minorHAnsi" w:hAnsiTheme="minorHAnsi"/>
          <w:b/>
          <w:sz w:val="36"/>
          <w:szCs w:val="36"/>
        </w:rPr>
      </w:pPr>
    </w:p>
    <w:p>
      <w:pPr>
        <w:jc w:val="center"/>
        <w:rPr>
          <w:rFonts w:asciiTheme="minorHAnsi" w:hAnsiTheme="minorHAnsi"/>
          <w:b/>
          <w:sz w:val="36"/>
          <w:szCs w:val="36"/>
        </w:rPr>
      </w:pPr>
    </w:p>
    <w:p>
      <w:pPr>
        <w:jc w:val="center"/>
        <w:rPr>
          <w:rFonts w:asciiTheme="minorHAnsi" w:hAnsiTheme="minorHAnsi"/>
          <w:b/>
          <w:sz w:val="36"/>
          <w:szCs w:val="36"/>
        </w:rPr>
      </w:pPr>
    </w:p>
    <w:p>
      <w:pPr>
        <w:jc w:val="center"/>
        <w:rPr>
          <w:rFonts w:asciiTheme="minorHAnsi" w:hAnsiTheme="minorHAnsi"/>
          <w:b/>
          <w:sz w:val="36"/>
          <w:szCs w:val="36"/>
        </w:rPr>
      </w:pPr>
    </w:p>
    <w:p>
      <w:pPr>
        <w:jc w:val="center"/>
        <w:rPr>
          <w:rFonts w:asciiTheme="minorHAnsi" w:hAnsiTheme="minorHAnsi"/>
          <w:b/>
          <w:sz w:val="36"/>
          <w:szCs w:val="36"/>
        </w:rPr>
      </w:pPr>
    </w:p>
    <w:p>
      <w:pPr>
        <w:jc w:val="center"/>
        <w:rPr>
          <w:rFonts w:asciiTheme="minorHAnsi" w:hAnsiTheme="minorHAnsi"/>
          <w:b/>
          <w:sz w:val="36"/>
          <w:szCs w:val="36"/>
        </w:rPr>
      </w:pPr>
    </w:p>
    <w:p>
      <w:pPr>
        <w:jc w:val="center"/>
        <w:rPr>
          <w:rFonts w:asciiTheme="minorHAnsi" w:hAnsiTheme="minorHAnsi"/>
          <w:b/>
          <w:sz w:val="36"/>
          <w:szCs w:val="36"/>
        </w:rPr>
      </w:pPr>
    </w:p>
    <w:p>
      <w:pPr>
        <w:jc w:val="center"/>
        <w:rPr>
          <w:rFonts w:asciiTheme="minorHAnsi" w:hAnsiTheme="minorHAnsi"/>
          <w:b/>
          <w:sz w:val="36"/>
          <w:szCs w:val="36"/>
        </w:rPr>
      </w:pPr>
    </w:p>
    <w:p>
      <w:pPr>
        <w:jc w:val="center"/>
        <w:rPr>
          <w:rFonts w:asciiTheme="minorHAnsi" w:hAnsiTheme="minorHAnsi"/>
          <w:b/>
          <w:sz w:val="36"/>
          <w:szCs w:val="36"/>
        </w:rPr>
      </w:pPr>
    </w:p>
    <w:p>
      <w:pPr>
        <w:jc w:val="center"/>
        <w:rPr>
          <w:rFonts w:asciiTheme="minorHAnsi" w:hAnsiTheme="minorHAnsi"/>
          <w:b/>
          <w:sz w:val="36"/>
          <w:szCs w:val="36"/>
        </w:rPr>
      </w:pPr>
    </w:p>
    <w:p>
      <w:pPr>
        <w:jc w:val="center"/>
        <w:rPr>
          <w:rFonts w:asciiTheme="minorHAnsi" w:hAnsiTheme="minorHAnsi"/>
          <w:b/>
          <w:sz w:val="36"/>
          <w:szCs w:val="36"/>
        </w:rPr>
      </w:pPr>
      <w:r>
        <w:rPr>
          <w:rFonts w:asciiTheme="minorHAnsi" w:hAnsiTheme="minorHAnsi"/>
          <w:b/>
          <w:sz w:val="36"/>
          <w:szCs w:val="36"/>
        </w:rPr>
        <w:t xml:space="preserve">Výročná správa neziskovej organizácie </w:t>
      </w:r>
    </w:p>
    <w:p>
      <w:pPr>
        <w:jc w:val="center"/>
        <w:rPr>
          <w:rFonts w:asciiTheme="minorHAnsi" w:hAnsiTheme="minorHAnsi"/>
          <w:b/>
          <w:sz w:val="36"/>
          <w:szCs w:val="36"/>
        </w:rPr>
      </w:pPr>
      <w:r>
        <w:rPr>
          <w:rFonts w:asciiTheme="minorHAnsi" w:hAnsiTheme="minorHAnsi"/>
          <w:b/>
          <w:sz w:val="36"/>
          <w:szCs w:val="36"/>
        </w:rPr>
        <w:t>Súkromná základná umelecká škola GRIMMY</w:t>
      </w:r>
    </w:p>
    <w:p>
      <w:pPr>
        <w:jc w:val="center"/>
        <w:rPr>
          <w:rFonts w:hint="default" w:asciiTheme="minorHAnsi" w:hAnsiTheme="minorHAnsi"/>
          <w:b/>
          <w:sz w:val="36"/>
          <w:szCs w:val="36"/>
          <w:lang w:val="sk-SK"/>
        </w:rPr>
      </w:pPr>
      <w:r>
        <w:rPr>
          <w:rFonts w:asciiTheme="minorHAnsi" w:hAnsiTheme="minorHAnsi"/>
          <w:b/>
          <w:sz w:val="36"/>
          <w:szCs w:val="36"/>
        </w:rPr>
        <w:t>za rok 20</w:t>
      </w:r>
      <w:r>
        <w:rPr>
          <w:rFonts w:hint="default" w:asciiTheme="minorHAnsi" w:hAnsiTheme="minorHAnsi"/>
          <w:b/>
          <w:sz w:val="36"/>
          <w:szCs w:val="36"/>
          <w:lang w:val="sk-SK"/>
        </w:rPr>
        <w:t>24</w:t>
      </w:r>
    </w:p>
    <w:p>
      <w:pPr>
        <w:jc w:val="center"/>
        <w:rPr>
          <w:rFonts w:asciiTheme="minorHAnsi" w:hAnsiTheme="minorHAnsi"/>
          <w:sz w:val="32"/>
          <w:szCs w:val="32"/>
        </w:rPr>
      </w:pPr>
    </w:p>
    <w:p>
      <w:pPr>
        <w:jc w:val="center"/>
        <w:rPr>
          <w:rFonts w:cs="Arial" w:asciiTheme="minorHAnsi" w:hAnsiTheme="minorHAnsi"/>
          <w:sz w:val="28"/>
          <w:szCs w:val="28"/>
        </w:rPr>
      </w:pPr>
      <w:r>
        <w:rPr>
          <w:rFonts w:cs="Arial" w:asciiTheme="minorHAnsi" w:hAnsiTheme="minorHAnsi"/>
          <w:sz w:val="28"/>
          <w:szCs w:val="28"/>
        </w:rPr>
        <w:t>vypracovaná v zmysle zákona</w:t>
      </w:r>
    </w:p>
    <w:p>
      <w:pPr>
        <w:jc w:val="center"/>
        <w:rPr>
          <w:rFonts w:cs="Arial" w:asciiTheme="minorHAnsi" w:hAnsiTheme="minorHAnsi"/>
          <w:sz w:val="28"/>
          <w:szCs w:val="28"/>
        </w:rPr>
      </w:pPr>
      <w:r>
        <w:rPr>
          <w:rFonts w:cs="Arial" w:asciiTheme="minorHAnsi" w:hAnsiTheme="minorHAnsi"/>
          <w:sz w:val="28"/>
          <w:szCs w:val="28"/>
        </w:rPr>
        <w:t>č. 213/1997 Z. z. o neziskových organizáciách</w:t>
      </w:r>
    </w:p>
    <w:p>
      <w:pPr>
        <w:jc w:val="center"/>
        <w:rPr>
          <w:rFonts w:cs="Arial" w:asciiTheme="minorHAnsi" w:hAnsiTheme="minorHAnsi"/>
          <w:sz w:val="28"/>
          <w:szCs w:val="28"/>
        </w:rPr>
      </w:pPr>
      <w:r>
        <w:rPr>
          <w:rFonts w:cs="Arial" w:asciiTheme="minorHAnsi" w:hAnsiTheme="minorHAnsi"/>
          <w:sz w:val="28"/>
          <w:szCs w:val="28"/>
        </w:rPr>
        <w:t>poskytujúcich všeobecne prospešné služby</w:t>
      </w:r>
    </w:p>
    <w:p>
      <w:pPr>
        <w:jc w:val="center"/>
        <w:rPr>
          <w:rFonts w:asciiTheme="minorHAnsi" w:hAnsiTheme="minorHAnsi"/>
          <w:sz w:val="32"/>
          <w:szCs w:val="32"/>
        </w:rPr>
      </w:pPr>
    </w:p>
    <w:p>
      <w:pPr>
        <w:jc w:val="center"/>
        <w:rPr>
          <w:rFonts w:asciiTheme="minorHAnsi" w:hAnsiTheme="minorHAnsi"/>
          <w:sz w:val="32"/>
          <w:szCs w:val="32"/>
        </w:rPr>
      </w:pPr>
    </w:p>
    <w:p>
      <w:pPr>
        <w:jc w:val="center"/>
        <w:rPr>
          <w:rFonts w:asciiTheme="minorHAnsi" w:hAnsiTheme="minorHAnsi"/>
          <w:sz w:val="32"/>
          <w:szCs w:val="32"/>
        </w:rPr>
      </w:pPr>
    </w:p>
    <w:p>
      <w:pPr>
        <w:jc w:val="center"/>
        <w:rPr>
          <w:rFonts w:asciiTheme="minorHAnsi" w:hAnsiTheme="minorHAnsi"/>
          <w:sz w:val="32"/>
          <w:szCs w:val="32"/>
        </w:rPr>
      </w:pPr>
    </w:p>
    <w:p>
      <w:pPr>
        <w:jc w:val="center"/>
        <w:rPr>
          <w:rFonts w:asciiTheme="minorHAnsi" w:hAnsiTheme="minorHAnsi"/>
          <w:sz w:val="32"/>
          <w:szCs w:val="32"/>
        </w:rPr>
      </w:pPr>
    </w:p>
    <w:p>
      <w:pPr>
        <w:jc w:val="center"/>
        <w:rPr>
          <w:rFonts w:asciiTheme="minorHAnsi" w:hAnsiTheme="minorHAnsi"/>
          <w:sz w:val="32"/>
          <w:szCs w:val="32"/>
        </w:rPr>
      </w:pPr>
    </w:p>
    <w:p>
      <w:pPr>
        <w:jc w:val="center"/>
        <w:rPr>
          <w:rFonts w:asciiTheme="minorHAnsi" w:hAnsiTheme="minorHAnsi"/>
          <w:sz w:val="32"/>
          <w:szCs w:val="32"/>
        </w:rPr>
      </w:pPr>
    </w:p>
    <w:p>
      <w:pPr>
        <w:jc w:val="center"/>
        <w:rPr>
          <w:rFonts w:asciiTheme="minorHAnsi" w:hAnsiTheme="minorHAnsi"/>
          <w:sz w:val="32"/>
          <w:szCs w:val="32"/>
        </w:rPr>
      </w:pPr>
    </w:p>
    <w:p>
      <w:pPr>
        <w:jc w:val="center"/>
        <w:rPr>
          <w:rFonts w:asciiTheme="minorHAnsi" w:hAnsiTheme="minorHAnsi"/>
          <w:sz w:val="32"/>
          <w:szCs w:val="32"/>
        </w:rPr>
      </w:pPr>
    </w:p>
    <w:p>
      <w:pPr>
        <w:jc w:val="center"/>
        <w:rPr>
          <w:rFonts w:asciiTheme="minorHAnsi" w:hAnsiTheme="minorHAnsi"/>
          <w:sz w:val="32"/>
          <w:szCs w:val="32"/>
        </w:rPr>
      </w:pPr>
    </w:p>
    <w:p>
      <w:pPr>
        <w:jc w:val="center"/>
        <w:rPr>
          <w:rFonts w:asciiTheme="minorHAnsi" w:hAnsiTheme="minorHAnsi"/>
          <w:sz w:val="32"/>
          <w:szCs w:val="32"/>
        </w:rPr>
      </w:pPr>
    </w:p>
    <w:p>
      <w:pPr>
        <w:jc w:val="center"/>
        <w:rPr>
          <w:rFonts w:asciiTheme="minorHAnsi" w:hAnsiTheme="minorHAnsi"/>
          <w:sz w:val="32"/>
          <w:szCs w:val="32"/>
        </w:rPr>
      </w:pPr>
    </w:p>
    <w:p>
      <w:pPr>
        <w:rPr>
          <w:rFonts w:hint="default" w:asciiTheme="minorHAnsi" w:hAnsiTheme="minorHAnsi"/>
          <w:lang w:val="sk-SK"/>
        </w:rPr>
      </w:pPr>
      <w:r>
        <w:rPr>
          <w:rFonts w:asciiTheme="minorHAnsi" w:hAnsiTheme="minorHAnsi"/>
        </w:rPr>
        <w:t xml:space="preserve">Prešov, </w:t>
      </w:r>
      <w:r>
        <w:rPr>
          <w:rFonts w:hint="default" w:asciiTheme="minorHAnsi" w:hAnsiTheme="minorHAnsi"/>
          <w:lang w:val="sk-SK"/>
        </w:rPr>
        <w:t>30</w:t>
      </w:r>
      <w:r>
        <w:rPr>
          <w:rFonts w:asciiTheme="minorHAnsi" w:hAnsiTheme="minorHAnsi"/>
        </w:rPr>
        <w:t>.6.20</w:t>
      </w:r>
      <w:r>
        <w:rPr>
          <w:rFonts w:hint="default" w:asciiTheme="minorHAnsi" w:hAnsiTheme="minorHAnsi"/>
          <w:lang w:val="sk-SK"/>
        </w:rPr>
        <w:t>25</w:t>
      </w:r>
    </w:p>
    <w:p>
      <w:pPr>
        <w:jc w:val="right"/>
        <w:rPr>
          <w:rFonts w:asciiTheme="minorHAnsi" w:hAnsiTheme="minorHAnsi"/>
        </w:rPr>
      </w:pPr>
      <w:r>
        <w:rPr>
          <w:rFonts w:asciiTheme="minorHAnsi" w:hAnsiTheme="minorHAnsi"/>
        </w:rPr>
        <w:t>1</w:t>
      </w:r>
    </w:p>
    <w:p>
      <w:pPr>
        <w:jc w:val="center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b/>
          <w:bCs/>
          <w:sz w:val="24"/>
          <w:szCs w:val="24"/>
        </w:rPr>
        <w:t>Súkromná základná umelecká škola GRIMMY, Tkáčska 3, 080 01  Prešov, IČO: 42237033</w:t>
      </w:r>
    </w:p>
    <w:p>
      <w:pPr>
        <w:jc w:val="both"/>
        <w:rPr>
          <w:rFonts w:asciiTheme="minorHAnsi" w:hAnsiTheme="minorHAnsi"/>
          <w:b/>
          <w:sz w:val="32"/>
          <w:szCs w:val="32"/>
          <w:u w:val="single"/>
        </w:rPr>
      </w:pPr>
    </w:p>
    <w:p>
      <w:pPr>
        <w:jc w:val="both"/>
        <w:rPr>
          <w:rFonts w:asciiTheme="minorHAnsi" w:hAnsiTheme="minorHAnsi"/>
          <w:b/>
          <w:sz w:val="28"/>
          <w:szCs w:val="28"/>
          <w:u w:val="single"/>
        </w:rPr>
      </w:pPr>
      <w:r>
        <w:rPr>
          <w:rFonts w:asciiTheme="minorHAnsi" w:hAnsiTheme="minorHAnsi"/>
          <w:b/>
          <w:sz w:val="28"/>
          <w:szCs w:val="28"/>
          <w:u w:val="single"/>
        </w:rPr>
        <w:t>OBSAH:</w:t>
      </w:r>
    </w:p>
    <w:p>
      <w:pPr>
        <w:jc w:val="both"/>
        <w:rPr>
          <w:rFonts w:asciiTheme="minorHAnsi" w:hAnsiTheme="minorHAnsi"/>
          <w:b/>
          <w:sz w:val="32"/>
          <w:szCs w:val="32"/>
          <w:u w:val="single"/>
        </w:rPr>
      </w:pPr>
    </w:p>
    <w:p>
      <w:pPr>
        <w:jc w:val="both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>1. Úvod</w:t>
      </w:r>
    </w:p>
    <w:p>
      <w:pPr>
        <w:jc w:val="both"/>
        <w:rPr>
          <w:rFonts w:hint="default" w:asciiTheme="minorHAnsi" w:hAnsiTheme="minorHAnsi"/>
          <w:sz w:val="24"/>
          <w:szCs w:val="24"/>
          <w:lang w:val="sk-SK"/>
        </w:rPr>
      </w:pPr>
      <w:r>
        <w:rPr>
          <w:rFonts w:asciiTheme="minorHAnsi" w:hAnsiTheme="minorHAnsi"/>
          <w:sz w:val="24"/>
          <w:szCs w:val="24"/>
        </w:rPr>
        <w:t>2. Prehľad činností uskutočnených organizáciou za rok 20</w:t>
      </w:r>
      <w:r>
        <w:rPr>
          <w:rFonts w:hint="default" w:asciiTheme="minorHAnsi" w:hAnsiTheme="minorHAnsi"/>
          <w:sz w:val="24"/>
          <w:szCs w:val="24"/>
          <w:lang w:val="sk-SK"/>
        </w:rPr>
        <w:t>24</w:t>
      </w:r>
    </w:p>
    <w:p>
      <w:pPr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>3. Ročná účtovná závierka a zhodnotenie základných údajov v nej   obsiahnutých</w:t>
      </w:r>
    </w:p>
    <w:p>
      <w:pPr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>4. Prehľad o peňažných príjmoch a výdavkov</w:t>
      </w:r>
    </w:p>
    <w:p>
      <w:pPr>
        <w:rPr>
          <w:rFonts w:hint="default" w:asciiTheme="minorHAnsi" w:hAnsiTheme="minorHAnsi"/>
          <w:sz w:val="24"/>
          <w:szCs w:val="24"/>
          <w:lang w:val="sk-SK"/>
        </w:rPr>
      </w:pPr>
      <w:r>
        <w:rPr>
          <w:rFonts w:asciiTheme="minorHAnsi" w:hAnsiTheme="minorHAnsi"/>
          <w:sz w:val="24"/>
          <w:szCs w:val="24"/>
        </w:rPr>
        <w:t xml:space="preserve">5. Prehľad </w:t>
      </w:r>
      <w:r>
        <w:rPr>
          <w:rFonts w:hint="default" w:asciiTheme="minorHAnsi" w:hAnsiTheme="minorHAnsi"/>
          <w:sz w:val="24"/>
          <w:szCs w:val="24"/>
          <w:lang w:val="sk-SK"/>
        </w:rPr>
        <w:t>výnosov a nákladov</w:t>
      </w:r>
    </w:p>
    <w:p>
      <w:pPr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>6. Stav a pohyb majetku a záväzkov organizácie</w:t>
      </w:r>
    </w:p>
    <w:p>
      <w:pPr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>7. Zmeny a nové zloženie organizácie</w:t>
      </w:r>
    </w:p>
    <w:p>
      <w:pPr>
        <w:jc w:val="both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>8. Záver</w:t>
      </w:r>
    </w:p>
    <w:p>
      <w:pPr>
        <w:pStyle w:val="5"/>
        <w:tabs>
          <w:tab w:val="right" w:leader="dot" w:pos="9062"/>
        </w:tabs>
        <w:rPr>
          <w:rFonts w:asciiTheme="minorHAnsi" w:hAnsiTheme="minorHAnsi"/>
          <w:sz w:val="28"/>
          <w:szCs w:val="28"/>
        </w:rPr>
      </w:pPr>
      <w:r>
        <w:rPr>
          <w:rFonts w:asciiTheme="minorHAnsi" w:hAnsiTheme="minorHAnsi"/>
          <w:sz w:val="28"/>
          <w:szCs w:val="28"/>
        </w:rPr>
        <w:fldChar w:fldCharType="begin"/>
      </w:r>
      <w:r>
        <w:rPr>
          <w:rFonts w:asciiTheme="minorHAnsi" w:hAnsiTheme="minorHAnsi"/>
          <w:sz w:val="28"/>
          <w:szCs w:val="28"/>
        </w:rPr>
        <w:instrText xml:space="preserve"> TOC \o "1-3" \h \z \u </w:instrText>
      </w:r>
      <w:r>
        <w:rPr>
          <w:rFonts w:asciiTheme="minorHAnsi" w:hAnsiTheme="minorHAnsi"/>
          <w:sz w:val="28"/>
          <w:szCs w:val="28"/>
        </w:rPr>
        <w:fldChar w:fldCharType="separate"/>
      </w:r>
    </w:p>
    <w:p>
      <w:pPr>
        <w:pStyle w:val="5"/>
        <w:tabs>
          <w:tab w:val="right" w:leader="dot" w:pos="9062"/>
        </w:tabs>
        <w:rPr>
          <w:rFonts w:asciiTheme="minorHAnsi" w:hAnsiTheme="minorHAnsi"/>
          <w:sz w:val="28"/>
          <w:szCs w:val="28"/>
        </w:rPr>
      </w:pPr>
    </w:p>
    <w:p>
      <w:pPr>
        <w:jc w:val="center"/>
        <w:rPr>
          <w:rFonts w:asciiTheme="minorHAnsi" w:hAnsiTheme="minorHAnsi"/>
          <w:sz w:val="32"/>
          <w:szCs w:val="32"/>
        </w:rPr>
      </w:pPr>
      <w:r>
        <w:rPr>
          <w:rFonts w:asciiTheme="minorHAnsi" w:hAnsiTheme="minorHAnsi"/>
          <w:sz w:val="28"/>
          <w:szCs w:val="28"/>
        </w:rPr>
        <w:fldChar w:fldCharType="end"/>
      </w:r>
    </w:p>
    <w:p>
      <w:pPr>
        <w:jc w:val="center"/>
        <w:rPr>
          <w:rFonts w:asciiTheme="minorHAnsi" w:hAnsiTheme="minorHAnsi"/>
          <w:sz w:val="32"/>
          <w:szCs w:val="32"/>
        </w:rPr>
      </w:pPr>
    </w:p>
    <w:p>
      <w:pPr>
        <w:jc w:val="center"/>
        <w:rPr>
          <w:rFonts w:asciiTheme="minorHAnsi" w:hAnsiTheme="minorHAnsi"/>
          <w:sz w:val="32"/>
          <w:szCs w:val="32"/>
        </w:rPr>
      </w:pPr>
    </w:p>
    <w:p>
      <w:pPr>
        <w:jc w:val="center"/>
        <w:rPr>
          <w:rFonts w:asciiTheme="minorHAnsi" w:hAnsiTheme="minorHAnsi"/>
          <w:sz w:val="32"/>
          <w:szCs w:val="32"/>
        </w:rPr>
      </w:pPr>
    </w:p>
    <w:p>
      <w:pPr>
        <w:jc w:val="center"/>
        <w:rPr>
          <w:rFonts w:asciiTheme="minorHAnsi" w:hAnsiTheme="minorHAnsi"/>
          <w:sz w:val="32"/>
          <w:szCs w:val="32"/>
        </w:rPr>
      </w:pPr>
    </w:p>
    <w:p>
      <w:pPr>
        <w:jc w:val="center"/>
        <w:rPr>
          <w:rFonts w:asciiTheme="minorHAnsi" w:hAnsiTheme="minorHAnsi"/>
          <w:sz w:val="32"/>
          <w:szCs w:val="32"/>
        </w:rPr>
      </w:pPr>
    </w:p>
    <w:p>
      <w:pPr>
        <w:jc w:val="center"/>
        <w:rPr>
          <w:rFonts w:asciiTheme="minorHAnsi" w:hAnsiTheme="minorHAnsi"/>
          <w:sz w:val="32"/>
          <w:szCs w:val="32"/>
        </w:rPr>
      </w:pPr>
    </w:p>
    <w:p>
      <w:pPr>
        <w:jc w:val="center"/>
        <w:rPr>
          <w:rFonts w:asciiTheme="minorHAnsi" w:hAnsiTheme="minorHAnsi"/>
          <w:sz w:val="32"/>
          <w:szCs w:val="32"/>
        </w:rPr>
      </w:pPr>
    </w:p>
    <w:p>
      <w:pPr>
        <w:jc w:val="center"/>
        <w:rPr>
          <w:rFonts w:asciiTheme="minorHAnsi" w:hAnsiTheme="minorHAnsi"/>
          <w:sz w:val="32"/>
          <w:szCs w:val="32"/>
        </w:rPr>
      </w:pPr>
    </w:p>
    <w:p>
      <w:pPr>
        <w:rPr>
          <w:rFonts w:asciiTheme="minorHAnsi" w:hAnsiTheme="minorHAnsi"/>
        </w:rPr>
      </w:pPr>
    </w:p>
    <w:p>
      <w:pPr>
        <w:rPr>
          <w:rFonts w:asciiTheme="minorHAnsi" w:hAnsiTheme="minorHAnsi"/>
        </w:rPr>
      </w:pPr>
    </w:p>
    <w:p>
      <w:pPr>
        <w:rPr>
          <w:rFonts w:asciiTheme="minorHAnsi" w:hAnsiTheme="minorHAnsi"/>
        </w:rPr>
      </w:pPr>
    </w:p>
    <w:p>
      <w:pPr>
        <w:rPr>
          <w:rFonts w:asciiTheme="minorHAnsi" w:hAnsiTheme="minorHAnsi"/>
        </w:rPr>
      </w:pPr>
    </w:p>
    <w:p>
      <w:pPr>
        <w:rPr>
          <w:rFonts w:asciiTheme="minorHAnsi" w:hAnsiTheme="minorHAnsi"/>
        </w:rPr>
      </w:pPr>
    </w:p>
    <w:p>
      <w:pPr>
        <w:rPr>
          <w:rFonts w:asciiTheme="minorHAnsi" w:hAnsiTheme="minorHAnsi"/>
        </w:rPr>
      </w:pPr>
    </w:p>
    <w:p>
      <w:pPr>
        <w:rPr>
          <w:rFonts w:asciiTheme="minorHAnsi" w:hAnsiTheme="minorHAnsi"/>
        </w:rPr>
      </w:pPr>
    </w:p>
    <w:p>
      <w:pPr>
        <w:rPr>
          <w:rFonts w:asciiTheme="minorHAnsi" w:hAnsiTheme="minorHAnsi"/>
        </w:rPr>
      </w:pPr>
    </w:p>
    <w:p>
      <w:pPr>
        <w:rPr>
          <w:rFonts w:asciiTheme="minorHAnsi" w:hAnsiTheme="minorHAnsi"/>
        </w:rPr>
      </w:pPr>
    </w:p>
    <w:p>
      <w:pPr>
        <w:rPr>
          <w:rFonts w:asciiTheme="minorHAnsi" w:hAnsiTheme="minorHAnsi"/>
        </w:rPr>
      </w:pPr>
    </w:p>
    <w:p>
      <w:pPr>
        <w:rPr>
          <w:rFonts w:asciiTheme="minorHAnsi" w:hAnsiTheme="minorHAnsi"/>
        </w:rPr>
      </w:pPr>
    </w:p>
    <w:p>
      <w:pPr>
        <w:rPr>
          <w:rFonts w:asciiTheme="minorHAnsi" w:hAnsiTheme="minorHAnsi"/>
        </w:rPr>
      </w:pPr>
    </w:p>
    <w:p>
      <w:pPr>
        <w:rPr>
          <w:rFonts w:asciiTheme="minorHAnsi" w:hAnsiTheme="minorHAnsi"/>
        </w:rPr>
      </w:pPr>
    </w:p>
    <w:p>
      <w:pPr>
        <w:rPr>
          <w:rFonts w:asciiTheme="minorHAnsi" w:hAnsiTheme="minorHAnsi"/>
        </w:rPr>
      </w:pPr>
    </w:p>
    <w:p>
      <w:pPr>
        <w:rPr>
          <w:rFonts w:asciiTheme="minorHAnsi" w:hAnsiTheme="minorHAnsi"/>
        </w:rPr>
      </w:pPr>
    </w:p>
    <w:p>
      <w:pPr>
        <w:rPr>
          <w:rFonts w:asciiTheme="minorHAnsi" w:hAnsiTheme="minorHAnsi"/>
        </w:rPr>
      </w:pPr>
    </w:p>
    <w:p>
      <w:pPr>
        <w:rPr>
          <w:rFonts w:asciiTheme="minorHAnsi" w:hAnsiTheme="minorHAnsi"/>
        </w:rPr>
      </w:pPr>
    </w:p>
    <w:p>
      <w:pPr>
        <w:rPr>
          <w:rFonts w:asciiTheme="minorHAnsi" w:hAnsiTheme="minorHAnsi"/>
        </w:rPr>
      </w:pPr>
    </w:p>
    <w:p>
      <w:pPr>
        <w:rPr>
          <w:rFonts w:asciiTheme="minorHAnsi" w:hAnsiTheme="minorHAnsi"/>
        </w:rPr>
      </w:pPr>
    </w:p>
    <w:p>
      <w:pPr>
        <w:jc w:val="right"/>
        <w:rPr>
          <w:rFonts w:asciiTheme="minorHAnsi" w:hAnsiTheme="minorHAnsi"/>
        </w:rPr>
      </w:pPr>
      <w:r>
        <w:rPr>
          <w:rFonts w:asciiTheme="minorHAnsi" w:hAnsiTheme="minorHAnsi"/>
        </w:rPr>
        <w:t>2</w:t>
      </w:r>
    </w:p>
    <w:p>
      <w:pPr>
        <w:jc w:val="center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>Súkromná základná umelecká škola GRIMMY,  Tkáčska 3, 080 01  Prešov, IČO: 42237033</w:t>
      </w:r>
    </w:p>
    <w:p>
      <w:pPr>
        <w:rPr>
          <w:rFonts w:asciiTheme="minorHAnsi" w:hAnsiTheme="minorHAnsi"/>
        </w:rPr>
      </w:pPr>
    </w:p>
    <w:p>
      <w:pPr>
        <w:pStyle w:val="2"/>
        <w:spacing w:after="240"/>
        <w:rPr>
          <w:rFonts w:asciiTheme="minorHAnsi" w:hAnsiTheme="minorHAnsi"/>
          <w:b/>
          <w:caps/>
          <w:sz w:val="28"/>
          <w:szCs w:val="28"/>
        </w:rPr>
      </w:pPr>
      <w:bookmarkStart w:id="0" w:name="_Toc276040532"/>
      <w:bookmarkStart w:id="1" w:name="_Toc276040636"/>
      <w:r>
        <w:rPr>
          <w:rFonts w:asciiTheme="minorHAnsi" w:hAnsiTheme="minorHAnsi"/>
          <w:b/>
          <w:caps/>
          <w:sz w:val="28"/>
          <w:szCs w:val="28"/>
        </w:rPr>
        <w:t xml:space="preserve">1.  </w:t>
      </w:r>
      <w:bookmarkStart w:id="2" w:name="_Toc276040533"/>
      <w:r>
        <w:rPr>
          <w:rFonts w:asciiTheme="minorHAnsi" w:hAnsiTheme="minorHAnsi"/>
          <w:b/>
          <w:caps/>
          <w:sz w:val="28"/>
          <w:szCs w:val="28"/>
        </w:rPr>
        <w:t>ÚVOD</w:t>
      </w:r>
      <w:bookmarkEnd w:id="0"/>
      <w:bookmarkEnd w:id="1"/>
      <w:bookmarkEnd w:id="2"/>
    </w:p>
    <w:p>
      <w:pPr>
        <w:spacing w:after="240"/>
        <w:rPr>
          <w:rFonts w:asciiTheme="minorHAnsi" w:hAnsiTheme="minorHAnsi"/>
        </w:rPr>
      </w:pPr>
      <w:r>
        <w:rPr>
          <w:rFonts w:asciiTheme="minorHAnsi" w:hAnsiTheme="minorHAnsi"/>
        </w:rPr>
        <w:t xml:space="preserve">Nezisková organizácia </w:t>
      </w:r>
      <w:r>
        <w:rPr>
          <w:rFonts w:asciiTheme="minorHAnsi" w:hAnsiTheme="minorHAnsi"/>
          <w:b/>
        </w:rPr>
        <w:t>Súkromná základná umelecká škola GRIMMY</w:t>
      </w:r>
      <w:r>
        <w:rPr>
          <w:rFonts w:asciiTheme="minorHAnsi" w:hAnsiTheme="minorHAnsi"/>
        </w:rPr>
        <w:t>,</w:t>
      </w:r>
      <w:r>
        <w:rPr>
          <w:rFonts w:hint="default" w:asciiTheme="minorHAnsi" w:hAnsiTheme="minorHAnsi"/>
          <w:b/>
          <w:bCs/>
          <w:lang w:val="sk-SK"/>
        </w:rPr>
        <w:t xml:space="preserve"> </w:t>
      </w:r>
      <w:r>
        <w:rPr>
          <w:rFonts w:asciiTheme="minorHAnsi" w:hAnsiTheme="minorHAnsi"/>
          <w:b/>
          <w:bCs/>
        </w:rPr>
        <w:t>Tkáčska 3, 080 01  Prešo</w:t>
      </w:r>
      <w:r>
        <w:rPr>
          <w:rFonts w:asciiTheme="minorHAnsi" w:hAnsiTheme="minorHAnsi"/>
        </w:rPr>
        <w:t>v, IČO: 42237033 vznikla dňa 1.9.2012 na základe rozhodnutia ministerstva o zaradení do siete: 2012-6621/32079:6-916 podľa ustanovenia § 9 ods. 1 zákona č. 213/1997 Z . z. o neziskových organizáciách poskytujúcich všeobecne prospešné služby v platnom znení (ďalej len „</w:t>
      </w:r>
      <w:r>
        <w:rPr>
          <w:rFonts w:asciiTheme="minorHAnsi" w:hAnsiTheme="minorHAnsi"/>
          <w:b/>
        </w:rPr>
        <w:t>Zákon</w:t>
      </w:r>
      <w:r>
        <w:rPr>
          <w:rFonts w:asciiTheme="minorHAnsi" w:hAnsiTheme="minorHAnsi"/>
        </w:rPr>
        <w:t>“).</w:t>
      </w:r>
    </w:p>
    <w:p>
      <w:pPr>
        <w:spacing w:after="240"/>
        <w:rPr>
          <w:rFonts w:asciiTheme="minorHAnsi" w:hAnsiTheme="minorHAnsi"/>
        </w:rPr>
      </w:pPr>
      <w:r>
        <w:rPr>
          <w:rFonts w:hint="default" w:ascii="Calibri" w:hAnsi="Calibri" w:cs="Calibri"/>
          <w:b/>
          <w:bCs w:val="0"/>
        </w:rPr>
        <w:t>Súkromná základná umelecká škola GRIMMY,</w:t>
      </w:r>
      <w:r>
        <w:rPr>
          <w:rFonts w:hint="default" w:ascii="Calibri" w:hAnsi="Calibri" w:cs="Calibri"/>
          <w:b/>
          <w:bCs w:val="0"/>
          <w:lang w:val="sk-SK"/>
        </w:rPr>
        <w:t xml:space="preserve"> </w:t>
      </w:r>
      <w:r>
        <w:rPr>
          <w:rFonts w:hint="default" w:ascii="Calibri" w:hAnsi="Calibri" w:cs="Calibri"/>
          <w:b/>
          <w:bCs w:val="0"/>
        </w:rPr>
        <w:t>Tkáčska 3, 080 01  Prešov</w:t>
      </w:r>
      <w:r>
        <w:rPr>
          <w:rFonts w:hint="default" w:ascii="Calibri" w:hAnsi="Calibri" w:cs="Calibri"/>
          <w:lang w:val="sk-SK"/>
        </w:rPr>
        <w:t xml:space="preserve"> je moderná škola s mladým, vzdelaným a skúseným kolektívom pedagógov a trénerov. Svoje dlhoročné skúsenosti posúva ďalej svojím zverencom, z ktorých sa už teraz stali tanečné osobnosti.</w:t>
      </w:r>
      <w:r>
        <w:rPr>
          <w:rFonts w:hint="default" w:ascii="Calibri" w:hAnsi="Calibri" w:cs="Calibri"/>
        </w:rPr>
        <w:t xml:space="preserve"> </w:t>
      </w:r>
    </w:p>
    <w:p>
      <w:pPr>
        <w:rPr>
          <w:rFonts w:asciiTheme="minorHAnsi" w:hAnsiTheme="minorHAnsi"/>
        </w:rPr>
      </w:pPr>
      <w:r>
        <w:rPr>
          <w:rFonts w:asciiTheme="minorHAnsi" w:hAnsiTheme="minorHAnsi"/>
          <w:b/>
        </w:rPr>
        <w:t>Súkromná základná umelecká škola GRIMMY</w:t>
      </w:r>
      <w:r>
        <w:rPr>
          <w:rFonts w:hint="default" w:asciiTheme="minorHAnsi" w:hAnsiTheme="minorHAnsi"/>
          <w:b/>
          <w:lang w:val="sk-SK"/>
        </w:rPr>
        <w:t>, Tkáčska 3 , 080 01  Prešov</w:t>
      </w:r>
      <w:r>
        <w:rPr>
          <w:rFonts w:asciiTheme="minorHAnsi" w:hAnsiTheme="minorHAnsi"/>
        </w:rPr>
        <w:t xml:space="preserve"> poskytuje nasledovné všeobecne prospešné služby:</w:t>
      </w:r>
    </w:p>
    <w:p>
      <w:pPr>
        <w:pStyle w:val="9"/>
        <w:numPr>
          <w:ilvl w:val="0"/>
          <w:numId w:val="0"/>
        </w:numPr>
        <w:rPr>
          <w:rFonts w:asciiTheme="minorHAnsi" w:hAnsiTheme="minorHAnsi"/>
        </w:rPr>
      </w:pPr>
      <w:r>
        <w:rPr>
          <w:rFonts w:hint="default" w:asciiTheme="minorHAnsi" w:hAnsiTheme="minorHAnsi"/>
          <w:lang w:val="sk-SK"/>
        </w:rPr>
        <w:t xml:space="preserve">- </w:t>
      </w:r>
      <w:r>
        <w:rPr>
          <w:rFonts w:asciiTheme="minorHAnsi" w:hAnsiTheme="minorHAnsi"/>
        </w:rPr>
        <w:t>základné umelecké vzdelanie v jednotlivých umeleckých odboroch</w:t>
      </w:r>
    </w:p>
    <w:p>
      <w:pPr>
        <w:pStyle w:val="9"/>
        <w:numPr>
          <w:ilvl w:val="0"/>
          <w:numId w:val="0"/>
        </w:numPr>
        <w:rPr>
          <w:rFonts w:asciiTheme="minorHAnsi" w:hAnsiTheme="minorHAnsi"/>
        </w:rPr>
      </w:pPr>
      <w:r>
        <w:rPr>
          <w:rFonts w:hint="default" w:asciiTheme="minorHAnsi" w:hAnsiTheme="minorHAnsi"/>
          <w:lang w:val="sk-SK"/>
        </w:rPr>
        <w:t xml:space="preserve">- </w:t>
      </w:r>
      <w:r>
        <w:rPr>
          <w:rFonts w:asciiTheme="minorHAnsi" w:hAnsiTheme="minorHAnsi"/>
        </w:rPr>
        <w:t>pripravuje na štúdium v učebných a študijných odboroch na stredných a vysokých školách  umeleckého zamerania a na Konzervatóriách</w:t>
      </w:r>
    </w:p>
    <w:p>
      <w:pPr>
        <w:pStyle w:val="9"/>
        <w:numPr>
          <w:ilvl w:val="0"/>
          <w:numId w:val="0"/>
        </w:numPr>
        <w:rPr>
          <w:rFonts w:asciiTheme="minorHAnsi" w:hAnsiTheme="minorHAnsi"/>
        </w:rPr>
      </w:pPr>
      <w:r>
        <w:rPr>
          <w:rFonts w:hint="default" w:asciiTheme="minorHAnsi" w:hAnsiTheme="minorHAnsi"/>
          <w:lang w:val="sk-SK"/>
        </w:rPr>
        <w:t xml:space="preserve">- </w:t>
      </w:r>
      <w:r>
        <w:rPr>
          <w:rFonts w:asciiTheme="minorHAnsi" w:hAnsiTheme="minorHAnsi"/>
        </w:rPr>
        <w:t>organizuje štúdium určené prevažne pre žiakov základných a stredných škôl, ale aj štúdium pre dospelých</w:t>
      </w:r>
    </w:p>
    <w:p>
      <w:pPr>
        <w:pStyle w:val="9"/>
        <w:numPr>
          <w:ilvl w:val="0"/>
          <w:numId w:val="0"/>
        </w:numPr>
        <w:rPr>
          <w:rFonts w:asciiTheme="minorHAnsi" w:hAnsiTheme="minorHAnsi"/>
        </w:rPr>
      </w:pPr>
      <w:r>
        <w:rPr>
          <w:rFonts w:hint="default" w:asciiTheme="minorHAnsi" w:hAnsiTheme="minorHAnsi"/>
          <w:lang w:val="sk-SK"/>
        </w:rPr>
        <w:t xml:space="preserve">- </w:t>
      </w:r>
      <w:r>
        <w:rPr>
          <w:rFonts w:asciiTheme="minorHAnsi" w:hAnsiTheme="minorHAnsi"/>
        </w:rPr>
        <w:t xml:space="preserve">škola sa špecializuje aj na rozvoj iných tanečných techník ako napr. </w:t>
      </w:r>
      <w:r>
        <w:rPr>
          <w:rFonts w:hint="default" w:asciiTheme="minorHAnsi" w:hAnsiTheme="minorHAnsi"/>
          <w:lang w:val="sk-SK"/>
        </w:rPr>
        <w:t>spoločenský tanec</w:t>
      </w:r>
      <w:r>
        <w:rPr>
          <w:rFonts w:asciiTheme="minorHAnsi" w:hAnsiTheme="minorHAnsi"/>
        </w:rPr>
        <w:t>, street dance, disco tanec a show dance</w:t>
      </w:r>
    </w:p>
    <w:p>
      <w:pPr>
        <w:pStyle w:val="9"/>
        <w:numPr>
          <w:ilvl w:val="0"/>
          <w:numId w:val="0"/>
        </w:numPr>
        <w:rPr>
          <w:rFonts w:asciiTheme="minorHAnsi" w:hAnsiTheme="minorHAnsi"/>
        </w:rPr>
      </w:pPr>
      <w:r>
        <w:rPr>
          <w:rFonts w:hint="default" w:asciiTheme="minorHAnsi" w:hAnsiTheme="minorHAnsi"/>
          <w:lang w:val="sk-SK"/>
        </w:rPr>
        <w:t xml:space="preserve">- </w:t>
      </w:r>
      <w:r>
        <w:rPr>
          <w:rFonts w:asciiTheme="minorHAnsi" w:hAnsiTheme="minorHAnsi"/>
        </w:rPr>
        <w:t>škola organizuje tanečn</w:t>
      </w:r>
      <w:r>
        <w:rPr>
          <w:rFonts w:hint="default" w:asciiTheme="minorHAnsi" w:hAnsiTheme="minorHAnsi"/>
          <w:lang w:val="sk-SK"/>
        </w:rPr>
        <w:t xml:space="preserve">o - športové </w:t>
      </w:r>
      <w:r>
        <w:rPr>
          <w:rFonts w:asciiTheme="minorHAnsi" w:hAnsiTheme="minorHAnsi"/>
        </w:rPr>
        <w:t>sústredenia, tábory a tanečné súťaže</w:t>
      </w:r>
    </w:p>
    <w:p>
      <w:pPr>
        <w:rPr>
          <w:rFonts w:asciiTheme="minorHAnsi" w:hAnsiTheme="minorHAnsi"/>
        </w:rPr>
      </w:pPr>
    </w:p>
    <w:p>
      <w:pPr>
        <w:rPr>
          <w:rFonts w:asciiTheme="minorHAnsi" w:hAnsiTheme="minorHAnsi"/>
        </w:rPr>
      </w:pPr>
      <w:r>
        <w:rPr>
          <w:rFonts w:asciiTheme="minorHAnsi" w:hAnsiTheme="minorHAnsi"/>
        </w:rPr>
        <w:t xml:space="preserve">Hlavným cieľom </w:t>
      </w:r>
      <w:r>
        <w:rPr>
          <w:rFonts w:asciiTheme="minorHAnsi" w:hAnsiTheme="minorHAnsi"/>
          <w:b/>
        </w:rPr>
        <w:t>Súkromnej základnej umeleckej školy GRIMMY</w:t>
      </w:r>
      <w:r>
        <w:rPr>
          <w:rFonts w:hint="default" w:asciiTheme="minorHAnsi" w:hAnsiTheme="minorHAnsi"/>
          <w:b/>
          <w:lang w:val="sk-SK"/>
        </w:rPr>
        <w:t>, Tkáčska 3, 080 01  Prešov</w:t>
      </w:r>
      <w:r>
        <w:rPr>
          <w:rFonts w:asciiTheme="minorHAnsi" w:hAnsiTheme="minorHAnsi"/>
        </w:rPr>
        <w:t xml:space="preserve"> je najmä: umelecké vzdelávanie detí a mládeže.</w:t>
      </w:r>
    </w:p>
    <w:p>
      <w:pPr>
        <w:rPr>
          <w:rFonts w:asciiTheme="minorHAnsi" w:hAnsiTheme="minorHAnsi"/>
        </w:rPr>
      </w:pPr>
    </w:p>
    <w:p>
      <w:pPr>
        <w:jc w:val="both"/>
        <w:rPr>
          <w:rFonts w:hint="default" w:ascii="Calibri" w:hAnsi="Calibri"/>
          <w:lang w:val="sk-SK"/>
        </w:rPr>
      </w:pPr>
      <w:r>
        <w:rPr>
          <w:rFonts w:ascii="Calibri" w:hAnsi="Calibri"/>
        </w:rPr>
        <w:t>Orgánmi neziskovej organizácie je  štatutárny orgán</w:t>
      </w:r>
      <w:r>
        <w:rPr>
          <w:rFonts w:hint="default" w:ascii="Calibri" w:hAnsi="Calibri"/>
          <w:lang w:val="sk-SK"/>
        </w:rPr>
        <w:t xml:space="preserve"> -</w:t>
      </w:r>
      <w:r>
        <w:rPr>
          <w:rFonts w:ascii="Calibri" w:hAnsi="Calibri"/>
        </w:rPr>
        <w:t xml:space="preserve"> riaditeľ školy </w:t>
      </w:r>
      <w:r>
        <w:rPr>
          <w:rFonts w:hint="default" w:ascii="Calibri" w:hAnsi="Calibri"/>
          <w:lang w:val="sk-SK"/>
        </w:rPr>
        <w:t>Vladimír Klement DiS.art., ktorého do funkcie vymenuváva a odvoláva zriaďovateľ, správna rada a to Ingrid Fabian.</w:t>
      </w:r>
    </w:p>
    <w:p>
      <w:pPr>
        <w:jc w:val="both"/>
        <w:rPr>
          <w:rFonts w:ascii="Calibri" w:hAnsi="Calibri"/>
        </w:rPr>
      </w:pPr>
    </w:p>
    <w:p>
      <w:pPr>
        <w:jc w:val="both"/>
        <w:rPr>
          <w:rFonts w:ascii="Calibri" w:hAnsi="Calibri"/>
        </w:rPr>
      </w:pPr>
    </w:p>
    <w:p>
      <w:pPr>
        <w:pStyle w:val="2"/>
        <w:rPr>
          <w:rFonts w:hint="default" w:ascii="Calibri" w:hAnsi="Calibri"/>
          <w:b/>
          <w:bCs/>
          <w:caps/>
          <w:sz w:val="28"/>
          <w:szCs w:val="28"/>
          <w:lang w:val="sk-SK"/>
        </w:rPr>
      </w:pPr>
      <w:bookmarkStart w:id="3" w:name="_Toc276040637"/>
      <w:bookmarkStart w:id="4" w:name="_Toc276040534"/>
      <w:r>
        <w:rPr>
          <w:rFonts w:ascii="Calibri" w:hAnsi="Calibri"/>
          <w:b/>
          <w:bCs/>
          <w:caps/>
          <w:sz w:val="28"/>
          <w:szCs w:val="28"/>
        </w:rPr>
        <w:t>2. Prehľad činností uskutočnených organizáciou za rok 20</w:t>
      </w:r>
      <w:bookmarkEnd w:id="3"/>
      <w:bookmarkEnd w:id="4"/>
      <w:r>
        <w:rPr>
          <w:rFonts w:hint="default" w:ascii="Calibri" w:hAnsi="Calibri"/>
          <w:b/>
          <w:bCs/>
          <w:caps/>
          <w:sz w:val="28"/>
          <w:szCs w:val="28"/>
          <w:lang w:val="sk-SK"/>
        </w:rPr>
        <w:t>24</w:t>
      </w:r>
    </w:p>
    <w:p>
      <w:pPr>
        <w:jc w:val="both"/>
        <w:rPr>
          <w:rFonts w:ascii="Calibri" w:hAnsi="Calibri"/>
          <w:sz w:val="22"/>
          <w:szCs w:val="22"/>
        </w:rPr>
      </w:pPr>
    </w:p>
    <w:p>
      <w:pPr>
        <w:rPr>
          <w:rFonts w:asciiTheme="minorHAnsi" w:hAnsiTheme="minorHAnsi"/>
        </w:rPr>
      </w:pPr>
      <w:r>
        <w:rPr>
          <w:rFonts w:asciiTheme="minorHAnsi" w:hAnsiTheme="minorHAnsi"/>
        </w:rPr>
        <w:t>Počas roka 20</w:t>
      </w:r>
      <w:r>
        <w:rPr>
          <w:rFonts w:hint="default" w:asciiTheme="minorHAnsi" w:hAnsiTheme="minorHAnsi"/>
          <w:lang w:val="sk-SK"/>
        </w:rPr>
        <w:t>24</w:t>
      </w:r>
      <w:r>
        <w:rPr>
          <w:rFonts w:asciiTheme="minorHAnsi" w:hAnsiTheme="minorHAnsi"/>
        </w:rPr>
        <w:t xml:space="preserve"> </w:t>
      </w:r>
      <w:r>
        <w:rPr>
          <w:rFonts w:asciiTheme="minorHAnsi" w:hAnsiTheme="minorHAnsi"/>
          <w:b/>
        </w:rPr>
        <w:t>Súkromná základná umelecká škola GRIMMY</w:t>
      </w:r>
      <w:r>
        <w:rPr>
          <w:rFonts w:hint="default" w:asciiTheme="minorHAnsi" w:hAnsiTheme="minorHAnsi"/>
          <w:b/>
          <w:lang w:val="sk-SK"/>
        </w:rPr>
        <w:t>, Tkáčska 3, 080 01  Prešov</w:t>
      </w:r>
      <w:r>
        <w:rPr>
          <w:rFonts w:asciiTheme="minorHAnsi" w:hAnsiTheme="minorHAnsi"/>
          <w:b/>
        </w:rPr>
        <w:t xml:space="preserve"> </w:t>
      </w:r>
      <w:r>
        <w:rPr>
          <w:rFonts w:asciiTheme="minorHAnsi" w:hAnsiTheme="minorHAnsi"/>
        </w:rPr>
        <w:t>realizovala / zabezpečovala nasledovné činnosti:</w:t>
      </w:r>
    </w:p>
    <w:p>
      <w:pPr>
        <w:numPr>
          <w:ilvl w:val="0"/>
          <w:numId w:val="1"/>
        </w:numPr>
        <w:jc w:val="both"/>
        <w:rPr>
          <w:rFonts w:asciiTheme="minorHAnsi" w:hAnsiTheme="minorHAnsi"/>
        </w:rPr>
      </w:pPr>
      <w:r>
        <w:rPr>
          <w:rFonts w:asciiTheme="minorHAnsi" w:hAnsiTheme="minorHAnsi"/>
          <w:b/>
          <w:color w:val="1D2129"/>
          <w:shd w:val="clear" w:color="auto" w:fill="FFFFFF"/>
        </w:rPr>
        <w:t xml:space="preserve">GRIMMY </w:t>
      </w:r>
      <w:r>
        <w:rPr>
          <w:rFonts w:hint="default" w:asciiTheme="minorHAnsi" w:hAnsiTheme="minorHAnsi"/>
          <w:b/>
          <w:color w:val="1D2129"/>
          <w:shd w:val="clear" w:color="auto" w:fill="FFFFFF"/>
          <w:lang w:val="sk-SK"/>
        </w:rPr>
        <w:t>PLES</w:t>
      </w:r>
      <w:r>
        <w:rPr>
          <w:rFonts w:asciiTheme="minorHAnsi" w:hAnsiTheme="minorHAnsi"/>
          <w:b/>
          <w:color w:val="1D2129"/>
          <w:shd w:val="clear" w:color="auto" w:fill="FFFFFF"/>
        </w:rPr>
        <w:t xml:space="preserve"> 20</w:t>
      </w:r>
      <w:r>
        <w:rPr>
          <w:rFonts w:hint="default" w:asciiTheme="minorHAnsi" w:hAnsiTheme="minorHAnsi"/>
          <w:b/>
          <w:color w:val="1D2129"/>
          <w:shd w:val="clear" w:color="auto" w:fill="FFFFFF"/>
          <w:lang w:val="sk-SK"/>
        </w:rPr>
        <w:t>24</w:t>
      </w:r>
      <w:r>
        <w:rPr>
          <w:rFonts w:asciiTheme="minorHAnsi" w:hAnsiTheme="minorHAnsi"/>
          <w:b/>
          <w:color w:val="1D2129"/>
          <w:shd w:val="clear" w:color="auto" w:fill="FFFFFF"/>
        </w:rPr>
        <w:t xml:space="preserve"> </w:t>
      </w:r>
      <w:r>
        <w:rPr>
          <w:rFonts w:asciiTheme="minorHAnsi" w:hAnsiTheme="minorHAnsi"/>
          <w:color w:val="1D2129"/>
          <w:shd w:val="clear" w:color="auto" w:fill="FFFFFF"/>
        </w:rPr>
        <w:t xml:space="preserve">- </w:t>
      </w:r>
      <w:r>
        <w:rPr>
          <w:rFonts w:hint="default" w:asciiTheme="minorHAnsi" w:hAnsiTheme="minorHAnsi"/>
          <w:color w:val="1D2129"/>
          <w:shd w:val="clear" w:color="auto" w:fill="FFFFFF"/>
          <w:lang w:val="sk-SK"/>
        </w:rPr>
        <w:t>7. ročník obľúbeného plesu GRIMMY pre žiakov a rodičov SZUŠ</w:t>
      </w:r>
    </w:p>
    <w:p>
      <w:pPr>
        <w:pStyle w:val="4"/>
        <w:numPr>
          <w:ilvl w:val="0"/>
          <w:numId w:val="0"/>
        </w:numPr>
        <w:spacing w:before="0" w:beforeAutospacing="0" w:after="0" w:afterAutospacing="0"/>
        <w:ind w:left="360" w:leftChars="0"/>
        <w:rPr>
          <w:rFonts w:asciiTheme="minorHAnsi" w:hAnsiTheme="minorHAnsi"/>
          <w:color w:val="000000"/>
        </w:rPr>
      </w:pPr>
      <w:r>
        <w:rPr>
          <w:rFonts w:asciiTheme="minorHAnsi" w:hAnsiTheme="minorHAnsi"/>
          <w:color w:val="1D2129"/>
          <w:shd w:val="clear" w:color="auto" w:fill="FFFFFF"/>
        </w:rPr>
        <w:t xml:space="preserve"> GRIMMY</w:t>
      </w:r>
    </w:p>
    <w:p>
      <w:pPr>
        <w:numPr>
          <w:ilvl w:val="0"/>
          <w:numId w:val="1"/>
        </w:numPr>
        <w:jc w:val="both"/>
        <w:rPr>
          <w:rFonts w:asciiTheme="minorHAnsi" w:hAnsiTheme="minorHAnsi"/>
        </w:rPr>
      </w:pPr>
      <w:r>
        <w:rPr>
          <w:rFonts w:asciiTheme="minorHAnsi" w:hAnsiTheme="minorHAnsi"/>
          <w:b/>
          <w:color w:val="1D2129"/>
          <w:shd w:val="clear" w:color="auto" w:fill="FFFFFF"/>
        </w:rPr>
        <w:t>GRIMMY DANCE CUP 20</w:t>
      </w:r>
      <w:r>
        <w:rPr>
          <w:rFonts w:hint="default" w:asciiTheme="minorHAnsi" w:hAnsiTheme="minorHAnsi"/>
          <w:b/>
          <w:color w:val="1D2129"/>
          <w:shd w:val="clear" w:color="auto" w:fill="FFFFFF"/>
          <w:lang w:val="sk-SK"/>
        </w:rPr>
        <w:t>24</w:t>
      </w:r>
      <w:r>
        <w:rPr>
          <w:rFonts w:asciiTheme="minorHAnsi" w:hAnsiTheme="minorHAnsi"/>
          <w:b/>
          <w:color w:val="1D2129"/>
          <w:shd w:val="clear" w:color="auto" w:fill="FFFFFF"/>
        </w:rPr>
        <w:t xml:space="preserve"> </w:t>
      </w:r>
      <w:r>
        <w:rPr>
          <w:rFonts w:asciiTheme="minorHAnsi" w:hAnsiTheme="minorHAnsi"/>
          <w:color w:val="1D2129"/>
          <w:shd w:val="clear" w:color="auto" w:fill="FFFFFF"/>
        </w:rPr>
        <w:t xml:space="preserve">- </w:t>
      </w:r>
      <w:r>
        <w:rPr>
          <w:rFonts w:hint="default" w:asciiTheme="minorHAnsi" w:hAnsiTheme="minorHAnsi"/>
          <w:color w:val="1D2129"/>
          <w:shd w:val="clear" w:color="auto" w:fill="FFFFFF"/>
          <w:lang w:val="sk-SK"/>
        </w:rPr>
        <w:t>20. ročník celoslovenskej tanečno-športovej súťaže</w:t>
      </w:r>
      <w:r>
        <w:rPr>
          <w:rFonts w:asciiTheme="minorHAnsi" w:hAnsiTheme="minorHAnsi"/>
          <w:color w:val="1D2129"/>
          <w:shd w:val="clear" w:color="auto" w:fill="FFFFFF"/>
        </w:rPr>
        <w:t xml:space="preserve"> Slovenského pohára v tancoch</w:t>
      </w:r>
      <w:r>
        <w:rPr>
          <w:rFonts w:hint="default" w:asciiTheme="minorHAnsi" w:hAnsiTheme="minorHAnsi"/>
          <w:color w:val="1D2129"/>
          <w:shd w:val="clear" w:color="auto" w:fill="FFFFFF"/>
          <w:lang w:val="sk-SK"/>
        </w:rPr>
        <w:t xml:space="preserve"> v sekcii</w:t>
      </w:r>
      <w:r>
        <w:rPr>
          <w:rFonts w:asciiTheme="minorHAnsi" w:hAnsiTheme="minorHAnsi"/>
          <w:color w:val="1D2129"/>
          <w:shd w:val="clear" w:color="auto" w:fill="FFFFFF"/>
        </w:rPr>
        <w:t xml:space="preserve"> IDO (Prešov)</w:t>
      </w:r>
    </w:p>
    <w:p>
      <w:pPr>
        <w:pStyle w:val="4"/>
        <w:numPr>
          <w:ilvl w:val="0"/>
          <w:numId w:val="1"/>
        </w:numPr>
        <w:spacing w:before="0" w:beforeAutospacing="0" w:after="0" w:afterAutospacing="0"/>
        <w:rPr>
          <w:rFonts w:asciiTheme="minorHAnsi" w:hAnsiTheme="minorHAnsi"/>
          <w:color w:val="1D2129"/>
        </w:rPr>
      </w:pPr>
      <w:r>
        <w:rPr>
          <w:rFonts w:asciiTheme="minorHAnsi" w:hAnsiTheme="minorHAnsi"/>
          <w:b/>
          <w:color w:val="1D2129"/>
        </w:rPr>
        <w:t>GRIMMY SUMMER DANCE CAMP 20</w:t>
      </w:r>
      <w:r>
        <w:rPr>
          <w:rFonts w:hint="default" w:asciiTheme="minorHAnsi" w:hAnsiTheme="minorHAnsi"/>
          <w:b/>
          <w:color w:val="1D2129"/>
          <w:lang w:val="sk-SK"/>
        </w:rPr>
        <w:t>24</w:t>
      </w:r>
      <w:r>
        <w:rPr>
          <w:rFonts w:asciiTheme="minorHAnsi" w:hAnsiTheme="minorHAnsi"/>
          <w:color w:val="1D2129"/>
        </w:rPr>
        <w:t xml:space="preserve"> – letné tanečn</w:t>
      </w:r>
      <w:r>
        <w:rPr>
          <w:rFonts w:hint="default" w:asciiTheme="minorHAnsi" w:hAnsiTheme="minorHAnsi"/>
          <w:color w:val="1D2129"/>
          <w:lang w:val="sk-SK"/>
        </w:rPr>
        <w:t>o-športové</w:t>
      </w:r>
      <w:r>
        <w:rPr>
          <w:rFonts w:asciiTheme="minorHAnsi" w:hAnsiTheme="minorHAnsi"/>
          <w:color w:val="1D2129"/>
        </w:rPr>
        <w:t xml:space="preserve"> sústredenie žiakov SZUŠ GRIMMY (Mníchovský potok)</w:t>
      </w:r>
    </w:p>
    <w:p>
      <w:pPr>
        <w:pStyle w:val="4"/>
        <w:numPr>
          <w:ilvl w:val="0"/>
          <w:numId w:val="1"/>
        </w:numPr>
        <w:spacing w:before="0" w:beforeAutospacing="0" w:after="0" w:afterAutospacing="0"/>
        <w:rPr>
          <w:rFonts w:asciiTheme="minorHAnsi" w:hAnsiTheme="minorHAnsi"/>
          <w:color w:val="000000"/>
        </w:rPr>
      </w:pPr>
      <w:r>
        <w:rPr>
          <w:rFonts w:asciiTheme="minorHAnsi" w:hAnsiTheme="minorHAnsi"/>
          <w:b/>
          <w:color w:val="1D2129"/>
        </w:rPr>
        <w:t>G</w:t>
      </w:r>
      <w:r>
        <w:rPr>
          <w:rFonts w:hint="default" w:asciiTheme="minorHAnsi" w:hAnsiTheme="minorHAnsi"/>
          <w:b/>
          <w:color w:val="1D2129"/>
          <w:lang w:val="sk-SK"/>
        </w:rPr>
        <w:t>rimmy</w:t>
      </w:r>
      <w:r>
        <w:rPr>
          <w:rFonts w:asciiTheme="minorHAnsi" w:hAnsiTheme="minorHAnsi"/>
          <w:b/>
          <w:color w:val="1D2129"/>
        </w:rPr>
        <w:t xml:space="preserve"> </w:t>
      </w:r>
      <w:r>
        <w:rPr>
          <w:rFonts w:hint="default" w:asciiTheme="minorHAnsi" w:hAnsiTheme="minorHAnsi"/>
          <w:b/>
          <w:color w:val="1D2129"/>
          <w:lang w:val="sk-SK"/>
        </w:rPr>
        <w:t>Christmas Show 2024</w:t>
      </w:r>
      <w:r>
        <w:rPr>
          <w:rFonts w:asciiTheme="minorHAnsi" w:hAnsiTheme="minorHAnsi"/>
          <w:b/>
          <w:color w:val="1D2129"/>
        </w:rPr>
        <w:t xml:space="preserve"> </w:t>
      </w:r>
      <w:r>
        <w:rPr>
          <w:rFonts w:asciiTheme="minorHAnsi" w:hAnsiTheme="minorHAnsi"/>
          <w:color w:val="1D2129"/>
        </w:rPr>
        <w:t xml:space="preserve">– </w:t>
      </w:r>
      <w:r>
        <w:rPr>
          <w:rFonts w:hint="default" w:asciiTheme="minorHAnsi" w:hAnsiTheme="minorHAnsi"/>
          <w:color w:val="1D2129"/>
          <w:lang w:val="sk-SK"/>
        </w:rPr>
        <w:t xml:space="preserve">oblúbené tanečno-športové  vystúpenie </w:t>
      </w:r>
      <w:r>
        <w:rPr>
          <w:rFonts w:asciiTheme="minorHAnsi" w:hAnsiTheme="minorHAnsi"/>
          <w:color w:val="1D2129"/>
        </w:rPr>
        <w:t>pre žiakov</w:t>
      </w:r>
      <w:r>
        <w:rPr>
          <w:rFonts w:hint="default" w:asciiTheme="minorHAnsi" w:hAnsiTheme="minorHAnsi"/>
          <w:color w:val="1D2129"/>
          <w:lang w:val="sk-SK"/>
        </w:rPr>
        <w:t xml:space="preserve"> a rodiny žiakov</w:t>
      </w:r>
      <w:r>
        <w:rPr>
          <w:rFonts w:asciiTheme="minorHAnsi" w:hAnsiTheme="minorHAnsi"/>
          <w:color w:val="1D2129"/>
        </w:rPr>
        <w:t xml:space="preserve"> SZUŠ GRIMMY</w:t>
      </w:r>
      <w:r>
        <w:rPr>
          <w:rFonts w:hint="default" w:asciiTheme="minorHAnsi" w:hAnsiTheme="minorHAnsi"/>
          <w:color w:val="1D2129"/>
          <w:lang w:val="sk-SK"/>
        </w:rPr>
        <w:t xml:space="preserve">,  v ktorom </w:t>
      </w:r>
      <w:r>
        <w:rPr>
          <w:rFonts w:asciiTheme="minorHAnsi" w:hAnsiTheme="minorHAnsi"/>
          <w:color w:val="1D2129"/>
          <w:shd w:val="clear" w:color="auto" w:fill="FFFFFF"/>
        </w:rPr>
        <w:t xml:space="preserve">účinkovali žiaci </w:t>
      </w:r>
      <w:r>
        <w:rPr>
          <w:rFonts w:hint="default" w:asciiTheme="minorHAnsi" w:hAnsiTheme="minorHAnsi"/>
          <w:color w:val="1D2129"/>
          <w:shd w:val="clear" w:color="auto" w:fill="FFFFFF"/>
          <w:lang w:val="sk-SK"/>
        </w:rPr>
        <w:t>t</w:t>
      </w:r>
      <w:r>
        <w:rPr>
          <w:rFonts w:asciiTheme="minorHAnsi" w:hAnsiTheme="minorHAnsi"/>
          <w:color w:val="1D2129"/>
          <w:shd w:val="clear" w:color="auto" w:fill="FFFFFF"/>
        </w:rPr>
        <w:t xml:space="preserve">anečného odboru. Na </w:t>
      </w:r>
      <w:r>
        <w:rPr>
          <w:rFonts w:hint="default" w:asciiTheme="minorHAnsi" w:hAnsiTheme="minorHAnsi"/>
          <w:color w:val="1D2129"/>
          <w:shd w:val="clear" w:color="auto" w:fill="FFFFFF"/>
          <w:lang w:val="sk-SK"/>
        </w:rPr>
        <w:t xml:space="preserve">Vianočnom </w:t>
      </w:r>
      <w:r>
        <w:rPr>
          <w:rFonts w:asciiTheme="minorHAnsi" w:hAnsiTheme="minorHAnsi"/>
          <w:color w:val="1D2129"/>
          <w:shd w:val="clear" w:color="auto" w:fill="FFFFFF"/>
        </w:rPr>
        <w:t>koncerte sa predstavili  žiaci našej SZUŠ. Pre niektorých to bolo premiérové vystúpenie na verejnosti.</w:t>
      </w:r>
    </w:p>
    <w:p>
      <w:pPr>
        <w:pStyle w:val="4"/>
        <w:numPr>
          <w:ilvl w:val="0"/>
          <w:numId w:val="0"/>
        </w:numPr>
        <w:spacing w:before="0" w:beforeAutospacing="0" w:after="0" w:afterAutospacing="0"/>
        <w:ind w:left="360" w:leftChars="0"/>
        <w:rPr>
          <w:rFonts w:asciiTheme="minorHAnsi" w:hAnsiTheme="minorHAnsi"/>
          <w:color w:val="1D2129"/>
        </w:rPr>
      </w:pPr>
    </w:p>
    <w:p>
      <w:pPr>
        <w:wordWrap w:val="0"/>
        <w:ind w:left="360"/>
        <w:jc w:val="right"/>
        <w:rPr>
          <w:rFonts w:hint="default" w:asciiTheme="minorHAnsi" w:hAnsiTheme="minorHAnsi"/>
          <w:lang w:val="sk-SK"/>
        </w:rPr>
      </w:pPr>
      <w:r>
        <w:rPr>
          <w:rFonts w:hint="default" w:asciiTheme="minorHAnsi" w:hAnsiTheme="minorHAnsi"/>
          <w:lang w:val="sk-SK"/>
        </w:rPr>
        <w:t xml:space="preserve"> 3</w:t>
      </w:r>
    </w:p>
    <w:p>
      <w:pPr>
        <w:pStyle w:val="4"/>
        <w:spacing w:before="0" w:beforeAutospacing="0" w:after="0" w:afterAutospacing="0"/>
        <w:rPr>
          <w:rFonts w:asciiTheme="minorHAnsi" w:hAnsiTheme="minorHAnsi"/>
          <w:color w:val="1D2129"/>
        </w:rPr>
      </w:pPr>
      <w:r>
        <w:rPr>
          <w:rFonts w:asciiTheme="minorHAnsi" w:hAnsiTheme="minorHAnsi"/>
          <w:color w:val="1D2129"/>
        </w:rPr>
        <w:t xml:space="preserve">Žiaci </w:t>
      </w:r>
      <w:r>
        <w:rPr>
          <w:rFonts w:hint="default" w:asciiTheme="minorHAnsi" w:hAnsiTheme="minorHAnsi"/>
          <w:b/>
          <w:bCs/>
          <w:color w:val="1D2129"/>
          <w:lang w:val="sk-SK"/>
        </w:rPr>
        <w:t>Súkromnej z</w:t>
      </w:r>
      <w:r>
        <w:rPr>
          <w:rFonts w:asciiTheme="minorHAnsi" w:hAnsiTheme="minorHAnsi"/>
          <w:b/>
          <w:color w:val="1D2129"/>
        </w:rPr>
        <w:t>ákladnej umeleckej školy GRIMMY</w:t>
      </w:r>
      <w:r>
        <w:rPr>
          <w:rFonts w:hint="default" w:asciiTheme="minorHAnsi" w:hAnsiTheme="minorHAnsi"/>
          <w:b/>
          <w:color w:val="1D2129"/>
          <w:lang w:val="sk-SK"/>
        </w:rPr>
        <w:t>, Tkáčska 3 , 080 01  Prešov</w:t>
      </w:r>
      <w:r>
        <w:rPr>
          <w:rFonts w:asciiTheme="minorHAnsi" w:hAnsiTheme="minorHAnsi"/>
          <w:color w:val="1D2129"/>
        </w:rPr>
        <w:t xml:space="preserve"> sa počas roka 20</w:t>
      </w:r>
      <w:r>
        <w:rPr>
          <w:rFonts w:hint="default" w:asciiTheme="minorHAnsi" w:hAnsiTheme="minorHAnsi"/>
          <w:color w:val="1D2129"/>
          <w:lang w:val="sk-SK"/>
        </w:rPr>
        <w:t>24</w:t>
      </w:r>
      <w:r>
        <w:rPr>
          <w:rFonts w:asciiTheme="minorHAnsi" w:hAnsiTheme="minorHAnsi"/>
          <w:color w:val="1D2129"/>
        </w:rPr>
        <w:t xml:space="preserve"> zúčastnili  rôznych tanečných workshopov, školení a sústredení. Vystupovali na množstve kultúrnych a športových akcií nielen v Prešove, ale po celom Slovensku aj v zahraničí a to nasledovne:</w:t>
      </w:r>
    </w:p>
    <w:p>
      <w:pPr>
        <w:pStyle w:val="4"/>
        <w:spacing w:before="0" w:beforeAutospacing="0" w:after="0" w:afterAutospacing="0"/>
        <w:rPr>
          <w:rFonts w:asciiTheme="minorHAnsi" w:hAnsiTheme="minorHAnsi"/>
          <w:color w:val="1D2129"/>
        </w:rPr>
      </w:pPr>
      <w:r>
        <w:rPr>
          <w:rFonts w:asciiTheme="minorHAnsi" w:hAnsiTheme="minorHAnsi"/>
          <w:color w:val="1D2129"/>
        </w:rPr>
        <w:t xml:space="preserve">      -      Vyhlasovanie najúspešnejších športovcov mesta Prešov za rok 20</w:t>
      </w:r>
      <w:r>
        <w:rPr>
          <w:rFonts w:hint="default" w:asciiTheme="minorHAnsi" w:hAnsiTheme="minorHAnsi"/>
          <w:color w:val="1D2129"/>
          <w:lang w:val="sk-SK"/>
        </w:rPr>
        <w:t>23</w:t>
      </w:r>
      <w:r>
        <w:rPr>
          <w:rFonts w:asciiTheme="minorHAnsi" w:hAnsiTheme="minorHAnsi"/>
          <w:color w:val="1D2129"/>
        </w:rPr>
        <w:t xml:space="preserve"> (PKO Prešov)</w:t>
      </w:r>
    </w:p>
    <w:p>
      <w:pPr>
        <w:pStyle w:val="4"/>
        <w:spacing w:before="0" w:beforeAutospacing="0" w:after="0" w:afterAutospacing="0"/>
        <w:rPr>
          <w:rFonts w:hint="default" w:asciiTheme="minorHAnsi" w:hAnsiTheme="minorHAnsi"/>
          <w:color w:val="1D2129"/>
          <w:lang w:val="sk-SK"/>
        </w:rPr>
      </w:pPr>
      <w:r>
        <w:rPr>
          <w:rFonts w:hint="default" w:asciiTheme="minorHAnsi" w:hAnsiTheme="minorHAnsi"/>
          <w:color w:val="1D2129"/>
          <w:lang w:val="sk-SK"/>
        </w:rPr>
        <w:t xml:space="preserve">      -      Grimmy ples - (PKO Prešov)</w:t>
      </w:r>
    </w:p>
    <w:p>
      <w:pPr>
        <w:pStyle w:val="4"/>
        <w:spacing w:before="0" w:beforeAutospacing="0" w:after="0" w:afterAutospacing="0"/>
        <w:rPr>
          <w:rFonts w:hint="default" w:asciiTheme="minorHAnsi" w:hAnsiTheme="minorHAnsi"/>
          <w:color w:val="1D2129"/>
          <w:lang w:val="sk-SK"/>
        </w:rPr>
      </w:pPr>
      <w:r>
        <w:rPr>
          <w:rFonts w:asciiTheme="minorHAnsi" w:hAnsiTheme="minorHAnsi"/>
          <w:color w:val="1D2129"/>
        </w:rPr>
        <w:t xml:space="preserve">      -      </w:t>
      </w:r>
      <w:r>
        <w:rPr>
          <w:rFonts w:hint="default" w:asciiTheme="minorHAnsi" w:hAnsiTheme="minorHAnsi"/>
          <w:color w:val="1D2129"/>
          <w:shd w:val="clear" w:color="auto" w:fill="FFFFFF"/>
          <w:lang w:val="sk-SK"/>
        </w:rPr>
        <w:t xml:space="preserve">SHOW YOUR FLOW - Martin </w:t>
      </w:r>
      <w:r>
        <w:rPr>
          <w:rFonts w:asciiTheme="minorHAnsi" w:hAnsiTheme="minorHAnsi"/>
          <w:color w:val="1D2129"/>
          <w:shd w:val="clear" w:color="auto" w:fill="FFFFFF"/>
        </w:rPr>
        <w:t xml:space="preserve">- </w:t>
      </w:r>
      <w:r>
        <w:rPr>
          <w:rFonts w:hint="default" w:asciiTheme="minorHAnsi" w:hAnsiTheme="minorHAnsi"/>
          <w:color w:val="1D2129"/>
          <w:shd w:val="clear" w:color="auto" w:fill="FFFFFF"/>
          <w:lang w:val="sk-SK"/>
        </w:rPr>
        <w:t xml:space="preserve">Slovenský pohár v </w:t>
      </w:r>
      <w:r>
        <w:rPr>
          <w:rFonts w:asciiTheme="minorHAnsi" w:hAnsiTheme="minorHAnsi"/>
          <w:color w:val="1D2129"/>
        </w:rPr>
        <w:t xml:space="preserve">Hip-Hop </w:t>
      </w:r>
      <w:r>
        <w:rPr>
          <w:rFonts w:hint="default" w:asciiTheme="minorHAnsi" w:hAnsiTheme="minorHAnsi"/>
          <w:color w:val="1D2129"/>
          <w:lang w:val="sk-SK"/>
        </w:rPr>
        <w:t xml:space="preserve">a Battle </w:t>
      </w:r>
      <w:r>
        <w:rPr>
          <w:rFonts w:asciiTheme="minorHAnsi" w:hAnsiTheme="minorHAnsi"/>
          <w:color w:val="1D2129"/>
        </w:rPr>
        <w:t>disciplínach</w:t>
      </w:r>
      <w:r>
        <w:rPr>
          <w:rFonts w:hint="default" w:asciiTheme="minorHAnsi" w:hAnsiTheme="minorHAnsi"/>
          <w:color w:val="1D2129"/>
          <w:lang w:val="sk-SK"/>
        </w:rPr>
        <w:t xml:space="preserve"> SZTŠ </w:t>
      </w:r>
    </w:p>
    <w:p>
      <w:pPr>
        <w:pStyle w:val="4"/>
        <w:spacing w:before="0" w:beforeAutospacing="0" w:after="0" w:afterAutospacing="0"/>
        <w:ind w:firstLine="720" w:firstLineChars="300"/>
        <w:rPr>
          <w:rFonts w:hint="default" w:asciiTheme="minorHAnsi" w:hAnsiTheme="minorHAnsi"/>
          <w:color w:val="1D2129"/>
          <w:shd w:val="clear" w:color="auto" w:fill="FFFFFF"/>
          <w:lang w:val="sk-SK"/>
        </w:rPr>
      </w:pPr>
      <w:r>
        <w:rPr>
          <w:rFonts w:hint="default" w:asciiTheme="minorHAnsi" w:hAnsiTheme="minorHAnsi"/>
          <w:color w:val="1D2129"/>
          <w:lang w:val="sk-SK"/>
        </w:rPr>
        <w:t xml:space="preserve">Sekcie </w:t>
      </w:r>
      <w:r>
        <w:rPr>
          <w:rFonts w:asciiTheme="minorHAnsi" w:hAnsiTheme="minorHAnsi"/>
          <w:color w:val="1D2129"/>
        </w:rPr>
        <w:t>IDO</w:t>
      </w:r>
      <w:r>
        <w:rPr>
          <w:rFonts w:hint="default" w:asciiTheme="minorHAnsi" w:hAnsiTheme="minorHAnsi"/>
          <w:color w:val="1D2129"/>
          <w:lang w:val="sk-SK"/>
        </w:rPr>
        <w:t xml:space="preserve"> </w:t>
      </w:r>
      <w:r>
        <w:rPr>
          <w:rFonts w:asciiTheme="minorHAnsi" w:hAnsiTheme="minorHAnsi"/>
          <w:color w:val="1D2129"/>
          <w:shd w:val="clear" w:color="auto" w:fill="FFFFFF"/>
        </w:rPr>
        <w:t>(Martin)</w:t>
      </w:r>
      <w:r>
        <w:rPr>
          <w:rFonts w:hint="default" w:asciiTheme="minorHAnsi" w:hAnsiTheme="minorHAnsi"/>
          <w:color w:val="1D2129"/>
          <w:shd w:val="clear" w:color="auto" w:fill="FFFFFF"/>
          <w:lang w:val="sk-SK"/>
        </w:rPr>
        <w:t xml:space="preserve"> </w:t>
      </w:r>
    </w:p>
    <w:p>
      <w:pPr>
        <w:pStyle w:val="4"/>
        <w:spacing w:before="0" w:beforeAutospacing="0" w:after="0" w:afterAutospacing="0"/>
        <w:ind w:firstLine="360" w:firstLineChars="150"/>
        <w:rPr>
          <w:rFonts w:hint="default" w:asciiTheme="minorHAnsi" w:hAnsiTheme="minorHAnsi"/>
          <w:color w:val="1D2129"/>
          <w:lang w:val="sk-SK"/>
        </w:rPr>
      </w:pPr>
      <w:r>
        <w:rPr>
          <w:rFonts w:hint="default" w:asciiTheme="minorHAnsi" w:hAnsiTheme="minorHAnsi"/>
          <w:color w:val="1D2129"/>
          <w:shd w:val="clear" w:color="auto" w:fill="FFFFFF"/>
          <w:lang w:val="sk-SK"/>
        </w:rPr>
        <w:t>-     Unlimited Dance Cup vol.1</w:t>
      </w:r>
      <w:r>
        <w:rPr>
          <w:rFonts w:asciiTheme="minorHAnsi" w:hAnsiTheme="minorHAnsi"/>
          <w:color w:val="1D2129"/>
        </w:rPr>
        <w:t xml:space="preserve"> </w:t>
      </w:r>
      <w:r>
        <w:rPr>
          <w:rFonts w:hint="default" w:asciiTheme="minorHAnsi" w:hAnsiTheme="minorHAnsi"/>
          <w:color w:val="1D2129"/>
          <w:lang w:val="sk-SK"/>
        </w:rPr>
        <w:t xml:space="preserve"> </w:t>
      </w:r>
      <w:r>
        <w:rPr>
          <w:rFonts w:asciiTheme="minorHAnsi" w:hAnsiTheme="minorHAnsi"/>
          <w:color w:val="1D2129"/>
        </w:rPr>
        <w:t xml:space="preserve">– </w:t>
      </w:r>
      <w:r>
        <w:rPr>
          <w:rFonts w:hint="default" w:asciiTheme="minorHAnsi" w:hAnsiTheme="minorHAnsi"/>
          <w:color w:val="1D2129"/>
          <w:lang w:val="sk-SK"/>
        </w:rPr>
        <w:t xml:space="preserve">Slovenský a tanečný pohár v disciplínach disco dance </w:t>
      </w:r>
    </w:p>
    <w:p>
      <w:pPr>
        <w:pStyle w:val="4"/>
        <w:spacing w:before="0" w:beforeAutospacing="0" w:after="0" w:afterAutospacing="0"/>
        <w:ind w:firstLine="720" w:firstLineChars="300"/>
        <w:rPr>
          <w:rFonts w:asciiTheme="minorHAnsi" w:hAnsiTheme="minorHAnsi"/>
          <w:color w:val="1D2129"/>
        </w:rPr>
      </w:pPr>
      <w:r>
        <w:rPr>
          <w:rFonts w:hint="default" w:asciiTheme="minorHAnsi" w:hAnsiTheme="minorHAnsi"/>
          <w:color w:val="1D2129"/>
          <w:lang w:val="sk-SK"/>
        </w:rPr>
        <w:t xml:space="preserve">a disco slow </w:t>
      </w:r>
      <w:r>
        <w:rPr>
          <w:rFonts w:asciiTheme="minorHAnsi" w:hAnsiTheme="minorHAnsi"/>
          <w:color w:val="1D2129"/>
        </w:rPr>
        <w:t>(Levice)</w:t>
      </w:r>
    </w:p>
    <w:p>
      <w:pPr>
        <w:pStyle w:val="4"/>
        <w:spacing w:before="0" w:beforeAutospacing="0" w:after="0" w:afterAutospacing="0"/>
        <w:rPr>
          <w:rFonts w:asciiTheme="minorHAnsi" w:hAnsiTheme="minorHAnsi"/>
          <w:color w:val="1D2129"/>
          <w:shd w:val="clear" w:color="auto" w:fill="FFFFFF"/>
        </w:rPr>
      </w:pPr>
      <w:r>
        <w:rPr>
          <w:rFonts w:hint="default" w:asciiTheme="minorHAnsi" w:hAnsiTheme="minorHAnsi"/>
          <w:color w:val="1D2129"/>
          <w:shd w:val="clear" w:color="auto" w:fill="FFFFFF"/>
          <w:lang w:val="sk-SK"/>
        </w:rPr>
        <w:t xml:space="preserve">      -    </w:t>
      </w:r>
      <w:r>
        <w:rPr>
          <w:rFonts w:asciiTheme="minorHAnsi" w:hAnsiTheme="minorHAnsi"/>
          <w:color w:val="1D2129"/>
          <w:shd w:val="clear" w:color="auto" w:fill="FFFFFF"/>
        </w:rPr>
        <w:t xml:space="preserve">  D</w:t>
      </w:r>
      <w:r>
        <w:rPr>
          <w:rFonts w:hint="default" w:asciiTheme="minorHAnsi" w:hAnsiTheme="minorHAnsi"/>
          <w:color w:val="1D2129"/>
          <w:shd w:val="clear" w:color="auto" w:fill="FFFFFF"/>
          <w:lang w:val="sk-SK"/>
        </w:rPr>
        <w:t>ance</w:t>
      </w:r>
      <w:r>
        <w:rPr>
          <w:rFonts w:asciiTheme="minorHAnsi" w:hAnsiTheme="minorHAnsi"/>
          <w:color w:val="1D2129"/>
          <w:shd w:val="clear" w:color="auto" w:fill="FFFFFF"/>
        </w:rPr>
        <w:t xml:space="preserve"> </w:t>
      </w:r>
      <w:r>
        <w:rPr>
          <w:rFonts w:hint="default" w:asciiTheme="minorHAnsi" w:hAnsiTheme="minorHAnsi"/>
          <w:color w:val="1D2129"/>
          <w:shd w:val="clear" w:color="auto" w:fill="FFFFFF"/>
          <w:lang w:val="sk-SK"/>
        </w:rPr>
        <w:t>Power</w:t>
      </w:r>
      <w:r>
        <w:rPr>
          <w:rFonts w:asciiTheme="minorHAnsi" w:hAnsiTheme="minorHAnsi"/>
          <w:color w:val="1D2129"/>
          <w:shd w:val="clear" w:color="auto" w:fill="FFFFFF"/>
        </w:rPr>
        <w:t xml:space="preserve"> - Slovensk</w:t>
      </w:r>
      <w:r>
        <w:rPr>
          <w:rFonts w:hint="default" w:asciiTheme="minorHAnsi" w:hAnsiTheme="minorHAnsi"/>
          <w:color w:val="1D2129"/>
          <w:shd w:val="clear" w:color="auto" w:fill="FFFFFF"/>
          <w:lang w:val="sk-SK"/>
        </w:rPr>
        <w:t>ý</w:t>
      </w:r>
      <w:r>
        <w:rPr>
          <w:rFonts w:asciiTheme="minorHAnsi" w:hAnsiTheme="minorHAnsi"/>
          <w:color w:val="1D2129"/>
          <w:shd w:val="clear" w:color="auto" w:fill="FFFFFF"/>
        </w:rPr>
        <w:t xml:space="preserve"> pohár v tancoch IDO (</w:t>
      </w:r>
      <w:r>
        <w:rPr>
          <w:rFonts w:hint="default" w:asciiTheme="minorHAnsi" w:hAnsiTheme="minorHAnsi"/>
          <w:color w:val="1D2129"/>
          <w:shd w:val="clear" w:color="auto" w:fill="FFFFFF"/>
          <w:lang w:val="sk-SK"/>
        </w:rPr>
        <w:t>Bratislava</w:t>
      </w:r>
      <w:r>
        <w:rPr>
          <w:rFonts w:asciiTheme="minorHAnsi" w:hAnsiTheme="minorHAnsi"/>
          <w:color w:val="1D2129"/>
          <w:shd w:val="clear" w:color="auto" w:fill="FFFFFF"/>
        </w:rPr>
        <w:t>)</w:t>
      </w:r>
    </w:p>
    <w:p>
      <w:pPr>
        <w:pStyle w:val="4"/>
        <w:spacing w:before="0" w:beforeAutospacing="0" w:after="0" w:afterAutospacing="0"/>
        <w:rPr>
          <w:rFonts w:hint="default" w:asciiTheme="minorHAnsi" w:hAnsiTheme="minorHAnsi"/>
          <w:color w:val="1D2129"/>
          <w:shd w:val="clear" w:color="auto" w:fill="FFFFFF"/>
          <w:lang w:val="sk-SK"/>
        </w:rPr>
      </w:pPr>
      <w:r>
        <w:rPr>
          <w:rFonts w:hint="default" w:asciiTheme="minorHAnsi" w:hAnsiTheme="minorHAnsi"/>
          <w:color w:val="1D2129"/>
          <w:shd w:val="clear" w:color="auto" w:fill="FFFFFF"/>
          <w:lang w:val="sk-SK"/>
        </w:rPr>
        <w:t xml:space="preserve">      -      Unly four Passion Dance Fest - medzinárodný pohár (Dabas, Maďarsko)</w:t>
      </w:r>
    </w:p>
    <w:p>
      <w:pPr>
        <w:pStyle w:val="4"/>
        <w:spacing w:before="0" w:beforeAutospacing="0" w:after="0" w:afterAutospacing="0"/>
        <w:ind w:firstLine="120" w:firstLineChars="50"/>
        <w:rPr>
          <w:rFonts w:hint="default" w:asciiTheme="minorHAnsi" w:hAnsiTheme="minorHAnsi"/>
          <w:color w:val="1D2129"/>
          <w:lang w:val="sk-SK"/>
        </w:rPr>
      </w:pPr>
      <w:r>
        <w:rPr>
          <w:rFonts w:hint="default" w:asciiTheme="minorHAnsi" w:hAnsiTheme="minorHAnsi"/>
          <w:color w:val="1D2129"/>
          <w:shd w:val="clear" w:color="auto" w:fill="FFFFFF"/>
          <w:lang w:val="sk-SK"/>
        </w:rPr>
        <w:t xml:space="preserve">    </w:t>
      </w:r>
      <w:r>
        <w:rPr>
          <w:rFonts w:hint="default" w:asciiTheme="minorHAnsi" w:hAnsiTheme="minorHAnsi"/>
          <w:color w:val="1D2129"/>
          <w:lang w:val="sk-SK"/>
        </w:rPr>
        <w:t xml:space="preserve">-      </w:t>
      </w:r>
      <w:r>
        <w:rPr>
          <w:rFonts w:hint="default" w:asciiTheme="minorHAnsi" w:hAnsiTheme="minorHAnsi"/>
          <w:color w:val="1D2129"/>
          <w:shd w:val="clear" w:color="auto" w:fill="FFFFFF"/>
          <w:lang w:val="sk-SK"/>
        </w:rPr>
        <w:t>Unlimited Dance Cup vol.2</w:t>
      </w:r>
      <w:r>
        <w:rPr>
          <w:rFonts w:asciiTheme="minorHAnsi" w:hAnsiTheme="minorHAnsi"/>
          <w:color w:val="1D2129"/>
        </w:rPr>
        <w:t xml:space="preserve"> </w:t>
      </w:r>
      <w:r>
        <w:rPr>
          <w:rFonts w:hint="default" w:asciiTheme="minorHAnsi" w:hAnsiTheme="minorHAnsi"/>
          <w:color w:val="1D2129"/>
          <w:lang w:val="sk-SK"/>
        </w:rPr>
        <w:t xml:space="preserve"> </w:t>
      </w:r>
      <w:r>
        <w:rPr>
          <w:rFonts w:asciiTheme="minorHAnsi" w:hAnsiTheme="minorHAnsi"/>
          <w:color w:val="1D2129"/>
        </w:rPr>
        <w:t xml:space="preserve">– </w:t>
      </w:r>
      <w:r>
        <w:rPr>
          <w:rFonts w:hint="default" w:asciiTheme="minorHAnsi" w:hAnsiTheme="minorHAnsi"/>
          <w:color w:val="1D2129"/>
          <w:lang w:val="sk-SK"/>
        </w:rPr>
        <w:t xml:space="preserve">Slovenský a tanečný pohár v disciplínach disco dance </w:t>
      </w:r>
    </w:p>
    <w:p>
      <w:pPr>
        <w:pStyle w:val="4"/>
        <w:spacing w:before="0" w:beforeAutospacing="0" w:after="0" w:afterAutospacing="0"/>
        <w:ind w:firstLine="720" w:firstLineChars="300"/>
        <w:rPr>
          <w:rFonts w:asciiTheme="minorHAnsi" w:hAnsiTheme="minorHAnsi"/>
          <w:color w:val="1D2129"/>
        </w:rPr>
      </w:pPr>
      <w:r>
        <w:rPr>
          <w:rFonts w:hint="default" w:asciiTheme="minorHAnsi" w:hAnsiTheme="minorHAnsi"/>
          <w:color w:val="1D2129"/>
          <w:lang w:val="sk-SK"/>
        </w:rPr>
        <w:t xml:space="preserve">a disco slow </w:t>
      </w:r>
      <w:r>
        <w:rPr>
          <w:rFonts w:asciiTheme="minorHAnsi" w:hAnsiTheme="minorHAnsi"/>
          <w:color w:val="1D2129"/>
        </w:rPr>
        <w:t>(Levice)</w:t>
      </w:r>
    </w:p>
    <w:p>
      <w:pPr>
        <w:pStyle w:val="4"/>
        <w:spacing w:before="0" w:beforeAutospacing="0" w:after="0" w:afterAutospacing="0"/>
        <w:rPr>
          <w:rFonts w:hint="default" w:asciiTheme="minorHAnsi" w:hAnsiTheme="minorHAnsi"/>
          <w:color w:val="1D2129"/>
          <w:lang w:val="sk-SK"/>
        </w:rPr>
      </w:pPr>
      <w:r>
        <w:rPr>
          <w:rFonts w:hint="default" w:asciiTheme="minorHAnsi" w:hAnsiTheme="minorHAnsi"/>
          <w:color w:val="1D2129"/>
          <w:lang w:val="sk-SK"/>
        </w:rPr>
        <w:t xml:space="preserve">      -      Majstrovstvá Slovenskej republiky - art (Liptovský Hrádok)</w:t>
      </w:r>
    </w:p>
    <w:p>
      <w:pPr>
        <w:pStyle w:val="4"/>
        <w:spacing w:before="0" w:beforeAutospacing="0" w:after="0" w:afterAutospacing="0"/>
        <w:rPr>
          <w:rFonts w:hint="default" w:asciiTheme="minorHAnsi" w:hAnsiTheme="minorHAnsi"/>
          <w:color w:val="1D2129"/>
          <w:lang w:val="sk-SK"/>
        </w:rPr>
      </w:pPr>
      <w:r>
        <w:rPr>
          <w:rFonts w:hint="default" w:asciiTheme="minorHAnsi" w:hAnsiTheme="minorHAnsi"/>
          <w:color w:val="1D2129"/>
          <w:lang w:val="sk-SK"/>
        </w:rPr>
        <w:t xml:space="preserve">      -      AFC Cup (Bardejov)</w:t>
      </w:r>
    </w:p>
    <w:p>
      <w:pPr>
        <w:pStyle w:val="4"/>
        <w:spacing w:before="0" w:beforeAutospacing="0" w:after="0" w:afterAutospacing="0"/>
        <w:rPr>
          <w:rFonts w:hint="default" w:asciiTheme="minorHAnsi" w:hAnsiTheme="minorHAnsi"/>
          <w:color w:val="1D2129"/>
          <w:lang w:val="sk-SK"/>
        </w:rPr>
      </w:pPr>
      <w:r>
        <w:rPr>
          <w:rFonts w:hint="default" w:asciiTheme="minorHAnsi" w:hAnsiTheme="minorHAnsi"/>
          <w:color w:val="1D2129"/>
          <w:lang w:val="sk-SK"/>
        </w:rPr>
        <w:t xml:space="preserve">      -      Capri-sun DEEP DANCE LEAGUE - Majstrovstvá SR DD, street show (Martin)</w:t>
      </w:r>
    </w:p>
    <w:p>
      <w:pPr>
        <w:pStyle w:val="4"/>
        <w:spacing w:before="0" w:beforeAutospacing="0" w:after="0" w:afterAutospacing="0"/>
        <w:rPr>
          <w:rFonts w:hint="default" w:asciiTheme="minorHAnsi" w:hAnsiTheme="minorHAnsi"/>
          <w:color w:val="1D2129"/>
          <w:lang w:val="sk-SK"/>
        </w:rPr>
      </w:pPr>
      <w:r>
        <w:rPr>
          <w:rFonts w:hint="default" w:asciiTheme="minorHAnsi" w:hAnsiTheme="minorHAnsi"/>
          <w:color w:val="1D2129"/>
          <w:lang w:val="sk-SK"/>
        </w:rPr>
        <w:t xml:space="preserve">      -      IDO Majstrovstvá Európy HH a break battle (Znin, Poľsko)</w:t>
      </w:r>
    </w:p>
    <w:p>
      <w:pPr>
        <w:pStyle w:val="4"/>
        <w:spacing w:before="0" w:beforeAutospacing="0" w:after="0" w:afterAutospacing="0"/>
        <w:rPr>
          <w:rFonts w:hint="default" w:asciiTheme="minorHAnsi" w:hAnsiTheme="minorHAnsi"/>
          <w:color w:val="1D2129"/>
          <w:lang w:val="sk-SK"/>
        </w:rPr>
      </w:pPr>
      <w:r>
        <w:rPr>
          <w:rFonts w:hint="default" w:asciiTheme="minorHAnsi" w:hAnsiTheme="minorHAnsi"/>
          <w:color w:val="1D2129"/>
          <w:lang w:val="sk-SK"/>
        </w:rPr>
        <w:t xml:space="preserve">      -      IDO Majstrovstvá Európy modern (Podčetrtek, Slovinsko)</w:t>
      </w:r>
    </w:p>
    <w:p>
      <w:pPr>
        <w:pStyle w:val="4"/>
        <w:spacing w:before="0" w:beforeAutospacing="0" w:after="0" w:afterAutospacing="0"/>
        <w:rPr>
          <w:rFonts w:hint="default" w:asciiTheme="minorHAnsi" w:hAnsiTheme="minorHAnsi"/>
          <w:color w:val="1D2129"/>
          <w:lang w:val="sk-SK"/>
        </w:rPr>
      </w:pPr>
      <w:r>
        <w:rPr>
          <w:rFonts w:hint="default" w:asciiTheme="minorHAnsi" w:hAnsiTheme="minorHAnsi"/>
          <w:color w:val="1D2129"/>
          <w:lang w:val="sk-SK"/>
        </w:rPr>
        <w:t xml:space="preserve">      -      BARCELLONA DANCE XPERIENCE - Európsky pohár (Barcelona, Španielsko)</w:t>
      </w:r>
    </w:p>
    <w:p>
      <w:pPr>
        <w:pStyle w:val="4"/>
        <w:spacing w:before="0" w:beforeAutospacing="0" w:after="0" w:afterAutospacing="0"/>
        <w:rPr>
          <w:rFonts w:hint="default" w:asciiTheme="minorHAnsi" w:hAnsiTheme="minorHAnsi"/>
          <w:color w:val="1D2129"/>
          <w:lang w:val="sk-SK"/>
        </w:rPr>
      </w:pPr>
      <w:r>
        <w:rPr>
          <w:rFonts w:hint="default" w:asciiTheme="minorHAnsi" w:hAnsiTheme="minorHAnsi"/>
          <w:color w:val="1D2129"/>
          <w:lang w:val="sk-SK"/>
        </w:rPr>
        <w:t xml:space="preserve">      -      IDO MS street show a SP DiShow - Majstrovstvá sveta ( Skopje, Macedónsko)</w:t>
      </w:r>
    </w:p>
    <w:p>
      <w:pPr>
        <w:pStyle w:val="4"/>
        <w:spacing w:before="0" w:beforeAutospacing="0" w:after="0" w:afterAutospacing="0"/>
        <w:rPr>
          <w:rFonts w:hint="default" w:asciiTheme="minorHAnsi" w:hAnsiTheme="minorHAnsi"/>
          <w:color w:val="1D2129"/>
          <w:lang w:val="sk-SK"/>
        </w:rPr>
      </w:pPr>
      <w:r>
        <w:rPr>
          <w:rFonts w:hint="default" w:asciiTheme="minorHAnsi" w:hAnsiTheme="minorHAnsi"/>
          <w:color w:val="1D2129"/>
          <w:lang w:val="sk-SK"/>
        </w:rPr>
        <w:t xml:space="preserve">      -      MS Jazz - Majstrovstvá sveta (Kielce, Poľsko) </w:t>
      </w:r>
    </w:p>
    <w:p>
      <w:pPr>
        <w:pStyle w:val="4"/>
        <w:numPr>
          <w:ilvl w:val="0"/>
          <w:numId w:val="0"/>
        </w:numPr>
        <w:spacing w:before="0" w:beforeAutospacing="0" w:after="0" w:afterAutospacing="0"/>
        <w:jc w:val="both"/>
        <w:rPr>
          <w:rFonts w:asciiTheme="minorHAnsi" w:hAnsiTheme="minorHAnsi"/>
          <w:color w:val="1D2129"/>
        </w:rPr>
      </w:pPr>
    </w:p>
    <w:p>
      <w:pPr>
        <w:pStyle w:val="4"/>
        <w:spacing w:before="0" w:beforeAutospacing="0" w:after="0" w:afterAutospacing="0"/>
        <w:ind w:left="720"/>
        <w:jc w:val="both"/>
        <w:rPr>
          <w:rFonts w:asciiTheme="minorHAnsi" w:hAnsiTheme="minorHAnsi"/>
          <w:color w:val="1D2129"/>
        </w:rPr>
      </w:pPr>
    </w:p>
    <w:p>
      <w:pPr>
        <w:pStyle w:val="4"/>
        <w:numPr>
          <w:ilvl w:val="0"/>
          <w:numId w:val="2"/>
        </w:numPr>
        <w:spacing w:before="0" w:beforeAutospacing="0" w:after="0" w:afterAutospacing="0"/>
        <w:rPr>
          <w:rFonts w:ascii="Calibri" w:hAnsi="Calibri"/>
          <w:b/>
          <w:bCs/>
          <w:caps/>
          <w:sz w:val="28"/>
          <w:szCs w:val="28"/>
        </w:rPr>
      </w:pPr>
      <w:bookmarkStart w:id="5" w:name="_Toc276040638"/>
      <w:r>
        <w:rPr>
          <w:rFonts w:ascii="Calibri" w:hAnsi="Calibri"/>
          <w:b/>
          <w:bCs/>
          <w:caps/>
          <w:sz w:val="28"/>
          <w:szCs w:val="28"/>
        </w:rPr>
        <w:t>Ročná účtovná závierka a zhodnotenie základných údajov v nej obsiahnutých</w:t>
      </w:r>
      <w:bookmarkEnd w:id="5"/>
    </w:p>
    <w:p>
      <w:pPr>
        <w:pStyle w:val="4"/>
        <w:numPr>
          <w:ilvl w:val="0"/>
          <w:numId w:val="0"/>
        </w:numPr>
        <w:spacing w:before="0" w:beforeAutospacing="0" w:after="0" w:afterAutospacing="0"/>
        <w:rPr>
          <w:rFonts w:asciiTheme="minorHAnsi" w:hAnsiTheme="minorHAnsi"/>
        </w:rPr>
      </w:pPr>
    </w:p>
    <w:p>
      <w:pPr>
        <w:pStyle w:val="4"/>
        <w:numPr>
          <w:ilvl w:val="0"/>
          <w:numId w:val="0"/>
        </w:numPr>
        <w:spacing w:before="0" w:beforeAutospacing="0" w:after="0" w:afterAutospacing="0"/>
        <w:rPr>
          <w:rFonts w:hint="default" w:asciiTheme="minorHAnsi" w:hAnsiTheme="minorHAnsi"/>
          <w:lang w:val="sk-SK"/>
        </w:rPr>
      </w:pPr>
      <w:r>
        <w:rPr>
          <w:rFonts w:hint="default" w:asciiTheme="minorHAnsi" w:hAnsiTheme="minorHAnsi"/>
          <w:lang w:val="sk-SK"/>
        </w:rPr>
        <w:t xml:space="preserve">Nezisková organizácia </w:t>
      </w:r>
      <w:r>
        <w:rPr>
          <w:rFonts w:asciiTheme="minorHAnsi" w:hAnsiTheme="minorHAnsi"/>
          <w:b/>
        </w:rPr>
        <w:t>Súkromná základná umelecká škola GRIMMY</w:t>
      </w:r>
      <w:r>
        <w:rPr>
          <w:rFonts w:hint="default" w:asciiTheme="minorHAnsi" w:hAnsiTheme="minorHAnsi"/>
          <w:b/>
          <w:lang w:val="sk-SK"/>
        </w:rPr>
        <w:t xml:space="preserve">, Tkáčska 3, 080 01  Prešov </w:t>
      </w:r>
      <w:r>
        <w:rPr>
          <w:rFonts w:hint="default" w:asciiTheme="minorHAnsi" w:hAnsiTheme="minorHAnsi"/>
          <w:b w:val="0"/>
          <w:bCs/>
          <w:lang w:val="sk-SK"/>
        </w:rPr>
        <w:t>viedla</w:t>
      </w:r>
      <w:r>
        <w:rPr>
          <w:rFonts w:hint="default" w:asciiTheme="minorHAnsi" w:hAnsiTheme="minorHAnsi"/>
          <w:b/>
          <w:lang w:val="sk-SK"/>
        </w:rPr>
        <w:t xml:space="preserve"> </w:t>
      </w:r>
      <w:r>
        <w:rPr>
          <w:rFonts w:hint="default" w:asciiTheme="minorHAnsi" w:hAnsiTheme="minorHAnsi"/>
          <w:b w:val="0"/>
          <w:bCs/>
          <w:lang w:val="sk-SK"/>
        </w:rPr>
        <w:t>v roku 2024 podvojné účtovníctvo</w:t>
      </w:r>
      <w:r>
        <w:rPr>
          <w:rFonts w:hint="default" w:asciiTheme="minorHAnsi" w:hAnsiTheme="minorHAnsi"/>
          <w:b/>
          <w:lang w:val="sk-SK"/>
        </w:rPr>
        <w:t xml:space="preserve"> </w:t>
      </w:r>
      <w:r>
        <w:rPr>
          <w:rFonts w:hint="default" w:asciiTheme="minorHAnsi" w:hAnsiTheme="minorHAnsi"/>
          <w:b w:val="0"/>
          <w:bCs/>
          <w:lang w:val="sk-SK"/>
        </w:rPr>
        <w:t>v</w:t>
      </w:r>
      <w:r>
        <w:rPr>
          <w:rFonts w:asciiTheme="minorHAnsi" w:hAnsiTheme="minorHAnsi"/>
        </w:rPr>
        <w:t> súlade s § 4 ods. 2</w:t>
      </w:r>
      <w:r>
        <w:rPr>
          <w:rFonts w:hint="default" w:asciiTheme="minorHAnsi" w:hAnsiTheme="minorHAnsi"/>
          <w:lang w:val="sk-SK"/>
        </w:rPr>
        <w:t xml:space="preserve"> Z</w:t>
      </w:r>
      <w:r>
        <w:rPr>
          <w:rFonts w:asciiTheme="minorHAnsi" w:hAnsiTheme="minorHAnsi"/>
        </w:rPr>
        <w:t xml:space="preserve">ákona č. 431/2002 Z. z. o účtovníctve </w:t>
      </w:r>
      <w:r>
        <w:rPr>
          <w:rFonts w:hint="default" w:asciiTheme="minorHAnsi" w:hAnsiTheme="minorHAnsi"/>
          <w:lang w:val="sk-SK"/>
        </w:rPr>
        <w:t xml:space="preserve">v </w:t>
      </w:r>
      <w:r>
        <w:rPr>
          <w:rFonts w:asciiTheme="minorHAnsi" w:hAnsiTheme="minorHAnsi"/>
        </w:rPr>
        <w:t>znení</w:t>
      </w:r>
      <w:r>
        <w:rPr>
          <w:rFonts w:hint="default" w:asciiTheme="minorHAnsi" w:hAnsiTheme="minorHAnsi"/>
          <w:lang w:val="sk-SK"/>
        </w:rPr>
        <w:t xml:space="preserve"> neskorších predpisov</w:t>
      </w:r>
      <w:r>
        <w:rPr>
          <w:rFonts w:asciiTheme="minorHAnsi" w:hAnsiTheme="minorHAnsi"/>
        </w:rPr>
        <w:t xml:space="preserve"> </w:t>
      </w:r>
      <w:r>
        <w:rPr>
          <w:rFonts w:hint="default" w:asciiTheme="minorHAnsi" w:hAnsiTheme="minorHAnsi"/>
          <w:lang w:val="sk-SK"/>
        </w:rPr>
        <w:t>, ktorými sa ustanovujú podrobnosti o postupoch účtovania a účtovnej osnove pre účtovné jednotky, ktoré nie sú založené, alebo zriadené na účel podnikania, v znení neskorších zmien  a doplnkov zákona č. 213/1997 Z.z. o neziskových organizáciách poskytujúcich všeobecne prospešné služby v znení neskorších zmien a doplnkov.</w:t>
      </w:r>
    </w:p>
    <w:p>
      <w:pPr>
        <w:pStyle w:val="4"/>
        <w:numPr>
          <w:ilvl w:val="0"/>
          <w:numId w:val="0"/>
        </w:numPr>
        <w:spacing w:before="0" w:beforeAutospacing="0" w:after="0" w:afterAutospacing="0"/>
        <w:rPr>
          <w:rFonts w:hint="default" w:asciiTheme="minorHAnsi" w:hAnsiTheme="minorHAnsi"/>
          <w:lang w:val="sk-SK"/>
        </w:rPr>
      </w:pPr>
    </w:p>
    <w:p>
      <w:pPr>
        <w:rPr>
          <w:rFonts w:asciiTheme="minorHAnsi" w:hAnsiTheme="minorHAnsi"/>
        </w:rPr>
      </w:pPr>
      <w:r>
        <w:rPr>
          <w:rFonts w:asciiTheme="minorHAnsi" w:hAnsiTheme="minorHAnsi"/>
        </w:rPr>
        <w:t>Účtovná závierka je výsledným produktom účtovnej uzávierky. Príprava a zostavenie účtovnej závierky sa skladá z 3 etáp :</w:t>
      </w:r>
    </w:p>
    <w:p>
      <w:pPr>
        <w:ind w:left="360"/>
        <w:rPr>
          <w:rFonts w:asciiTheme="minorHAnsi" w:hAnsiTheme="minorHAnsi"/>
        </w:rPr>
      </w:pPr>
      <w:r>
        <w:rPr>
          <w:rFonts w:asciiTheme="minorHAnsi" w:hAnsiTheme="minorHAnsi"/>
        </w:rPr>
        <w:t>1 etapa: prípravné práce – sem patrí  zúčtovanie všetkých účtovných prípadov za daný rok do účtovného denníka, vykonanie inventarizácie majetku a záväzkov a zaúčtovanie uzávierkových účtovných operácií</w:t>
      </w:r>
    </w:p>
    <w:p>
      <w:pPr>
        <w:ind w:left="360"/>
        <w:rPr>
          <w:rFonts w:asciiTheme="minorHAnsi" w:hAnsiTheme="minorHAnsi"/>
        </w:rPr>
      </w:pPr>
      <w:r>
        <w:rPr>
          <w:rFonts w:asciiTheme="minorHAnsi" w:hAnsiTheme="minorHAnsi"/>
        </w:rPr>
        <w:t xml:space="preserve">2 etapa: uzatvorenie účtovných kníh t.j. účtovná uzávierka </w:t>
      </w:r>
    </w:p>
    <w:p>
      <w:pPr>
        <w:ind w:left="360"/>
        <w:rPr>
          <w:rFonts w:asciiTheme="minorHAnsi" w:hAnsiTheme="minorHAnsi"/>
        </w:rPr>
      </w:pPr>
      <w:r>
        <w:rPr>
          <w:rFonts w:asciiTheme="minorHAnsi" w:hAnsiTheme="minorHAnsi"/>
        </w:rPr>
        <w:t>3 etapa: zostavenie účtovných výkazov t.j. účtovná závierka</w:t>
      </w:r>
    </w:p>
    <w:p>
      <w:pPr>
        <w:rPr>
          <w:rFonts w:asciiTheme="minorHAnsi" w:hAnsiTheme="minorHAnsi"/>
        </w:rPr>
      </w:pPr>
    </w:p>
    <w:p>
      <w:pPr>
        <w:rPr>
          <w:rFonts w:asciiTheme="minorHAnsi" w:hAnsiTheme="minorHAnsi"/>
        </w:rPr>
      </w:pPr>
      <w:r>
        <w:rPr>
          <w:rFonts w:asciiTheme="minorHAnsi" w:hAnsiTheme="minorHAnsi"/>
        </w:rPr>
        <w:t xml:space="preserve">Účtovná uzávierka neziskovej účtovnej jednotky predstavuje sústavu výstupných informácií z bežného účtovníctva. Na základe účtovnej závierky </w:t>
      </w:r>
      <w:r>
        <w:rPr>
          <w:rFonts w:asciiTheme="minorHAnsi" w:hAnsiTheme="minorHAnsi"/>
          <w:b/>
        </w:rPr>
        <w:t>Súkromnej základnej umeleckej školy GRIMMY</w:t>
      </w:r>
      <w:r>
        <w:rPr>
          <w:rFonts w:hint="default" w:asciiTheme="minorHAnsi" w:hAnsiTheme="minorHAnsi"/>
          <w:b/>
          <w:lang w:val="sk-SK"/>
        </w:rPr>
        <w:t>, Tkáčska 3, 080 01  Prešov</w:t>
      </w:r>
      <w:r>
        <w:rPr>
          <w:rFonts w:asciiTheme="minorHAnsi" w:hAnsiTheme="minorHAnsi"/>
          <w:b/>
        </w:rPr>
        <w:t xml:space="preserve"> </w:t>
      </w:r>
      <w:r>
        <w:rPr>
          <w:rFonts w:asciiTheme="minorHAnsi" w:hAnsiTheme="minorHAnsi"/>
        </w:rPr>
        <w:t xml:space="preserve">zostavuje Súvahu, Výkaz ziskov a strát a poznámky. </w:t>
      </w:r>
    </w:p>
    <w:p>
      <w:pPr>
        <w:wordWrap w:val="0"/>
        <w:jc w:val="right"/>
        <w:rPr>
          <w:rFonts w:hint="default" w:asciiTheme="minorHAnsi" w:hAnsiTheme="minorHAnsi"/>
          <w:sz w:val="24"/>
          <w:szCs w:val="24"/>
          <w:lang w:val="sk-SK"/>
        </w:rPr>
      </w:pPr>
      <w:r>
        <w:rPr>
          <w:rFonts w:hint="default" w:asciiTheme="minorHAnsi" w:hAnsiTheme="minorHAnsi"/>
          <w:sz w:val="24"/>
          <w:szCs w:val="24"/>
          <w:lang w:val="sk-SK"/>
        </w:rPr>
        <w:t xml:space="preserve">4 </w:t>
      </w:r>
    </w:p>
    <w:p>
      <w:pPr>
        <w:rPr>
          <w:rFonts w:asciiTheme="minorHAnsi" w:hAnsiTheme="minorHAnsi"/>
        </w:rPr>
      </w:pPr>
      <w:r>
        <w:rPr>
          <w:rFonts w:asciiTheme="minorHAnsi" w:hAnsiTheme="minorHAnsi"/>
          <w:sz w:val="24"/>
          <w:szCs w:val="24"/>
        </w:rPr>
        <w:t>Tieto výkazy</w:t>
      </w:r>
      <w:r>
        <w:rPr>
          <w:rFonts w:asciiTheme="minorHAnsi" w:hAnsiTheme="minorHAnsi"/>
        </w:rPr>
        <w:t xml:space="preserve"> tvoria účtovnú závierku v podvojnom účtovníctve a sú súčasťou daňového priznania dani z príjmov.</w:t>
      </w:r>
    </w:p>
    <w:p>
      <w:pPr>
        <w:rPr>
          <w:rFonts w:asciiTheme="minorHAnsi" w:hAnsiTheme="minorHAnsi"/>
        </w:rPr>
      </w:pPr>
    </w:p>
    <w:p>
      <w:pPr>
        <w:spacing w:line="276" w:lineRule="auto"/>
        <w:rPr>
          <w:rFonts w:cs="Arial" w:asciiTheme="minorHAnsi" w:hAnsiTheme="minorHAnsi"/>
          <w:u w:val="single"/>
        </w:rPr>
      </w:pPr>
      <w:r>
        <w:rPr>
          <w:rFonts w:cs="Arial" w:asciiTheme="minorHAnsi" w:hAnsiTheme="minorHAnsi"/>
          <w:u w:val="single"/>
        </w:rPr>
        <w:t>Zhodnotenie základných údajov ročnej účtovnej závierky</w:t>
      </w:r>
    </w:p>
    <w:p>
      <w:pPr>
        <w:rPr>
          <w:rFonts w:cs="Arial" w:asciiTheme="minorHAnsi" w:hAnsiTheme="minorHAnsi"/>
        </w:rPr>
      </w:pPr>
      <w:r>
        <w:rPr>
          <w:rFonts w:cs="Arial" w:asciiTheme="minorHAnsi" w:hAnsiTheme="minorHAnsi"/>
        </w:rPr>
        <w:t>Ročná účtovná závierka za rok 20</w:t>
      </w:r>
      <w:r>
        <w:rPr>
          <w:rFonts w:hint="default" w:cs="Arial" w:asciiTheme="minorHAnsi" w:hAnsiTheme="minorHAnsi"/>
          <w:lang w:val="sk-SK"/>
        </w:rPr>
        <w:t>24</w:t>
      </w:r>
      <w:r>
        <w:rPr>
          <w:rFonts w:cs="Arial" w:asciiTheme="minorHAnsi" w:hAnsiTheme="minorHAnsi"/>
        </w:rPr>
        <w:t xml:space="preserve"> bola zostavená dňa 2</w:t>
      </w:r>
      <w:r>
        <w:rPr>
          <w:rFonts w:hint="default" w:cs="Arial" w:asciiTheme="minorHAnsi" w:hAnsiTheme="minorHAnsi"/>
          <w:lang w:val="sk-SK"/>
        </w:rPr>
        <w:t>7</w:t>
      </w:r>
      <w:r>
        <w:rPr>
          <w:rFonts w:cs="Arial" w:asciiTheme="minorHAnsi" w:hAnsiTheme="minorHAnsi"/>
        </w:rPr>
        <w:t>.6.20</w:t>
      </w:r>
      <w:r>
        <w:rPr>
          <w:rFonts w:hint="default" w:cs="Arial" w:asciiTheme="minorHAnsi" w:hAnsiTheme="minorHAnsi"/>
          <w:lang w:val="sk-SK"/>
        </w:rPr>
        <w:t>25</w:t>
      </w:r>
      <w:r>
        <w:rPr>
          <w:rFonts w:cs="Arial" w:asciiTheme="minorHAnsi" w:hAnsiTheme="minorHAnsi"/>
        </w:rPr>
        <w:t xml:space="preserve">.  </w:t>
      </w:r>
    </w:p>
    <w:p>
      <w:pPr>
        <w:rPr>
          <w:rFonts w:cs="Arial" w:asciiTheme="minorHAnsi" w:hAnsiTheme="minorHAnsi"/>
        </w:rPr>
      </w:pPr>
      <w:r>
        <w:rPr>
          <w:rFonts w:cs="Arial" w:asciiTheme="minorHAnsi" w:hAnsiTheme="minorHAnsi"/>
        </w:rPr>
        <w:t xml:space="preserve">Dosiahnutý hospodársky výsledok je nasledovný: </w:t>
      </w:r>
    </w:p>
    <w:p>
      <w:pPr>
        <w:rPr>
          <w:rFonts w:cs="Arial" w:asciiTheme="minorHAnsi" w:hAnsiTheme="minorHAnsi"/>
        </w:rPr>
      </w:pPr>
      <w:r>
        <w:rPr>
          <w:rFonts w:cs="Arial" w:asciiTheme="minorHAnsi" w:hAnsiTheme="minorHAnsi"/>
        </w:rPr>
        <w:t xml:space="preserve">Náklady spolu: </w:t>
      </w:r>
      <w:r>
        <w:rPr>
          <w:rFonts w:hint="default" w:cs="Arial" w:asciiTheme="minorHAnsi" w:hAnsiTheme="minorHAnsi"/>
          <w:lang w:val="sk-SK"/>
        </w:rPr>
        <w:t>530.518,03</w:t>
      </w:r>
      <w:r>
        <w:rPr>
          <w:rFonts w:cs="Arial" w:asciiTheme="minorHAnsi" w:hAnsiTheme="minorHAnsi"/>
        </w:rPr>
        <w:t xml:space="preserve"> € </w:t>
      </w:r>
    </w:p>
    <w:p>
      <w:pPr>
        <w:rPr>
          <w:rFonts w:cs="Arial" w:asciiTheme="minorHAnsi" w:hAnsiTheme="minorHAnsi"/>
        </w:rPr>
      </w:pPr>
      <w:r>
        <w:rPr>
          <w:rFonts w:cs="Arial" w:asciiTheme="minorHAnsi" w:hAnsiTheme="minorHAnsi"/>
        </w:rPr>
        <w:t xml:space="preserve">Výnosy spolu: </w:t>
      </w:r>
      <w:r>
        <w:rPr>
          <w:rFonts w:hint="default" w:cs="Arial" w:asciiTheme="minorHAnsi" w:hAnsiTheme="minorHAnsi"/>
          <w:lang w:val="sk-SK"/>
        </w:rPr>
        <w:t>520.378,00</w:t>
      </w:r>
      <w:r>
        <w:rPr>
          <w:rFonts w:cs="Arial" w:asciiTheme="minorHAnsi" w:hAnsiTheme="minorHAnsi"/>
        </w:rPr>
        <w:t xml:space="preserve"> € </w:t>
      </w:r>
    </w:p>
    <w:p>
      <w:pPr>
        <w:rPr>
          <w:rFonts w:cs="Arial" w:asciiTheme="minorHAnsi" w:hAnsiTheme="minorHAnsi"/>
        </w:rPr>
      </w:pPr>
      <w:r>
        <w:rPr>
          <w:rFonts w:cs="Arial" w:asciiTheme="minorHAnsi" w:hAnsiTheme="minorHAnsi"/>
        </w:rPr>
        <w:t>Výsledok hospodárenia</w:t>
      </w:r>
      <w:r>
        <w:rPr>
          <w:rFonts w:hint="default" w:cs="Arial" w:asciiTheme="minorHAnsi" w:hAnsiTheme="minorHAnsi"/>
          <w:lang w:val="sk-SK"/>
        </w:rPr>
        <w:t xml:space="preserve"> je strata</w:t>
      </w:r>
      <w:r>
        <w:rPr>
          <w:rFonts w:cs="Arial" w:asciiTheme="minorHAnsi" w:hAnsiTheme="minorHAnsi"/>
        </w:rPr>
        <w:t xml:space="preserve">: </w:t>
      </w:r>
      <w:r>
        <w:rPr>
          <w:rFonts w:hint="default" w:cs="Arial" w:asciiTheme="minorHAnsi" w:hAnsiTheme="minorHAnsi"/>
          <w:lang w:val="sk-SK"/>
        </w:rPr>
        <w:t>- 10.140,03</w:t>
      </w:r>
      <w:r>
        <w:rPr>
          <w:rFonts w:cs="Arial" w:asciiTheme="minorHAnsi" w:hAnsiTheme="minorHAnsi"/>
        </w:rPr>
        <w:t xml:space="preserve"> € </w:t>
      </w:r>
    </w:p>
    <w:p>
      <w:pPr>
        <w:rPr>
          <w:rFonts w:asciiTheme="minorHAnsi" w:hAnsiTheme="minorHAnsi"/>
        </w:rPr>
      </w:pPr>
    </w:p>
    <w:p>
      <w:pPr>
        <w:pStyle w:val="2"/>
        <w:rPr>
          <w:rFonts w:ascii="Calibri" w:hAnsi="Calibri"/>
          <w:b/>
          <w:bCs/>
          <w:caps/>
          <w:sz w:val="28"/>
          <w:szCs w:val="28"/>
        </w:rPr>
      </w:pPr>
      <w:bookmarkStart w:id="6" w:name="_Toc276040639"/>
    </w:p>
    <w:p>
      <w:pPr>
        <w:pStyle w:val="2"/>
        <w:rPr>
          <w:rFonts w:ascii="Calibri" w:hAnsi="Calibri"/>
          <w:b/>
          <w:bCs/>
          <w:caps/>
          <w:sz w:val="28"/>
          <w:szCs w:val="28"/>
        </w:rPr>
      </w:pPr>
      <w:r>
        <w:rPr>
          <w:rFonts w:ascii="Calibri" w:hAnsi="Calibri"/>
          <w:b/>
          <w:bCs/>
          <w:caps/>
          <w:sz w:val="28"/>
          <w:szCs w:val="28"/>
        </w:rPr>
        <w:t xml:space="preserve">4. </w:t>
      </w:r>
      <w:bookmarkEnd w:id="6"/>
      <w:r>
        <w:rPr>
          <w:rFonts w:ascii="Calibri" w:hAnsi="Calibri"/>
          <w:b/>
          <w:bCs/>
          <w:caps/>
          <w:sz w:val="28"/>
          <w:szCs w:val="28"/>
        </w:rPr>
        <w:t>Prehľad o peňažných príjmoch a výdavkov</w:t>
      </w:r>
    </w:p>
    <w:tbl>
      <w:tblPr>
        <w:tblStyle w:val="8"/>
        <w:tblpPr w:leftFromText="180" w:rightFromText="180" w:vertAnchor="text" w:horzAnchor="page" w:tblpX="1561" w:tblpY="323"/>
        <w:tblOverlap w:val="never"/>
        <w:tblW w:w="874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35"/>
        <w:gridCol w:w="2303"/>
        <w:gridCol w:w="2303"/>
        <w:gridCol w:w="230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1835" w:type="dxa"/>
            <w:noWrap w:val="0"/>
            <w:vAlign w:val="top"/>
          </w:tcPr>
          <w:p>
            <w:pPr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303" w:type="dxa"/>
            <w:noWrap w:val="0"/>
            <w:vAlign w:val="top"/>
          </w:tcPr>
          <w:p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Príjmy (v EUR)</w:t>
            </w:r>
          </w:p>
        </w:tc>
        <w:tc>
          <w:tcPr>
            <w:tcW w:w="2303" w:type="dxa"/>
            <w:noWrap w:val="0"/>
            <w:vAlign w:val="top"/>
          </w:tcPr>
          <w:p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Výdavky (v EUR)</w:t>
            </w:r>
          </w:p>
        </w:tc>
        <w:tc>
          <w:tcPr>
            <w:tcW w:w="2303" w:type="dxa"/>
            <w:noWrap w:val="0"/>
            <w:vAlign w:val="top"/>
          </w:tcPr>
          <w:p>
            <w:pPr>
              <w:jc w:val="both"/>
              <w:rPr>
                <w:rFonts w:hint="default" w:ascii="Calibri" w:hAnsi="Calibri"/>
                <w:sz w:val="22"/>
                <w:szCs w:val="22"/>
                <w:lang w:val="sk-SK"/>
              </w:rPr>
            </w:pPr>
            <w:r>
              <w:rPr>
                <w:rFonts w:ascii="Calibri" w:hAnsi="Calibri"/>
                <w:sz w:val="22"/>
                <w:szCs w:val="22"/>
              </w:rPr>
              <w:t>Zostatok k 31.12.20</w:t>
            </w:r>
            <w:r>
              <w:rPr>
                <w:rFonts w:hint="default" w:ascii="Calibri" w:hAnsi="Calibri"/>
                <w:sz w:val="22"/>
                <w:szCs w:val="22"/>
                <w:lang w:val="sk-SK"/>
              </w:rPr>
              <w:t>24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0" w:hRule="atLeast"/>
        </w:trPr>
        <w:tc>
          <w:tcPr>
            <w:tcW w:w="1835" w:type="dxa"/>
            <w:noWrap w:val="0"/>
            <w:vAlign w:val="top"/>
          </w:tcPr>
          <w:p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Celkom</w:t>
            </w:r>
          </w:p>
        </w:tc>
        <w:tc>
          <w:tcPr>
            <w:tcW w:w="2303" w:type="dxa"/>
            <w:noWrap w:val="0"/>
            <w:vAlign w:val="top"/>
          </w:tcPr>
          <w:p>
            <w:pPr>
              <w:jc w:val="both"/>
              <w:rPr>
                <w:rFonts w:hint="default" w:ascii="Calibri" w:hAnsi="Calibri"/>
                <w:sz w:val="22"/>
                <w:szCs w:val="22"/>
                <w:lang w:val="sk-SK"/>
              </w:rPr>
            </w:pPr>
            <w:r>
              <w:rPr>
                <w:rFonts w:hint="default" w:ascii="Calibri" w:hAnsi="Calibri"/>
                <w:sz w:val="22"/>
                <w:szCs w:val="22"/>
                <w:lang w:val="sk-SK"/>
              </w:rPr>
              <w:t>520.378,00</w:t>
            </w:r>
          </w:p>
        </w:tc>
        <w:tc>
          <w:tcPr>
            <w:tcW w:w="2303" w:type="dxa"/>
            <w:noWrap w:val="0"/>
            <w:vAlign w:val="top"/>
          </w:tcPr>
          <w:p>
            <w:pPr>
              <w:jc w:val="both"/>
              <w:rPr>
                <w:rFonts w:hint="default" w:ascii="Calibri" w:hAnsi="Calibri"/>
                <w:sz w:val="22"/>
                <w:szCs w:val="22"/>
                <w:lang w:val="sk-SK"/>
              </w:rPr>
            </w:pPr>
            <w:r>
              <w:rPr>
                <w:rFonts w:hint="default" w:ascii="Calibri" w:hAnsi="Calibri"/>
                <w:sz w:val="22"/>
                <w:szCs w:val="22"/>
                <w:lang w:val="sk-SK"/>
              </w:rPr>
              <w:t>530.518,03</w:t>
            </w:r>
          </w:p>
        </w:tc>
        <w:tc>
          <w:tcPr>
            <w:tcW w:w="2303" w:type="dxa"/>
            <w:noWrap w:val="0"/>
            <w:vAlign w:val="top"/>
          </w:tcPr>
          <w:p>
            <w:pPr>
              <w:jc w:val="both"/>
              <w:rPr>
                <w:rFonts w:hint="default" w:ascii="Calibri" w:hAnsi="Calibri"/>
                <w:sz w:val="22"/>
                <w:szCs w:val="22"/>
                <w:lang w:val="sk-SK"/>
              </w:rPr>
            </w:pPr>
            <w:r>
              <w:rPr>
                <w:rFonts w:hint="default" w:ascii="Calibri" w:hAnsi="Calibri"/>
                <w:sz w:val="22"/>
                <w:szCs w:val="22"/>
                <w:lang w:val="sk-SK"/>
              </w:rPr>
              <w:t>-10.140,03</w:t>
            </w:r>
          </w:p>
        </w:tc>
      </w:tr>
    </w:tbl>
    <w:p>
      <w:pPr>
        <w:ind w:left="360"/>
        <w:jc w:val="both"/>
        <w:rPr>
          <w:rFonts w:ascii="Calibri" w:hAnsi="Calibri"/>
          <w:caps/>
          <w:sz w:val="28"/>
          <w:szCs w:val="28"/>
        </w:rPr>
      </w:pPr>
    </w:p>
    <w:p>
      <w:pPr>
        <w:spacing w:after="240"/>
        <w:rPr>
          <w:rFonts w:asciiTheme="minorHAnsi" w:hAnsiTheme="minorHAnsi"/>
        </w:rPr>
      </w:pPr>
    </w:p>
    <w:p>
      <w:pPr>
        <w:pStyle w:val="2"/>
        <w:rPr>
          <w:rFonts w:ascii="Calibri" w:hAnsi="Calibri"/>
          <w:b/>
          <w:bCs/>
          <w:caps/>
          <w:sz w:val="28"/>
          <w:szCs w:val="28"/>
        </w:rPr>
      </w:pPr>
      <w:bookmarkStart w:id="7" w:name="_Toc276040640"/>
      <w:r>
        <w:rPr>
          <w:rFonts w:ascii="Calibri" w:hAnsi="Calibri"/>
          <w:b/>
          <w:bCs/>
          <w:caps/>
          <w:sz w:val="28"/>
          <w:szCs w:val="28"/>
        </w:rPr>
        <w:t>5. Prehľad výnosov a </w:t>
      </w:r>
      <w:bookmarkEnd w:id="7"/>
      <w:r>
        <w:rPr>
          <w:rFonts w:ascii="Calibri" w:hAnsi="Calibri"/>
          <w:b/>
          <w:bCs/>
          <w:caps/>
          <w:sz w:val="28"/>
          <w:szCs w:val="28"/>
        </w:rPr>
        <w:t>nákladov</w:t>
      </w:r>
    </w:p>
    <w:p>
      <w:pPr>
        <w:rPr>
          <w:rFonts w:cs="Arial" w:asciiTheme="minorHAnsi" w:hAnsiTheme="minorHAnsi"/>
        </w:rPr>
      </w:pPr>
    </w:p>
    <w:p>
      <w:pPr>
        <w:spacing w:line="276" w:lineRule="auto"/>
        <w:rPr>
          <w:rFonts w:cs="Arial" w:asciiTheme="minorHAnsi" w:hAnsiTheme="minorHAnsi"/>
          <w:u w:val="single"/>
        </w:rPr>
      </w:pPr>
      <w:r>
        <w:rPr>
          <w:rFonts w:cs="Arial" w:asciiTheme="minorHAnsi" w:hAnsiTheme="minorHAnsi"/>
          <w:u w:val="single"/>
        </w:rPr>
        <w:t xml:space="preserve"> Zhodnotenie základných údajov ročnej účtovnej závierky</w:t>
      </w:r>
    </w:p>
    <w:p>
      <w:pPr>
        <w:rPr>
          <w:rFonts w:cs="Arial" w:asciiTheme="minorHAnsi" w:hAnsiTheme="minorHAnsi"/>
        </w:rPr>
      </w:pPr>
      <w:r>
        <w:rPr>
          <w:rFonts w:cs="Arial" w:asciiTheme="minorHAnsi" w:hAnsiTheme="minorHAnsi"/>
        </w:rPr>
        <w:t xml:space="preserve">Dosiahnutý hospodársky výsledok je nasledovný: </w:t>
      </w:r>
    </w:p>
    <w:p>
      <w:pPr>
        <w:rPr>
          <w:rFonts w:cs="Arial" w:asciiTheme="minorHAnsi" w:hAnsiTheme="minorHAnsi"/>
        </w:rPr>
      </w:pPr>
      <w:r>
        <w:rPr>
          <w:rFonts w:cs="Arial" w:asciiTheme="minorHAnsi" w:hAnsiTheme="minorHAnsi"/>
        </w:rPr>
        <w:t xml:space="preserve">Náklady spolu: </w:t>
      </w:r>
      <w:r>
        <w:rPr>
          <w:rFonts w:hint="default" w:cs="Arial" w:asciiTheme="minorHAnsi" w:hAnsiTheme="minorHAnsi"/>
          <w:lang w:val="sk-SK"/>
        </w:rPr>
        <w:t>530.518,03</w:t>
      </w:r>
      <w:r>
        <w:rPr>
          <w:rFonts w:cs="Arial" w:asciiTheme="minorHAnsi" w:hAnsiTheme="minorHAnsi"/>
        </w:rPr>
        <w:t xml:space="preserve"> € </w:t>
      </w:r>
    </w:p>
    <w:p>
      <w:pPr>
        <w:rPr>
          <w:rFonts w:cs="Arial" w:asciiTheme="minorHAnsi" w:hAnsiTheme="minorHAnsi"/>
        </w:rPr>
      </w:pPr>
      <w:r>
        <w:rPr>
          <w:rFonts w:cs="Arial" w:asciiTheme="minorHAnsi" w:hAnsiTheme="minorHAnsi"/>
        </w:rPr>
        <w:t xml:space="preserve">Výnosy spolu: </w:t>
      </w:r>
      <w:r>
        <w:rPr>
          <w:rFonts w:hint="default" w:cs="Arial" w:asciiTheme="minorHAnsi" w:hAnsiTheme="minorHAnsi"/>
          <w:lang w:val="sk-SK"/>
        </w:rPr>
        <w:t>520.378,00</w:t>
      </w:r>
      <w:r>
        <w:rPr>
          <w:rFonts w:cs="Arial" w:asciiTheme="minorHAnsi" w:hAnsiTheme="minorHAnsi"/>
        </w:rPr>
        <w:t xml:space="preserve"> € </w:t>
      </w:r>
    </w:p>
    <w:p>
      <w:pPr>
        <w:rPr>
          <w:rFonts w:cs="Arial" w:asciiTheme="minorHAnsi" w:hAnsiTheme="minorHAnsi"/>
        </w:rPr>
      </w:pPr>
      <w:r>
        <w:rPr>
          <w:rFonts w:cs="Arial" w:asciiTheme="minorHAnsi" w:hAnsiTheme="minorHAnsi"/>
        </w:rPr>
        <w:t>Výsledok hospodárenia</w:t>
      </w:r>
      <w:r>
        <w:rPr>
          <w:rFonts w:hint="default" w:cs="Arial" w:asciiTheme="minorHAnsi" w:hAnsiTheme="minorHAnsi"/>
          <w:lang w:val="sk-SK"/>
        </w:rPr>
        <w:t xml:space="preserve"> je strata</w:t>
      </w:r>
      <w:r>
        <w:rPr>
          <w:rFonts w:cs="Arial" w:asciiTheme="minorHAnsi" w:hAnsiTheme="minorHAnsi"/>
        </w:rPr>
        <w:t xml:space="preserve">: </w:t>
      </w:r>
      <w:r>
        <w:rPr>
          <w:rFonts w:hint="default" w:cs="Arial" w:asciiTheme="minorHAnsi" w:hAnsiTheme="minorHAnsi"/>
          <w:lang w:val="sk-SK"/>
        </w:rPr>
        <w:t>- 10.140,03</w:t>
      </w:r>
      <w:r>
        <w:rPr>
          <w:rFonts w:cs="Arial" w:asciiTheme="minorHAnsi" w:hAnsiTheme="minorHAnsi"/>
        </w:rPr>
        <w:t xml:space="preserve"> € </w:t>
      </w:r>
    </w:p>
    <w:p>
      <w:pPr>
        <w:rPr>
          <w:rFonts w:cs="Arial" w:asciiTheme="minorHAnsi" w:hAnsiTheme="minorHAnsi"/>
        </w:rPr>
      </w:pPr>
    </w:p>
    <w:p>
      <w:pPr>
        <w:rPr>
          <w:rFonts w:hint="default" w:cs="Arial" w:asciiTheme="minorHAnsi" w:hAnsiTheme="minorHAnsi"/>
          <w:b/>
          <w:bCs/>
          <w:lang w:val="sk-SK"/>
        </w:rPr>
      </w:pPr>
      <w:r>
        <w:rPr>
          <w:rFonts w:hint="default" w:cs="Arial" w:asciiTheme="minorHAnsi" w:hAnsiTheme="minorHAnsi"/>
          <w:b/>
          <w:bCs/>
          <w:lang w:val="sk-SK"/>
        </w:rPr>
        <w:t>NÁKLADY:</w:t>
      </w:r>
    </w:p>
    <w:p>
      <w:pPr>
        <w:rPr>
          <w:rFonts w:hint="default" w:cs="Arial" w:asciiTheme="minorHAnsi" w:hAnsiTheme="minorHAnsi"/>
          <w:lang w:val="sk-SK"/>
        </w:rPr>
      </w:pPr>
      <w:r>
        <w:rPr>
          <w:rFonts w:cs="Arial" w:asciiTheme="minorHAnsi" w:hAnsiTheme="minorHAnsi"/>
        </w:rPr>
        <w:t>Najväčšiu nákladovú položku tvorili</w:t>
      </w:r>
      <w:r>
        <w:rPr>
          <w:rFonts w:hint="default" w:cs="Arial" w:asciiTheme="minorHAnsi" w:hAnsiTheme="minorHAnsi"/>
          <w:lang w:val="sk-SK"/>
        </w:rPr>
        <w:t>:</w:t>
      </w:r>
    </w:p>
    <w:p>
      <w:pPr>
        <w:rPr>
          <w:rFonts w:cs="Arial" w:asciiTheme="minorHAnsi" w:hAnsiTheme="minorHAnsi"/>
        </w:rPr>
      </w:pPr>
      <w:r>
        <w:rPr>
          <w:rFonts w:cs="Arial" w:asciiTheme="minorHAnsi" w:hAnsiTheme="minorHAnsi"/>
        </w:rPr>
        <w:t xml:space="preserve">mzdové náklady </w:t>
      </w:r>
      <w:r>
        <w:rPr>
          <w:rFonts w:hint="default" w:cs="Arial" w:asciiTheme="minorHAnsi" w:hAnsiTheme="minorHAnsi"/>
          <w:lang w:val="sk-SK"/>
        </w:rPr>
        <w:t>225.881,11</w:t>
      </w:r>
      <w:r>
        <w:rPr>
          <w:rFonts w:cs="Arial" w:asciiTheme="minorHAnsi" w:hAnsiTheme="minorHAnsi"/>
        </w:rPr>
        <w:t>€</w:t>
      </w:r>
    </w:p>
    <w:p>
      <w:pPr>
        <w:rPr>
          <w:rFonts w:cs="Arial" w:asciiTheme="minorHAnsi" w:hAnsiTheme="minorHAnsi"/>
        </w:rPr>
      </w:pPr>
      <w:r>
        <w:rPr>
          <w:rFonts w:cs="Arial" w:asciiTheme="minorHAnsi" w:hAnsiTheme="minorHAnsi"/>
        </w:rPr>
        <w:t>zákonné sociálne poistenie</w:t>
      </w:r>
      <w:r>
        <w:rPr>
          <w:rFonts w:hint="default" w:cs="Arial" w:asciiTheme="minorHAnsi" w:hAnsiTheme="minorHAnsi"/>
          <w:lang w:val="sk-SK"/>
        </w:rPr>
        <w:t xml:space="preserve"> </w:t>
      </w:r>
      <w:r>
        <w:rPr>
          <w:rFonts w:cs="Arial" w:asciiTheme="minorHAnsi" w:hAnsiTheme="minorHAnsi"/>
        </w:rPr>
        <w:t xml:space="preserve">a zdravotné poistenie </w:t>
      </w:r>
      <w:r>
        <w:rPr>
          <w:rFonts w:hint="default" w:cs="Arial" w:asciiTheme="minorHAnsi" w:hAnsiTheme="minorHAnsi"/>
          <w:lang w:val="sk-SK"/>
        </w:rPr>
        <w:t>77.757,42</w:t>
      </w:r>
      <w:r>
        <w:rPr>
          <w:rFonts w:cs="Arial" w:asciiTheme="minorHAnsi" w:hAnsiTheme="minorHAnsi"/>
        </w:rPr>
        <w:t xml:space="preserve"> €</w:t>
      </w:r>
    </w:p>
    <w:p>
      <w:pPr>
        <w:rPr>
          <w:rFonts w:hint="default" w:cs="Arial" w:asciiTheme="minorHAnsi" w:hAnsiTheme="minorHAnsi"/>
          <w:lang w:val="sk-SK"/>
        </w:rPr>
      </w:pPr>
      <w:r>
        <w:rPr>
          <w:rFonts w:hint="default" w:cs="Arial" w:asciiTheme="minorHAnsi" w:hAnsiTheme="minorHAnsi"/>
          <w:lang w:val="sk-SK"/>
        </w:rPr>
        <w:t>osobitné náklady (</w:t>
      </w:r>
      <w:r>
        <w:rPr>
          <w:rFonts w:cs="Arial" w:asciiTheme="minorHAnsi" w:hAnsiTheme="minorHAnsi"/>
        </w:rPr>
        <w:t>organizovanie tanečných súťaží, kultúrnych podujatí</w:t>
      </w:r>
      <w:r>
        <w:rPr>
          <w:rFonts w:hint="default" w:cs="Arial" w:asciiTheme="minorHAnsi" w:hAnsiTheme="minorHAnsi"/>
          <w:lang w:val="sk-SK"/>
        </w:rPr>
        <w:t>) 93.180,63 €</w:t>
      </w:r>
    </w:p>
    <w:p>
      <w:pPr>
        <w:rPr>
          <w:rFonts w:hint="default" w:cs="Arial" w:asciiTheme="minorHAnsi" w:hAnsiTheme="minorHAnsi"/>
          <w:lang w:val="sk-SK"/>
        </w:rPr>
      </w:pPr>
      <w:r>
        <w:rPr>
          <w:rFonts w:hint="default" w:cs="Arial" w:asciiTheme="minorHAnsi" w:hAnsiTheme="minorHAnsi"/>
          <w:lang w:val="sk-SK"/>
        </w:rPr>
        <w:t>ostatné služby 93.169,23 €</w:t>
      </w:r>
    </w:p>
    <w:p>
      <w:pPr>
        <w:rPr>
          <w:rFonts w:hint="default" w:cs="Arial" w:asciiTheme="minorHAnsi" w:hAnsiTheme="minorHAnsi"/>
          <w:lang w:val="sk-SK"/>
        </w:rPr>
      </w:pPr>
      <w:r>
        <w:rPr>
          <w:rFonts w:hint="default" w:cs="Arial" w:asciiTheme="minorHAnsi" w:hAnsiTheme="minorHAnsi"/>
          <w:lang w:val="sk-SK"/>
        </w:rPr>
        <w:t>spotrebamateriálu 20.632,84 €</w:t>
      </w:r>
    </w:p>
    <w:p>
      <w:pPr>
        <w:rPr>
          <w:rFonts w:hint="default" w:cs="Arial" w:asciiTheme="minorHAnsi" w:hAnsiTheme="minorHAnsi"/>
          <w:lang w:val="sk-SK"/>
        </w:rPr>
      </w:pPr>
      <w:r>
        <w:rPr>
          <w:rFonts w:hint="default" w:cs="Arial" w:asciiTheme="minorHAnsi" w:hAnsiTheme="minorHAnsi"/>
          <w:lang w:val="sk-SK"/>
        </w:rPr>
        <w:t>zákonné sociálne náklady 9.531,06 €</w:t>
      </w:r>
    </w:p>
    <w:p>
      <w:pPr>
        <w:rPr>
          <w:rFonts w:hint="default" w:cs="Arial" w:asciiTheme="minorHAnsi" w:hAnsiTheme="minorHAnsi"/>
          <w:lang w:val="sk-SK"/>
        </w:rPr>
      </w:pPr>
      <w:r>
        <w:rPr>
          <w:rFonts w:hint="default" w:cs="Arial" w:asciiTheme="minorHAnsi" w:hAnsiTheme="minorHAnsi"/>
          <w:lang w:val="sk-SK"/>
        </w:rPr>
        <w:t>K významnejším nákladom patrili cestovné náklady 5.620,55 €, spotreba energií 2.408,75 € a odpisy dlhodobého hmotného majetku 1.655,37 €, náklady na reprezentáciu 477,80 €.</w:t>
      </w:r>
      <w:bookmarkStart w:id="12" w:name="_GoBack"/>
      <w:bookmarkEnd w:id="12"/>
      <w:r>
        <w:rPr>
          <w:rFonts w:hint="default" w:cs="Arial" w:asciiTheme="minorHAnsi" w:hAnsiTheme="minorHAnsi"/>
          <w:lang w:val="sk-SK"/>
        </w:rPr>
        <w:t xml:space="preserve"> </w:t>
      </w:r>
    </w:p>
    <w:p>
      <w:pPr>
        <w:rPr>
          <w:rFonts w:hint="default" w:cs="Arial" w:asciiTheme="minorHAnsi" w:hAnsiTheme="minorHAnsi"/>
          <w:lang w:val="sk-SK"/>
        </w:rPr>
      </w:pPr>
    </w:p>
    <w:p>
      <w:pPr>
        <w:rPr>
          <w:rFonts w:hint="default" w:cs="Arial" w:asciiTheme="minorHAnsi" w:hAnsiTheme="minorHAnsi"/>
          <w:b/>
          <w:bCs/>
          <w:lang w:val="sk-SK"/>
        </w:rPr>
      </w:pPr>
      <w:r>
        <w:rPr>
          <w:rFonts w:hint="default" w:cs="Arial" w:asciiTheme="minorHAnsi" w:hAnsiTheme="minorHAnsi"/>
          <w:b/>
          <w:bCs/>
          <w:lang w:val="sk-SK"/>
        </w:rPr>
        <w:t>VÝNOSY:</w:t>
      </w:r>
    </w:p>
    <w:p>
      <w:pPr>
        <w:rPr>
          <w:rFonts w:hint="default" w:cs="Arial" w:asciiTheme="minorHAnsi" w:hAnsiTheme="minorHAnsi"/>
          <w:lang w:val="sk-SK"/>
        </w:rPr>
      </w:pPr>
      <w:r>
        <w:rPr>
          <w:rFonts w:cs="Arial" w:asciiTheme="minorHAnsi" w:hAnsiTheme="minorHAnsi"/>
        </w:rPr>
        <w:t>Výnosy boli zabezpečené hlavne</w:t>
      </w:r>
      <w:r>
        <w:rPr>
          <w:rFonts w:hint="default" w:cs="Arial" w:asciiTheme="minorHAnsi" w:hAnsiTheme="minorHAnsi"/>
          <w:lang w:val="sk-SK"/>
        </w:rPr>
        <w:t>:</w:t>
      </w:r>
    </w:p>
    <w:p>
      <w:pPr>
        <w:rPr>
          <w:rFonts w:hint="default" w:cs="Arial" w:asciiTheme="minorHAnsi" w:hAnsiTheme="minorHAnsi"/>
          <w:lang w:val="sk-SK"/>
        </w:rPr>
      </w:pPr>
      <w:r>
        <w:rPr>
          <w:rFonts w:cs="Arial" w:asciiTheme="minorHAnsi" w:hAnsiTheme="minorHAnsi"/>
        </w:rPr>
        <w:t>dotáciou od mesta</w:t>
      </w:r>
      <w:r>
        <w:rPr>
          <w:rFonts w:hint="default" w:cs="Arial" w:asciiTheme="minorHAnsi" w:hAnsiTheme="minorHAnsi"/>
          <w:lang w:val="sk-SK"/>
        </w:rPr>
        <w:t xml:space="preserve"> Prešov 353.861,- €</w:t>
      </w:r>
    </w:p>
    <w:p>
      <w:pPr>
        <w:rPr>
          <w:rFonts w:hint="default" w:cs="Arial" w:asciiTheme="minorHAnsi" w:hAnsiTheme="minorHAnsi"/>
          <w:lang w:val="sk-SK"/>
        </w:rPr>
      </w:pPr>
      <w:r>
        <w:rPr>
          <w:rFonts w:hint="default" w:cs="Arial" w:asciiTheme="minorHAnsi" w:hAnsiTheme="minorHAnsi"/>
          <w:lang w:val="sk-SK"/>
        </w:rPr>
        <w:t>prijaté príspevky od organizačných zložiek (príspevky od zriaďovateľa, vzdelávacie poukazy) 102.767,00 €</w:t>
      </w:r>
    </w:p>
    <w:p>
      <w:pPr>
        <w:rPr>
          <w:rFonts w:cs="Arial" w:asciiTheme="minorHAnsi" w:hAnsiTheme="minorHAnsi"/>
        </w:rPr>
      </w:pPr>
      <w:r>
        <w:rPr>
          <w:rFonts w:cs="Arial" w:asciiTheme="minorHAnsi" w:hAnsiTheme="minorHAnsi"/>
        </w:rPr>
        <w:t xml:space="preserve">osobitné výnosy </w:t>
      </w:r>
      <w:r>
        <w:rPr>
          <w:rFonts w:hint="default" w:cs="Arial" w:asciiTheme="minorHAnsi" w:hAnsiTheme="minorHAnsi"/>
          <w:lang w:val="sk-SK"/>
        </w:rPr>
        <w:t>(</w:t>
      </w:r>
      <w:r>
        <w:rPr>
          <w:rFonts w:cs="Arial" w:asciiTheme="minorHAnsi" w:hAnsiTheme="minorHAnsi"/>
        </w:rPr>
        <w:t xml:space="preserve">organizovanie tanečných súťaží, </w:t>
      </w:r>
      <w:r>
        <w:rPr>
          <w:rFonts w:cs="Arial" w:asciiTheme="minorHAnsi" w:hAnsiTheme="minorHAnsi"/>
          <w:lang w:val="sk-SK"/>
        </w:rPr>
        <w:t>š</w:t>
      </w:r>
      <w:r>
        <w:rPr>
          <w:rFonts w:hint="default" w:cs="Arial" w:asciiTheme="minorHAnsi" w:hAnsiTheme="minorHAnsi"/>
          <w:lang w:val="sk-SK"/>
        </w:rPr>
        <w:t xml:space="preserve">portových sústredení, </w:t>
      </w:r>
      <w:r>
        <w:rPr>
          <w:rFonts w:cs="Arial" w:asciiTheme="minorHAnsi" w:hAnsiTheme="minorHAnsi"/>
        </w:rPr>
        <w:t>kultúrnych podujatí</w:t>
      </w:r>
      <w:r>
        <w:rPr>
          <w:rFonts w:hint="default" w:cs="Arial" w:asciiTheme="minorHAnsi" w:hAnsiTheme="minorHAnsi"/>
          <w:lang w:val="sk-SK"/>
        </w:rPr>
        <w:t xml:space="preserve">) 47.574,00 </w:t>
      </w:r>
      <w:r>
        <w:rPr>
          <w:rFonts w:cs="Arial" w:asciiTheme="minorHAnsi" w:hAnsiTheme="minorHAnsi"/>
        </w:rPr>
        <w:t>€</w:t>
      </w:r>
    </w:p>
    <w:p>
      <w:pPr>
        <w:rPr>
          <w:rFonts w:cs="Arial" w:asciiTheme="minorHAnsi" w:hAnsiTheme="minorHAnsi"/>
        </w:rPr>
      </w:pPr>
      <w:r>
        <w:rPr>
          <w:rFonts w:cs="Arial" w:asciiTheme="minorHAnsi" w:hAnsiTheme="minorHAnsi"/>
        </w:rPr>
        <w:t xml:space="preserve">prijaté príspevky od fyzických osôb </w:t>
      </w:r>
      <w:r>
        <w:rPr>
          <w:rFonts w:hint="default" w:cs="Arial" w:asciiTheme="minorHAnsi" w:hAnsiTheme="minorHAnsi"/>
          <w:lang w:val="sk-SK"/>
        </w:rPr>
        <w:t>(zápisné, príspevky rodičov) 8.592,00</w:t>
      </w:r>
      <w:r>
        <w:rPr>
          <w:rFonts w:cs="Arial" w:asciiTheme="minorHAnsi" w:hAnsiTheme="minorHAnsi"/>
        </w:rPr>
        <w:t xml:space="preserve"> €</w:t>
      </w:r>
    </w:p>
    <w:p>
      <w:pPr>
        <w:rPr>
          <w:rFonts w:hint="default" w:cs="Arial" w:asciiTheme="minorHAnsi" w:hAnsiTheme="minorHAnsi"/>
          <w:lang w:val="sk-SK"/>
        </w:rPr>
      </w:pPr>
      <w:r>
        <w:rPr>
          <w:rFonts w:hint="default" w:cs="Arial" w:asciiTheme="minorHAnsi" w:hAnsiTheme="minorHAnsi"/>
          <w:lang w:val="sk-SK"/>
        </w:rPr>
        <w:t>tržby z predaja služieb 7.584,00 €                                                                                                         5</w:t>
      </w:r>
    </w:p>
    <w:p>
      <w:pPr>
        <w:pStyle w:val="2"/>
        <w:rPr>
          <w:rFonts w:ascii="Calibri" w:hAnsi="Calibri"/>
          <w:b/>
          <w:bCs/>
          <w:caps/>
          <w:sz w:val="28"/>
          <w:szCs w:val="28"/>
        </w:rPr>
      </w:pPr>
      <w:bookmarkStart w:id="8" w:name="_Toc276040641"/>
      <w:r>
        <w:rPr>
          <w:rFonts w:ascii="Calibri" w:hAnsi="Calibri"/>
          <w:b/>
          <w:bCs/>
          <w:caps/>
          <w:sz w:val="28"/>
          <w:szCs w:val="28"/>
        </w:rPr>
        <w:t>6. Stav a pohyb majetku a záväzkov organizácie</w:t>
      </w:r>
      <w:bookmarkEnd w:id="8"/>
    </w:p>
    <w:p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>
      <w:pPr>
        <w:rPr>
          <w:rFonts w:cs="Arial" w:asciiTheme="minorHAnsi" w:hAnsiTheme="minorHAnsi"/>
        </w:rPr>
      </w:pPr>
      <w:r>
        <w:rPr>
          <w:rFonts w:cs="Arial" w:asciiTheme="minorHAnsi" w:hAnsiTheme="minorHAnsi"/>
          <w:b/>
        </w:rPr>
        <w:t>Súkromná základná umelecká škola GRIMMY</w:t>
      </w:r>
      <w:r>
        <w:rPr>
          <w:rFonts w:hint="default" w:cs="Arial" w:asciiTheme="minorHAnsi" w:hAnsiTheme="minorHAnsi"/>
          <w:b/>
          <w:lang w:val="sk-SK"/>
        </w:rPr>
        <w:t xml:space="preserve">, Tkáčska 3, 080 01  Prešov </w:t>
      </w:r>
      <w:r>
        <w:rPr>
          <w:rFonts w:cs="Arial" w:asciiTheme="minorHAnsi" w:hAnsiTheme="minorHAnsi"/>
        </w:rPr>
        <w:t xml:space="preserve">vykonáva svoju činnosť v budove vo vlastníctve spoločnosti BUILT, s.r.o., ktorú jej prenajíma zriaďovateľ : Tanečný klub GRIMMY, </w:t>
      </w:r>
      <w:r>
        <w:rPr>
          <w:rFonts w:hint="default" w:cs="Arial" w:asciiTheme="minorHAnsi" w:hAnsiTheme="minorHAnsi"/>
          <w:lang w:val="sk-SK"/>
        </w:rPr>
        <w:t xml:space="preserve">Tkáčkska 3, </w:t>
      </w:r>
      <w:r>
        <w:rPr>
          <w:rFonts w:cs="Arial" w:asciiTheme="minorHAnsi" w:hAnsiTheme="minorHAnsi"/>
        </w:rPr>
        <w:t>Prešov na základe zmluvy o prefakturovaní nákladov (nájme nebytových priestorov, energií a služieb spojených s nájmom) uzatvorenej v zmysle § 269 ods.2 Obchodného zákonníka.</w:t>
      </w:r>
    </w:p>
    <w:p>
      <w:pPr>
        <w:rPr>
          <w:rFonts w:asciiTheme="minorHAnsi" w:hAnsiTheme="minorHAnsi"/>
        </w:rPr>
      </w:pPr>
    </w:p>
    <w:p>
      <w:pPr>
        <w:rPr>
          <w:rFonts w:asciiTheme="minorHAnsi" w:hAnsiTheme="minorHAnsi"/>
        </w:rPr>
      </w:pPr>
      <w:r>
        <w:rPr>
          <w:rFonts w:asciiTheme="minorHAnsi" w:hAnsiTheme="minorHAnsi"/>
        </w:rPr>
        <w:t>Stav aktív a pasív k 31.12.20</w:t>
      </w:r>
      <w:r>
        <w:rPr>
          <w:rFonts w:hint="default" w:asciiTheme="minorHAnsi" w:hAnsiTheme="minorHAnsi"/>
          <w:lang w:val="sk-SK"/>
        </w:rPr>
        <w:t>24</w:t>
      </w:r>
      <w:r>
        <w:rPr>
          <w:rFonts w:asciiTheme="minorHAnsi" w:hAnsiTheme="minorHAnsi"/>
        </w:rPr>
        <w:t xml:space="preserve"> predstavuje sumu 2 417 </w:t>
      </w:r>
      <w:r>
        <w:rPr>
          <w:rFonts w:cs="Arial" w:asciiTheme="minorHAnsi" w:hAnsiTheme="minorHAnsi"/>
        </w:rPr>
        <w:t>€</w:t>
      </w:r>
      <w:r>
        <w:rPr>
          <w:rFonts w:asciiTheme="minorHAnsi" w:hAnsiTheme="minorHAnsi"/>
        </w:rPr>
        <w:t xml:space="preserve"> a pozostáva z:</w:t>
      </w:r>
    </w:p>
    <w:p>
      <w:pPr>
        <w:numPr>
          <w:ilvl w:val="0"/>
          <w:numId w:val="3"/>
        </w:numPr>
        <w:rPr>
          <w:rFonts w:asciiTheme="minorHAnsi" w:hAnsiTheme="minorHAnsi"/>
        </w:rPr>
      </w:pPr>
      <w:r>
        <w:rPr>
          <w:rFonts w:asciiTheme="minorHAnsi" w:hAnsiTheme="minorHAnsi"/>
        </w:rPr>
        <w:t xml:space="preserve">neobežného majetku:  </w:t>
      </w:r>
      <w:r>
        <w:rPr>
          <w:rFonts w:hint="default" w:asciiTheme="minorHAnsi" w:hAnsiTheme="minorHAnsi"/>
          <w:lang w:val="sk-SK"/>
        </w:rPr>
        <w:t xml:space="preserve">11.741,24 </w:t>
      </w:r>
      <w:r>
        <w:rPr>
          <w:rFonts w:cs="Arial" w:asciiTheme="minorHAnsi" w:hAnsiTheme="minorHAnsi"/>
        </w:rPr>
        <w:t>€</w:t>
      </w:r>
    </w:p>
    <w:p>
      <w:pPr>
        <w:jc w:val="both"/>
        <w:rPr>
          <w:rFonts w:asciiTheme="minorHAnsi" w:hAnsiTheme="minorHAnsi"/>
        </w:rPr>
      </w:pPr>
      <w:r>
        <w:rPr>
          <w:rFonts w:hint="default" w:asciiTheme="minorHAnsi" w:hAnsiTheme="minorHAnsi"/>
          <w:lang w:val="sk-SK"/>
        </w:rPr>
        <w:t>k</w:t>
      </w:r>
      <w:r>
        <w:rPr>
          <w:rFonts w:asciiTheme="minorHAnsi" w:hAnsiTheme="minorHAnsi"/>
        </w:rPr>
        <w:t> 31.12.20</w:t>
      </w:r>
      <w:r>
        <w:rPr>
          <w:rFonts w:hint="default" w:asciiTheme="minorHAnsi" w:hAnsiTheme="minorHAnsi"/>
          <w:lang w:val="sk-SK"/>
        </w:rPr>
        <w:t>24</w:t>
      </w:r>
      <w:r>
        <w:rPr>
          <w:rFonts w:asciiTheme="minorHAnsi" w:hAnsiTheme="minorHAnsi"/>
        </w:rPr>
        <w:t xml:space="preserve"> predstavoval (i):</w:t>
      </w:r>
    </w:p>
    <w:p>
      <w:pPr>
        <w:numPr>
          <w:ilvl w:val="0"/>
          <w:numId w:val="0"/>
        </w:numPr>
        <w:ind w:left="360" w:leftChars="0"/>
        <w:rPr>
          <w:rFonts w:hint="default" w:asciiTheme="minorHAnsi" w:hAnsiTheme="minorHAnsi"/>
          <w:lang w:val="sk-SK"/>
        </w:rPr>
      </w:pPr>
      <w:r>
        <w:rPr>
          <w:rFonts w:hint="default" w:cs="Arial" w:asciiTheme="minorHAnsi" w:hAnsiTheme="minorHAnsi"/>
          <w:lang w:val="sk-SK"/>
        </w:rPr>
        <w:t>1.   samostané hnuteľné veci 11.741,24 €</w:t>
      </w:r>
    </w:p>
    <w:p>
      <w:pPr>
        <w:numPr>
          <w:ilvl w:val="0"/>
          <w:numId w:val="3"/>
        </w:numPr>
        <w:rPr>
          <w:rFonts w:asciiTheme="minorHAnsi" w:hAnsiTheme="minorHAnsi"/>
        </w:rPr>
      </w:pPr>
      <w:r>
        <w:rPr>
          <w:rFonts w:asciiTheme="minorHAnsi" w:hAnsiTheme="minorHAnsi"/>
        </w:rPr>
        <w:t xml:space="preserve">obežného majetku: </w:t>
      </w:r>
      <w:r>
        <w:rPr>
          <w:rFonts w:hint="default" w:asciiTheme="minorHAnsi" w:hAnsiTheme="minorHAnsi"/>
          <w:lang w:val="sk-SK"/>
        </w:rPr>
        <w:t>13.216,59</w:t>
      </w:r>
      <w:r>
        <w:rPr>
          <w:rFonts w:cs="Arial" w:asciiTheme="minorHAnsi" w:hAnsiTheme="minorHAnsi"/>
        </w:rPr>
        <w:t xml:space="preserve"> €</w:t>
      </w:r>
    </w:p>
    <w:p>
      <w:pPr>
        <w:jc w:val="both"/>
        <w:rPr>
          <w:rFonts w:asciiTheme="minorHAnsi" w:hAnsiTheme="minorHAnsi"/>
        </w:rPr>
      </w:pPr>
      <w:r>
        <w:rPr>
          <w:rFonts w:hint="default" w:asciiTheme="minorHAnsi" w:hAnsiTheme="minorHAnsi"/>
          <w:lang w:val="sk-SK"/>
        </w:rPr>
        <w:t xml:space="preserve">k </w:t>
      </w:r>
      <w:r>
        <w:rPr>
          <w:rFonts w:asciiTheme="minorHAnsi" w:hAnsiTheme="minorHAnsi"/>
        </w:rPr>
        <w:t>31.12.20</w:t>
      </w:r>
      <w:r>
        <w:rPr>
          <w:rFonts w:hint="default" w:asciiTheme="minorHAnsi" w:hAnsiTheme="minorHAnsi"/>
          <w:lang w:val="sk-SK"/>
        </w:rPr>
        <w:t>24</w:t>
      </w:r>
      <w:r>
        <w:rPr>
          <w:rFonts w:asciiTheme="minorHAnsi" w:hAnsiTheme="minorHAnsi"/>
        </w:rPr>
        <w:t xml:space="preserve"> predstavoval (i):</w:t>
      </w:r>
    </w:p>
    <w:p>
      <w:pPr>
        <w:numPr>
          <w:ilvl w:val="0"/>
          <w:numId w:val="4"/>
        </w:numPr>
        <w:ind w:firstLine="360" w:firstLineChars="150"/>
        <w:jc w:val="both"/>
        <w:rPr>
          <w:rFonts w:hint="default" w:asciiTheme="minorHAnsi" w:hAnsiTheme="minorHAnsi"/>
          <w:lang w:val="sk-SK"/>
        </w:rPr>
      </w:pPr>
      <w:r>
        <w:rPr>
          <w:rFonts w:hint="default" w:asciiTheme="minorHAnsi" w:hAnsiTheme="minorHAnsi"/>
          <w:lang w:val="sk-SK"/>
        </w:rPr>
        <w:t>krátkodobé pohľadávky 100,94 €</w:t>
      </w:r>
    </w:p>
    <w:p>
      <w:pPr>
        <w:numPr>
          <w:ilvl w:val="0"/>
          <w:numId w:val="4"/>
        </w:numPr>
        <w:ind w:left="0" w:leftChars="0" w:firstLine="360" w:firstLineChars="150"/>
        <w:jc w:val="both"/>
        <w:rPr>
          <w:rFonts w:asciiTheme="minorHAnsi" w:hAnsiTheme="minorHAnsi"/>
        </w:rPr>
      </w:pPr>
      <w:r>
        <w:rPr>
          <w:rFonts w:hint="default" w:asciiTheme="minorHAnsi" w:hAnsiTheme="minorHAnsi"/>
          <w:lang w:val="sk-SK"/>
        </w:rPr>
        <w:t>f</w:t>
      </w:r>
      <w:r>
        <w:rPr>
          <w:rFonts w:asciiTheme="minorHAnsi" w:hAnsiTheme="minorHAnsi"/>
        </w:rPr>
        <w:t>inančn</w:t>
      </w:r>
      <w:r>
        <w:rPr>
          <w:rFonts w:hint="default" w:asciiTheme="minorHAnsi" w:hAnsiTheme="minorHAnsi"/>
          <w:lang w:val="sk-SK"/>
        </w:rPr>
        <w:t xml:space="preserve">é účty </w:t>
      </w:r>
      <w:r>
        <w:rPr>
          <w:rFonts w:asciiTheme="minorHAnsi" w:hAnsiTheme="minorHAnsi"/>
        </w:rPr>
        <w:t xml:space="preserve">: </w:t>
      </w:r>
      <w:r>
        <w:rPr>
          <w:rFonts w:hint="default" w:asciiTheme="minorHAnsi" w:hAnsiTheme="minorHAnsi"/>
          <w:lang w:val="sk-SK"/>
        </w:rPr>
        <w:t>13.115,65</w:t>
      </w:r>
      <w:r>
        <w:rPr>
          <w:rFonts w:asciiTheme="minorHAnsi" w:hAnsiTheme="minorHAnsi"/>
        </w:rPr>
        <w:t xml:space="preserve"> </w:t>
      </w:r>
      <w:r>
        <w:rPr>
          <w:rFonts w:cs="Arial" w:asciiTheme="minorHAnsi" w:hAnsiTheme="minorHAnsi"/>
        </w:rPr>
        <w:t>€</w:t>
      </w:r>
      <w:r>
        <w:rPr>
          <w:rFonts w:hint="default" w:cs="Arial" w:asciiTheme="minorHAnsi" w:hAnsiTheme="minorHAnsi"/>
          <w:lang w:val="sk-SK"/>
        </w:rPr>
        <w:t xml:space="preserve"> </w:t>
      </w:r>
    </w:p>
    <w:p>
      <w:pPr>
        <w:numPr>
          <w:ilvl w:val="0"/>
          <w:numId w:val="4"/>
        </w:numPr>
        <w:ind w:firstLine="360" w:firstLineChars="150"/>
        <w:jc w:val="both"/>
        <w:rPr>
          <w:rFonts w:asciiTheme="minorHAnsi" w:hAnsiTheme="minorHAnsi"/>
        </w:rPr>
      </w:pPr>
      <w:r>
        <w:rPr>
          <w:rFonts w:hint="default" w:asciiTheme="minorHAnsi" w:hAnsiTheme="minorHAnsi"/>
          <w:lang w:val="sk-SK"/>
        </w:rPr>
        <w:t>časové rozlíšenie: 120,61 €</w:t>
      </w:r>
    </w:p>
    <w:p>
      <w:pPr>
        <w:numPr>
          <w:ilvl w:val="0"/>
          <w:numId w:val="4"/>
        </w:numPr>
        <w:ind w:firstLine="360" w:firstLineChars="150"/>
        <w:jc w:val="both"/>
        <w:rPr>
          <w:rFonts w:asciiTheme="minorHAnsi" w:hAnsiTheme="minorHAnsi"/>
        </w:rPr>
      </w:pPr>
      <w:r>
        <w:rPr>
          <w:rFonts w:hint="default" w:asciiTheme="minorHAnsi" w:hAnsiTheme="minorHAnsi"/>
          <w:lang w:val="sk-SK"/>
        </w:rPr>
        <w:t>dlhodobé záväzky: 5.589,34 €</w:t>
      </w:r>
    </w:p>
    <w:p>
      <w:pPr>
        <w:numPr>
          <w:ilvl w:val="0"/>
          <w:numId w:val="4"/>
        </w:numPr>
        <w:ind w:firstLine="360" w:firstLineChars="150"/>
        <w:jc w:val="both"/>
        <w:rPr>
          <w:rFonts w:asciiTheme="minorHAnsi" w:hAnsiTheme="minorHAnsi"/>
        </w:rPr>
      </w:pPr>
      <w:r>
        <w:rPr>
          <w:rFonts w:hint="default" w:asciiTheme="minorHAnsi" w:hAnsiTheme="minorHAnsi"/>
          <w:lang w:val="sk-SK"/>
        </w:rPr>
        <w:t>krátkodobé záväzky: 37.716,87 €</w:t>
      </w:r>
    </w:p>
    <w:p>
      <w:pPr>
        <w:jc w:val="both"/>
        <w:rPr>
          <w:rFonts w:asciiTheme="minorHAnsi" w:hAnsiTheme="minorHAnsi"/>
          <w:sz w:val="24"/>
          <w:szCs w:val="24"/>
        </w:rPr>
      </w:pPr>
    </w:p>
    <w:p>
      <w:pPr>
        <w:pStyle w:val="2"/>
        <w:rPr>
          <w:rFonts w:ascii="Calibri" w:hAnsi="Calibri"/>
          <w:b/>
          <w:bCs/>
          <w:caps/>
          <w:sz w:val="24"/>
          <w:szCs w:val="24"/>
        </w:rPr>
      </w:pPr>
    </w:p>
    <w:p>
      <w:pPr>
        <w:pStyle w:val="2"/>
        <w:rPr>
          <w:rFonts w:ascii="Calibri" w:hAnsi="Calibri"/>
          <w:b/>
          <w:bCs/>
          <w:caps/>
          <w:sz w:val="28"/>
          <w:szCs w:val="28"/>
        </w:rPr>
      </w:pPr>
      <w:r>
        <w:rPr>
          <w:rFonts w:ascii="Calibri" w:hAnsi="Calibri"/>
          <w:b/>
          <w:bCs/>
          <w:caps/>
          <w:sz w:val="28"/>
          <w:szCs w:val="28"/>
        </w:rPr>
        <w:t xml:space="preserve">7. </w:t>
      </w:r>
      <w:bookmarkStart w:id="9" w:name="_Toc276040642"/>
      <w:r>
        <w:rPr>
          <w:rFonts w:ascii="Calibri" w:hAnsi="Calibri"/>
          <w:b/>
          <w:bCs/>
          <w:caps/>
          <w:sz w:val="28"/>
          <w:szCs w:val="28"/>
        </w:rPr>
        <w:t>Zmeny a nové zloženie organizácie</w:t>
      </w:r>
      <w:bookmarkEnd w:id="9"/>
    </w:p>
    <w:p/>
    <w:p>
      <w:pPr>
        <w:jc w:val="both"/>
        <w:rPr>
          <w:rFonts w:hint="default" w:ascii="Calibri (body)" w:hAnsi="Calibri (body)" w:cs="Calibri (body)"/>
          <w:sz w:val="24"/>
          <w:szCs w:val="24"/>
        </w:rPr>
      </w:pPr>
      <w:r>
        <w:rPr>
          <w:rFonts w:ascii="Calibri" w:hAnsi="Calibri"/>
          <w:sz w:val="24"/>
          <w:szCs w:val="24"/>
        </w:rPr>
        <w:t>Správna</w:t>
      </w:r>
      <w:r>
        <w:rPr>
          <w:rFonts w:ascii="Calibri" w:hAnsi="Calibri"/>
          <w:sz w:val="22"/>
          <w:szCs w:val="22"/>
        </w:rPr>
        <w:t xml:space="preserve"> </w:t>
      </w:r>
      <w:r>
        <w:rPr>
          <w:rFonts w:hint="default" w:ascii="Calibri (body)" w:hAnsi="Calibri (body)" w:cs="Calibri (body)"/>
          <w:sz w:val="24"/>
          <w:szCs w:val="24"/>
        </w:rPr>
        <w:t xml:space="preserve">rada </w:t>
      </w:r>
      <w:r>
        <w:rPr>
          <w:rFonts w:hint="default" w:ascii="Calibri (body)" w:hAnsi="Calibri (body)" w:cs="Calibri (body)"/>
          <w:b/>
          <w:sz w:val="24"/>
          <w:szCs w:val="24"/>
        </w:rPr>
        <w:t>Súkromnej základnej umeleckej školy GRIMMY</w:t>
      </w:r>
      <w:r>
        <w:rPr>
          <w:rFonts w:hint="default" w:ascii="Calibri (body)" w:hAnsi="Calibri (body)" w:cs="Calibri (body)"/>
          <w:b/>
          <w:sz w:val="24"/>
          <w:szCs w:val="24"/>
          <w:lang w:val="sk-SK"/>
        </w:rPr>
        <w:t>, Tkáčska 3, 080 01  Prešov</w:t>
      </w:r>
      <w:r>
        <w:rPr>
          <w:rFonts w:hint="default" w:ascii="Calibri (body)" w:hAnsi="Calibri (body)" w:cs="Calibri (body)"/>
          <w:sz w:val="24"/>
          <w:szCs w:val="24"/>
        </w:rPr>
        <w:t xml:space="preserve"> sa neuzniesla na žiadnych zmenách v štatúte ani zložení orgánov neziskovej organizácie.</w:t>
      </w:r>
    </w:p>
    <w:p>
      <w:pPr>
        <w:ind w:left="360"/>
        <w:jc w:val="both"/>
        <w:rPr>
          <w:rFonts w:hint="default" w:ascii="Calibri (body)" w:hAnsi="Calibri (body)" w:cs="Calibri (body)"/>
          <w:sz w:val="24"/>
          <w:szCs w:val="24"/>
        </w:rPr>
      </w:pPr>
    </w:p>
    <w:p>
      <w:pPr>
        <w:ind w:left="360"/>
        <w:jc w:val="both"/>
        <w:rPr>
          <w:rFonts w:ascii="Calibri" w:hAnsi="Calibri"/>
          <w:sz w:val="24"/>
          <w:szCs w:val="24"/>
        </w:rPr>
      </w:pPr>
    </w:p>
    <w:p>
      <w:pPr>
        <w:pStyle w:val="2"/>
        <w:spacing w:after="240"/>
        <w:rPr>
          <w:rFonts w:asciiTheme="minorHAnsi" w:hAnsiTheme="minorHAnsi"/>
          <w:b/>
          <w:caps/>
          <w:sz w:val="28"/>
          <w:szCs w:val="28"/>
        </w:rPr>
      </w:pPr>
      <w:r>
        <w:rPr>
          <w:rFonts w:asciiTheme="minorHAnsi" w:hAnsiTheme="minorHAnsi"/>
          <w:b/>
          <w:caps/>
          <w:sz w:val="24"/>
          <w:szCs w:val="24"/>
        </w:rPr>
        <w:t xml:space="preserve">8.  </w:t>
      </w:r>
      <w:r>
        <w:rPr>
          <w:rFonts w:asciiTheme="minorHAnsi" w:hAnsiTheme="minorHAnsi"/>
          <w:b/>
          <w:caps/>
          <w:sz w:val="28"/>
          <w:szCs w:val="28"/>
        </w:rPr>
        <w:t>ZÁVER</w:t>
      </w:r>
    </w:p>
    <w:p>
      <w:pPr>
        <w:rPr>
          <w:rFonts w:cs="Arial" w:asciiTheme="minorHAnsi" w:hAnsiTheme="minorHAnsi"/>
        </w:rPr>
      </w:pPr>
      <w:r>
        <w:rPr>
          <w:rFonts w:cs="Arial" w:asciiTheme="minorHAnsi" w:hAnsiTheme="minorHAnsi"/>
          <w:b/>
        </w:rPr>
        <w:t>Súkromná základná umelecká škola GRIMMY</w:t>
      </w:r>
      <w:r>
        <w:rPr>
          <w:rFonts w:hint="default" w:cs="Arial" w:asciiTheme="minorHAnsi" w:hAnsiTheme="minorHAnsi"/>
          <w:b/>
          <w:lang w:val="sk-SK"/>
        </w:rPr>
        <w:t>, Tkáčska 3, 080 01  Prešov</w:t>
      </w:r>
      <w:r>
        <w:rPr>
          <w:rFonts w:cs="Arial" w:asciiTheme="minorHAnsi" w:hAnsiTheme="minorHAnsi"/>
        </w:rPr>
        <w:t xml:space="preserve"> patrí k stabilným organizáciám v oblasti poskytovania širokého spektra základného umeleckého vzdelávania v odbore tanečnom, hudobnom a literárno-dramatickom.</w:t>
      </w:r>
    </w:p>
    <w:p>
      <w:pPr>
        <w:rPr>
          <w:rFonts w:cs="Arial" w:asciiTheme="minorHAnsi" w:hAnsiTheme="minorHAnsi"/>
        </w:rPr>
      </w:pPr>
      <w:r>
        <w:rPr>
          <w:rFonts w:cs="Arial" w:asciiTheme="minorHAnsi" w:hAnsiTheme="minorHAnsi"/>
        </w:rPr>
        <w:t xml:space="preserve">Za dobu existencie sa organizácia dokázala vyprofilovať ako subjekt s jasne stanovenými cieľmi, s pevnou ekonomickou a personálnou základňou a otvorenou víziou pre ďalšie činnosti a tým aj ďalšie možnosti financovania.  </w:t>
      </w:r>
    </w:p>
    <w:p>
      <w:pPr>
        <w:rPr>
          <w:rFonts w:cs="Arial" w:asciiTheme="minorHAnsi" w:hAnsiTheme="minorHAnsi"/>
        </w:rPr>
      </w:pPr>
      <w:r>
        <w:rPr>
          <w:rFonts w:hint="default" w:ascii="Calibri" w:hAnsi="Calibri" w:eastAsia="Arial" w:cs="Calibri"/>
          <w:i w:val="0"/>
          <w:caps w:val="0"/>
          <w:color w:val="000000"/>
          <w:spacing w:val="0"/>
          <w:sz w:val="24"/>
          <w:szCs w:val="24"/>
          <w:shd w:val="clear" w:fill="FFFFFF"/>
          <w:lang w:val="sk-SK"/>
        </w:rPr>
        <w:t>V</w:t>
      </w:r>
      <w:r>
        <w:rPr>
          <w:rFonts w:hint="default" w:ascii="Calibri" w:hAnsi="Calibri" w:eastAsia="Arial" w:cs="Calibri"/>
          <w:i w:val="0"/>
          <w:caps w:val="0"/>
          <w:color w:val="000000"/>
          <w:spacing w:val="0"/>
          <w:sz w:val="24"/>
          <w:szCs w:val="24"/>
          <w:shd w:val="clear" w:fill="FFFFFF"/>
        </w:rPr>
        <w:t>ďaka tanečníkom naš</w:t>
      </w:r>
      <w:r>
        <w:rPr>
          <w:rFonts w:hint="default" w:ascii="Calibri" w:hAnsi="Calibri" w:eastAsia="Arial" w:cs="Calibri"/>
          <w:i w:val="0"/>
          <w:caps w:val="0"/>
          <w:color w:val="000000"/>
          <w:spacing w:val="0"/>
          <w:sz w:val="24"/>
          <w:szCs w:val="24"/>
          <w:shd w:val="clear" w:fill="FFFFFF"/>
          <w:lang w:val="sk-SK"/>
        </w:rPr>
        <w:t xml:space="preserve">ej </w:t>
      </w:r>
      <w:r>
        <w:rPr>
          <w:rFonts w:hint="default" w:ascii="Calibri" w:hAnsi="Calibri" w:eastAsia="Arial" w:cs="Calibri"/>
          <w:i w:val="0"/>
          <w:caps w:val="0"/>
          <w:color w:val="000000"/>
          <w:spacing w:val="0"/>
          <w:sz w:val="24"/>
          <w:szCs w:val="24"/>
          <w:shd w:val="clear" w:fill="FFFFFF"/>
        </w:rPr>
        <w:t>škôl</w:t>
      </w:r>
      <w:r>
        <w:rPr>
          <w:rFonts w:hint="default" w:ascii="Calibri" w:hAnsi="Calibri" w:eastAsia="Arial" w:cs="Calibri"/>
          <w:i w:val="0"/>
          <w:caps w:val="0"/>
          <w:color w:val="000000"/>
          <w:spacing w:val="0"/>
          <w:sz w:val="24"/>
          <w:szCs w:val="24"/>
          <w:shd w:val="clear" w:fill="FFFFFF"/>
          <w:lang w:val="sk-SK"/>
        </w:rPr>
        <w:t>y</w:t>
      </w:r>
      <w:r>
        <w:rPr>
          <w:rFonts w:hint="default" w:ascii="Calibri" w:hAnsi="Calibri" w:eastAsia="Arial" w:cs="Calibri"/>
          <w:i w:val="0"/>
          <w:caps w:val="0"/>
          <w:color w:val="000000"/>
          <w:spacing w:val="0"/>
          <w:sz w:val="24"/>
          <w:szCs w:val="24"/>
          <w:shd w:val="clear" w:fill="FFFFFF"/>
        </w:rPr>
        <w:t xml:space="preserve"> sme sa už od svojho vzniku stali najväčšou a najúspešnejšou školou zameranou na tanečnú výchovu všetkých vekových kategórií na východnom Slovensku.</w:t>
      </w:r>
    </w:p>
    <w:p>
      <w:pPr>
        <w:rPr>
          <w:rFonts w:cs="Arial" w:asciiTheme="minorHAnsi" w:hAnsiTheme="minorHAnsi"/>
        </w:rPr>
      </w:pPr>
      <w:r>
        <w:rPr>
          <w:rFonts w:cs="Arial" w:asciiTheme="minorHAnsi" w:hAnsiTheme="minorHAnsi"/>
        </w:rPr>
        <w:t xml:space="preserve">Za výsledkami práce treba vidieť a zároveň oceniť postoj všetkých zamestnancov, ktorí svojím prístupom a nezištnou prácou prispeli k šíreniu dobrého mena organizácie a jej rozvoju. </w:t>
      </w:r>
    </w:p>
    <w:p>
      <w:pPr>
        <w:rPr>
          <w:rFonts w:hint="default" w:ascii="Calibri" w:hAnsi="Calibri" w:eastAsia="Arial" w:cs="Calibri"/>
          <w:i w:val="0"/>
          <w:caps w:val="0"/>
          <w:color w:val="000000"/>
          <w:spacing w:val="0"/>
          <w:sz w:val="24"/>
          <w:szCs w:val="24"/>
          <w:shd w:val="clear" w:fill="FFFFFF"/>
        </w:rPr>
      </w:pPr>
      <w:r>
        <w:rPr>
          <w:rFonts w:hint="default" w:ascii="Calibri" w:hAnsi="Calibri" w:eastAsia="Arial" w:cs="Calibri"/>
          <w:i w:val="0"/>
          <w:caps w:val="0"/>
          <w:color w:val="000000"/>
          <w:spacing w:val="0"/>
          <w:sz w:val="24"/>
          <w:szCs w:val="24"/>
          <w:shd w:val="clear" w:fill="FFFFFF"/>
        </w:rPr>
        <w:t>Vďaka vedeniu školy, pedagógom, rodičom, tvrdej drine, zanieteniu pre tanec a láske k tancu patria naši žiaci s množstvom titulov Majstra SR, Európy a sveta k slovenskej a medzinárodnej tanečnej špičke.</w:t>
      </w:r>
    </w:p>
    <w:p>
      <w:pPr>
        <w:rPr>
          <w:rFonts w:hint="default" w:ascii="Calibri" w:hAnsi="Calibri" w:eastAsia="Arial" w:cs="Calibri"/>
          <w:i w:val="0"/>
          <w:caps w:val="0"/>
          <w:color w:val="000000"/>
          <w:spacing w:val="0"/>
          <w:sz w:val="24"/>
          <w:szCs w:val="24"/>
          <w:shd w:val="clear" w:fill="FFFFFF"/>
        </w:rPr>
      </w:pPr>
      <w:r>
        <w:rPr>
          <w:rFonts w:hint="default" w:ascii="Calibri" w:hAnsi="Calibri" w:eastAsia="Arial" w:cs="Calibri"/>
          <w:i w:val="0"/>
          <w:caps w:val="0"/>
          <w:color w:val="000000"/>
          <w:spacing w:val="0"/>
          <w:sz w:val="24"/>
          <w:szCs w:val="24"/>
          <w:shd w:val="clear" w:fill="FFFFFF"/>
        </w:rPr>
        <w:t>Vychovávame mladé, úspešné, talentované a zdravo sebavedomé osobnosti, ktoré nájdu uplatnenie v ďalšom živote a budú prínosom pre celú spoločnosť.</w:t>
      </w:r>
    </w:p>
    <w:p>
      <w:pPr>
        <w:wordWrap w:val="0"/>
        <w:jc w:val="right"/>
        <w:rPr>
          <w:rFonts w:hint="default" w:ascii="Calibri" w:hAnsi="Calibri" w:eastAsia="Arial" w:cs="Calibri"/>
          <w:i w:val="0"/>
          <w:caps w:val="0"/>
          <w:color w:val="000000"/>
          <w:spacing w:val="0"/>
          <w:sz w:val="24"/>
          <w:szCs w:val="24"/>
          <w:shd w:val="clear" w:fill="FFFFFF"/>
          <w:lang w:val="sk-SK"/>
        </w:rPr>
      </w:pPr>
      <w:r>
        <w:rPr>
          <w:rFonts w:hint="default" w:ascii="Calibri" w:hAnsi="Calibri" w:eastAsia="Arial" w:cs="Calibri"/>
          <w:i w:val="0"/>
          <w:caps w:val="0"/>
          <w:color w:val="000000"/>
          <w:spacing w:val="0"/>
          <w:sz w:val="24"/>
          <w:szCs w:val="24"/>
          <w:shd w:val="clear" w:fill="FFFFFF"/>
          <w:lang w:val="sk-SK"/>
        </w:rPr>
        <w:t xml:space="preserve">6 </w:t>
      </w:r>
    </w:p>
    <w:p>
      <w:pPr>
        <w:rPr>
          <w:rFonts w:cs="Arial" w:asciiTheme="minorHAnsi" w:hAnsiTheme="minorHAnsi"/>
        </w:rPr>
      </w:pPr>
      <w:r>
        <w:rPr>
          <w:rFonts w:cs="Arial" w:asciiTheme="minorHAnsi" w:hAnsiTheme="minorHAnsi"/>
        </w:rPr>
        <w:t>Súkromná základná umelecká škola GRIMMY</w:t>
      </w:r>
      <w:r>
        <w:rPr>
          <w:rFonts w:hint="default" w:cs="Arial" w:asciiTheme="minorHAnsi" w:hAnsiTheme="minorHAnsi"/>
          <w:lang w:val="sk-SK"/>
        </w:rPr>
        <w:t>, Tkáčska 3, 080 01  Prešov</w:t>
      </w:r>
      <w:r>
        <w:rPr>
          <w:rFonts w:cs="Arial" w:asciiTheme="minorHAnsi" w:hAnsiTheme="minorHAnsi"/>
        </w:rPr>
        <w:t xml:space="preserve"> si stanovila za cieľ skvalitňovať služby s dosiahnutím očakávaného zisku.</w:t>
      </w:r>
    </w:p>
    <w:p>
      <w:pPr>
        <w:rPr>
          <w:rFonts w:cs="Arial" w:asciiTheme="minorHAnsi" w:hAnsiTheme="minorHAnsi"/>
        </w:rPr>
      </w:pPr>
    </w:p>
    <w:p>
      <w:pPr>
        <w:rPr>
          <w:rFonts w:cs="Arial" w:asciiTheme="minorHAnsi" w:hAnsiTheme="minorHAnsi"/>
        </w:rPr>
      </w:pPr>
    </w:p>
    <w:p>
      <w:pPr>
        <w:jc w:val="both"/>
        <w:rPr>
          <w:rFonts w:asciiTheme="minorHAnsi" w:hAnsiTheme="minorHAnsi"/>
          <w:sz w:val="22"/>
          <w:szCs w:val="22"/>
        </w:rPr>
      </w:pPr>
    </w:p>
    <w:p>
      <w:pPr>
        <w:ind w:left="360"/>
        <w:jc w:val="both"/>
        <w:rPr>
          <w:rFonts w:ascii="Calibri" w:hAnsi="Calibri"/>
          <w:sz w:val="22"/>
          <w:szCs w:val="22"/>
        </w:rPr>
      </w:pPr>
    </w:p>
    <w:p>
      <w:pPr>
        <w:ind w:left="360"/>
        <w:jc w:val="both"/>
        <w:rPr>
          <w:rFonts w:ascii="Calibri" w:hAnsi="Calibri"/>
          <w:sz w:val="32"/>
          <w:szCs w:val="32"/>
        </w:rPr>
      </w:pPr>
    </w:p>
    <w:tbl>
      <w:tblPr>
        <w:tblStyle w:val="8"/>
        <w:tblW w:w="3432" w:type="dxa"/>
        <w:tblInd w:w="609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32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432" w:type="dxa"/>
            <w:tcBorders>
              <w:bottom w:val="single" w:color="auto" w:sz="4" w:space="0"/>
            </w:tcBorders>
          </w:tcPr>
          <w:p>
            <w:pPr>
              <w:pStyle w:val="3"/>
              <w:rPr>
                <w:rFonts w:ascii="Calibri" w:hAnsi="Calibri"/>
                <w:i w:val="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432" w:type="dxa"/>
            <w:tcBorders>
              <w:top w:val="single" w:color="auto" w:sz="4" w:space="0"/>
            </w:tcBorders>
          </w:tcPr>
          <w:p>
            <w:pPr>
              <w:pStyle w:val="3"/>
              <w:spacing w:before="0" w:after="0"/>
              <w:jc w:val="center"/>
              <w:rPr>
                <w:rFonts w:ascii="Calibri" w:hAnsi="Calibri"/>
                <w:b w:val="0"/>
                <w:sz w:val="22"/>
                <w:szCs w:val="22"/>
              </w:rPr>
            </w:pPr>
            <w:bookmarkStart w:id="10" w:name="_Toc276040536"/>
            <w:bookmarkStart w:id="11" w:name="_Toc276040644"/>
            <w:r>
              <w:rPr>
                <w:rFonts w:ascii="Calibri" w:hAnsi="Calibri"/>
                <w:b w:val="0"/>
                <w:sz w:val="22"/>
                <w:szCs w:val="22"/>
              </w:rPr>
              <w:t>Ingrid FABIAN</w:t>
            </w:r>
          </w:p>
          <w:bookmarkEnd w:id="10"/>
          <w:bookmarkEnd w:id="11"/>
          <w:p>
            <w:pPr>
              <w:pStyle w:val="3"/>
              <w:spacing w:before="0" w:after="0"/>
              <w:jc w:val="left"/>
              <w:rPr>
                <w:rFonts w:hint="default" w:ascii="Calibri" w:hAnsi="Calibri"/>
                <w:sz w:val="22"/>
                <w:szCs w:val="22"/>
                <w:lang w:val="sk-SK"/>
              </w:rPr>
            </w:pPr>
            <w:r>
              <w:rPr>
                <w:rFonts w:hint="default" w:ascii="Calibri" w:hAnsi="Calibri"/>
                <w:sz w:val="22"/>
                <w:szCs w:val="22"/>
                <w:lang w:val="sk-SK"/>
              </w:rPr>
              <w:t>SZUŠ GRIMMY, Tkáčska 3, Prešov</w:t>
            </w:r>
          </w:p>
        </w:tc>
      </w:tr>
    </w:tbl>
    <w:p>
      <w:pPr>
        <w:spacing w:after="240"/>
        <w:jc w:val="right"/>
        <w:rPr>
          <w:rFonts w:asciiTheme="minorHAnsi" w:hAnsiTheme="minorHAnsi"/>
        </w:rPr>
      </w:pPr>
    </w:p>
    <w:p>
      <w:pPr>
        <w:spacing w:after="240"/>
        <w:jc w:val="right"/>
        <w:rPr>
          <w:rFonts w:asciiTheme="minorHAnsi" w:hAnsiTheme="minorHAnsi"/>
        </w:rPr>
      </w:pPr>
    </w:p>
    <w:p>
      <w:pPr>
        <w:spacing w:after="240"/>
        <w:jc w:val="right"/>
        <w:rPr>
          <w:rFonts w:asciiTheme="minorHAnsi" w:hAnsiTheme="minorHAnsi"/>
        </w:rPr>
      </w:pPr>
    </w:p>
    <w:p>
      <w:pPr>
        <w:spacing w:after="240"/>
        <w:jc w:val="right"/>
        <w:rPr>
          <w:rFonts w:asciiTheme="minorHAnsi" w:hAnsiTheme="minorHAnsi"/>
        </w:rPr>
      </w:pPr>
    </w:p>
    <w:p>
      <w:pPr>
        <w:spacing w:after="240"/>
        <w:jc w:val="right"/>
        <w:rPr>
          <w:rFonts w:asciiTheme="minorHAnsi" w:hAnsiTheme="minorHAnsi"/>
        </w:rPr>
      </w:pPr>
    </w:p>
    <w:p>
      <w:pPr>
        <w:spacing w:after="240"/>
        <w:jc w:val="right"/>
        <w:rPr>
          <w:rFonts w:asciiTheme="minorHAnsi" w:hAnsiTheme="minorHAnsi"/>
        </w:rPr>
      </w:pPr>
    </w:p>
    <w:p>
      <w:pPr>
        <w:spacing w:after="240"/>
        <w:jc w:val="right"/>
        <w:rPr>
          <w:rFonts w:asciiTheme="minorHAnsi" w:hAnsiTheme="minorHAnsi"/>
        </w:rPr>
      </w:pPr>
    </w:p>
    <w:p>
      <w:pPr>
        <w:spacing w:after="240"/>
        <w:jc w:val="right"/>
        <w:rPr>
          <w:rFonts w:asciiTheme="minorHAnsi" w:hAnsiTheme="minorHAnsi"/>
        </w:rPr>
      </w:pPr>
    </w:p>
    <w:p>
      <w:pPr>
        <w:spacing w:after="240"/>
        <w:jc w:val="right"/>
        <w:rPr>
          <w:rFonts w:asciiTheme="minorHAnsi" w:hAnsiTheme="minorHAnsi"/>
        </w:rPr>
      </w:pPr>
    </w:p>
    <w:p>
      <w:pPr>
        <w:spacing w:after="240"/>
        <w:jc w:val="right"/>
        <w:rPr>
          <w:rFonts w:asciiTheme="minorHAnsi" w:hAnsiTheme="minorHAnsi"/>
        </w:rPr>
      </w:pPr>
    </w:p>
    <w:p>
      <w:pPr>
        <w:spacing w:after="240"/>
        <w:jc w:val="right"/>
        <w:rPr>
          <w:rFonts w:asciiTheme="minorHAnsi" w:hAnsiTheme="minorHAnsi"/>
        </w:rPr>
      </w:pPr>
    </w:p>
    <w:p>
      <w:pPr>
        <w:spacing w:after="240"/>
        <w:jc w:val="right"/>
        <w:rPr>
          <w:rFonts w:asciiTheme="minorHAnsi" w:hAnsiTheme="minorHAnsi"/>
        </w:rPr>
      </w:pPr>
    </w:p>
    <w:p>
      <w:pPr>
        <w:spacing w:after="240"/>
        <w:jc w:val="right"/>
        <w:rPr>
          <w:rFonts w:asciiTheme="minorHAnsi" w:hAnsiTheme="minorHAnsi"/>
        </w:rPr>
      </w:pPr>
    </w:p>
    <w:p>
      <w:pPr>
        <w:spacing w:after="240"/>
        <w:jc w:val="right"/>
        <w:rPr>
          <w:rFonts w:asciiTheme="minorHAnsi" w:hAnsiTheme="minorHAnsi"/>
        </w:rPr>
      </w:pPr>
    </w:p>
    <w:p>
      <w:pPr>
        <w:spacing w:after="240"/>
        <w:jc w:val="right"/>
        <w:rPr>
          <w:rFonts w:asciiTheme="minorHAnsi" w:hAnsiTheme="minorHAnsi"/>
        </w:rPr>
      </w:pPr>
    </w:p>
    <w:p>
      <w:pPr>
        <w:spacing w:after="240"/>
        <w:jc w:val="right"/>
        <w:rPr>
          <w:rFonts w:asciiTheme="minorHAnsi" w:hAnsiTheme="minorHAnsi"/>
        </w:rPr>
      </w:pPr>
    </w:p>
    <w:p>
      <w:pPr>
        <w:spacing w:after="240"/>
        <w:jc w:val="right"/>
        <w:rPr>
          <w:rFonts w:asciiTheme="minorHAnsi" w:hAnsiTheme="minorHAnsi"/>
        </w:rPr>
      </w:pPr>
    </w:p>
    <w:p>
      <w:pPr>
        <w:spacing w:after="240"/>
        <w:jc w:val="right"/>
        <w:rPr>
          <w:rFonts w:asciiTheme="minorHAnsi" w:hAnsiTheme="minorHAnsi"/>
        </w:rPr>
      </w:pPr>
    </w:p>
    <w:p>
      <w:pPr>
        <w:spacing w:after="240"/>
        <w:jc w:val="right"/>
        <w:rPr>
          <w:rFonts w:asciiTheme="minorHAnsi" w:hAnsiTheme="minorHAnsi"/>
        </w:rPr>
      </w:pPr>
    </w:p>
    <w:p>
      <w:pPr>
        <w:spacing w:after="240"/>
        <w:jc w:val="right"/>
        <w:rPr>
          <w:rFonts w:asciiTheme="minorHAnsi" w:hAnsiTheme="minorHAnsi"/>
        </w:rPr>
      </w:pPr>
      <w:r>
        <w:rPr>
          <w:rFonts w:asciiTheme="minorHAnsi" w:hAnsiTheme="minorHAnsi"/>
        </w:rPr>
        <w:t>7</w:t>
      </w:r>
    </w:p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 (body)">
    <w:altName w:val="Calibri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D2C714CA"/>
    <w:multiLevelType w:val="singleLevel"/>
    <w:tmpl w:val="D2C714CA"/>
    <w:lvl w:ilvl="0" w:tentative="0">
      <w:start w:val="1"/>
      <w:numFmt w:val="decimal"/>
      <w:suff w:val="space"/>
      <w:lvlText w:val="%1."/>
      <w:lvlJc w:val="left"/>
    </w:lvl>
  </w:abstractNum>
  <w:abstractNum w:abstractNumId="1">
    <w:nsid w:val="303670B5"/>
    <w:multiLevelType w:val="singleLevel"/>
    <w:tmpl w:val="303670B5"/>
    <w:lvl w:ilvl="0" w:tentative="0">
      <w:start w:val="3"/>
      <w:numFmt w:val="decimal"/>
      <w:suff w:val="space"/>
      <w:lvlText w:val="%1."/>
      <w:lvlJc w:val="left"/>
    </w:lvl>
  </w:abstractNum>
  <w:abstractNum w:abstractNumId="2">
    <w:nsid w:val="45B61CB6"/>
    <w:multiLevelType w:val="multilevel"/>
    <w:tmpl w:val="45B61CB6"/>
    <w:lvl w:ilvl="0" w:tentative="0">
      <w:start w:val="1"/>
      <w:numFmt w:val="lowerLetter"/>
      <w:lvlText w:val="%1)"/>
      <w:lvlJc w:val="left"/>
      <w:pPr>
        <w:tabs>
          <w:tab w:val="left" w:pos="720"/>
        </w:tabs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3">
    <w:nsid w:val="5C031E35"/>
    <w:multiLevelType w:val="multilevel"/>
    <w:tmpl w:val="5C031E35"/>
    <w:lvl w:ilvl="0" w:tentative="0">
      <w:start w:val="1"/>
      <w:numFmt w:val="lowerLetter"/>
      <w:lvlText w:val="%1)"/>
      <w:lvlJc w:val="left"/>
      <w:pPr>
        <w:tabs>
          <w:tab w:val="left" w:pos="720"/>
        </w:tabs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708"/>
  <w:hyphenationZone w:val="425"/>
  <w:displayHorizontalDrawingGridEvery w:val="1"/>
  <w:displayVerticalDrawingGridEvery w:val="1"/>
  <w:noPunctuationKerning w:val="1"/>
  <w:characterSpacingControl w:val="doNotCompress"/>
  <w:compat>
    <w:doNotExpandShiftReturn/>
    <w:doNotWrapTextWithPunct/>
    <w:doNotUseEastAsianBreakRules/>
    <w:doNotUseIndentAsNumberingTabStop/>
    <w:useAltKinsokuLineBreakRules/>
    <w:compatSetting w:name="compatibilityMode" w:uri="http://schemas.microsoft.com/office/word" w:val="12"/>
  </w:compat>
  <w:rsids>
    <w:rsidRoot w:val="00645352"/>
    <w:rsid w:val="0000066D"/>
    <w:rsid w:val="00002339"/>
    <w:rsid w:val="00002566"/>
    <w:rsid w:val="0000275F"/>
    <w:rsid w:val="0000352E"/>
    <w:rsid w:val="000038BB"/>
    <w:rsid w:val="00003D10"/>
    <w:rsid w:val="00004104"/>
    <w:rsid w:val="00004EDD"/>
    <w:rsid w:val="000075B7"/>
    <w:rsid w:val="000112DD"/>
    <w:rsid w:val="00011774"/>
    <w:rsid w:val="00012958"/>
    <w:rsid w:val="00012A92"/>
    <w:rsid w:val="00012B6E"/>
    <w:rsid w:val="00013127"/>
    <w:rsid w:val="00013BB4"/>
    <w:rsid w:val="0001471B"/>
    <w:rsid w:val="00016373"/>
    <w:rsid w:val="00017047"/>
    <w:rsid w:val="00017588"/>
    <w:rsid w:val="0002084F"/>
    <w:rsid w:val="00020A07"/>
    <w:rsid w:val="00020E3F"/>
    <w:rsid w:val="00022140"/>
    <w:rsid w:val="000234F5"/>
    <w:rsid w:val="000236FA"/>
    <w:rsid w:val="0002658E"/>
    <w:rsid w:val="000276BC"/>
    <w:rsid w:val="000279DA"/>
    <w:rsid w:val="00027F55"/>
    <w:rsid w:val="00030093"/>
    <w:rsid w:val="00031D23"/>
    <w:rsid w:val="00031D72"/>
    <w:rsid w:val="00032FC5"/>
    <w:rsid w:val="00033B01"/>
    <w:rsid w:val="00034176"/>
    <w:rsid w:val="0003560D"/>
    <w:rsid w:val="00036376"/>
    <w:rsid w:val="00036865"/>
    <w:rsid w:val="00036965"/>
    <w:rsid w:val="00037141"/>
    <w:rsid w:val="0003729B"/>
    <w:rsid w:val="0003762E"/>
    <w:rsid w:val="00037FED"/>
    <w:rsid w:val="00040240"/>
    <w:rsid w:val="00040DAA"/>
    <w:rsid w:val="00041402"/>
    <w:rsid w:val="00042E5D"/>
    <w:rsid w:val="000439EC"/>
    <w:rsid w:val="00044683"/>
    <w:rsid w:val="00044AD2"/>
    <w:rsid w:val="00044B02"/>
    <w:rsid w:val="00044B6B"/>
    <w:rsid w:val="00044E8E"/>
    <w:rsid w:val="0004503A"/>
    <w:rsid w:val="00045AE7"/>
    <w:rsid w:val="000460E3"/>
    <w:rsid w:val="00046847"/>
    <w:rsid w:val="0004741D"/>
    <w:rsid w:val="00050261"/>
    <w:rsid w:val="00050894"/>
    <w:rsid w:val="00050AE0"/>
    <w:rsid w:val="00052216"/>
    <w:rsid w:val="00052C3C"/>
    <w:rsid w:val="000532F0"/>
    <w:rsid w:val="000538C6"/>
    <w:rsid w:val="00055DF9"/>
    <w:rsid w:val="0005743D"/>
    <w:rsid w:val="00057F5A"/>
    <w:rsid w:val="0006163D"/>
    <w:rsid w:val="00061E30"/>
    <w:rsid w:val="0006200A"/>
    <w:rsid w:val="00063248"/>
    <w:rsid w:val="00063EA2"/>
    <w:rsid w:val="00064841"/>
    <w:rsid w:val="00065407"/>
    <w:rsid w:val="000674D8"/>
    <w:rsid w:val="0007026E"/>
    <w:rsid w:val="000706E6"/>
    <w:rsid w:val="00070E05"/>
    <w:rsid w:val="000713A6"/>
    <w:rsid w:val="000728DD"/>
    <w:rsid w:val="00073205"/>
    <w:rsid w:val="00073823"/>
    <w:rsid w:val="0007466D"/>
    <w:rsid w:val="00074965"/>
    <w:rsid w:val="00074CC7"/>
    <w:rsid w:val="00080681"/>
    <w:rsid w:val="00080DDC"/>
    <w:rsid w:val="000817EB"/>
    <w:rsid w:val="000819CD"/>
    <w:rsid w:val="0008458D"/>
    <w:rsid w:val="0008582F"/>
    <w:rsid w:val="00086CCF"/>
    <w:rsid w:val="000876DF"/>
    <w:rsid w:val="00087BFA"/>
    <w:rsid w:val="00087DF0"/>
    <w:rsid w:val="0009017B"/>
    <w:rsid w:val="00090A40"/>
    <w:rsid w:val="000913E2"/>
    <w:rsid w:val="000913F8"/>
    <w:rsid w:val="000929BC"/>
    <w:rsid w:val="00092D7F"/>
    <w:rsid w:val="00092DC4"/>
    <w:rsid w:val="00095417"/>
    <w:rsid w:val="00096228"/>
    <w:rsid w:val="000963C4"/>
    <w:rsid w:val="00096CEE"/>
    <w:rsid w:val="00096E88"/>
    <w:rsid w:val="00097276"/>
    <w:rsid w:val="000972A4"/>
    <w:rsid w:val="00097FEC"/>
    <w:rsid w:val="000A0C0F"/>
    <w:rsid w:val="000A13B5"/>
    <w:rsid w:val="000A13BC"/>
    <w:rsid w:val="000A1771"/>
    <w:rsid w:val="000A252E"/>
    <w:rsid w:val="000A2ABF"/>
    <w:rsid w:val="000A3A40"/>
    <w:rsid w:val="000A4A90"/>
    <w:rsid w:val="000A54CE"/>
    <w:rsid w:val="000A654C"/>
    <w:rsid w:val="000A656E"/>
    <w:rsid w:val="000A6F74"/>
    <w:rsid w:val="000A76CD"/>
    <w:rsid w:val="000B0033"/>
    <w:rsid w:val="000B04C7"/>
    <w:rsid w:val="000B0F22"/>
    <w:rsid w:val="000B122F"/>
    <w:rsid w:val="000B1295"/>
    <w:rsid w:val="000B151E"/>
    <w:rsid w:val="000B2B29"/>
    <w:rsid w:val="000B44DB"/>
    <w:rsid w:val="000B5BB9"/>
    <w:rsid w:val="000B602D"/>
    <w:rsid w:val="000B7933"/>
    <w:rsid w:val="000B7BFA"/>
    <w:rsid w:val="000C08F8"/>
    <w:rsid w:val="000C0BD0"/>
    <w:rsid w:val="000C295C"/>
    <w:rsid w:val="000C373A"/>
    <w:rsid w:val="000C3E76"/>
    <w:rsid w:val="000C5E46"/>
    <w:rsid w:val="000C7368"/>
    <w:rsid w:val="000D0096"/>
    <w:rsid w:val="000D0130"/>
    <w:rsid w:val="000D0B85"/>
    <w:rsid w:val="000D116B"/>
    <w:rsid w:val="000D15D9"/>
    <w:rsid w:val="000D1FED"/>
    <w:rsid w:val="000D2086"/>
    <w:rsid w:val="000D2E57"/>
    <w:rsid w:val="000D36E4"/>
    <w:rsid w:val="000D3A67"/>
    <w:rsid w:val="000D4334"/>
    <w:rsid w:val="000D46E5"/>
    <w:rsid w:val="000D4762"/>
    <w:rsid w:val="000D59A9"/>
    <w:rsid w:val="000D6281"/>
    <w:rsid w:val="000D64F4"/>
    <w:rsid w:val="000D78AA"/>
    <w:rsid w:val="000D7C89"/>
    <w:rsid w:val="000E05A0"/>
    <w:rsid w:val="000E082C"/>
    <w:rsid w:val="000E09CC"/>
    <w:rsid w:val="000E43BB"/>
    <w:rsid w:val="000E44AE"/>
    <w:rsid w:val="000E4FDA"/>
    <w:rsid w:val="000E5A80"/>
    <w:rsid w:val="000F023A"/>
    <w:rsid w:val="000F2C53"/>
    <w:rsid w:val="000F465D"/>
    <w:rsid w:val="000F55D6"/>
    <w:rsid w:val="000F623B"/>
    <w:rsid w:val="000F6C58"/>
    <w:rsid w:val="000F78ED"/>
    <w:rsid w:val="000F7900"/>
    <w:rsid w:val="00100176"/>
    <w:rsid w:val="00101134"/>
    <w:rsid w:val="001018FD"/>
    <w:rsid w:val="00102272"/>
    <w:rsid w:val="00102BEA"/>
    <w:rsid w:val="00102E1C"/>
    <w:rsid w:val="001032E8"/>
    <w:rsid w:val="0010386F"/>
    <w:rsid w:val="00103A40"/>
    <w:rsid w:val="00103BE7"/>
    <w:rsid w:val="00105F36"/>
    <w:rsid w:val="0010616A"/>
    <w:rsid w:val="00106B78"/>
    <w:rsid w:val="001070F4"/>
    <w:rsid w:val="00110AC0"/>
    <w:rsid w:val="00111EE6"/>
    <w:rsid w:val="0011359C"/>
    <w:rsid w:val="0011392B"/>
    <w:rsid w:val="00113C66"/>
    <w:rsid w:val="00113E79"/>
    <w:rsid w:val="00113F39"/>
    <w:rsid w:val="00114571"/>
    <w:rsid w:val="00114D55"/>
    <w:rsid w:val="00115502"/>
    <w:rsid w:val="00115ECF"/>
    <w:rsid w:val="00116B30"/>
    <w:rsid w:val="0011708B"/>
    <w:rsid w:val="001172AA"/>
    <w:rsid w:val="00120344"/>
    <w:rsid w:val="00120413"/>
    <w:rsid w:val="001222F7"/>
    <w:rsid w:val="00122876"/>
    <w:rsid w:val="00122CFE"/>
    <w:rsid w:val="00122E7B"/>
    <w:rsid w:val="0012383B"/>
    <w:rsid w:val="00123923"/>
    <w:rsid w:val="00125026"/>
    <w:rsid w:val="00125BEB"/>
    <w:rsid w:val="0012691E"/>
    <w:rsid w:val="00126E6F"/>
    <w:rsid w:val="001279FA"/>
    <w:rsid w:val="001301CB"/>
    <w:rsid w:val="0013131D"/>
    <w:rsid w:val="001334FE"/>
    <w:rsid w:val="001342A5"/>
    <w:rsid w:val="001349A9"/>
    <w:rsid w:val="00134E1F"/>
    <w:rsid w:val="00135909"/>
    <w:rsid w:val="00135DFA"/>
    <w:rsid w:val="0013611D"/>
    <w:rsid w:val="00140783"/>
    <w:rsid w:val="00140D82"/>
    <w:rsid w:val="00141145"/>
    <w:rsid w:val="00141F11"/>
    <w:rsid w:val="00142C02"/>
    <w:rsid w:val="00142D51"/>
    <w:rsid w:val="00144515"/>
    <w:rsid w:val="00147266"/>
    <w:rsid w:val="00150BB7"/>
    <w:rsid w:val="00151281"/>
    <w:rsid w:val="0015580F"/>
    <w:rsid w:val="001560BF"/>
    <w:rsid w:val="001566EC"/>
    <w:rsid w:val="00157263"/>
    <w:rsid w:val="00157A93"/>
    <w:rsid w:val="00160DAE"/>
    <w:rsid w:val="0016105E"/>
    <w:rsid w:val="00161730"/>
    <w:rsid w:val="00162D96"/>
    <w:rsid w:val="00164CDE"/>
    <w:rsid w:val="0016509C"/>
    <w:rsid w:val="0016518E"/>
    <w:rsid w:val="0016550D"/>
    <w:rsid w:val="001656F0"/>
    <w:rsid w:val="00166F0D"/>
    <w:rsid w:val="0016700A"/>
    <w:rsid w:val="001671A1"/>
    <w:rsid w:val="00167FA3"/>
    <w:rsid w:val="001706C2"/>
    <w:rsid w:val="00172738"/>
    <w:rsid w:val="00174013"/>
    <w:rsid w:val="00174DC9"/>
    <w:rsid w:val="00175BC4"/>
    <w:rsid w:val="00176001"/>
    <w:rsid w:val="0017640B"/>
    <w:rsid w:val="001765FB"/>
    <w:rsid w:val="001766C5"/>
    <w:rsid w:val="001767E0"/>
    <w:rsid w:val="00176967"/>
    <w:rsid w:val="00176CE3"/>
    <w:rsid w:val="001802B1"/>
    <w:rsid w:val="0018148B"/>
    <w:rsid w:val="0018191F"/>
    <w:rsid w:val="00182163"/>
    <w:rsid w:val="001838E6"/>
    <w:rsid w:val="00183C74"/>
    <w:rsid w:val="00184B9D"/>
    <w:rsid w:val="00184C3A"/>
    <w:rsid w:val="001855F1"/>
    <w:rsid w:val="00186417"/>
    <w:rsid w:val="00186CC6"/>
    <w:rsid w:val="001905AC"/>
    <w:rsid w:val="001906D1"/>
    <w:rsid w:val="00190EA4"/>
    <w:rsid w:val="001915E9"/>
    <w:rsid w:val="00192296"/>
    <w:rsid w:val="001935B9"/>
    <w:rsid w:val="00193A0B"/>
    <w:rsid w:val="00194CE3"/>
    <w:rsid w:val="00194EF6"/>
    <w:rsid w:val="001959E9"/>
    <w:rsid w:val="00196591"/>
    <w:rsid w:val="001A0D70"/>
    <w:rsid w:val="001A1A1A"/>
    <w:rsid w:val="001A1FD6"/>
    <w:rsid w:val="001A23E2"/>
    <w:rsid w:val="001A28BA"/>
    <w:rsid w:val="001A2FDF"/>
    <w:rsid w:val="001A30A4"/>
    <w:rsid w:val="001A32DC"/>
    <w:rsid w:val="001A3B6C"/>
    <w:rsid w:val="001A471E"/>
    <w:rsid w:val="001A48A2"/>
    <w:rsid w:val="001A5D8B"/>
    <w:rsid w:val="001A65E5"/>
    <w:rsid w:val="001A678B"/>
    <w:rsid w:val="001A76A6"/>
    <w:rsid w:val="001B0736"/>
    <w:rsid w:val="001B1C7F"/>
    <w:rsid w:val="001B226D"/>
    <w:rsid w:val="001B33D3"/>
    <w:rsid w:val="001B37BF"/>
    <w:rsid w:val="001B405C"/>
    <w:rsid w:val="001B47DF"/>
    <w:rsid w:val="001B4904"/>
    <w:rsid w:val="001B4B68"/>
    <w:rsid w:val="001B4BB5"/>
    <w:rsid w:val="001B4F48"/>
    <w:rsid w:val="001B51D7"/>
    <w:rsid w:val="001B533A"/>
    <w:rsid w:val="001B5CFC"/>
    <w:rsid w:val="001B65EB"/>
    <w:rsid w:val="001B7392"/>
    <w:rsid w:val="001B73C5"/>
    <w:rsid w:val="001C4123"/>
    <w:rsid w:val="001C45EB"/>
    <w:rsid w:val="001C4A67"/>
    <w:rsid w:val="001C4AC1"/>
    <w:rsid w:val="001C4F05"/>
    <w:rsid w:val="001C5BA2"/>
    <w:rsid w:val="001C7363"/>
    <w:rsid w:val="001C7628"/>
    <w:rsid w:val="001D08B3"/>
    <w:rsid w:val="001D09D3"/>
    <w:rsid w:val="001D0AB2"/>
    <w:rsid w:val="001D17F4"/>
    <w:rsid w:val="001D21FB"/>
    <w:rsid w:val="001D273B"/>
    <w:rsid w:val="001D3081"/>
    <w:rsid w:val="001D63AD"/>
    <w:rsid w:val="001D6A14"/>
    <w:rsid w:val="001D6E86"/>
    <w:rsid w:val="001E0145"/>
    <w:rsid w:val="001E04A0"/>
    <w:rsid w:val="001E069A"/>
    <w:rsid w:val="001E1A74"/>
    <w:rsid w:val="001E20E2"/>
    <w:rsid w:val="001E25CB"/>
    <w:rsid w:val="001E35BB"/>
    <w:rsid w:val="001E396C"/>
    <w:rsid w:val="001E401B"/>
    <w:rsid w:val="001E4AA7"/>
    <w:rsid w:val="001E4EAE"/>
    <w:rsid w:val="001E5428"/>
    <w:rsid w:val="001F0BE3"/>
    <w:rsid w:val="001F0CF1"/>
    <w:rsid w:val="001F1920"/>
    <w:rsid w:val="001F202F"/>
    <w:rsid w:val="001F4C6A"/>
    <w:rsid w:val="001F4E2B"/>
    <w:rsid w:val="001F6055"/>
    <w:rsid w:val="001F626D"/>
    <w:rsid w:val="001F6F4D"/>
    <w:rsid w:val="00200F44"/>
    <w:rsid w:val="00202129"/>
    <w:rsid w:val="00202243"/>
    <w:rsid w:val="002022D7"/>
    <w:rsid w:val="002029D6"/>
    <w:rsid w:val="00202E53"/>
    <w:rsid w:val="002030F0"/>
    <w:rsid w:val="002032D6"/>
    <w:rsid w:val="00204303"/>
    <w:rsid w:val="00205606"/>
    <w:rsid w:val="002065E1"/>
    <w:rsid w:val="00207449"/>
    <w:rsid w:val="00207EAD"/>
    <w:rsid w:val="00210269"/>
    <w:rsid w:val="00210699"/>
    <w:rsid w:val="002110CF"/>
    <w:rsid w:val="0021131D"/>
    <w:rsid w:val="002115AA"/>
    <w:rsid w:val="0021333C"/>
    <w:rsid w:val="00215A98"/>
    <w:rsid w:val="00215C5A"/>
    <w:rsid w:val="00216225"/>
    <w:rsid w:val="0021624F"/>
    <w:rsid w:val="00216B5F"/>
    <w:rsid w:val="00216D98"/>
    <w:rsid w:val="00216DBF"/>
    <w:rsid w:val="00217445"/>
    <w:rsid w:val="002178A6"/>
    <w:rsid w:val="00220927"/>
    <w:rsid w:val="00221275"/>
    <w:rsid w:val="0022202E"/>
    <w:rsid w:val="002239ED"/>
    <w:rsid w:val="00223A76"/>
    <w:rsid w:val="00223ABA"/>
    <w:rsid w:val="00224330"/>
    <w:rsid w:val="00225533"/>
    <w:rsid w:val="00226141"/>
    <w:rsid w:val="00226D37"/>
    <w:rsid w:val="00226FBB"/>
    <w:rsid w:val="002270F9"/>
    <w:rsid w:val="00231E4D"/>
    <w:rsid w:val="0023331F"/>
    <w:rsid w:val="00233F4D"/>
    <w:rsid w:val="00234098"/>
    <w:rsid w:val="002345B4"/>
    <w:rsid w:val="002346A4"/>
    <w:rsid w:val="002347A2"/>
    <w:rsid w:val="00234873"/>
    <w:rsid w:val="00235433"/>
    <w:rsid w:val="00235591"/>
    <w:rsid w:val="00237EDD"/>
    <w:rsid w:val="00240E77"/>
    <w:rsid w:val="00242063"/>
    <w:rsid w:val="00243142"/>
    <w:rsid w:val="00243FA0"/>
    <w:rsid w:val="00244B6F"/>
    <w:rsid w:val="00244C9B"/>
    <w:rsid w:val="002473ED"/>
    <w:rsid w:val="0024745F"/>
    <w:rsid w:val="00247D81"/>
    <w:rsid w:val="00250CE4"/>
    <w:rsid w:val="002512BC"/>
    <w:rsid w:val="00251891"/>
    <w:rsid w:val="00252944"/>
    <w:rsid w:val="00252BB6"/>
    <w:rsid w:val="00252E7D"/>
    <w:rsid w:val="0025382C"/>
    <w:rsid w:val="00255AC8"/>
    <w:rsid w:val="002570C1"/>
    <w:rsid w:val="00260E14"/>
    <w:rsid w:val="00261327"/>
    <w:rsid w:val="00261997"/>
    <w:rsid w:val="00261C82"/>
    <w:rsid w:val="00262056"/>
    <w:rsid w:val="0026209B"/>
    <w:rsid w:val="002625F2"/>
    <w:rsid w:val="00263F12"/>
    <w:rsid w:val="0026486C"/>
    <w:rsid w:val="00264A9A"/>
    <w:rsid w:val="00264D4B"/>
    <w:rsid w:val="0026548E"/>
    <w:rsid w:val="0026567F"/>
    <w:rsid w:val="00265CE3"/>
    <w:rsid w:val="002668BD"/>
    <w:rsid w:val="00266D18"/>
    <w:rsid w:val="002676C1"/>
    <w:rsid w:val="00267A71"/>
    <w:rsid w:val="0027017D"/>
    <w:rsid w:val="00270B21"/>
    <w:rsid w:val="00271BF7"/>
    <w:rsid w:val="00272F55"/>
    <w:rsid w:val="0027305A"/>
    <w:rsid w:val="0027408D"/>
    <w:rsid w:val="0027486C"/>
    <w:rsid w:val="00275A25"/>
    <w:rsid w:val="00276A9C"/>
    <w:rsid w:val="00276B3D"/>
    <w:rsid w:val="00276CEC"/>
    <w:rsid w:val="0028147E"/>
    <w:rsid w:val="00281D6E"/>
    <w:rsid w:val="00281F62"/>
    <w:rsid w:val="0028230A"/>
    <w:rsid w:val="002828F1"/>
    <w:rsid w:val="002830D2"/>
    <w:rsid w:val="002833E0"/>
    <w:rsid w:val="002839B7"/>
    <w:rsid w:val="00284292"/>
    <w:rsid w:val="0028457C"/>
    <w:rsid w:val="00284947"/>
    <w:rsid w:val="00285B94"/>
    <w:rsid w:val="00286C98"/>
    <w:rsid w:val="00286D82"/>
    <w:rsid w:val="00286DAC"/>
    <w:rsid w:val="002871F3"/>
    <w:rsid w:val="002877B3"/>
    <w:rsid w:val="002910DD"/>
    <w:rsid w:val="002924EC"/>
    <w:rsid w:val="00293064"/>
    <w:rsid w:val="002931AE"/>
    <w:rsid w:val="0029323F"/>
    <w:rsid w:val="002936CC"/>
    <w:rsid w:val="00293CF6"/>
    <w:rsid w:val="0029502C"/>
    <w:rsid w:val="00295103"/>
    <w:rsid w:val="002A0746"/>
    <w:rsid w:val="002A274D"/>
    <w:rsid w:val="002A34EA"/>
    <w:rsid w:val="002A3E3B"/>
    <w:rsid w:val="002A4662"/>
    <w:rsid w:val="002A4CF8"/>
    <w:rsid w:val="002A4D56"/>
    <w:rsid w:val="002A5267"/>
    <w:rsid w:val="002A70FE"/>
    <w:rsid w:val="002A7F42"/>
    <w:rsid w:val="002B0DE6"/>
    <w:rsid w:val="002B1535"/>
    <w:rsid w:val="002B161E"/>
    <w:rsid w:val="002B1800"/>
    <w:rsid w:val="002B1C41"/>
    <w:rsid w:val="002B1E23"/>
    <w:rsid w:val="002B27DB"/>
    <w:rsid w:val="002B2EE2"/>
    <w:rsid w:val="002B3A21"/>
    <w:rsid w:val="002B3D47"/>
    <w:rsid w:val="002B4B77"/>
    <w:rsid w:val="002B5AFA"/>
    <w:rsid w:val="002B63D9"/>
    <w:rsid w:val="002B664E"/>
    <w:rsid w:val="002C0207"/>
    <w:rsid w:val="002C0658"/>
    <w:rsid w:val="002C0B18"/>
    <w:rsid w:val="002C20CE"/>
    <w:rsid w:val="002C216C"/>
    <w:rsid w:val="002C2953"/>
    <w:rsid w:val="002C2B0A"/>
    <w:rsid w:val="002C3A67"/>
    <w:rsid w:val="002C4DE7"/>
    <w:rsid w:val="002C54D3"/>
    <w:rsid w:val="002C578F"/>
    <w:rsid w:val="002C64E8"/>
    <w:rsid w:val="002C6576"/>
    <w:rsid w:val="002C6EC5"/>
    <w:rsid w:val="002C7DFD"/>
    <w:rsid w:val="002D041C"/>
    <w:rsid w:val="002D2D1D"/>
    <w:rsid w:val="002D3EC7"/>
    <w:rsid w:val="002D40A3"/>
    <w:rsid w:val="002D4D5E"/>
    <w:rsid w:val="002D54B4"/>
    <w:rsid w:val="002D5FCC"/>
    <w:rsid w:val="002D6025"/>
    <w:rsid w:val="002D6169"/>
    <w:rsid w:val="002D6400"/>
    <w:rsid w:val="002D6975"/>
    <w:rsid w:val="002D6D9E"/>
    <w:rsid w:val="002D7844"/>
    <w:rsid w:val="002D7DB7"/>
    <w:rsid w:val="002E30BA"/>
    <w:rsid w:val="002E389B"/>
    <w:rsid w:val="002E39FD"/>
    <w:rsid w:val="002E49CF"/>
    <w:rsid w:val="002E4A5D"/>
    <w:rsid w:val="002E4C02"/>
    <w:rsid w:val="002E5393"/>
    <w:rsid w:val="002E54E2"/>
    <w:rsid w:val="002E62D2"/>
    <w:rsid w:val="002E6C6F"/>
    <w:rsid w:val="002E751C"/>
    <w:rsid w:val="002E7857"/>
    <w:rsid w:val="002E78FE"/>
    <w:rsid w:val="002F0535"/>
    <w:rsid w:val="002F0760"/>
    <w:rsid w:val="002F10B7"/>
    <w:rsid w:val="002F20E8"/>
    <w:rsid w:val="002F2B4B"/>
    <w:rsid w:val="002F45F0"/>
    <w:rsid w:val="002F47EF"/>
    <w:rsid w:val="002F53BF"/>
    <w:rsid w:val="002F540D"/>
    <w:rsid w:val="002F5952"/>
    <w:rsid w:val="002F6B84"/>
    <w:rsid w:val="002F6E19"/>
    <w:rsid w:val="002F79C8"/>
    <w:rsid w:val="002F7D27"/>
    <w:rsid w:val="003000B3"/>
    <w:rsid w:val="00300A08"/>
    <w:rsid w:val="00300B6F"/>
    <w:rsid w:val="003016E8"/>
    <w:rsid w:val="00301AF4"/>
    <w:rsid w:val="003021CC"/>
    <w:rsid w:val="00302260"/>
    <w:rsid w:val="003031BD"/>
    <w:rsid w:val="0030337F"/>
    <w:rsid w:val="00303661"/>
    <w:rsid w:val="003040F9"/>
    <w:rsid w:val="003044C9"/>
    <w:rsid w:val="00306F81"/>
    <w:rsid w:val="003073B5"/>
    <w:rsid w:val="00307500"/>
    <w:rsid w:val="00307DA7"/>
    <w:rsid w:val="00310B54"/>
    <w:rsid w:val="00310B6F"/>
    <w:rsid w:val="003114F1"/>
    <w:rsid w:val="00311F55"/>
    <w:rsid w:val="00312EEC"/>
    <w:rsid w:val="0031432B"/>
    <w:rsid w:val="0031499A"/>
    <w:rsid w:val="00314ABD"/>
    <w:rsid w:val="00314D7C"/>
    <w:rsid w:val="00314FF1"/>
    <w:rsid w:val="0031505C"/>
    <w:rsid w:val="00315809"/>
    <w:rsid w:val="00316AFA"/>
    <w:rsid w:val="003172A2"/>
    <w:rsid w:val="00317667"/>
    <w:rsid w:val="00317A7B"/>
    <w:rsid w:val="00317E08"/>
    <w:rsid w:val="00317E98"/>
    <w:rsid w:val="003208B6"/>
    <w:rsid w:val="0032292C"/>
    <w:rsid w:val="00322B8B"/>
    <w:rsid w:val="003233AB"/>
    <w:rsid w:val="003234E4"/>
    <w:rsid w:val="00323F78"/>
    <w:rsid w:val="00324B2A"/>
    <w:rsid w:val="0032551C"/>
    <w:rsid w:val="003258FB"/>
    <w:rsid w:val="00326255"/>
    <w:rsid w:val="00326DC7"/>
    <w:rsid w:val="00327823"/>
    <w:rsid w:val="00327BEA"/>
    <w:rsid w:val="003301A4"/>
    <w:rsid w:val="0033258A"/>
    <w:rsid w:val="0033258C"/>
    <w:rsid w:val="00332741"/>
    <w:rsid w:val="003337C4"/>
    <w:rsid w:val="00333E45"/>
    <w:rsid w:val="0033407C"/>
    <w:rsid w:val="003352D8"/>
    <w:rsid w:val="0033617E"/>
    <w:rsid w:val="0033759D"/>
    <w:rsid w:val="00337E48"/>
    <w:rsid w:val="0034004C"/>
    <w:rsid w:val="00340142"/>
    <w:rsid w:val="00340889"/>
    <w:rsid w:val="00340996"/>
    <w:rsid w:val="00342CC4"/>
    <w:rsid w:val="003433CD"/>
    <w:rsid w:val="00343FF3"/>
    <w:rsid w:val="00345778"/>
    <w:rsid w:val="00346C9B"/>
    <w:rsid w:val="0034702D"/>
    <w:rsid w:val="003507FE"/>
    <w:rsid w:val="00350DE8"/>
    <w:rsid w:val="00350E04"/>
    <w:rsid w:val="00351500"/>
    <w:rsid w:val="00352452"/>
    <w:rsid w:val="003528CD"/>
    <w:rsid w:val="00353090"/>
    <w:rsid w:val="00353838"/>
    <w:rsid w:val="003538ED"/>
    <w:rsid w:val="0035395A"/>
    <w:rsid w:val="00354A2D"/>
    <w:rsid w:val="00357331"/>
    <w:rsid w:val="003615F7"/>
    <w:rsid w:val="003622A2"/>
    <w:rsid w:val="003628BE"/>
    <w:rsid w:val="00364216"/>
    <w:rsid w:val="00364336"/>
    <w:rsid w:val="00364BAD"/>
    <w:rsid w:val="003651ED"/>
    <w:rsid w:val="00367545"/>
    <w:rsid w:val="003700CE"/>
    <w:rsid w:val="003705D7"/>
    <w:rsid w:val="003705E6"/>
    <w:rsid w:val="00370751"/>
    <w:rsid w:val="00371976"/>
    <w:rsid w:val="00372097"/>
    <w:rsid w:val="00374488"/>
    <w:rsid w:val="003747A7"/>
    <w:rsid w:val="00374993"/>
    <w:rsid w:val="00375FFF"/>
    <w:rsid w:val="00377780"/>
    <w:rsid w:val="003816D1"/>
    <w:rsid w:val="003868E7"/>
    <w:rsid w:val="00387AA8"/>
    <w:rsid w:val="00387C7B"/>
    <w:rsid w:val="00387FBD"/>
    <w:rsid w:val="00391189"/>
    <w:rsid w:val="003913E2"/>
    <w:rsid w:val="00391C0D"/>
    <w:rsid w:val="0039397C"/>
    <w:rsid w:val="00394155"/>
    <w:rsid w:val="003945C2"/>
    <w:rsid w:val="00394FD3"/>
    <w:rsid w:val="003954C1"/>
    <w:rsid w:val="0039595D"/>
    <w:rsid w:val="00395BA5"/>
    <w:rsid w:val="00395DEB"/>
    <w:rsid w:val="00396288"/>
    <w:rsid w:val="003962C7"/>
    <w:rsid w:val="00396319"/>
    <w:rsid w:val="00396D2B"/>
    <w:rsid w:val="003A04B9"/>
    <w:rsid w:val="003A227C"/>
    <w:rsid w:val="003A276C"/>
    <w:rsid w:val="003A29F9"/>
    <w:rsid w:val="003A30C3"/>
    <w:rsid w:val="003A35FF"/>
    <w:rsid w:val="003A50A7"/>
    <w:rsid w:val="003A591A"/>
    <w:rsid w:val="003A67C2"/>
    <w:rsid w:val="003A68CA"/>
    <w:rsid w:val="003A70B3"/>
    <w:rsid w:val="003A785B"/>
    <w:rsid w:val="003B124F"/>
    <w:rsid w:val="003B173E"/>
    <w:rsid w:val="003B1866"/>
    <w:rsid w:val="003B1F77"/>
    <w:rsid w:val="003B207F"/>
    <w:rsid w:val="003B20EB"/>
    <w:rsid w:val="003B3638"/>
    <w:rsid w:val="003B46EA"/>
    <w:rsid w:val="003B57F6"/>
    <w:rsid w:val="003C114D"/>
    <w:rsid w:val="003C11E6"/>
    <w:rsid w:val="003C149A"/>
    <w:rsid w:val="003C1C43"/>
    <w:rsid w:val="003C296E"/>
    <w:rsid w:val="003C3C39"/>
    <w:rsid w:val="003C432D"/>
    <w:rsid w:val="003C466E"/>
    <w:rsid w:val="003C5228"/>
    <w:rsid w:val="003C52D8"/>
    <w:rsid w:val="003C6513"/>
    <w:rsid w:val="003C66CB"/>
    <w:rsid w:val="003C7E1D"/>
    <w:rsid w:val="003D0C34"/>
    <w:rsid w:val="003D181D"/>
    <w:rsid w:val="003D2AE3"/>
    <w:rsid w:val="003D2B17"/>
    <w:rsid w:val="003D3015"/>
    <w:rsid w:val="003D3380"/>
    <w:rsid w:val="003D3581"/>
    <w:rsid w:val="003D46F1"/>
    <w:rsid w:val="003D4D25"/>
    <w:rsid w:val="003D5EBE"/>
    <w:rsid w:val="003D7467"/>
    <w:rsid w:val="003D7BF6"/>
    <w:rsid w:val="003E1D1E"/>
    <w:rsid w:val="003E22FD"/>
    <w:rsid w:val="003E3331"/>
    <w:rsid w:val="003E35C4"/>
    <w:rsid w:val="003E4476"/>
    <w:rsid w:val="003E4901"/>
    <w:rsid w:val="003E6FF0"/>
    <w:rsid w:val="003E7277"/>
    <w:rsid w:val="003F1C66"/>
    <w:rsid w:val="003F298E"/>
    <w:rsid w:val="003F42A4"/>
    <w:rsid w:val="003F42F9"/>
    <w:rsid w:val="003F69AC"/>
    <w:rsid w:val="004006F2"/>
    <w:rsid w:val="00401227"/>
    <w:rsid w:val="00401AE6"/>
    <w:rsid w:val="00401E39"/>
    <w:rsid w:val="00401E6F"/>
    <w:rsid w:val="00403E71"/>
    <w:rsid w:val="0040683E"/>
    <w:rsid w:val="004069B6"/>
    <w:rsid w:val="0040724B"/>
    <w:rsid w:val="004072D8"/>
    <w:rsid w:val="004079CA"/>
    <w:rsid w:val="00407D3D"/>
    <w:rsid w:val="0041010B"/>
    <w:rsid w:val="0041058A"/>
    <w:rsid w:val="00412D2A"/>
    <w:rsid w:val="00412E87"/>
    <w:rsid w:val="0041452E"/>
    <w:rsid w:val="00414D21"/>
    <w:rsid w:val="004159EC"/>
    <w:rsid w:val="00415A02"/>
    <w:rsid w:val="00415B8B"/>
    <w:rsid w:val="00417274"/>
    <w:rsid w:val="00417812"/>
    <w:rsid w:val="00420413"/>
    <w:rsid w:val="0042091B"/>
    <w:rsid w:val="004209C9"/>
    <w:rsid w:val="00420DA7"/>
    <w:rsid w:val="0042145B"/>
    <w:rsid w:val="00421F59"/>
    <w:rsid w:val="004221FA"/>
    <w:rsid w:val="00422B4B"/>
    <w:rsid w:val="00422B8D"/>
    <w:rsid w:val="004247E8"/>
    <w:rsid w:val="00425078"/>
    <w:rsid w:val="0042516F"/>
    <w:rsid w:val="00425783"/>
    <w:rsid w:val="00425FCC"/>
    <w:rsid w:val="00426036"/>
    <w:rsid w:val="0042656A"/>
    <w:rsid w:val="00426590"/>
    <w:rsid w:val="00427A74"/>
    <w:rsid w:val="00427B1A"/>
    <w:rsid w:val="00427DD2"/>
    <w:rsid w:val="00433C42"/>
    <w:rsid w:val="00433EEB"/>
    <w:rsid w:val="00434D39"/>
    <w:rsid w:val="004358D9"/>
    <w:rsid w:val="00435A15"/>
    <w:rsid w:val="00436416"/>
    <w:rsid w:val="004366C7"/>
    <w:rsid w:val="004372BB"/>
    <w:rsid w:val="004401D6"/>
    <w:rsid w:val="00442764"/>
    <w:rsid w:val="00442C37"/>
    <w:rsid w:val="00451711"/>
    <w:rsid w:val="00453180"/>
    <w:rsid w:val="00454805"/>
    <w:rsid w:val="00454ABD"/>
    <w:rsid w:val="00455A9D"/>
    <w:rsid w:val="00457A05"/>
    <w:rsid w:val="004604EE"/>
    <w:rsid w:val="00462252"/>
    <w:rsid w:val="004623B9"/>
    <w:rsid w:val="0046276F"/>
    <w:rsid w:val="00462B14"/>
    <w:rsid w:val="004633AB"/>
    <w:rsid w:val="0046566D"/>
    <w:rsid w:val="004660F7"/>
    <w:rsid w:val="00466A88"/>
    <w:rsid w:val="00466AD8"/>
    <w:rsid w:val="00466BCF"/>
    <w:rsid w:val="00466C5D"/>
    <w:rsid w:val="004709F2"/>
    <w:rsid w:val="00471D45"/>
    <w:rsid w:val="00472447"/>
    <w:rsid w:val="00472764"/>
    <w:rsid w:val="004736AE"/>
    <w:rsid w:val="004737B8"/>
    <w:rsid w:val="00473D80"/>
    <w:rsid w:val="00474262"/>
    <w:rsid w:val="004744DC"/>
    <w:rsid w:val="00474987"/>
    <w:rsid w:val="0047500D"/>
    <w:rsid w:val="004751BB"/>
    <w:rsid w:val="004752FB"/>
    <w:rsid w:val="004755FA"/>
    <w:rsid w:val="0047566E"/>
    <w:rsid w:val="004771CE"/>
    <w:rsid w:val="0047732A"/>
    <w:rsid w:val="00477794"/>
    <w:rsid w:val="004801DD"/>
    <w:rsid w:val="00480752"/>
    <w:rsid w:val="00480A52"/>
    <w:rsid w:val="004826D9"/>
    <w:rsid w:val="00482D84"/>
    <w:rsid w:val="00482FF3"/>
    <w:rsid w:val="0048380B"/>
    <w:rsid w:val="00483AA3"/>
    <w:rsid w:val="004840F0"/>
    <w:rsid w:val="00484478"/>
    <w:rsid w:val="0048468A"/>
    <w:rsid w:val="00486972"/>
    <w:rsid w:val="00487AD9"/>
    <w:rsid w:val="00491231"/>
    <w:rsid w:val="004928BF"/>
    <w:rsid w:val="00492B47"/>
    <w:rsid w:val="00493091"/>
    <w:rsid w:val="0049312A"/>
    <w:rsid w:val="004958E1"/>
    <w:rsid w:val="0049687A"/>
    <w:rsid w:val="004A0641"/>
    <w:rsid w:val="004A323F"/>
    <w:rsid w:val="004A36A4"/>
    <w:rsid w:val="004A59C9"/>
    <w:rsid w:val="004B10B1"/>
    <w:rsid w:val="004B1756"/>
    <w:rsid w:val="004B1F3A"/>
    <w:rsid w:val="004B311A"/>
    <w:rsid w:val="004B3574"/>
    <w:rsid w:val="004B357C"/>
    <w:rsid w:val="004B48E6"/>
    <w:rsid w:val="004B50B5"/>
    <w:rsid w:val="004B544D"/>
    <w:rsid w:val="004B5B51"/>
    <w:rsid w:val="004B5E6D"/>
    <w:rsid w:val="004B6B43"/>
    <w:rsid w:val="004B79D7"/>
    <w:rsid w:val="004B7C10"/>
    <w:rsid w:val="004B7D2D"/>
    <w:rsid w:val="004B7F0A"/>
    <w:rsid w:val="004B7F21"/>
    <w:rsid w:val="004C000D"/>
    <w:rsid w:val="004C0192"/>
    <w:rsid w:val="004C0EDF"/>
    <w:rsid w:val="004C45F1"/>
    <w:rsid w:val="004C4F02"/>
    <w:rsid w:val="004C5493"/>
    <w:rsid w:val="004C5510"/>
    <w:rsid w:val="004C5AF0"/>
    <w:rsid w:val="004C5F4D"/>
    <w:rsid w:val="004C720E"/>
    <w:rsid w:val="004C7C5C"/>
    <w:rsid w:val="004D03B0"/>
    <w:rsid w:val="004D2AE0"/>
    <w:rsid w:val="004D397B"/>
    <w:rsid w:val="004D3EF4"/>
    <w:rsid w:val="004D4185"/>
    <w:rsid w:val="004D4E02"/>
    <w:rsid w:val="004D628F"/>
    <w:rsid w:val="004D70A2"/>
    <w:rsid w:val="004D781A"/>
    <w:rsid w:val="004E134A"/>
    <w:rsid w:val="004E1531"/>
    <w:rsid w:val="004E36C6"/>
    <w:rsid w:val="004E5C32"/>
    <w:rsid w:val="004E60F9"/>
    <w:rsid w:val="004E6670"/>
    <w:rsid w:val="004F033B"/>
    <w:rsid w:val="004F125E"/>
    <w:rsid w:val="004F1508"/>
    <w:rsid w:val="004F3241"/>
    <w:rsid w:val="004F342A"/>
    <w:rsid w:val="004F4EC8"/>
    <w:rsid w:val="004F54FB"/>
    <w:rsid w:val="004F65F3"/>
    <w:rsid w:val="00501B51"/>
    <w:rsid w:val="005023AE"/>
    <w:rsid w:val="005024B0"/>
    <w:rsid w:val="005039C7"/>
    <w:rsid w:val="0050761C"/>
    <w:rsid w:val="0050771D"/>
    <w:rsid w:val="00507D71"/>
    <w:rsid w:val="00507E3D"/>
    <w:rsid w:val="00510DB7"/>
    <w:rsid w:val="00511529"/>
    <w:rsid w:val="00512285"/>
    <w:rsid w:val="00512382"/>
    <w:rsid w:val="0051285D"/>
    <w:rsid w:val="00513701"/>
    <w:rsid w:val="00514FE8"/>
    <w:rsid w:val="0051515D"/>
    <w:rsid w:val="00515832"/>
    <w:rsid w:val="0051594F"/>
    <w:rsid w:val="00515B8C"/>
    <w:rsid w:val="00516030"/>
    <w:rsid w:val="00516C74"/>
    <w:rsid w:val="00516D53"/>
    <w:rsid w:val="00517B04"/>
    <w:rsid w:val="00520FC1"/>
    <w:rsid w:val="00521420"/>
    <w:rsid w:val="00522F15"/>
    <w:rsid w:val="00522F4D"/>
    <w:rsid w:val="0052373F"/>
    <w:rsid w:val="0052377A"/>
    <w:rsid w:val="00524895"/>
    <w:rsid w:val="00524FAB"/>
    <w:rsid w:val="005254E9"/>
    <w:rsid w:val="005267AF"/>
    <w:rsid w:val="00527C44"/>
    <w:rsid w:val="00527CD3"/>
    <w:rsid w:val="00530427"/>
    <w:rsid w:val="0053279B"/>
    <w:rsid w:val="00532F7E"/>
    <w:rsid w:val="00532FEC"/>
    <w:rsid w:val="00535DBD"/>
    <w:rsid w:val="005361E9"/>
    <w:rsid w:val="00536BE8"/>
    <w:rsid w:val="00536BF3"/>
    <w:rsid w:val="00536E53"/>
    <w:rsid w:val="00536ED6"/>
    <w:rsid w:val="005409EE"/>
    <w:rsid w:val="005429B2"/>
    <w:rsid w:val="00542B64"/>
    <w:rsid w:val="005432F7"/>
    <w:rsid w:val="00543A1A"/>
    <w:rsid w:val="005447A0"/>
    <w:rsid w:val="0054619E"/>
    <w:rsid w:val="005471EB"/>
    <w:rsid w:val="00550ADF"/>
    <w:rsid w:val="00551639"/>
    <w:rsid w:val="00551DE1"/>
    <w:rsid w:val="00555BEC"/>
    <w:rsid w:val="00555FA8"/>
    <w:rsid w:val="005560EC"/>
    <w:rsid w:val="00557B41"/>
    <w:rsid w:val="00557D43"/>
    <w:rsid w:val="00560FC3"/>
    <w:rsid w:val="00562C47"/>
    <w:rsid w:val="005635A9"/>
    <w:rsid w:val="00563FE0"/>
    <w:rsid w:val="005648B6"/>
    <w:rsid w:val="00564D2E"/>
    <w:rsid w:val="00565B47"/>
    <w:rsid w:val="005666F7"/>
    <w:rsid w:val="00566830"/>
    <w:rsid w:val="0057204A"/>
    <w:rsid w:val="00572A78"/>
    <w:rsid w:val="00572D3C"/>
    <w:rsid w:val="00576598"/>
    <w:rsid w:val="005773D9"/>
    <w:rsid w:val="0058067F"/>
    <w:rsid w:val="00580EAB"/>
    <w:rsid w:val="005811A7"/>
    <w:rsid w:val="00582A74"/>
    <w:rsid w:val="00584C9F"/>
    <w:rsid w:val="00585B90"/>
    <w:rsid w:val="00585C60"/>
    <w:rsid w:val="005900BC"/>
    <w:rsid w:val="0059113F"/>
    <w:rsid w:val="00591C11"/>
    <w:rsid w:val="00593412"/>
    <w:rsid w:val="00593FBC"/>
    <w:rsid w:val="00595EA4"/>
    <w:rsid w:val="00597069"/>
    <w:rsid w:val="005A0799"/>
    <w:rsid w:val="005A23B0"/>
    <w:rsid w:val="005A38DC"/>
    <w:rsid w:val="005A5648"/>
    <w:rsid w:val="005A5F5C"/>
    <w:rsid w:val="005A79B6"/>
    <w:rsid w:val="005B0689"/>
    <w:rsid w:val="005B17DF"/>
    <w:rsid w:val="005B275F"/>
    <w:rsid w:val="005B2E1F"/>
    <w:rsid w:val="005B3E3B"/>
    <w:rsid w:val="005B49DF"/>
    <w:rsid w:val="005B5DA5"/>
    <w:rsid w:val="005B7362"/>
    <w:rsid w:val="005C2357"/>
    <w:rsid w:val="005C2B24"/>
    <w:rsid w:val="005C4112"/>
    <w:rsid w:val="005C4413"/>
    <w:rsid w:val="005C4DCB"/>
    <w:rsid w:val="005C548D"/>
    <w:rsid w:val="005C72D9"/>
    <w:rsid w:val="005C7431"/>
    <w:rsid w:val="005C771B"/>
    <w:rsid w:val="005C7925"/>
    <w:rsid w:val="005C7F97"/>
    <w:rsid w:val="005D0009"/>
    <w:rsid w:val="005D2084"/>
    <w:rsid w:val="005D466C"/>
    <w:rsid w:val="005D5674"/>
    <w:rsid w:val="005D57E7"/>
    <w:rsid w:val="005D604B"/>
    <w:rsid w:val="005D71FC"/>
    <w:rsid w:val="005D7515"/>
    <w:rsid w:val="005D7617"/>
    <w:rsid w:val="005E0D59"/>
    <w:rsid w:val="005E1FFC"/>
    <w:rsid w:val="005E2B76"/>
    <w:rsid w:val="005E3E5C"/>
    <w:rsid w:val="005E4249"/>
    <w:rsid w:val="005E53FC"/>
    <w:rsid w:val="005E641E"/>
    <w:rsid w:val="005E64DB"/>
    <w:rsid w:val="005F1ADB"/>
    <w:rsid w:val="005F1D6D"/>
    <w:rsid w:val="005F38B6"/>
    <w:rsid w:val="005F3A82"/>
    <w:rsid w:val="005F3DA2"/>
    <w:rsid w:val="005F3F77"/>
    <w:rsid w:val="005F6456"/>
    <w:rsid w:val="00600638"/>
    <w:rsid w:val="00600F6A"/>
    <w:rsid w:val="006012FC"/>
    <w:rsid w:val="0060142F"/>
    <w:rsid w:val="006017E5"/>
    <w:rsid w:val="0060216A"/>
    <w:rsid w:val="0060337F"/>
    <w:rsid w:val="00604006"/>
    <w:rsid w:val="00606647"/>
    <w:rsid w:val="0060699B"/>
    <w:rsid w:val="00607312"/>
    <w:rsid w:val="00607AC8"/>
    <w:rsid w:val="006101BF"/>
    <w:rsid w:val="006104DE"/>
    <w:rsid w:val="00610E87"/>
    <w:rsid w:val="006116CC"/>
    <w:rsid w:val="00613092"/>
    <w:rsid w:val="006141CA"/>
    <w:rsid w:val="006146BA"/>
    <w:rsid w:val="0061531A"/>
    <w:rsid w:val="006162E9"/>
    <w:rsid w:val="006201F6"/>
    <w:rsid w:val="006209F1"/>
    <w:rsid w:val="006212BF"/>
    <w:rsid w:val="006216E8"/>
    <w:rsid w:val="006230C0"/>
    <w:rsid w:val="00624DCF"/>
    <w:rsid w:val="00625EFA"/>
    <w:rsid w:val="00626BF8"/>
    <w:rsid w:val="00627D1F"/>
    <w:rsid w:val="00630940"/>
    <w:rsid w:val="00630B22"/>
    <w:rsid w:val="00632E8B"/>
    <w:rsid w:val="0063436E"/>
    <w:rsid w:val="006344BF"/>
    <w:rsid w:val="00634DB0"/>
    <w:rsid w:val="00637D7B"/>
    <w:rsid w:val="00640E12"/>
    <w:rsid w:val="00642B5A"/>
    <w:rsid w:val="006433B6"/>
    <w:rsid w:val="00644039"/>
    <w:rsid w:val="00644AC2"/>
    <w:rsid w:val="00645352"/>
    <w:rsid w:val="00646247"/>
    <w:rsid w:val="006473F5"/>
    <w:rsid w:val="00647622"/>
    <w:rsid w:val="006476E9"/>
    <w:rsid w:val="006500DB"/>
    <w:rsid w:val="0065067C"/>
    <w:rsid w:val="00650AAC"/>
    <w:rsid w:val="00651886"/>
    <w:rsid w:val="00651E09"/>
    <w:rsid w:val="00651F46"/>
    <w:rsid w:val="006523F8"/>
    <w:rsid w:val="00652953"/>
    <w:rsid w:val="00652E27"/>
    <w:rsid w:val="0065370B"/>
    <w:rsid w:val="00653B45"/>
    <w:rsid w:val="0065526F"/>
    <w:rsid w:val="006565F4"/>
    <w:rsid w:val="00656C02"/>
    <w:rsid w:val="0065745B"/>
    <w:rsid w:val="00657CCE"/>
    <w:rsid w:val="00660E18"/>
    <w:rsid w:val="006628A7"/>
    <w:rsid w:val="0066294B"/>
    <w:rsid w:val="0066392D"/>
    <w:rsid w:val="006642B1"/>
    <w:rsid w:val="00665940"/>
    <w:rsid w:val="006665A1"/>
    <w:rsid w:val="00666A98"/>
    <w:rsid w:val="00666BEA"/>
    <w:rsid w:val="006726BC"/>
    <w:rsid w:val="00672B44"/>
    <w:rsid w:val="00674E2A"/>
    <w:rsid w:val="00674E79"/>
    <w:rsid w:val="0067541E"/>
    <w:rsid w:val="0067583B"/>
    <w:rsid w:val="006759D3"/>
    <w:rsid w:val="00675F74"/>
    <w:rsid w:val="006760CB"/>
    <w:rsid w:val="00680AD8"/>
    <w:rsid w:val="00680E00"/>
    <w:rsid w:val="006814ED"/>
    <w:rsid w:val="00682513"/>
    <w:rsid w:val="00682E43"/>
    <w:rsid w:val="0068393E"/>
    <w:rsid w:val="00685693"/>
    <w:rsid w:val="00685BA5"/>
    <w:rsid w:val="00686121"/>
    <w:rsid w:val="00686A5B"/>
    <w:rsid w:val="00686C0E"/>
    <w:rsid w:val="00690A7C"/>
    <w:rsid w:val="00690BF7"/>
    <w:rsid w:val="00690FBA"/>
    <w:rsid w:val="00691C1E"/>
    <w:rsid w:val="00691D12"/>
    <w:rsid w:val="00692161"/>
    <w:rsid w:val="006928EB"/>
    <w:rsid w:val="006929E3"/>
    <w:rsid w:val="00693B93"/>
    <w:rsid w:val="00694601"/>
    <w:rsid w:val="00694775"/>
    <w:rsid w:val="00694D68"/>
    <w:rsid w:val="006954FE"/>
    <w:rsid w:val="006969D8"/>
    <w:rsid w:val="00697C4D"/>
    <w:rsid w:val="006A0D92"/>
    <w:rsid w:val="006A16ED"/>
    <w:rsid w:val="006A23FB"/>
    <w:rsid w:val="006A280A"/>
    <w:rsid w:val="006A4BBD"/>
    <w:rsid w:val="006A4FB4"/>
    <w:rsid w:val="006A5237"/>
    <w:rsid w:val="006A546A"/>
    <w:rsid w:val="006A6A68"/>
    <w:rsid w:val="006B05B4"/>
    <w:rsid w:val="006B08E2"/>
    <w:rsid w:val="006B2490"/>
    <w:rsid w:val="006B280F"/>
    <w:rsid w:val="006B3473"/>
    <w:rsid w:val="006B4A00"/>
    <w:rsid w:val="006C00FF"/>
    <w:rsid w:val="006C0396"/>
    <w:rsid w:val="006C09BC"/>
    <w:rsid w:val="006C0BDB"/>
    <w:rsid w:val="006C13CD"/>
    <w:rsid w:val="006C1F51"/>
    <w:rsid w:val="006C2E82"/>
    <w:rsid w:val="006C4382"/>
    <w:rsid w:val="006C637F"/>
    <w:rsid w:val="006C6ADC"/>
    <w:rsid w:val="006C7424"/>
    <w:rsid w:val="006D00DE"/>
    <w:rsid w:val="006D13ED"/>
    <w:rsid w:val="006D153E"/>
    <w:rsid w:val="006D331F"/>
    <w:rsid w:val="006D5311"/>
    <w:rsid w:val="006D53EC"/>
    <w:rsid w:val="006D5751"/>
    <w:rsid w:val="006D5945"/>
    <w:rsid w:val="006D78AF"/>
    <w:rsid w:val="006D7A21"/>
    <w:rsid w:val="006D7AF2"/>
    <w:rsid w:val="006E2595"/>
    <w:rsid w:val="006E2C61"/>
    <w:rsid w:val="006E3C84"/>
    <w:rsid w:val="006E3D50"/>
    <w:rsid w:val="006E4F80"/>
    <w:rsid w:val="006E754D"/>
    <w:rsid w:val="006E77DC"/>
    <w:rsid w:val="006E7CE0"/>
    <w:rsid w:val="006F01A4"/>
    <w:rsid w:val="006F034D"/>
    <w:rsid w:val="006F03BE"/>
    <w:rsid w:val="006F0B26"/>
    <w:rsid w:val="006F1566"/>
    <w:rsid w:val="006F1766"/>
    <w:rsid w:val="006F2424"/>
    <w:rsid w:val="006F26F6"/>
    <w:rsid w:val="006F2D61"/>
    <w:rsid w:val="006F2F08"/>
    <w:rsid w:val="006F3E7B"/>
    <w:rsid w:val="006F3FFD"/>
    <w:rsid w:val="006F4CA8"/>
    <w:rsid w:val="006F64A9"/>
    <w:rsid w:val="006F67F9"/>
    <w:rsid w:val="006F6A7D"/>
    <w:rsid w:val="006F6C61"/>
    <w:rsid w:val="007006DB"/>
    <w:rsid w:val="00701793"/>
    <w:rsid w:val="00701FB5"/>
    <w:rsid w:val="0070270D"/>
    <w:rsid w:val="00703FCD"/>
    <w:rsid w:val="007049B4"/>
    <w:rsid w:val="00705E06"/>
    <w:rsid w:val="00706D00"/>
    <w:rsid w:val="007075A0"/>
    <w:rsid w:val="0071036A"/>
    <w:rsid w:val="00710AFE"/>
    <w:rsid w:val="00710C27"/>
    <w:rsid w:val="00710C85"/>
    <w:rsid w:val="007119D5"/>
    <w:rsid w:val="007133BA"/>
    <w:rsid w:val="00713D3A"/>
    <w:rsid w:val="007145E3"/>
    <w:rsid w:val="007145F3"/>
    <w:rsid w:val="00714AF1"/>
    <w:rsid w:val="00715205"/>
    <w:rsid w:val="00715A8B"/>
    <w:rsid w:val="0071617B"/>
    <w:rsid w:val="0071676F"/>
    <w:rsid w:val="00716A62"/>
    <w:rsid w:val="00716E7D"/>
    <w:rsid w:val="00717CAF"/>
    <w:rsid w:val="00720368"/>
    <w:rsid w:val="007204EA"/>
    <w:rsid w:val="00721ABA"/>
    <w:rsid w:val="00722534"/>
    <w:rsid w:val="007236B9"/>
    <w:rsid w:val="007250F8"/>
    <w:rsid w:val="007251D3"/>
    <w:rsid w:val="007257E9"/>
    <w:rsid w:val="00726D6E"/>
    <w:rsid w:val="00727C73"/>
    <w:rsid w:val="00727E78"/>
    <w:rsid w:val="007316EF"/>
    <w:rsid w:val="00731FD8"/>
    <w:rsid w:val="00733348"/>
    <w:rsid w:val="00734932"/>
    <w:rsid w:val="00734B38"/>
    <w:rsid w:val="00735240"/>
    <w:rsid w:val="007353A1"/>
    <w:rsid w:val="007353F6"/>
    <w:rsid w:val="007355CC"/>
    <w:rsid w:val="00735630"/>
    <w:rsid w:val="00735714"/>
    <w:rsid w:val="007372E9"/>
    <w:rsid w:val="007405CE"/>
    <w:rsid w:val="00740CDE"/>
    <w:rsid w:val="00741330"/>
    <w:rsid w:val="007420F1"/>
    <w:rsid w:val="007436CC"/>
    <w:rsid w:val="00744395"/>
    <w:rsid w:val="00745330"/>
    <w:rsid w:val="00745C1B"/>
    <w:rsid w:val="00745D76"/>
    <w:rsid w:val="00745DE8"/>
    <w:rsid w:val="007470ED"/>
    <w:rsid w:val="007508C3"/>
    <w:rsid w:val="0075128F"/>
    <w:rsid w:val="007512A1"/>
    <w:rsid w:val="00751353"/>
    <w:rsid w:val="007524BE"/>
    <w:rsid w:val="007528FB"/>
    <w:rsid w:val="007539EF"/>
    <w:rsid w:val="0075402B"/>
    <w:rsid w:val="007542B6"/>
    <w:rsid w:val="0075432A"/>
    <w:rsid w:val="007546E8"/>
    <w:rsid w:val="00754EC8"/>
    <w:rsid w:val="00755704"/>
    <w:rsid w:val="007558BF"/>
    <w:rsid w:val="007615AA"/>
    <w:rsid w:val="0076292E"/>
    <w:rsid w:val="00763303"/>
    <w:rsid w:val="00764190"/>
    <w:rsid w:val="007646C7"/>
    <w:rsid w:val="007654A1"/>
    <w:rsid w:val="0076590B"/>
    <w:rsid w:val="00765933"/>
    <w:rsid w:val="00765987"/>
    <w:rsid w:val="007668F3"/>
    <w:rsid w:val="007669E4"/>
    <w:rsid w:val="00766AC8"/>
    <w:rsid w:val="00766C78"/>
    <w:rsid w:val="00766DF6"/>
    <w:rsid w:val="007674C3"/>
    <w:rsid w:val="00767A95"/>
    <w:rsid w:val="0077077E"/>
    <w:rsid w:val="00772EDC"/>
    <w:rsid w:val="00774102"/>
    <w:rsid w:val="00774580"/>
    <w:rsid w:val="00774A15"/>
    <w:rsid w:val="00775625"/>
    <w:rsid w:val="00775E87"/>
    <w:rsid w:val="00776B51"/>
    <w:rsid w:val="0078094C"/>
    <w:rsid w:val="00782750"/>
    <w:rsid w:val="00782AA7"/>
    <w:rsid w:val="00783D47"/>
    <w:rsid w:val="00784857"/>
    <w:rsid w:val="00784CB5"/>
    <w:rsid w:val="00786FEE"/>
    <w:rsid w:val="00787F78"/>
    <w:rsid w:val="0079336D"/>
    <w:rsid w:val="0079339F"/>
    <w:rsid w:val="00794111"/>
    <w:rsid w:val="00794423"/>
    <w:rsid w:val="0079442C"/>
    <w:rsid w:val="00794461"/>
    <w:rsid w:val="00794B6A"/>
    <w:rsid w:val="0079587B"/>
    <w:rsid w:val="007959A4"/>
    <w:rsid w:val="00795A41"/>
    <w:rsid w:val="0079657B"/>
    <w:rsid w:val="00797362"/>
    <w:rsid w:val="0079738F"/>
    <w:rsid w:val="0079783D"/>
    <w:rsid w:val="007A0A82"/>
    <w:rsid w:val="007A1566"/>
    <w:rsid w:val="007A16F0"/>
    <w:rsid w:val="007A1823"/>
    <w:rsid w:val="007A3956"/>
    <w:rsid w:val="007A39D3"/>
    <w:rsid w:val="007A43AD"/>
    <w:rsid w:val="007A497E"/>
    <w:rsid w:val="007A6227"/>
    <w:rsid w:val="007B0898"/>
    <w:rsid w:val="007B14FA"/>
    <w:rsid w:val="007B15B4"/>
    <w:rsid w:val="007B1796"/>
    <w:rsid w:val="007B3E69"/>
    <w:rsid w:val="007B3FDB"/>
    <w:rsid w:val="007B5413"/>
    <w:rsid w:val="007C0258"/>
    <w:rsid w:val="007C02C1"/>
    <w:rsid w:val="007C094A"/>
    <w:rsid w:val="007C0DE5"/>
    <w:rsid w:val="007C2A98"/>
    <w:rsid w:val="007C2FE4"/>
    <w:rsid w:val="007C30EE"/>
    <w:rsid w:val="007C3418"/>
    <w:rsid w:val="007C4C9F"/>
    <w:rsid w:val="007C5C15"/>
    <w:rsid w:val="007C69B3"/>
    <w:rsid w:val="007C74D0"/>
    <w:rsid w:val="007D11E8"/>
    <w:rsid w:val="007D3074"/>
    <w:rsid w:val="007D48CC"/>
    <w:rsid w:val="007D5CD4"/>
    <w:rsid w:val="007D616D"/>
    <w:rsid w:val="007D66B8"/>
    <w:rsid w:val="007D66DD"/>
    <w:rsid w:val="007E0BE4"/>
    <w:rsid w:val="007E2565"/>
    <w:rsid w:val="007E2598"/>
    <w:rsid w:val="007E31A9"/>
    <w:rsid w:val="007E3814"/>
    <w:rsid w:val="007E4D90"/>
    <w:rsid w:val="007E4F38"/>
    <w:rsid w:val="007F03C3"/>
    <w:rsid w:val="007F302D"/>
    <w:rsid w:val="007F575F"/>
    <w:rsid w:val="007F58F0"/>
    <w:rsid w:val="007F6262"/>
    <w:rsid w:val="007F6BE7"/>
    <w:rsid w:val="007F72AC"/>
    <w:rsid w:val="008002CE"/>
    <w:rsid w:val="00800FE8"/>
    <w:rsid w:val="008013D1"/>
    <w:rsid w:val="008039C1"/>
    <w:rsid w:val="00804288"/>
    <w:rsid w:val="008058F2"/>
    <w:rsid w:val="008061C6"/>
    <w:rsid w:val="008062A2"/>
    <w:rsid w:val="008063AB"/>
    <w:rsid w:val="00807D79"/>
    <w:rsid w:val="008117D9"/>
    <w:rsid w:val="00813126"/>
    <w:rsid w:val="00814E96"/>
    <w:rsid w:val="0081528D"/>
    <w:rsid w:val="00815CC3"/>
    <w:rsid w:val="00820327"/>
    <w:rsid w:val="00821336"/>
    <w:rsid w:val="008218E9"/>
    <w:rsid w:val="00822C85"/>
    <w:rsid w:val="00823542"/>
    <w:rsid w:val="00823A75"/>
    <w:rsid w:val="00824F2B"/>
    <w:rsid w:val="0082721C"/>
    <w:rsid w:val="008272C3"/>
    <w:rsid w:val="00827379"/>
    <w:rsid w:val="00830202"/>
    <w:rsid w:val="00830592"/>
    <w:rsid w:val="008305EE"/>
    <w:rsid w:val="00831AEA"/>
    <w:rsid w:val="00832826"/>
    <w:rsid w:val="00832CE6"/>
    <w:rsid w:val="00834B24"/>
    <w:rsid w:val="00834C48"/>
    <w:rsid w:val="00835FD2"/>
    <w:rsid w:val="00837330"/>
    <w:rsid w:val="00840F54"/>
    <w:rsid w:val="00841385"/>
    <w:rsid w:val="0084177B"/>
    <w:rsid w:val="00842330"/>
    <w:rsid w:val="0084279F"/>
    <w:rsid w:val="00843631"/>
    <w:rsid w:val="00845009"/>
    <w:rsid w:val="00845C81"/>
    <w:rsid w:val="00845D51"/>
    <w:rsid w:val="00845EF2"/>
    <w:rsid w:val="0084621A"/>
    <w:rsid w:val="00846599"/>
    <w:rsid w:val="00847503"/>
    <w:rsid w:val="00847B47"/>
    <w:rsid w:val="0085066A"/>
    <w:rsid w:val="00850E0C"/>
    <w:rsid w:val="00851189"/>
    <w:rsid w:val="008511D3"/>
    <w:rsid w:val="00852918"/>
    <w:rsid w:val="00852D68"/>
    <w:rsid w:val="00854465"/>
    <w:rsid w:val="00856039"/>
    <w:rsid w:val="00856455"/>
    <w:rsid w:val="008566AA"/>
    <w:rsid w:val="0086082B"/>
    <w:rsid w:val="00861119"/>
    <w:rsid w:val="008616A9"/>
    <w:rsid w:val="008618EF"/>
    <w:rsid w:val="00863874"/>
    <w:rsid w:val="00866469"/>
    <w:rsid w:val="00866555"/>
    <w:rsid w:val="00866F87"/>
    <w:rsid w:val="00870089"/>
    <w:rsid w:val="00870D44"/>
    <w:rsid w:val="0087107D"/>
    <w:rsid w:val="008720E6"/>
    <w:rsid w:val="00872C5A"/>
    <w:rsid w:val="008736B0"/>
    <w:rsid w:val="00874C03"/>
    <w:rsid w:val="00874C30"/>
    <w:rsid w:val="0087505C"/>
    <w:rsid w:val="00875E82"/>
    <w:rsid w:val="00876744"/>
    <w:rsid w:val="0087775B"/>
    <w:rsid w:val="008805E9"/>
    <w:rsid w:val="00880D39"/>
    <w:rsid w:val="00880F5F"/>
    <w:rsid w:val="00880FFA"/>
    <w:rsid w:val="00881057"/>
    <w:rsid w:val="0088177F"/>
    <w:rsid w:val="00881FA1"/>
    <w:rsid w:val="008834AF"/>
    <w:rsid w:val="00883533"/>
    <w:rsid w:val="00883F6F"/>
    <w:rsid w:val="008860BE"/>
    <w:rsid w:val="00887286"/>
    <w:rsid w:val="0089053D"/>
    <w:rsid w:val="00890924"/>
    <w:rsid w:val="00890A2E"/>
    <w:rsid w:val="00891324"/>
    <w:rsid w:val="00892928"/>
    <w:rsid w:val="00892B78"/>
    <w:rsid w:val="00892D94"/>
    <w:rsid w:val="008956C7"/>
    <w:rsid w:val="00895A45"/>
    <w:rsid w:val="00895C11"/>
    <w:rsid w:val="0089757F"/>
    <w:rsid w:val="00897F14"/>
    <w:rsid w:val="008A0524"/>
    <w:rsid w:val="008A0831"/>
    <w:rsid w:val="008A097F"/>
    <w:rsid w:val="008A0DB6"/>
    <w:rsid w:val="008A166B"/>
    <w:rsid w:val="008A1A41"/>
    <w:rsid w:val="008A1E9E"/>
    <w:rsid w:val="008A1FA9"/>
    <w:rsid w:val="008A247E"/>
    <w:rsid w:val="008A2A26"/>
    <w:rsid w:val="008A2C06"/>
    <w:rsid w:val="008A3186"/>
    <w:rsid w:val="008A3F1B"/>
    <w:rsid w:val="008A42F8"/>
    <w:rsid w:val="008A4F02"/>
    <w:rsid w:val="008A57F3"/>
    <w:rsid w:val="008A5C44"/>
    <w:rsid w:val="008A5EB9"/>
    <w:rsid w:val="008A653A"/>
    <w:rsid w:val="008A7304"/>
    <w:rsid w:val="008A741E"/>
    <w:rsid w:val="008B01A5"/>
    <w:rsid w:val="008B01F1"/>
    <w:rsid w:val="008B091C"/>
    <w:rsid w:val="008B1B86"/>
    <w:rsid w:val="008B1C5E"/>
    <w:rsid w:val="008B2049"/>
    <w:rsid w:val="008B34BE"/>
    <w:rsid w:val="008B3B6E"/>
    <w:rsid w:val="008B475C"/>
    <w:rsid w:val="008B5AF8"/>
    <w:rsid w:val="008B6020"/>
    <w:rsid w:val="008B72D9"/>
    <w:rsid w:val="008C0712"/>
    <w:rsid w:val="008C0DE5"/>
    <w:rsid w:val="008C1A82"/>
    <w:rsid w:val="008C41C4"/>
    <w:rsid w:val="008C4725"/>
    <w:rsid w:val="008C56DC"/>
    <w:rsid w:val="008C647F"/>
    <w:rsid w:val="008C6DC8"/>
    <w:rsid w:val="008D0200"/>
    <w:rsid w:val="008D09EE"/>
    <w:rsid w:val="008D1E5F"/>
    <w:rsid w:val="008D1E71"/>
    <w:rsid w:val="008D36D7"/>
    <w:rsid w:val="008D4ECE"/>
    <w:rsid w:val="008D4F64"/>
    <w:rsid w:val="008D6607"/>
    <w:rsid w:val="008E0D64"/>
    <w:rsid w:val="008E1810"/>
    <w:rsid w:val="008E1AB2"/>
    <w:rsid w:val="008E2A40"/>
    <w:rsid w:val="008E46DA"/>
    <w:rsid w:val="008E5090"/>
    <w:rsid w:val="008E7035"/>
    <w:rsid w:val="008E7E22"/>
    <w:rsid w:val="008F020B"/>
    <w:rsid w:val="008F0CAC"/>
    <w:rsid w:val="008F29A6"/>
    <w:rsid w:val="008F2E79"/>
    <w:rsid w:val="008F3245"/>
    <w:rsid w:val="008F3B2E"/>
    <w:rsid w:val="008F3C5C"/>
    <w:rsid w:val="008F4558"/>
    <w:rsid w:val="008F4919"/>
    <w:rsid w:val="008F6039"/>
    <w:rsid w:val="008F69AA"/>
    <w:rsid w:val="008F6E25"/>
    <w:rsid w:val="00901D31"/>
    <w:rsid w:val="0090205E"/>
    <w:rsid w:val="0090307A"/>
    <w:rsid w:val="00904B61"/>
    <w:rsid w:val="00904FE2"/>
    <w:rsid w:val="00905C2B"/>
    <w:rsid w:val="009066B0"/>
    <w:rsid w:val="00906FA0"/>
    <w:rsid w:val="00907AE5"/>
    <w:rsid w:val="00907E6D"/>
    <w:rsid w:val="00911101"/>
    <w:rsid w:val="00912929"/>
    <w:rsid w:val="00912BA7"/>
    <w:rsid w:val="0091376B"/>
    <w:rsid w:val="00913A28"/>
    <w:rsid w:val="00914459"/>
    <w:rsid w:val="00914F00"/>
    <w:rsid w:val="00915675"/>
    <w:rsid w:val="0091576B"/>
    <w:rsid w:val="00917131"/>
    <w:rsid w:val="009174D7"/>
    <w:rsid w:val="00921826"/>
    <w:rsid w:val="009220CA"/>
    <w:rsid w:val="0092250B"/>
    <w:rsid w:val="00922B63"/>
    <w:rsid w:val="009233F7"/>
    <w:rsid w:val="0092396D"/>
    <w:rsid w:val="00924E9C"/>
    <w:rsid w:val="00925DD5"/>
    <w:rsid w:val="009273A6"/>
    <w:rsid w:val="00927C55"/>
    <w:rsid w:val="00927D22"/>
    <w:rsid w:val="00930412"/>
    <w:rsid w:val="009308AB"/>
    <w:rsid w:val="0093125D"/>
    <w:rsid w:val="0093186C"/>
    <w:rsid w:val="009322F2"/>
    <w:rsid w:val="00933398"/>
    <w:rsid w:val="009340D0"/>
    <w:rsid w:val="00935E97"/>
    <w:rsid w:val="009361DE"/>
    <w:rsid w:val="009369EB"/>
    <w:rsid w:val="009377DF"/>
    <w:rsid w:val="0093792A"/>
    <w:rsid w:val="00937974"/>
    <w:rsid w:val="00940862"/>
    <w:rsid w:val="00940F97"/>
    <w:rsid w:val="00941674"/>
    <w:rsid w:val="00941A6B"/>
    <w:rsid w:val="0094231A"/>
    <w:rsid w:val="009425E4"/>
    <w:rsid w:val="00942826"/>
    <w:rsid w:val="0094327F"/>
    <w:rsid w:val="00943459"/>
    <w:rsid w:val="0094399E"/>
    <w:rsid w:val="00943F62"/>
    <w:rsid w:val="00944184"/>
    <w:rsid w:val="009441A1"/>
    <w:rsid w:val="009447D6"/>
    <w:rsid w:val="00945048"/>
    <w:rsid w:val="00945D58"/>
    <w:rsid w:val="00947595"/>
    <w:rsid w:val="009505FB"/>
    <w:rsid w:val="009506B3"/>
    <w:rsid w:val="009512E4"/>
    <w:rsid w:val="009515DF"/>
    <w:rsid w:val="00952702"/>
    <w:rsid w:val="0095371A"/>
    <w:rsid w:val="009537CB"/>
    <w:rsid w:val="00954404"/>
    <w:rsid w:val="00954FB2"/>
    <w:rsid w:val="00955D28"/>
    <w:rsid w:val="00957526"/>
    <w:rsid w:val="00961CAA"/>
    <w:rsid w:val="009632E4"/>
    <w:rsid w:val="009635C8"/>
    <w:rsid w:val="00963E50"/>
    <w:rsid w:val="0096424A"/>
    <w:rsid w:val="0096472E"/>
    <w:rsid w:val="009648A5"/>
    <w:rsid w:val="0096521F"/>
    <w:rsid w:val="00965C06"/>
    <w:rsid w:val="00965EB1"/>
    <w:rsid w:val="00966669"/>
    <w:rsid w:val="009667F1"/>
    <w:rsid w:val="009707F1"/>
    <w:rsid w:val="00970FCB"/>
    <w:rsid w:val="0097160B"/>
    <w:rsid w:val="00972ACB"/>
    <w:rsid w:val="009730BB"/>
    <w:rsid w:val="009735B3"/>
    <w:rsid w:val="00973BA9"/>
    <w:rsid w:val="00976A0B"/>
    <w:rsid w:val="0097720A"/>
    <w:rsid w:val="0097790F"/>
    <w:rsid w:val="00977AD1"/>
    <w:rsid w:val="00977AD9"/>
    <w:rsid w:val="00977EEE"/>
    <w:rsid w:val="009800E1"/>
    <w:rsid w:val="00980250"/>
    <w:rsid w:val="00981A55"/>
    <w:rsid w:val="00981D2C"/>
    <w:rsid w:val="009821CF"/>
    <w:rsid w:val="009830E1"/>
    <w:rsid w:val="00983F79"/>
    <w:rsid w:val="00986268"/>
    <w:rsid w:val="00986564"/>
    <w:rsid w:val="00986998"/>
    <w:rsid w:val="00987690"/>
    <w:rsid w:val="00991361"/>
    <w:rsid w:val="009919A2"/>
    <w:rsid w:val="00991B92"/>
    <w:rsid w:val="00991F80"/>
    <w:rsid w:val="0099202F"/>
    <w:rsid w:val="009931AF"/>
    <w:rsid w:val="00993917"/>
    <w:rsid w:val="00993937"/>
    <w:rsid w:val="00993CAA"/>
    <w:rsid w:val="00994864"/>
    <w:rsid w:val="0099567D"/>
    <w:rsid w:val="00996436"/>
    <w:rsid w:val="00996534"/>
    <w:rsid w:val="0099791E"/>
    <w:rsid w:val="009A03AE"/>
    <w:rsid w:val="009A05AD"/>
    <w:rsid w:val="009A143B"/>
    <w:rsid w:val="009A198D"/>
    <w:rsid w:val="009A210E"/>
    <w:rsid w:val="009A3097"/>
    <w:rsid w:val="009A3335"/>
    <w:rsid w:val="009A375F"/>
    <w:rsid w:val="009A4190"/>
    <w:rsid w:val="009A4855"/>
    <w:rsid w:val="009A4A41"/>
    <w:rsid w:val="009A575F"/>
    <w:rsid w:val="009A62CB"/>
    <w:rsid w:val="009A6E1A"/>
    <w:rsid w:val="009A7A03"/>
    <w:rsid w:val="009B18D4"/>
    <w:rsid w:val="009B1904"/>
    <w:rsid w:val="009B2C15"/>
    <w:rsid w:val="009B2E67"/>
    <w:rsid w:val="009B3DB9"/>
    <w:rsid w:val="009B3E6D"/>
    <w:rsid w:val="009B410A"/>
    <w:rsid w:val="009B4750"/>
    <w:rsid w:val="009B47BA"/>
    <w:rsid w:val="009B485D"/>
    <w:rsid w:val="009B6C56"/>
    <w:rsid w:val="009B7834"/>
    <w:rsid w:val="009C09C3"/>
    <w:rsid w:val="009C1798"/>
    <w:rsid w:val="009C1F28"/>
    <w:rsid w:val="009C239C"/>
    <w:rsid w:val="009C2EE9"/>
    <w:rsid w:val="009C3514"/>
    <w:rsid w:val="009C48A5"/>
    <w:rsid w:val="009C5195"/>
    <w:rsid w:val="009C5E4A"/>
    <w:rsid w:val="009D050F"/>
    <w:rsid w:val="009D0735"/>
    <w:rsid w:val="009D2DC1"/>
    <w:rsid w:val="009D2F99"/>
    <w:rsid w:val="009D3424"/>
    <w:rsid w:val="009D3484"/>
    <w:rsid w:val="009D4362"/>
    <w:rsid w:val="009D4AE1"/>
    <w:rsid w:val="009D5D9D"/>
    <w:rsid w:val="009E0D1D"/>
    <w:rsid w:val="009E165E"/>
    <w:rsid w:val="009E2599"/>
    <w:rsid w:val="009E2C16"/>
    <w:rsid w:val="009E40AC"/>
    <w:rsid w:val="009E452C"/>
    <w:rsid w:val="009E5252"/>
    <w:rsid w:val="009E69D2"/>
    <w:rsid w:val="009E6A37"/>
    <w:rsid w:val="009E7C97"/>
    <w:rsid w:val="009F02C8"/>
    <w:rsid w:val="009F08AA"/>
    <w:rsid w:val="009F253F"/>
    <w:rsid w:val="009F3C01"/>
    <w:rsid w:val="009F3D57"/>
    <w:rsid w:val="009F3F17"/>
    <w:rsid w:val="009F46CD"/>
    <w:rsid w:val="009F4E63"/>
    <w:rsid w:val="009F5BEE"/>
    <w:rsid w:val="009F6780"/>
    <w:rsid w:val="009F6EA7"/>
    <w:rsid w:val="009F78A7"/>
    <w:rsid w:val="009F7B36"/>
    <w:rsid w:val="009F7C3F"/>
    <w:rsid w:val="009F7E72"/>
    <w:rsid w:val="00A001A0"/>
    <w:rsid w:val="00A00866"/>
    <w:rsid w:val="00A029A6"/>
    <w:rsid w:val="00A03781"/>
    <w:rsid w:val="00A0395C"/>
    <w:rsid w:val="00A03D86"/>
    <w:rsid w:val="00A054BC"/>
    <w:rsid w:val="00A05E71"/>
    <w:rsid w:val="00A10ECA"/>
    <w:rsid w:val="00A11B0B"/>
    <w:rsid w:val="00A124C7"/>
    <w:rsid w:val="00A12694"/>
    <w:rsid w:val="00A131A2"/>
    <w:rsid w:val="00A164F8"/>
    <w:rsid w:val="00A203FB"/>
    <w:rsid w:val="00A212EE"/>
    <w:rsid w:val="00A21D66"/>
    <w:rsid w:val="00A22DF3"/>
    <w:rsid w:val="00A254EB"/>
    <w:rsid w:val="00A256C3"/>
    <w:rsid w:val="00A30735"/>
    <w:rsid w:val="00A30CEA"/>
    <w:rsid w:val="00A31A01"/>
    <w:rsid w:val="00A31E43"/>
    <w:rsid w:val="00A32345"/>
    <w:rsid w:val="00A34475"/>
    <w:rsid w:val="00A35639"/>
    <w:rsid w:val="00A35CB9"/>
    <w:rsid w:val="00A35D48"/>
    <w:rsid w:val="00A37BA4"/>
    <w:rsid w:val="00A4186D"/>
    <w:rsid w:val="00A41A6D"/>
    <w:rsid w:val="00A424CF"/>
    <w:rsid w:val="00A42CB0"/>
    <w:rsid w:val="00A43837"/>
    <w:rsid w:val="00A43B47"/>
    <w:rsid w:val="00A43FB9"/>
    <w:rsid w:val="00A4588F"/>
    <w:rsid w:val="00A45EA8"/>
    <w:rsid w:val="00A50A2B"/>
    <w:rsid w:val="00A5148A"/>
    <w:rsid w:val="00A51A23"/>
    <w:rsid w:val="00A5211D"/>
    <w:rsid w:val="00A5256F"/>
    <w:rsid w:val="00A5383A"/>
    <w:rsid w:val="00A53A35"/>
    <w:rsid w:val="00A55308"/>
    <w:rsid w:val="00A55312"/>
    <w:rsid w:val="00A55668"/>
    <w:rsid w:val="00A55D4B"/>
    <w:rsid w:val="00A57D63"/>
    <w:rsid w:val="00A61102"/>
    <w:rsid w:val="00A61EE1"/>
    <w:rsid w:val="00A62732"/>
    <w:rsid w:val="00A62C78"/>
    <w:rsid w:val="00A63746"/>
    <w:rsid w:val="00A64010"/>
    <w:rsid w:val="00A662C6"/>
    <w:rsid w:val="00A66565"/>
    <w:rsid w:val="00A67595"/>
    <w:rsid w:val="00A67B77"/>
    <w:rsid w:val="00A67D23"/>
    <w:rsid w:val="00A67E23"/>
    <w:rsid w:val="00A7127F"/>
    <w:rsid w:val="00A71C62"/>
    <w:rsid w:val="00A736C6"/>
    <w:rsid w:val="00A76862"/>
    <w:rsid w:val="00A77C85"/>
    <w:rsid w:val="00A77FD2"/>
    <w:rsid w:val="00A8035F"/>
    <w:rsid w:val="00A814F2"/>
    <w:rsid w:val="00A81CCC"/>
    <w:rsid w:val="00A82F08"/>
    <w:rsid w:val="00A84E15"/>
    <w:rsid w:val="00A850C2"/>
    <w:rsid w:val="00A8622C"/>
    <w:rsid w:val="00A869E6"/>
    <w:rsid w:val="00A86BCE"/>
    <w:rsid w:val="00A874B7"/>
    <w:rsid w:val="00A87948"/>
    <w:rsid w:val="00A9039B"/>
    <w:rsid w:val="00A913E6"/>
    <w:rsid w:val="00A92B95"/>
    <w:rsid w:val="00A94882"/>
    <w:rsid w:val="00A94B30"/>
    <w:rsid w:val="00A9513C"/>
    <w:rsid w:val="00A959BB"/>
    <w:rsid w:val="00A959C6"/>
    <w:rsid w:val="00A95B7B"/>
    <w:rsid w:val="00A95FE8"/>
    <w:rsid w:val="00A96BFB"/>
    <w:rsid w:val="00A96CCC"/>
    <w:rsid w:val="00A97063"/>
    <w:rsid w:val="00A971AB"/>
    <w:rsid w:val="00AA0262"/>
    <w:rsid w:val="00AA1E64"/>
    <w:rsid w:val="00AA1E91"/>
    <w:rsid w:val="00AA3D6B"/>
    <w:rsid w:val="00AA4347"/>
    <w:rsid w:val="00AA4EBC"/>
    <w:rsid w:val="00AA5527"/>
    <w:rsid w:val="00AA64C7"/>
    <w:rsid w:val="00AA6F10"/>
    <w:rsid w:val="00AB0436"/>
    <w:rsid w:val="00AB19BE"/>
    <w:rsid w:val="00AB24CF"/>
    <w:rsid w:val="00AB286A"/>
    <w:rsid w:val="00AB2A99"/>
    <w:rsid w:val="00AB2B89"/>
    <w:rsid w:val="00AB3FD8"/>
    <w:rsid w:val="00AB4778"/>
    <w:rsid w:val="00AB5B8F"/>
    <w:rsid w:val="00AB6168"/>
    <w:rsid w:val="00AB6334"/>
    <w:rsid w:val="00AB6955"/>
    <w:rsid w:val="00AC104A"/>
    <w:rsid w:val="00AC1E24"/>
    <w:rsid w:val="00AC24BC"/>
    <w:rsid w:val="00AC3B49"/>
    <w:rsid w:val="00AC428A"/>
    <w:rsid w:val="00AC49D3"/>
    <w:rsid w:val="00AC5257"/>
    <w:rsid w:val="00AC6074"/>
    <w:rsid w:val="00AC630E"/>
    <w:rsid w:val="00AC6649"/>
    <w:rsid w:val="00AC6DB7"/>
    <w:rsid w:val="00AC7AB8"/>
    <w:rsid w:val="00AC7DAB"/>
    <w:rsid w:val="00AD0B92"/>
    <w:rsid w:val="00AD0FBB"/>
    <w:rsid w:val="00AD17B4"/>
    <w:rsid w:val="00AD28DE"/>
    <w:rsid w:val="00AD2B8B"/>
    <w:rsid w:val="00AD38C9"/>
    <w:rsid w:val="00AD58F5"/>
    <w:rsid w:val="00AD71A0"/>
    <w:rsid w:val="00AE022E"/>
    <w:rsid w:val="00AE0794"/>
    <w:rsid w:val="00AE0A3B"/>
    <w:rsid w:val="00AE0B7F"/>
    <w:rsid w:val="00AE15B5"/>
    <w:rsid w:val="00AE1C22"/>
    <w:rsid w:val="00AE3B87"/>
    <w:rsid w:val="00AE53B4"/>
    <w:rsid w:val="00AE5779"/>
    <w:rsid w:val="00AE6AEB"/>
    <w:rsid w:val="00AE6EF8"/>
    <w:rsid w:val="00AE7066"/>
    <w:rsid w:val="00AF291E"/>
    <w:rsid w:val="00AF2F0B"/>
    <w:rsid w:val="00AF5394"/>
    <w:rsid w:val="00AF583C"/>
    <w:rsid w:val="00AF5DB0"/>
    <w:rsid w:val="00AF64A8"/>
    <w:rsid w:val="00AF7077"/>
    <w:rsid w:val="00B0121E"/>
    <w:rsid w:val="00B01A14"/>
    <w:rsid w:val="00B02CF2"/>
    <w:rsid w:val="00B03196"/>
    <w:rsid w:val="00B037A6"/>
    <w:rsid w:val="00B037CB"/>
    <w:rsid w:val="00B06DDB"/>
    <w:rsid w:val="00B07F39"/>
    <w:rsid w:val="00B1189E"/>
    <w:rsid w:val="00B12276"/>
    <w:rsid w:val="00B12638"/>
    <w:rsid w:val="00B126ED"/>
    <w:rsid w:val="00B1384F"/>
    <w:rsid w:val="00B138D1"/>
    <w:rsid w:val="00B14480"/>
    <w:rsid w:val="00B148AD"/>
    <w:rsid w:val="00B149C2"/>
    <w:rsid w:val="00B152A6"/>
    <w:rsid w:val="00B15545"/>
    <w:rsid w:val="00B157BC"/>
    <w:rsid w:val="00B164CE"/>
    <w:rsid w:val="00B17A96"/>
    <w:rsid w:val="00B20AC5"/>
    <w:rsid w:val="00B2173D"/>
    <w:rsid w:val="00B245A3"/>
    <w:rsid w:val="00B252A5"/>
    <w:rsid w:val="00B2556C"/>
    <w:rsid w:val="00B2575A"/>
    <w:rsid w:val="00B268E5"/>
    <w:rsid w:val="00B26EF6"/>
    <w:rsid w:val="00B2750F"/>
    <w:rsid w:val="00B27C91"/>
    <w:rsid w:val="00B30315"/>
    <w:rsid w:val="00B30C5D"/>
    <w:rsid w:val="00B3339A"/>
    <w:rsid w:val="00B333F9"/>
    <w:rsid w:val="00B33703"/>
    <w:rsid w:val="00B33E6A"/>
    <w:rsid w:val="00B3474C"/>
    <w:rsid w:val="00B35A2F"/>
    <w:rsid w:val="00B35C5B"/>
    <w:rsid w:val="00B36188"/>
    <w:rsid w:val="00B36F2C"/>
    <w:rsid w:val="00B422DC"/>
    <w:rsid w:val="00B426A9"/>
    <w:rsid w:val="00B435A7"/>
    <w:rsid w:val="00B442A1"/>
    <w:rsid w:val="00B453B5"/>
    <w:rsid w:val="00B45600"/>
    <w:rsid w:val="00B45DDA"/>
    <w:rsid w:val="00B4667E"/>
    <w:rsid w:val="00B4724D"/>
    <w:rsid w:val="00B4792F"/>
    <w:rsid w:val="00B506EB"/>
    <w:rsid w:val="00B51F86"/>
    <w:rsid w:val="00B530E6"/>
    <w:rsid w:val="00B547C7"/>
    <w:rsid w:val="00B55992"/>
    <w:rsid w:val="00B60C8D"/>
    <w:rsid w:val="00B61C7B"/>
    <w:rsid w:val="00B62701"/>
    <w:rsid w:val="00B64148"/>
    <w:rsid w:val="00B64FA0"/>
    <w:rsid w:val="00B65C72"/>
    <w:rsid w:val="00B6642C"/>
    <w:rsid w:val="00B668EE"/>
    <w:rsid w:val="00B70631"/>
    <w:rsid w:val="00B710C3"/>
    <w:rsid w:val="00B710F6"/>
    <w:rsid w:val="00B71927"/>
    <w:rsid w:val="00B7259E"/>
    <w:rsid w:val="00B73212"/>
    <w:rsid w:val="00B73B87"/>
    <w:rsid w:val="00B74D58"/>
    <w:rsid w:val="00B75633"/>
    <w:rsid w:val="00B76484"/>
    <w:rsid w:val="00B77874"/>
    <w:rsid w:val="00B77971"/>
    <w:rsid w:val="00B77F7F"/>
    <w:rsid w:val="00B8007F"/>
    <w:rsid w:val="00B8103E"/>
    <w:rsid w:val="00B81507"/>
    <w:rsid w:val="00B81695"/>
    <w:rsid w:val="00B81BA5"/>
    <w:rsid w:val="00B83B93"/>
    <w:rsid w:val="00B84735"/>
    <w:rsid w:val="00B848D5"/>
    <w:rsid w:val="00B8493E"/>
    <w:rsid w:val="00B849E5"/>
    <w:rsid w:val="00B84FF0"/>
    <w:rsid w:val="00B8548E"/>
    <w:rsid w:val="00B85FF5"/>
    <w:rsid w:val="00B86D15"/>
    <w:rsid w:val="00B874E9"/>
    <w:rsid w:val="00B87AA6"/>
    <w:rsid w:val="00B87ADE"/>
    <w:rsid w:val="00B92134"/>
    <w:rsid w:val="00B9278D"/>
    <w:rsid w:val="00B95202"/>
    <w:rsid w:val="00B95262"/>
    <w:rsid w:val="00B96E22"/>
    <w:rsid w:val="00B96FF2"/>
    <w:rsid w:val="00B97634"/>
    <w:rsid w:val="00B97BF3"/>
    <w:rsid w:val="00BA18EF"/>
    <w:rsid w:val="00BA21FC"/>
    <w:rsid w:val="00BA22FB"/>
    <w:rsid w:val="00BA2571"/>
    <w:rsid w:val="00BA26FB"/>
    <w:rsid w:val="00BA2810"/>
    <w:rsid w:val="00BA2B1B"/>
    <w:rsid w:val="00BA3533"/>
    <w:rsid w:val="00BA4549"/>
    <w:rsid w:val="00BA46D7"/>
    <w:rsid w:val="00BA481E"/>
    <w:rsid w:val="00BA57C1"/>
    <w:rsid w:val="00BA621E"/>
    <w:rsid w:val="00BA6EF2"/>
    <w:rsid w:val="00BA74B3"/>
    <w:rsid w:val="00BA7F84"/>
    <w:rsid w:val="00BB00E5"/>
    <w:rsid w:val="00BB0A44"/>
    <w:rsid w:val="00BB0CCC"/>
    <w:rsid w:val="00BB20DC"/>
    <w:rsid w:val="00BB2195"/>
    <w:rsid w:val="00BB26A0"/>
    <w:rsid w:val="00BB3A13"/>
    <w:rsid w:val="00BB53E7"/>
    <w:rsid w:val="00BB645B"/>
    <w:rsid w:val="00BB6699"/>
    <w:rsid w:val="00BB6993"/>
    <w:rsid w:val="00BB7860"/>
    <w:rsid w:val="00BB7E5B"/>
    <w:rsid w:val="00BC180F"/>
    <w:rsid w:val="00BC2FE2"/>
    <w:rsid w:val="00BC382B"/>
    <w:rsid w:val="00BC3C20"/>
    <w:rsid w:val="00BC3E6E"/>
    <w:rsid w:val="00BC3EFF"/>
    <w:rsid w:val="00BC424F"/>
    <w:rsid w:val="00BC4558"/>
    <w:rsid w:val="00BC4733"/>
    <w:rsid w:val="00BC47A3"/>
    <w:rsid w:val="00BC57E6"/>
    <w:rsid w:val="00BC5B05"/>
    <w:rsid w:val="00BC740E"/>
    <w:rsid w:val="00BC7B8C"/>
    <w:rsid w:val="00BD01E0"/>
    <w:rsid w:val="00BD07C3"/>
    <w:rsid w:val="00BD3DCD"/>
    <w:rsid w:val="00BD46F5"/>
    <w:rsid w:val="00BD69D3"/>
    <w:rsid w:val="00BE0447"/>
    <w:rsid w:val="00BE06E8"/>
    <w:rsid w:val="00BE2572"/>
    <w:rsid w:val="00BE2772"/>
    <w:rsid w:val="00BE29B9"/>
    <w:rsid w:val="00BE2BB2"/>
    <w:rsid w:val="00BE3316"/>
    <w:rsid w:val="00BE3644"/>
    <w:rsid w:val="00BE424B"/>
    <w:rsid w:val="00BE5439"/>
    <w:rsid w:val="00BE5C45"/>
    <w:rsid w:val="00BE60CB"/>
    <w:rsid w:val="00BE661D"/>
    <w:rsid w:val="00BF0309"/>
    <w:rsid w:val="00BF070F"/>
    <w:rsid w:val="00BF0D9E"/>
    <w:rsid w:val="00BF13DD"/>
    <w:rsid w:val="00BF1940"/>
    <w:rsid w:val="00BF1DA2"/>
    <w:rsid w:val="00BF33DB"/>
    <w:rsid w:val="00BF3BE0"/>
    <w:rsid w:val="00BF4109"/>
    <w:rsid w:val="00BF4FA5"/>
    <w:rsid w:val="00BF50A6"/>
    <w:rsid w:val="00BF5509"/>
    <w:rsid w:val="00BF6057"/>
    <w:rsid w:val="00BF7A5B"/>
    <w:rsid w:val="00BF7FE2"/>
    <w:rsid w:val="00C01D6E"/>
    <w:rsid w:val="00C01F4F"/>
    <w:rsid w:val="00C0255E"/>
    <w:rsid w:val="00C02CB3"/>
    <w:rsid w:val="00C02F19"/>
    <w:rsid w:val="00C03C96"/>
    <w:rsid w:val="00C03D5E"/>
    <w:rsid w:val="00C0426A"/>
    <w:rsid w:val="00C04416"/>
    <w:rsid w:val="00C04D1B"/>
    <w:rsid w:val="00C07B1E"/>
    <w:rsid w:val="00C10191"/>
    <w:rsid w:val="00C111D6"/>
    <w:rsid w:val="00C11852"/>
    <w:rsid w:val="00C118CB"/>
    <w:rsid w:val="00C11E5F"/>
    <w:rsid w:val="00C12429"/>
    <w:rsid w:val="00C1362F"/>
    <w:rsid w:val="00C13A41"/>
    <w:rsid w:val="00C14394"/>
    <w:rsid w:val="00C15C9A"/>
    <w:rsid w:val="00C1650B"/>
    <w:rsid w:val="00C16C5C"/>
    <w:rsid w:val="00C2078F"/>
    <w:rsid w:val="00C20FBD"/>
    <w:rsid w:val="00C23594"/>
    <w:rsid w:val="00C23DCB"/>
    <w:rsid w:val="00C2431B"/>
    <w:rsid w:val="00C25281"/>
    <w:rsid w:val="00C26CB2"/>
    <w:rsid w:val="00C30678"/>
    <w:rsid w:val="00C30681"/>
    <w:rsid w:val="00C30D78"/>
    <w:rsid w:val="00C30DD9"/>
    <w:rsid w:val="00C30F70"/>
    <w:rsid w:val="00C32146"/>
    <w:rsid w:val="00C32386"/>
    <w:rsid w:val="00C32487"/>
    <w:rsid w:val="00C3290A"/>
    <w:rsid w:val="00C33C35"/>
    <w:rsid w:val="00C34E70"/>
    <w:rsid w:val="00C353B6"/>
    <w:rsid w:val="00C35564"/>
    <w:rsid w:val="00C368CC"/>
    <w:rsid w:val="00C3696B"/>
    <w:rsid w:val="00C36A48"/>
    <w:rsid w:val="00C370B6"/>
    <w:rsid w:val="00C37695"/>
    <w:rsid w:val="00C37B2A"/>
    <w:rsid w:val="00C37E57"/>
    <w:rsid w:val="00C37FE1"/>
    <w:rsid w:val="00C4028A"/>
    <w:rsid w:val="00C4049F"/>
    <w:rsid w:val="00C42BB5"/>
    <w:rsid w:val="00C42E70"/>
    <w:rsid w:val="00C43618"/>
    <w:rsid w:val="00C450BC"/>
    <w:rsid w:val="00C45440"/>
    <w:rsid w:val="00C45816"/>
    <w:rsid w:val="00C45C19"/>
    <w:rsid w:val="00C45D5F"/>
    <w:rsid w:val="00C467B5"/>
    <w:rsid w:val="00C468E2"/>
    <w:rsid w:val="00C46B4C"/>
    <w:rsid w:val="00C5029F"/>
    <w:rsid w:val="00C50D5B"/>
    <w:rsid w:val="00C5152B"/>
    <w:rsid w:val="00C51579"/>
    <w:rsid w:val="00C532F7"/>
    <w:rsid w:val="00C545B5"/>
    <w:rsid w:val="00C545E3"/>
    <w:rsid w:val="00C55AC1"/>
    <w:rsid w:val="00C60116"/>
    <w:rsid w:val="00C614A2"/>
    <w:rsid w:val="00C61832"/>
    <w:rsid w:val="00C61A9C"/>
    <w:rsid w:val="00C62A9A"/>
    <w:rsid w:val="00C62D42"/>
    <w:rsid w:val="00C63492"/>
    <w:rsid w:val="00C636A1"/>
    <w:rsid w:val="00C63B35"/>
    <w:rsid w:val="00C64F9C"/>
    <w:rsid w:val="00C65ACA"/>
    <w:rsid w:val="00C65F68"/>
    <w:rsid w:val="00C667CA"/>
    <w:rsid w:val="00C66F1C"/>
    <w:rsid w:val="00C6714E"/>
    <w:rsid w:val="00C71A06"/>
    <w:rsid w:val="00C72003"/>
    <w:rsid w:val="00C74465"/>
    <w:rsid w:val="00C75E66"/>
    <w:rsid w:val="00C767C9"/>
    <w:rsid w:val="00C76807"/>
    <w:rsid w:val="00C76B0C"/>
    <w:rsid w:val="00C8219B"/>
    <w:rsid w:val="00C82692"/>
    <w:rsid w:val="00C837AF"/>
    <w:rsid w:val="00C8483C"/>
    <w:rsid w:val="00C84D92"/>
    <w:rsid w:val="00C8557D"/>
    <w:rsid w:val="00C85A50"/>
    <w:rsid w:val="00C865A1"/>
    <w:rsid w:val="00C90F78"/>
    <w:rsid w:val="00C9203E"/>
    <w:rsid w:val="00C923ED"/>
    <w:rsid w:val="00C93311"/>
    <w:rsid w:val="00C9422B"/>
    <w:rsid w:val="00C94DED"/>
    <w:rsid w:val="00C94EB8"/>
    <w:rsid w:val="00C960A6"/>
    <w:rsid w:val="00C966B1"/>
    <w:rsid w:val="00C97950"/>
    <w:rsid w:val="00C97974"/>
    <w:rsid w:val="00CA0722"/>
    <w:rsid w:val="00CA080F"/>
    <w:rsid w:val="00CA086B"/>
    <w:rsid w:val="00CA0B96"/>
    <w:rsid w:val="00CA163A"/>
    <w:rsid w:val="00CA2D6B"/>
    <w:rsid w:val="00CA4812"/>
    <w:rsid w:val="00CA5B08"/>
    <w:rsid w:val="00CA66E9"/>
    <w:rsid w:val="00CA6A79"/>
    <w:rsid w:val="00CA700F"/>
    <w:rsid w:val="00CB0573"/>
    <w:rsid w:val="00CB0C56"/>
    <w:rsid w:val="00CB0EE8"/>
    <w:rsid w:val="00CB1E5A"/>
    <w:rsid w:val="00CB3C71"/>
    <w:rsid w:val="00CB420B"/>
    <w:rsid w:val="00CB45B6"/>
    <w:rsid w:val="00CB4D48"/>
    <w:rsid w:val="00CB53A6"/>
    <w:rsid w:val="00CB6162"/>
    <w:rsid w:val="00CB6BE1"/>
    <w:rsid w:val="00CB6E11"/>
    <w:rsid w:val="00CB7C66"/>
    <w:rsid w:val="00CC07FC"/>
    <w:rsid w:val="00CC0EF2"/>
    <w:rsid w:val="00CC1369"/>
    <w:rsid w:val="00CC1708"/>
    <w:rsid w:val="00CC1C78"/>
    <w:rsid w:val="00CC1D7C"/>
    <w:rsid w:val="00CC1F38"/>
    <w:rsid w:val="00CC2C42"/>
    <w:rsid w:val="00CC33A8"/>
    <w:rsid w:val="00CC3AD9"/>
    <w:rsid w:val="00CC4563"/>
    <w:rsid w:val="00CC5E33"/>
    <w:rsid w:val="00CC72E8"/>
    <w:rsid w:val="00CC747F"/>
    <w:rsid w:val="00CC7649"/>
    <w:rsid w:val="00CD057A"/>
    <w:rsid w:val="00CD09C5"/>
    <w:rsid w:val="00CD2FA4"/>
    <w:rsid w:val="00CD304F"/>
    <w:rsid w:val="00CD310B"/>
    <w:rsid w:val="00CD35BE"/>
    <w:rsid w:val="00CD3805"/>
    <w:rsid w:val="00CD3D37"/>
    <w:rsid w:val="00CD57E1"/>
    <w:rsid w:val="00CD6CE7"/>
    <w:rsid w:val="00CD7CED"/>
    <w:rsid w:val="00CE30B5"/>
    <w:rsid w:val="00CE3188"/>
    <w:rsid w:val="00CE4A85"/>
    <w:rsid w:val="00CE7DF3"/>
    <w:rsid w:val="00CF2929"/>
    <w:rsid w:val="00CF392A"/>
    <w:rsid w:val="00CF3EA0"/>
    <w:rsid w:val="00CF3F32"/>
    <w:rsid w:val="00CF43A9"/>
    <w:rsid w:val="00CF4408"/>
    <w:rsid w:val="00CF506B"/>
    <w:rsid w:val="00CF614A"/>
    <w:rsid w:val="00CF638F"/>
    <w:rsid w:val="00D0031E"/>
    <w:rsid w:val="00D007C0"/>
    <w:rsid w:val="00D0175C"/>
    <w:rsid w:val="00D02B2A"/>
    <w:rsid w:val="00D032C8"/>
    <w:rsid w:val="00D03E97"/>
    <w:rsid w:val="00D0450A"/>
    <w:rsid w:val="00D0591B"/>
    <w:rsid w:val="00D065BD"/>
    <w:rsid w:val="00D07349"/>
    <w:rsid w:val="00D0771F"/>
    <w:rsid w:val="00D1056C"/>
    <w:rsid w:val="00D12902"/>
    <w:rsid w:val="00D12940"/>
    <w:rsid w:val="00D12B9A"/>
    <w:rsid w:val="00D148DB"/>
    <w:rsid w:val="00D14DBD"/>
    <w:rsid w:val="00D16897"/>
    <w:rsid w:val="00D16DB3"/>
    <w:rsid w:val="00D16DC9"/>
    <w:rsid w:val="00D2009F"/>
    <w:rsid w:val="00D20581"/>
    <w:rsid w:val="00D21B86"/>
    <w:rsid w:val="00D21CB6"/>
    <w:rsid w:val="00D22DE2"/>
    <w:rsid w:val="00D230A2"/>
    <w:rsid w:val="00D234E0"/>
    <w:rsid w:val="00D23B87"/>
    <w:rsid w:val="00D23BFE"/>
    <w:rsid w:val="00D24EA7"/>
    <w:rsid w:val="00D25B1E"/>
    <w:rsid w:val="00D2600A"/>
    <w:rsid w:val="00D26D45"/>
    <w:rsid w:val="00D271D3"/>
    <w:rsid w:val="00D271FD"/>
    <w:rsid w:val="00D274A3"/>
    <w:rsid w:val="00D3029C"/>
    <w:rsid w:val="00D30B26"/>
    <w:rsid w:val="00D31635"/>
    <w:rsid w:val="00D31F55"/>
    <w:rsid w:val="00D328F3"/>
    <w:rsid w:val="00D33549"/>
    <w:rsid w:val="00D3603C"/>
    <w:rsid w:val="00D369F4"/>
    <w:rsid w:val="00D36B0A"/>
    <w:rsid w:val="00D36DE1"/>
    <w:rsid w:val="00D374AF"/>
    <w:rsid w:val="00D379FD"/>
    <w:rsid w:val="00D4129D"/>
    <w:rsid w:val="00D412D4"/>
    <w:rsid w:val="00D41BCF"/>
    <w:rsid w:val="00D42809"/>
    <w:rsid w:val="00D42BB6"/>
    <w:rsid w:val="00D42FB7"/>
    <w:rsid w:val="00D433CD"/>
    <w:rsid w:val="00D43841"/>
    <w:rsid w:val="00D45241"/>
    <w:rsid w:val="00D45C25"/>
    <w:rsid w:val="00D4733B"/>
    <w:rsid w:val="00D47C13"/>
    <w:rsid w:val="00D5018A"/>
    <w:rsid w:val="00D51C5B"/>
    <w:rsid w:val="00D51DAD"/>
    <w:rsid w:val="00D51F17"/>
    <w:rsid w:val="00D5254F"/>
    <w:rsid w:val="00D52ACA"/>
    <w:rsid w:val="00D5313A"/>
    <w:rsid w:val="00D53853"/>
    <w:rsid w:val="00D55572"/>
    <w:rsid w:val="00D60195"/>
    <w:rsid w:val="00D60C02"/>
    <w:rsid w:val="00D61241"/>
    <w:rsid w:val="00D63198"/>
    <w:rsid w:val="00D631BD"/>
    <w:rsid w:val="00D63427"/>
    <w:rsid w:val="00D63BA7"/>
    <w:rsid w:val="00D64DA2"/>
    <w:rsid w:val="00D6577E"/>
    <w:rsid w:val="00D65A5E"/>
    <w:rsid w:val="00D66974"/>
    <w:rsid w:val="00D66DA4"/>
    <w:rsid w:val="00D67221"/>
    <w:rsid w:val="00D70A64"/>
    <w:rsid w:val="00D71BFE"/>
    <w:rsid w:val="00D734DF"/>
    <w:rsid w:val="00D73F77"/>
    <w:rsid w:val="00D74464"/>
    <w:rsid w:val="00D754E3"/>
    <w:rsid w:val="00D75557"/>
    <w:rsid w:val="00D76108"/>
    <w:rsid w:val="00D772A6"/>
    <w:rsid w:val="00D77DF2"/>
    <w:rsid w:val="00D80D89"/>
    <w:rsid w:val="00D81C1D"/>
    <w:rsid w:val="00D81E68"/>
    <w:rsid w:val="00D82088"/>
    <w:rsid w:val="00D82389"/>
    <w:rsid w:val="00D82D9E"/>
    <w:rsid w:val="00D83175"/>
    <w:rsid w:val="00D8356C"/>
    <w:rsid w:val="00D86588"/>
    <w:rsid w:val="00D879D6"/>
    <w:rsid w:val="00D90934"/>
    <w:rsid w:val="00D9120D"/>
    <w:rsid w:val="00D91975"/>
    <w:rsid w:val="00D91D01"/>
    <w:rsid w:val="00D92291"/>
    <w:rsid w:val="00D94225"/>
    <w:rsid w:val="00D944F1"/>
    <w:rsid w:val="00D94949"/>
    <w:rsid w:val="00D95499"/>
    <w:rsid w:val="00D95706"/>
    <w:rsid w:val="00D97086"/>
    <w:rsid w:val="00D9717A"/>
    <w:rsid w:val="00D9738D"/>
    <w:rsid w:val="00DA01A2"/>
    <w:rsid w:val="00DA0D06"/>
    <w:rsid w:val="00DA12CC"/>
    <w:rsid w:val="00DA1891"/>
    <w:rsid w:val="00DA1921"/>
    <w:rsid w:val="00DA1B47"/>
    <w:rsid w:val="00DA1FAE"/>
    <w:rsid w:val="00DA3933"/>
    <w:rsid w:val="00DA3AFB"/>
    <w:rsid w:val="00DA4B3A"/>
    <w:rsid w:val="00DA5EF0"/>
    <w:rsid w:val="00DA63DD"/>
    <w:rsid w:val="00DA765D"/>
    <w:rsid w:val="00DA7AE3"/>
    <w:rsid w:val="00DA7C27"/>
    <w:rsid w:val="00DB0C02"/>
    <w:rsid w:val="00DB0D24"/>
    <w:rsid w:val="00DB3DCF"/>
    <w:rsid w:val="00DB3F78"/>
    <w:rsid w:val="00DB615D"/>
    <w:rsid w:val="00DC0770"/>
    <w:rsid w:val="00DC0F37"/>
    <w:rsid w:val="00DC161B"/>
    <w:rsid w:val="00DC22A7"/>
    <w:rsid w:val="00DC322D"/>
    <w:rsid w:val="00DC3F3F"/>
    <w:rsid w:val="00DC4DE3"/>
    <w:rsid w:val="00DC5D9B"/>
    <w:rsid w:val="00DC655D"/>
    <w:rsid w:val="00DC6C70"/>
    <w:rsid w:val="00DC6EE7"/>
    <w:rsid w:val="00DC79D1"/>
    <w:rsid w:val="00DC7E56"/>
    <w:rsid w:val="00DD15F0"/>
    <w:rsid w:val="00DD18DB"/>
    <w:rsid w:val="00DD1E13"/>
    <w:rsid w:val="00DD239D"/>
    <w:rsid w:val="00DD25FE"/>
    <w:rsid w:val="00DD2FB0"/>
    <w:rsid w:val="00DD380E"/>
    <w:rsid w:val="00DD3CD8"/>
    <w:rsid w:val="00DD41C7"/>
    <w:rsid w:val="00DD4A3F"/>
    <w:rsid w:val="00DD5016"/>
    <w:rsid w:val="00DD517C"/>
    <w:rsid w:val="00DD5703"/>
    <w:rsid w:val="00DD631C"/>
    <w:rsid w:val="00DD6932"/>
    <w:rsid w:val="00DD6A65"/>
    <w:rsid w:val="00DD6EA6"/>
    <w:rsid w:val="00DD705E"/>
    <w:rsid w:val="00DD768F"/>
    <w:rsid w:val="00DE0E4C"/>
    <w:rsid w:val="00DE360D"/>
    <w:rsid w:val="00DE387A"/>
    <w:rsid w:val="00DE3BE1"/>
    <w:rsid w:val="00DE5E43"/>
    <w:rsid w:val="00DE6282"/>
    <w:rsid w:val="00DE62EE"/>
    <w:rsid w:val="00DE6FDA"/>
    <w:rsid w:val="00DE726C"/>
    <w:rsid w:val="00DE7EAB"/>
    <w:rsid w:val="00DF000D"/>
    <w:rsid w:val="00DF015F"/>
    <w:rsid w:val="00DF03C9"/>
    <w:rsid w:val="00DF0B1B"/>
    <w:rsid w:val="00DF216C"/>
    <w:rsid w:val="00DF21FD"/>
    <w:rsid w:val="00DF271C"/>
    <w:rsid w:val="00DF2841"/>
    <w:rsid w:val="00DF2D0A"/>
    <w:rsid w:val="00DF5602"/>
    <w:rsid w:val="00DF71F5"/>
    <w:rsid w:val="00DF79C0"/>
    <w:rsid w:val="00E0028D"/>
    <w:rsid w:val="00E014B5"/>
    <w:rsid w:val="00E01D6D"/>
    <w:rsid w:val="00E01DBD"/>
    <w:rsid w:val="00E02186"/>
    <w:rsid w:val="00E030F9"/>
    <w:rsid w:val="00E03641"/>
    <w:rsid w:val="00E0403C"/>
    <w:rsid w:val="00E05178"/>
    <w:rsid w:val="00E06336"/>
    <w:rsid w:val="00E072D8"/>
    <w:rsid w:val="00E10FBE"/>
    <w:rsid w:val="00E11A2A"/>
    <w:rsid w:val="00E11C25"/>
    <w:rsid w:val="00E12D35"/>
    <w:rsid w:val="00E12FBF"/>
    <w:rsid w:val="00E13462"/>
    <w:rsid w:val="00E14E45"/>
    <w:rsid w:val="00E17561"/>
    <w:rsid w:val="00E17B60"/>
    <w:rsid w:val="00E21E24"/>
    <w:rsid w:val="00E2226B"/>
    <w:rsid w:val="00E23181"/>
    <w:rsid w:val="00E23B15"/>
    <w:rsid w:val="00E24CA4"/>
    <w:rsid w:val="00E252F8"/>
    <w:rsid w:val="00E25541"/>
    <w:rsid w:val="00E26F5E"/>
    <w:rsid w:val="00E275A8"/>
    <w:rsid w:val="00E31505"/>
    <w:rsid w:val="00E3176E"/>
    <w:rsid w:val="00E326FF"/>
    <w:rsid w:val="00E35506"/>
    <w:rsid w:val="00E40133"/>
    <w:rsid w:val="00E413D9"/>
    <w:rsid w:val="00E42224"/>
    <w:rsid w:val="00E426A7"/>
    <w:rsid w:val="00E436FB"/>
    <w:rsid w:val="00E46BA1"/>
    <w:rsid w:val="00E502B9"/>
    <w:rsid w:val="00E5060E"/>
    <w:rsid w:val="00E50D07"/>
    <w:rsid w:val="00E51BA9"/>
    <w:rsid w:val="00E526CD"/>
    <w:rsid w:val="00E52FC6"/>
    <w:rsid w:val="00E542A5"/>
    <w:rsid w:val="00E54532"/>
    <w:rsid w:val="00E5457C"/>
    <w:rsid w:val="00E54D12"/>
    <w:rsid w:val="00E5641C"/>
    <w:rsid w:val="00E5713B"/>
    <w:rsid w:val="00E60A49"/>
    <w:rsid w:val="00E60B6E"/>
    <w:rsid w:val="00E62434"/>
    <w:rsid w:val="00E62E13"/>
    <w:rsid w:val="00E6360A"/>
    <w:rsid w:val="00E63824"/>
    <w:rsid w:val="00E63ADD"/>
    <w:rsid w:val="00E63DB0"/>
    <w:rsid w:val="00E64702"/>
    <w:rsid w:val="00E67AF3"/>
    <w:rsid w:val="00E70DB0"/>
    <w:rsid w:val="00E70E87"/>
    <w:rsid w:val="00E71177"/>
    <w:rsid w:val="00E71AE6"/>
    <w:rsid w:val="00E7207B"/>
    <w:rsid w:val="00E7247F"/>
    <w:rsid w:val="00E7299E"/>
    <w:rsid w:val="00E729DB"/>
    <w:rsid w:val="00E743C7"/>
    <w:rsid w:val="00E7505F"/>
    <w:rsid w:val="00E755D6"/>
    <w:rsid w:val="00E75D47"/>
    <w:rsid w:val="00E7618A"/>
    <w:rsid w:val="00E76C6B"/>
    <w:rsid w:val="00E77479"/>
    <w:rsid w:val="00E80293"/>
    <w:rsid w:val="00E80EBD"/>
    <w:rsid w:val="00E8117B"/>
    <w:rsid w:val="00E82862"/>
    <w:rsid w:val="00E8290B"/>
    <w:rsid w:val="00E84654"/>
    <w:rsid w:val="00E849C4"/>
    <w:rsid w:val="00E853F5"/>
    <w:rsid w:val="00E86D77"/>
    <w:rsid w:val="00E90866"/>
    <w:rsid w:val="00E91DC1"/>
    <w:rsid w:val="00E91F17"/>
    <w:rsid w:val="00E93B9E"/>
    <w:rsid w:val="00E9448B"/>
    <w:rsid w:val="00E949D7"/>
    <w:rsid w:val="00E956EA"/>
    <w:rsid w:val="00E96C8B"/>
    <w:rsid w:val="00E97456"/>
    <w:rsid w:val="00E974A3"/>
    <w:rsid w:val="00EA31C1"/>
    <w:rsid w:val="00EA39C2"/>
    <w:rsid w:val="00EA3AA1"/>
    <w:rsid w:val="00EA3AFC"/>
    <w:rsid w:val="00EA4754"/>
    <w:rsid w:val="00EA6464"/>
    <w:rsid w:val="00EA6833"/>
    <w:rsid w:val="00EA69E9"/>
    <w:rsid w:val="00EA74CD"/>
    <w:rsid w:val="00EA7F0F"/>
    <w:rsid w:val="00EB1C98"/>
    <w:rsid w:val="00EB2904"/>
    <w:rsid w:val="00EB3729"/>
    <w:rsid w:val="00EB3D24"/>
    <w:rsid w:val="00EB40D1"/>
    <w:rsid w:val="00EB6247"/>
    <w:rsid w:val="00EB648B"/>
    <w:rsid w:val="00EB6719"/>
    <w:rsid w:val="00EB6A0D"/>
    <w:rsid w:val="00EB6B8E"/>
    <w:rsid w:val="00EC0DB3"/>
    <w:rsid w:val="00EC1BBF"/>
    <w:rsid w:val="00EC1E66"/>
    <w:rsid w:val="00EC230B"/>
    <w:rsid w:val="00EC3C0B"/>
    <w:rsid w:val="00EC3E41"/>
    <w:rsid w:val="00EC432F"/>
    <w:rsid w:val="00EC4A4B"/>
    <w:rsid w:val="00EC5242"/>
    <w:rsid w:val="00EC57AD"/>
    <w:rsid w:val="00EC67BF"/>
    <w:rsid w:val="00EC6C12"/>
    <w:rsid w:val="00EC6C51"/>
    <w:rsid w:val="00EC7592"/>
    <w:rsid w:val="00EC7A7A"/>
    <w:rsid w:val="00EC7D1C"/>
    <w:rsid w:val="00ED0AF9"/>
    <w:rsid w:val="00ED0BA7"/>
    <w:rsid w:val="00ED1173"/>
    <w:rsid w:val="00ED18F7"/>
    <w:rsid w:val="00ED1DCB"/>
    <w:rsid w:val="00ED2105"/>
    <w:rsid w:val="00ED29E0"/>
    <w:rsid w:val="00ED2A10"/>
    <w:rsid w:val="00ED3872"/>
    <w:rsid w:val="00ED3939"/>
    <w:rsid w:val="00ED403B"/>
    <w:rsid w:val="00ED524D"/>
    <w:rsid w:val="00ED5FE2"/>
    <w:rsid w:val="00ED677F"/>
    <w:rsid w:val="00ED7B2A"/>
    <w:rsid w:val="00EE08C7"/>
    <w:rsid w:val="00EE1F20"/>
    <w:rsid w:val="00EE2115"/>
    <w:rsid w:val="00EE2DAB"/>
    <w:rsid w:val="00EE330F"/>
    <w:rsid w:val="00EE3357"/>
    <w:rsid w:val="00EE3D8A"/>
    <w:rsid w:val="00EE415F"/>
    <w:rsid w:val="00EE460C"/>
    <w:rsid w:val="00EE5321"/>
    <w:rsid w:val="00EE6019"/>
    <w:rsid w:val="00EE640D"/>
    <w:rsid w:val="00EE641A"/>
    <w:rsid w:val="00EE6FBE"/>
    <w:rsid w:val="00EE70A6"/>
    <w:rsid w:val="00EE79C3"/>
    <w:rsid w:val="00EF1665"/>
    <w:rsid w:val="00EF2773"/>
    <w:rsid w:val="00EF3E8E"/>
    <w:rsid w:val="00EF52EE"/>
    <w:rsid w:val="00EF548D"/>
    <w:rsid w:val="00F00DA1"/>
    <w:rsid w:val="00F00EB7"/>
    <w:rsid w:val="00F010C1"/>
    <w:rsid w:val="00F038DE"/>
    <w:rsid w:val="00F041E3"/>
    <w:rsid w:val="00F0445B"/>
    <w:rsid w:val="00F047A3"/>
    <w:rsid w:val="00F04A4E"/>
    <w:rsid w:val="00F05D06"/>
    <w:rsid w:val="00F05F4C"/>
    <w:rsid w:val="00F0626F"/>
    <w:rsid w:val="00F07319"/>
    <w:rsid w:val="00F07858"/>
    <w:rsid w:val="00F1029D"/>
    <w:rsid w:val="00F105E8"/>
    <w:rsid w:val="00F1065D"/>
    <w:rsid w:val="00F119BE"/>
    <w:rsid w:val="00F12870"/>
    <w:rsid w:val="00F134BC"/>
    <w:rsid w:val="00F1449A"/>
    <w:rsid w:val="00F14AC4"/>
    <w:rsid w:val="00F14BE1"/>
    <w:rsid w:val="00F16046"/>
    <w:rsid w:val="00F1610C"/>
    <w:rsid w:val="00F16A55"/>
    <w:rsid w:val="00F17362"/>
    <w:rsid w:val="00F1745E"/>
    <w:rsid w:val="00F20894"/>
    <w:rsid w:val="00F21738"/>
    <w:rsid w:val="00F21A5B"/>
    <w:rsid w:val="00F225D7"/>
    <w:rsid w:val="00F234FB"/>
    <w:rsid w:val="00F23798"/>
    <w:rsid w:val="00F23BBC"/>
    <w:rsid w:val="00F23F17"/>
    <w:rsid w:val="00F24993"/>
    <w:rsid w:val="00F26312"/>
    <w:rsid w:val="00F26493"/>
    <w:rsid w:val="00F26F3E"/>
    <w:rsid w:val="00F26FE8"/>
    <w:rsid w:val="00F2787E"/>
    <w:rsid w:val="00F30E3D"/>
    <w:rsid w:val="00F321F8"/>
    <w:rsid w:val="00F32B4E"/>
    <w:rsid w:val="00F33DBE"/>
    <w:rsid w:val="00F33FF0"/>
    <w:rsid w:val="00F34700"/>
    <w:rsid w:val="00F34839"/>
    <w:rsid w:val="00F34D4B"/>
    <w:rsid w:val="00F357F6"/>
    <w:rsid w:val="00F358F5"/>
    <w:rsid w:val="00F36A27"/>
    <w:rsid w:val="00F36BDF"/>
    <w:rsid w:val="00F37BB5"/>
    <w:rsid w:val="00F37E6A"/>
    <w:rsid w:val="00F408C8"/>
    <w:rsid w:val="00F408DE"/>
    <w:rsid w:val="00F408FC"/>
    <w:rsid w:val="00F417CD"/>
    <w:rsid w:val="00F431D1"/>
    <w:rsid w:val="00F45B02"/>
    <w:rsid w:val="00F47E8C"/>
    <w:rsid w:val="00F50562"/>
    <w:rsid w:val="00F51373"/>
    <w:rsid w:val="00F51DD2"/>
    <w:rsid w:val="00F51EAF"/>
    <w:rsid w:val="00F526A7"/>
    <w:rsid w:val="00F52840"/>
    <w:rsid w:val="00F53CD0"/>
    <w:rsid w:val="00F53D1B"/>
    <w:rsid w:val="00F553ED"/>
    <w:rsid w:val="00F56531"/>
    <w:rsid w:val="00F56568"/>
    <w:rsid w:val="00F56C5A"/>
    <w:rsid w:val="00F57DF2"/>
    <w:rsid w:val="00F60363"/>
    <w:rsid w:val="00F60B4A"/>
    <w:rsid w:val="00F61874"/>
    <w:rsid w:val="00F61B8D"/>
    <w:rsid w:val="00F6273F"/>
    <w:rsid w:val="00F63174"/>
    <w:rsid w:val="00F6439F"/>
    <w:rsid w:val="00F65512"/>
    <w:rsid w:val="00F655E0"/>
    <w:rsid w:val="00F657DB"/>
    <w:rsid w:val="00F65A93"/>
    <w:rsid w:val="00F7022D"/>
    <w:rsid w:val="00F7043E"/>
    <w:rsid w:val="00F70FAA"/>
    <w:rsid w:val="00F7152E"/>
    <w:rsid w:val="00F71942"/>
    <w:rsid w:val="00F73193"/>
    <w:rsid w:val="00F73BDA"/>
    <w:rsid w:val="00F74BAD"/>
    <w:rsid w:val="00F754A3"/>
    <w:rsid w:val="00F758B2"/>
    <w:rsid w:val="00F759AB"/>
    <w:rsid w:val="00F75B64"/>
    <w:rsid w:val="00F765C0"/>
    <w:rsid w:val="00F76BE7"/>
    <w:rsid w:val="00F76F97"/>
    <w:rsid w:val="00F80198"/>
    <w:rsid w:val="00F81BA8"/>
    <w:rsid w:val="00F81BED"/>
    <w:rsid w:val="00F83663"/>
    <w:rsid w:val="00F84E67"/>
    <w:rsid w:val="00F85594"/>
    <w:rsid w:val="00F86264"/>
    <w:rsid w:val="00F87048"/>
    <w:rsid w:val="00F87183"/>
    <w:rsid w:val="00F8733B"/>
    <w:rsid w:val="00F90C9D"/>
    <w:rsid w:val="00F92F7E"/>
    <w:rsid w:val="00F948A5"/>
    <w:rsid w:val="00F960A8"/>
    <w:rsid w:val="00F971BF"/>
    <w:rsid w:val="00F97DE7"/>
    <w:rsid w:val="00FA254A"/>
    <w:rsid w:val="00FA2E1C"/>
    <w:rsid w:val="00FA2E9D"/>
    <w:rsid w:val="00FA3AF6"/>
    <w:rsid w:val="00FA3EBE"/>
    <w:rsid w:val="00FA435D"/>
    <w:rsid w:val="00FA5751"/>
    <w:rsid w:val="00FA5BE8"/>
    <w:rsid w:val="00FA6584"/>
    <w:rsid w:val="00FA66AB"/>
    <w:rsid w:val="00FB1882"/>
    <w:rsid w:val="00FB27F3"/>
    <w:rsid w:val="00FB2DC0"/>
    <w:rsid w:val="00FB34F2"/>
    <w:rsid w:val="00FB35CC"/>
    <w:rsid w:val="00FB3B82"/>
    <w:rsid w:val="00FB425D"/>
    <w:rsid w:val="00FB5ED8"/>
    <w:rsid w:val="00FB60F9"/>
    <w:rsid w:val="00FB621E"/>
    <w:rsid w:val="00FB68EF"/>
    <w:rsid w:val="00FB6DEE"/>
    <w:rsid w:val="00FB71C9"/>
    <w:rsid w:val="00FB7B9E"/>
    <w:rsid w:val="00FB7C59"/>
    <w:rsid w:val="00FC0683"/>
    <w:rsid w:val="00FC0DD0"/>
    <w:rsid w:val="00FC145A"/>
    <w:rsid w:val="00FC1735"/>
    <w:rsid w:val="00FC24BE"/>
    <w:rsid w:val="00FC3D17"/>
    <w:rsid w:val="00FC483C"/>
    <w:rsid w:val="00FC4AE0"/>
    <w:rsid w:val="00FC66B0"/>
    <w:rsid w:val="00FC7A1B"/>
    <w:rsid w:val="00FC7A43"/>
    <w:rsid w:val="00FD0A0F"/>
    <w:rsid w:val="00FD0FBD"/>
    <w:rsid w:val="00FD19FE"/>
    <w:rsid w:val="00FD1DFB"/>
    <w:rsid w:val="00FD24C8"/>
    <w:rsid w:val="00FD2812"/>
    <w:rsid w:val="00FD32F5"/>
    <w:rsid w:val="00FD3987"/>
    <w:rsid w:val="00FD4594"/>
    <w:rsid w:val="00FD54AD"/>
    <w:rsid w:val="00FD5896"/>
    <w:rsid w:val="00FD60EA"/>
    <w:rsid w:val="00FD68BF"/>
    <w:rsid w:val="00FD74FE"/>
    <w:rsid w:val="00FE0046"/>
    <w:rsid w:val="00FE0337"/>
    <w:rsid w:val="00FE05DB"/>
    <w:rsid w:val="00FE087C"/>
    <w:rsid w:val="00FE1AA8"/>
    <w:rsid w:val="00FE26A4"/>
    <w:rsid w:val="00FE2A6E"/>
    <w:rsid w:val="00FE2BA0"/>
    <w:rsid w:val="00FE31D2"/>
    <w:rsid w:val="00FE432F"/>
    <w:rsid w:val="00FE4ADD"/>
    <w:rsid w:val="00FE664F"/>
    <w:rsid w:val="00FE675B"/>
    <w:rsid w:val="00FE6F58"/>
    <w:rsid w:val="00FE7C8B"/>
    <w:rsid w:val="00FF0481"/>
    <w:rsid w:val="00FF144E"/>
    <w:rsid w:val="00FF1A81"/>
    <w:rsid w:val="00FF1C54"/>
    <w:rsid w:val="00FF1EAE"/>
    <w:rsid w:val="00FF2341"/>
    <w:rsid w:val="00FF3B70"/>
    <w:rsid w:val="00FF6090"/>
    <w:rsid w:val="00FF644D"/>
    <w:rsid w:val="00FF64DA"/>
    <w:rsid w:val="00FF6758"/>
    <w:rsid w:val="00FF6804"/>
    <w:rsid w:val="00FF7641"/>
    <w:rsid w:val="00FF7ADC"/>
    <w:rsid w:val="00FF7E8F"/>
    <w:rsid w:val="01C76D5F"/>
    <w:rsid w:val="03176B9B"/>
    <w:rsid w:val="11514CA5"/>
    <w:rsid w:val="191B44BB"/>
    <w:rsid w:val="1BF863CC"/>
    <w:rsid w:val="2D850115"/>
    <w:rsid w:val="2F317BDC"/>
    <w:rsid w:val="41573514"/>
    <w:rsid w:val="415E22EA"/>
    <w:rsid w:val="436826F1"/>
    <w:rsid w:val="4A6E22EA"/>
    <w:rsid w:val="4F9F1D6E"/>
    <w:rsid w:val="4FA05735"/>
    <w:rsid w:val="71167E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SimSun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0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0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0" w:line="240" w:lineRule="auto"/>
    </w:pPr>
    <w:rPr>
      <w:rFonts w:ascii="Times New Roman" w:hAnsi="Times New Roman" w:eastAsia="Times New Roman" w:cs="Times New Roman"/>
      <w:sz w:val="24"/>
      <w:szCs w:val="24"/>
      <w:lang w:val="sk-SK" w:eastAsia="sk-SK" w:bidi="ar-SA"/>
    </w:rPr>
  </w:style>
  <w:style w:type="paragraph" w:styleId="2">
    <w:name w:val="heading 1"/>
    <w:basedOn w:val="1"/>
    <w:next w:val="1"/>
    <w:link w:val="10"/>
    <w:qFormat/>
    <w:uiPriority w:val="0"/>
    <w:pPr>
      <w:keepNext/>
      <w:jc w:val="both"/>
      <w:outlineLvl w:val="0"/>
    </w:pPr>
    <w:rPr>
      <w:szCs w:val="20"/>
      <w:u w:val="single"/>
    </w:rPr>
  </w:style>
  <w:style w:type="paragraph" w:styleId="3">
    <w:name w:val="heading 2"/>
    <w:basedOn w:val="1"/>
    <w:next w:val="1"/>
    <w:link w:val="11"/>
    <w:qFormat/>
    <w:uiPriority w:val="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(Web)"/>
    <w:basedOn w:val="1"/>
    <w:unhideWhenUsed/>
    <w:qFormat/>
    <w:uiPriority w:val="99"/>
    <w:pPr>
      <w:spacing w:before="100" w:beforeAutospacing="1" w:after="100" w:afterAutospacing="1"/>
    </w:pPr>
  </w:style>
  <w:style w:type="paragraph" w:styleId="5">
    <w:name w:val="toc 1"/>
    <w:basedOn w:val="1"/>
    <w:next w:val="1"/>
    <w:semiHidden/>
    <w:qFormat/>
    <w:uiPriority w:val="0"/>
  </w:style>
  <w:style w:type="character" w:styleId="7">
    <w:name w:val="Hyperlink"/>
    <w:basedOn w:val="6"/>
    <w:qFormat/>
    <w:uiPriority w:val="0"/>
    <w:rPr>
      <w:color w:val="0000FF"/>
      <w:u w:val="single"/>
    </w:rPr>
  </w:style>
  <w:style w:type="paragraph" w:styleId="9">
    <w:name w:val="List Paragraph"/>
    <w:basedOn w:val="1"/>
    <w:qFormat/>
    <w:uiPriority w:val="34"/>
    <w:pPr>
      <w:ind w:left="720"/>
      <w:contextualSpacing/>
    </w:pPr>
  </w:style>
  <w:style w:type="character" w:customStyle="1" w:styleId="10">
    <w:name w:val="Nadpis 1 Char"/>
    <w:basedOn w:val="6"/>
    <w:link w:val="2"/>
    <w:qFormat/>
    <w:uiPriority w:val="0"/>
    <w:rPr>
      <w:rFonts w:ascii="Times New Roman" w:hAnsi="Times New Roman" w:eastAsia="Times New Roman" w:cs="Times New Roman"/>
      <w:sz w:val="24"/>
      <w:szCs w:val="20"/>
      <w:u w:val="single"/>
      <w:lang w:eastAsia="sk-SK"/>
    </w:rPr>
  </w:style>
  <w:style w:type="character" w:customStyle="1" w:styleId="11">
    <w:name w:val="Nadpis 2 Char"/>
    <w:basedOn w:val="6"/>
    <w:link w:val="3"/>
    <w:qFormat/>
    <w:uiPriority w:val="0"/>
    <w:rPr>
      <w:rFonts w:ascii="Arial" w:hAnsi="Arial" w:eastAsia="Times New Roman" w:cs="Arial"/>
      <w:b/>
      <w:bCs/>
      <w:i/>
      <w:iCs/>
      <w:sz w:val="28"/>
      <w:szCs w:val="28"/>
      <w:lang w:eastAsia="sk-SK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F7FA4499-3358-493C-BE44-4D7711F4422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1490</Words>
  <Characters>8494</Characters>
  <Lines>70</Lines>
  <Paragraphs>19</Paragraphs>
  <TotalTime>69</TotalTime>
  <ScaleCrop>false</ScaleCrop>
  <LinksUpToDate>false</LinksUpToDate>
  <CharactersWithSpaces>9965</CharactersWithSpaces>
  <Application>WPS Office_11.2.0.8668_F1E327BC-269C-435d-A152-05C5408002CA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2017-09-26T08:24:00Z</dcterms:created>
  <dc:creator>adriana_magurova</dc:creator>
  <cp:lastModifiedBy>User</cp:lastModifiedBy>
  <cp:lastPrinted>2025-07-15T12:39:37Z</cp:lastPrinted>
  <dcterms:modified xsi:type="dcterms:W3CDTF">2025-07-15T12:40:18Z</dcterms:modified>
  <cp:revision>16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1033-11.2.0.8668</vt:lpwstr>
  </property>
</Properties>
</file>