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7CBE" w:rsidRDefault="00743B64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9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743B64" w:rsidRDefault="00743B64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type="none"/>
            <w10:anchorlock/>
          </v:shape>
        </w:pict>
      </w:r>
    </w:p>
    <w:p w:rsidR="00BA7CBE" w:rsidRDefault="00BA7CBE">
      <w:pPr>
        <w:pStyle w:val="Zkladntext"/>
        <w:rPr>
          <w:rFonts w:ascii="Times New Roman"/>
          <w:sz w:val="21"/>
        </w:rPr>
      </w:pPr>
    </w:p>
    <w:p w:rsidR="00BA7CBE" w:rsidRDefault="00743B64">
      <w:pPr>
        <w:pStyle w:val="Nadpis1"/>
        <w:spacing w:before="1"/>
      </w:pPr>
      <w:r>
        <w:pict>
          <v:shape id="_x0000_s1077" type="#_x0000_t202" style="position:absolute;left:0;text-align:left;margin-left:357.85pt;margin-top:-30.5pt;width:86.8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76" type="#_x0000_t202" style="position:absolute;left:0;text-align:left;margin-left:473.05pt;margin-top:-30.3pt;width:108.4pt;height:18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0750C">
        <w:t>Čl. I Všeobecné informácie o účtovnej jednotke</w:t>
      </w:r>
    </w:p>
    <w:p w:rsidR="00BA7CBE" w:rsidRDefault="00BA7CBE">
      <w:pPr>
        <w:pStyle w:val="Zkladntext"/>
        <w:rPr>
          <w:rFonts w:ascii="Arial"/>
          <w:b/>
          <w:sz w:val="26"/>
        </w:rPr>
      </w:pPr>
    </w:p>
    <w:p w:rsidR="00BA7CBE" w:rsidRDefault="00BA7CBE">
      <w:pPr>
        <w:pStyle w:val="Zkladntext"/>
        <w:rPr>
          <w:rFonts w:ascii="Arial"/>
          <w:b/>
          <w:sz w:val="26"/>
        </w:rPr>
      </w:pPr>
    </w:p>
    <w:p w:rsidR="00BA7CBE" w:rsidRDefault="00BA7CBE">
      <w:pPr>
        <w:pStyle w:val="Zkladntext"/>
        <w:rPr>
          <w:rFonts w:ascii="Arial"/>
          <w:b/>
          <w:sz w:val="25"/>
        </w:rPr>
      </w:pPr>
    </w:p>
    <w:p w:rsidR="00BA7CBE" w:rsidRDefault="0000750C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(5) Všeobecné informácie</w:t>
      </w:r>
    </w:p>
    <w:p w:rsidR="00BA7CBE" w:rsidRDefault="0000750C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BA7CBE" w:rsidRDefault="0000750C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BA7CBE" w:rsidRDefault="00BA7CBE">
      <w:pPr>
        <w:rPr>
          <w:sz w:val="14"/>
        </w:rPr>
        <w:sectPr w:rsidR="00BA7CBE">
          <w:footerReference w:type="default" r:id="rId7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5531" w:space="637"/>
            <w:col w:w="405" w:space="1903"/>
            <w:col w:w="2804"/>
          </w:cols>
        </w:sectPr>
      </w:pPr>
    </w:p>
    <w:p w:rsidR="00BA7CBE" w:rsidRDefault="00BA7CBE">
      <w:pPr>
        <w:pStyle w:val="Zkladntext"/>
        <w:spacing w:before="7"/>
        <w:rPr>
          <w:sz w:val="27"/>
        </w:rPr>
      </w:pPr>
    </w:p>
    <w:p w:rsidR="00BA7CBE" w:rsidRDefault="0000750C">
      <w:pPr>
        <w:pStyle w:val="Zkladntext"/>
        <w:spacing w:before="98"/>
        <w:ind w:left="116"/>
      </w:pPr>
      <w:r>
        <w:t>Čl. I</w:t>
      </w:r>
      <w:r>
        <w:rPr>
          <w:spacing w:val="1"/>
        </w:rPr>
        <w:t xml:space="preserve"> </w:t>
      </w:r>
      <w:r>
        <w:t>(1)</w:t>
      </w:r>
    </w:p>
    <w:p w:rsidR="00BA7CBE" w:rsidRDefault="00BA7CBE">
      <w:pPr>
        <w:pStyle w:val="Zkladntext"/>
        <w:spacing w:before="1"/>
        <w:rPr>
          <w:sz w:val="9"/>
        </w:rPr>
      </w:pPr>
    </w:p>
    <w:p w:rsidR="00BA7CBE" w:rsidRDefault="0000750C">
      <w:pPr>
        <w:pStyle w:val="Zkladntext"/>
        <w:tabs>
          <w:tab w:val="left" w:pos="3053"/>
        </w:tabs>
        <w:spacing w:before="98"/>
        <w:ind w:left="116"/>
      </w:pPr>
      <w:r>
        <w:t>Obchodné meno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jednotky:</w:t>
      </w:r>
      <w:r>
        <w:tab/>
      </w:r>
      <w:r w:rsidR="001A7C32">
        <w:t>KLARTEC</w:t>
      </w:r>
      <w:r>
        <w:t>, s.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o.</w:t>
      </w:r>
    </w:p>
    <w:p w:rsidR="00BA7CBE" w:rsidRDefault="00BA7CBE">
      <w:pPr>
        <w:pStyle w:val="Zkladntext"/>
        <w:spacing w:before="6"/>
        <w:rPr>
          <w:sz w:val="20"/>
        </w:rPr>
      </w:pPr>
    </w:p>
    <w:p w:rsidR="00BA7CBE" w:rsidRDefault="0000750C">
      <w:pPr>
        <w:pStyle w:val="Zkladntext"/>
        <w:tabs>
          <w:tab w:val="left" w:pos="3053"/>
        </w:tabs>
        <w:spacing w:before="97"/>
        <w:ind w:left="116"/>
      </w:pPr>
      <w:r>
        <w:t>Sídlo</w:t>
      </w:r>
      <w:r>
        <w:rPr>
          <w:spacing w:val="2"/>
        </w:rPr>
        <w:t xml:space="preserve"> </w:t>
      </w:r>
      <w:r>
        <w:t>účtovnej</w:t>
      </w:r>
      <w:r>
        <w:rPr>
          <w:spacing w:val="2"/>
        </w:rPr>
        <w:t xml:space="preserve"> </w:t>
      </w:r>
      <w:r>
        <w:t>jednotky:</w:t>
      </w:r>
      <w:r>
        <w:tab/>
      </w:r>
      <w:proofErr w:type="spellStart"/>
      <w:r>
        <w:t>Mikovíniho</w:t>
      </w:r>
      <w:proofErr w:type="spellEnd"/>
      <w:r>
        <w:rPr>
          <w:spacing w:val="2"/>
        </w:rPr>
        <w:t xml:space="preserve"> </w:t>
      </w:r>
      <w:r>
        <w:t>8,</w:t>
      </w:r>
      <w:r>
        <w:rPr>
          <w:spacing w:val="2"/>
        </w:rPr>
        <w:t xml:space="preserve"> </w:t>
      </w:r>
      <w:r>
        <w:t>917</w:t>
      </w:r>
      <w:r>
        <w:rPr>
          <w:spacing w:val="2"/>
        </w:rPr>
        <w:t xml:space="preserve"> </w:t>
      </w:r>
      <w:r>
        <w:t>01,</w:t>
      </w:r>
      <w:r>
        <w:rPr>
          <w:spacing w:val="2"/>
        </w:rPr>
        <w:t xml:space="preserve"> </w:t>
      </w:r>
      <w:r>
        <w:t>Trnava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16"/>
        </w:rPr>
      </w:pPr>
    </w:p>
    <w:p w:rsidR="00BA7CBE" w:rsidRDefault="0000750C">
      <w:pPr>
        <w:pStyle w:val="Zkladntext"/>
        <w:spacing w:before="98"/>
        <w:ind w:left="116"/>
      </w:pPr>
      <w:r>
        <w:t>Opis hospodárskej činnosti v</w:t>
      </w:r>
      <w:r>
        <w:rPr>
          <w:spacing w:val="1"/>
        </w:rPr>
        <w:t xml:space="preserve"> </w:t>
      </w:r>
      <w:r>
        <w:t>nadväznosti na predmet</w:t>
      </w:r>
      <w:r>
        <w:rPr>
          <w:spacing w:val="1"/>
        </w:rPr>
        <w:t xml:space="preserve"> </w:t>
      </w:r>
      <w:r>
        <w:t>podnikania</w:t>
      </w:r>
    </w:p>
    <w:p w:rsidR="00BA7CBE" w:rsidRDefault="00BA7CBE">
      <w:pPr>
        <w:pStyle w:val="Zkladntext"/>
        <w:spacing w:before="8"/>
        <w:rPr>
          <w:sz w:val="17"/>
        </w:rPr>
      </w:pPr>
    </w:p>
    <w:p w:rsidR="00BA7CBE" w:rsidRDefault="0000750C">
      <w:pPr>
        <w:pStyle w:val="Zkladntext"/>
        <w:spacing w:line="244" w:lineRule="auto"/>
        <w:ind w:left="116"/>
      </w:pPr>
      <w:r>
        <w:t>Výroba strojov a zariadení na</w:t>
      </w:r>
      <w:r>
        <w:rPr>
          <w:spacing w:val="1"/>
        </w:rPr>
        <w:t xml:space="preserve"> </w:t>
      </w:r>
      <w:proofErr w:type="spellStart"/>
      <w:r>
        <w:t>úrpavu</w:t>
      </w:r>
      <w:proofErr w:type="spellEnd"/>
      <w:r>
        <w:t xml:space="preserve"> vôd a likvidáciu splaškov</w:t>
      </w:r>
      <w:r>
        <w:rPr>
          <w:spacing w:val="1"/>
        </w:rPr>
        <w:t xml:space="preserve"> </w:t>
      </w:r>
      <w:r>
        <w:t>a káblov. Servis a údržba</w:t>
      </w:r>
      <w:r>
        <w:rPr>
          <w:spacing w:val="1"/>
        </w:rPr>
        <w:t xml:space="preserve"> </w:t>
      </w:r>
      <w:r>
        <w:t>strojov a zariadení na čistenie</w:t>
      </w:r>
      <w:r>
        <w:rPr>
          <w:spacing w:val="1"/>
        </w:rPr>
        <w:t xml:space="preserve"> </w:t>
      </w:r>
      <w:r>
        <w:t>a úpravu vôd a na</w:t>
      </w:r>
      <w:r>
        <w:rPr>
          <w:spacing w:val="1"/>
        </w:rPr>
        <w:t xml:space="preserve"> </w:t>
      </w:r>
      <w:r>
        <w:t>likvidáciu splaškov a káblov. Výroba</w:t>
      </w:r>
      <w:r>
        <w:rPr>
          <w:spacing w:val="-34"/>
        </w:rPr>
        <w:t xml:space="preserve"> </w:t>
      </w:r>
      <w:r>
        <w:t>výrobkov z</w:t>
      </w:r>
      <w:r>
        <w:rPr>
          <w:spacing w:val="1"/>
        </w:rPr>
        <w:t xml:space="preserve"> </w:t>
      </w:r>
      <w:proofErr w:type="spellStart"/>
      <w:r>
        <w:t>betóu</w:t>
      </w:r>
      <w:proofErr w:type="spellEnd"/>
      <w:r>
        <w:t>,</w:t>
      </w:r>
      <w:r>
        <w:rPr>
          <w:spacing w:val="1"/>
        </w:rPr>
        <w:t xml:space="preserve"> </w:t>
      </w:r>
      <w:r>
        <w:t>inžinierska</w:t>
      </w:r>
      <w:r>
        <w:rPr>
          <w:spacing w:val="1"/>
        </w:rPr>
        <w:t xml:space="preserve"> </w:t>
      </w:r>
      <w:r>
        <w:t>činnosť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rozsahu</w:t>
      </w:r>
      <w:r>
        <w:rPr>
          <w:spacing w:val="1"/>
        </w:rPr>
        <w:t xml:space="preserve"> </w:t>
      </w:r>
      <w:r>
        <w:t>voľnej</w:t>
      </w:r>
      <w:r>
        <w:rPr>
          <w:spacing w:val="1"/>
        </w:rPr>
        <w:t xml:space="preserve"> </w:t>
      </w:r>
      <w:r>
        <w:t>živnosti.</w:t>
      </w:r>
    </w:p>
    <w:p w:rsidR="00BA7CBE" w:rsidRDefault="00BA7CBE">
      <w:pPr>
        <w:pStyle w:val="Zkladntext"/>
        <w:spacing w:before="8"/>
        <w:rPr>
          <w:sz w:val="25"/>
        </w:rPr>
      </w:pPr>
    </w:p>
    <w:p w:rsidR="00BA7CBE" w:rsidRDefault="0000750C">
      <w:pPr>
        <w:pStyle w:val="Zkladntext"/>
        <w:spacing w:before="98"/>
        <w:ind w:left="116"/>
      </w:pPr>
      <w:r>
        <w:t>Čl. I</w:t>
      </w:r>
      <w:r>
        <w:rPr>
          <w:spacing w:val="1"/>
        </w:rPr>
        <w:t xml:space="preserve"> </w:t>
      </w:r>
      <w:r>
        <w:t>(5)</w:t>
      </w:r>
    </w:p>
    <w:p w:rsidR="00BA7CBE" w:rsidRDefault="00BA7CBE">
      <w:pPr>
        <w:pStyle w:val="Zkladntext"/>
        <w:rPr>
          <w:sz w:val="16"/>
        </w:rPr>
      </w:pPr>
    </w:p>
    <w:p w:rsidR="00BA7CBE" w:rsidRDefault="00BA7CBE">
      <w:pPr>
        <w:pStyle w:val="Zkladntext"/>
        <w:spacing w:before="6"/>
        <w:rPr>
          <w:sz w:val="19"/>
        </w:rPr>
      </w:pPr>
    </w:p>
    <w:p w:rsidR="00BA7CBE" w:rsidRDefault="0000750C">
      <w:pPr>
        <w:pStyle w:val="Zkladntext"/>
        <w:ind w:left="116"/>
      </w:pPr>
      <w:r>
        <w:t>Priemerný počet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počas účtovného</w:t>
      </w:r>
      <w:r>
        <w:rPr>
          <w:spacing w:val="1"/>
        </w:rPr>
        <w:t xml:space="preserve"> </w:t>
      </w:r>
      <w:r>
        <w:t>obdobia</w:t>
      </w:r>
    </w:p>
    <w:p w:rsidR="00BA7CBE" w:rsidRDefault="00BA7CBE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BA7CBE">
        <w:trPr>
          <w:trHeight w:val="512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BA7CBE" w:rsidRDefault="00BA7CBE">
            <w:pPr>
              <w:pStyle w:val="TableParagraph"/>
              <w:spacing w:before="3"/>
              <w:ind w:left="0"/>
              <w:rPr>
                <w:sz w:val="15"/>
              </w:rPr>
            </w:pPr>
          </w:p>
          <w:p w:rsidR="00BA7CBE" w:rsidRDefault="0000750C">
            <w:pPr>
              <w:pStyle w:val="TableParagraph"/>
              <w:spacing w:before="1"/>
              <w:ind w:left="2930" w:right="290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BA7CBE">
            <w:pPr>
              <w:pStyle w:val="TableParagraph"/>
              <w:spacing w:before="3"/>
              <w:ind w:left="0"/>
              <w:rPr>
                <w:sz w:val="15"/>
              </w:rPr>
            </w:pPr>
          </w:p>
          <w:p w:rsidR="00BA7CBE" w:rsidRDefault="0000750C">
            <w:pPr>
              <w:pStyle w:val="TableParagraph"/>
              <w:spacing w:before="1"/>
              <w:ind w:left="24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Bežné účtovné 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10" w:line="160" w:lineRule="atLeast"/>
              <w:ind w:left="218" w:right="186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Bezprostredne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4"/>
              </w:rPr>
              <w:t xml:space="preserve">predchádzajúce </w:t>
            </w:r>
            <w:r>
              <w:rPr>
                <w:rFonts w:ascii="Arial" w:hAnsi="Arial"/>
                <w:b/>
                <w:sz w:val="14"/>
              </w:rPr>
              <w:t>účtovné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obdobie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Priemerný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prepočítaný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počet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6F240F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6F240F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Stav zamestnancov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dňu,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ktorému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zostavuje účtovná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závierka,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6F240F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6F240F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Počet vedúcich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7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6F240F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7</w:t>
            </w:r>
          </w:p>
        </w:tc>
      </w:tr>
    </w:tbl>
    <w:p w:rsidR="00BA7CBE" w:rsidRDefault="00BA7CBE">
      <w:pPr>
        <w:pStyle w:val="Zkladntext"/>
        <w:spacing w:before="10"/>
        <w:rPr>
          <w:sz w:val="15"/>
        </w:rPr>
      </w:pPr>
    </w:p>
    <w:p w:rsidR="00BA7CBE" w:rsidRDefault="0000750C">
      <w:pPr>
        <w:pStyle w:val="Nadpis1"/>
        <w:spacing w:before="0"/>
      </w:pPr>
      <w:r>
        <w:t>Čl. I (2) (3) Dátum schválenia účtovnej závierky a právny dôvod</w:t>
      </w:r>
    </w:p>
    <w:p w:rsidR="00BA7CBE" w:rsidRDefault="0000750C">
      <w:pPr>
        <w:pStyle w:val="Zkladntext"/>
        <w:tabs>
          <w:tab w:val="right" w:pos="6173"/>
        </w:tabs>
        <w:spacing w:before="410"/>
        <w:ind w:left="116"/>
      </w:pPr>
      <w:r>
        <w:t>Čl. I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Dátum</w:t>
      </w:r>
      <w:r>
        <w:rPr>
          <w:spacing w:val="1"/>
        </w:rPr>
        <w:t xml:space="preserve"> </w:t>
      </w:r>
      <w:r>
        <w:t>schválenia</w:t>
      </w:r>
      <w:r>
        <w:rPr>
          <w:spacing w:val="1"/>
        </w:rPr>
        <w:t xml:space="preserve"> </w:t>
      </w:r>
      <w:r>
        <w:t>účtovnej závierky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obdobie:</w:t>
      </w:r>
      <w:r>
        <w:rPr>
          <w:rFonts w:ascii="Times New Roman" w:hAnsi="Times New Roman"/>
        </w:rPr>
        <w:tab/>
      </w:r>
      <w:r w:rsidR="006F240F">
        <w:rPr>
          <w:rFonts w:ascii="Times New Roman" w:hAnsi="Times New Roman"/>
        </w:rPr>
        <w:t>11</w:t>
      </w:r>
      <w:r>
        <w:t>.</w:t>
      </w:r>
      <w:r w:rsidR="006F240F">
        <w:t>06</w:t>
      </w:r>
      <w:r>
        <w:t>.202</w:t>
      </w:r>
      <w:r w:rsidR="006F240F">
        <w:t>4</w:t>
      </w:r>
    </w:p>
    <w:p w:rsidR="00BA7CBE" w:rsidRDefault="00743B64">
      <w:pPr>
        <w:pStyle w:val="Zkladntext"/>
        <w:spacing w:before="565"/>
        <w:ind w:left="116"/>
      </w:pPr>
      <w:r>
        <w:pict>
          <v:group id="_x0000_s1073" style="position:absolute;left:0;text-align:left;margin-left:267.1pt;margin-top:58.35pt;width:9.75pt;height:9.75pt;z-index:15729664;mso-position-horizontal-relative:page" coordorigin="5342,1167" coordsize="195,195">
            <v:rect id="_x0000_s1075" style="position:absolute;left:5342;top:1167;width:195;height:195" fillcolor="#7f7f7f" stroked="f"/>
            <v:rect id="_x0000_s1074" style="position:absolute;left:5357;top:1182;width:165;height:165" stroked="f"/>
            <w10:wrap anchorx="page"/>
          </v:group>
        </w:pict>
      </w:r>
      <w:r w:rsidR="0000750C">
        <w:t>Čl. I</w:t>
      </w:r>
      <w:r w:rsidR="0000750C">
        <w:rPr>
          <w:spacing w:val="1"/>
        </w:rPr>
        <w:t xml:space="preserve"> </w:t>
      </w:r>
      <w:r w:rsidR="0000750C">
        <w:t>(3) Právny</w:t>
      </w:r>
      <w:r w:rsidR="0000750C">
        <w:rPr>
          <w:spacing w:val="1"/>
        </w:rPr>
        <w:t xml:space="preserve"> </w:t>
      </w:r>
      <w:r w:rsidR="0000750C">
        <w:t>dôvod</w:t>
      </w:r>
      <w:r w:rsidR="0000750C">
        <w:rPr>
          <w:spacing w:val="1"/>
        </w:rPr>
        <w:t xml:space="preserve"> </w:t>
      </w:r>
      <w:r w:rsidR="0000750C">
        <w:t>na zostavenie</w:t>
      </w:r>
      <w:r w:rsidR="0000750C">
        <w:rPr>
          <w:spacing w:val="1"/>
        </w:rPr>
        <w:t xml:space="preserve"> </w:t>
      </w:r>
      <w:r w:rsidR="0000750C">
        <w:t>účtovnej</w:t>
      </w:r>
      <w:r w:rsidR="0000750C">
        <w:rPr>
          <w:spacing w:val="1"/>
        </w:rPr>
        <w:t xml:space="preserve"> </w:t>
      </w:r>
      <w:r w:rsidR="0000750C">
        <w:t>závierky</w:t>
      </w:r>
    </w:p>
    <w:p w:rsidR="00BA7CBE" w:rsidRDefault="00BA7CBE">
      <w:pPr>
        <w:sectPr w:rsidR="00BA7CBE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BA7CBE" w:rsidRDefault="00743B64">
      <w:pPr>
        <w:pStyle w:val="Zkladntext"/>
        <w:spacing w:before="444"/>
        <w:ind w:left="663"/>
      </w:pPr>
      <w:r>
        <w:lastRenderedPageBreak/>
        <w:pict>
          <v:group id="_x0000_s1070" style="position:absolute;left:0;text-align:left;margin-left:157.7pt;margin-top:22.2pt;width:9.75pt;height:9.75pt;z-index:15729152;mso-position-horizontal-relative:page" coordorigin="3154,444" coordsize="195,195">
            <v:rect id="_x0000_s1072" style="position:absolute;left:3153;top:444;width:195;height:195" fillcolor="#7f7f7f" stroked="f"/>
            <v:rect id="_x0000_s1071" style="position:absolute;left:3168;top:459;width:165;height:165" stroked="f"/>
            <w10:wrap anchorx="page"/>
          </v:group>
        </w:pict>
      </w:r>
      <w:r w:rsidR="0000750C"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750C">
        <w:rPr>
          <w:rFonts w:ascii="Times New Roman"/>
          <w:spacing w:val="-20"/>
          <w:sz w:val="20"/>
        </w:rPr>
        <w:t xml:space="preserve"> </w:t>
      </w:r>
      <w:r w:rsidR="0000750C">
        <w:t>riadna</w:t>
      </w:r>
    </w:p>
    <w:p w:rsidR="00BA7CBE" w:rsidRDefault="0000750C">
      <w:pPr>
        <w:pStyle w:val="Nadpis1"/>
        <w:spacing w:before="219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(4)</w:t>
      </w:r>
      <w:r>
        <w:rPr>
          <w:spacing w:val="-4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skupine</w:t>
      </w:r>
    </w:p>
    <w:p w:rsidR="00BA7CBE" w:rsidRDefault="0000750C">
      <w:pPr>
        <w:pStyle w:val="Zkladntext"/>
        <w:spacing w:before="461"/>
        <w:ind w:left="55"/>
      </w:pPr>
      <w:r>
        <w:br w:type="column"/>
      </w:r>
      <w:r>
        <w:lastRenderedPageBreak/>
        <w:t>mimoriadna</w:t>
      </w:r>
    </w:p>
    <w:p w:rsidR="00BA7CBE" w:rsidRDefault="0000750C">
      <w:pPr>
        <w:pStyle w:val="Zkladntext"/>
        <w:spacing w:before="461"/>
        <w:ind w:left="116"/>
      </w:pPr>
      <w:r>
        <w:br w:type="column"/>
      </w:r>
      <w:r>
        <w:lastRenderedPageBreak/>
        <w:t>priebežná</w:t>
      </w:r>
    </w:p>
    <w:p w:rsidR="00BA7CBE" w:rsidRDefault="00BA7CBE">
      <w:pPr>
        <w:sectPr w:rsidR="00BA7CBE">
          <w:type w:val="continuous"/>
          <w:pgSz w:w="11900" w:h="16840"/>
          <w:pgMar w:top="580" w:right="160" w:bottom="820" w:left="460" w:header="708" w:footer="708" w:gutter="0"/>
          <w:cols w:num="3" w:space="708" w:equalWidth="0">
            <w:col w:w="2824" w:space="40"/>
            <w:col w:w="827" w:space="1300"/>
            <w:col w:w="6289"/>
          </w:cols>
        </w:sectPr>
      </w:pPr>
    </w:p>
    <w:p w:rsidR="00BA7CBE" w:rsidRDefault="0000750C">
      <w:pPr>
        <w:pStyle w:val="Zkladntext"/>
        <w:spacing w:before="402" w:line="244" w:lineRule="auto"/>
        <w:ind w:left="116" w:right="745"/>
      </w:pPr>
      <w:r>
        <w:lastRenderedPageBreak/>
        <w:t>(4) a) Obchodné</w:t>
      </w:r>
      <w:r>
        <w:rPr>
          <w:spacing w:val="1"/>
        </w:rPr>
        <w:t xml:space="preserve"> </w:t>
      </w:r>
      <w:r>
        <w:t>meno a</w:t>
      </w:r>
      <w:r>
        <w:rPr>
          <w:spacing w:val="1"/>
        </w:rPr>
        <w:t xml:space="preserve"> </w:t>
      </w:r>
      <w:r>
        <w:t>sídlo účtovnej</w:t>
      </w:r>
      <w:r>
        <w:rPr>
          <w:spacing w:val="1"/>
        </w:rPr>
        <w:t xml:space="preserve"> </w:t>
      </w:r>
      <w:r>
        <w:t>jednotky, ktorá</w:t>
      </w:r>
      <w:r>
        <w:rPr>
          <w:spacing w:val="1"/>
        </w:rPr>
        <w:t xml:space="preserve"> </w:t>
      </w:r>
      <w:r>
        <w:t>zostavuje konsolidovanú</w:t>
      </w:r>
      <w:r>
        <w:rPr>
          <w:spacing w:val="1"/>
        </w:rPr>
        <w:t xml:space="preserve"> </w:t>
      </w:r>
      <w:r>
        <w:t>účtovnú závierku</w:t>
      </w:r>
      <w:r>
        <w:rPr>
          <w:spacing w:val="1"/>
        </w:rPr>
        <w:t xml:space="preserve"> </w:t>
      </w:r>
      <w:r>
        <w:t>za najväčšiu</w:t>
      </w:r>
      <w:r>
        <w:rPr>
          <w:spacing w:val="1"/>
        </w:rPr>
        <w:t xml:space="preserve"> </w:t>
      </w:r>
      <w:r>
        <w:t>skupinu, ktorej</w:t>
      </w:r>
      <w:r>
        <w:rPr>
          <w:spacing w:val="1"/>
        </w:rPr>
        <w:t xml:space="preserve"> </w:t>
      </w:r>
      <w:r>
        <w:t>súčasťou je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ako dcérska</w:t>
      </w:r>
      <w:r>
        <w:rPr>
          <w:spacing w:val="-34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:rsidR="00BA7CBE" w:rsidRDefault="0000750C">
      <w:pPr>
        <w:pStyle w:val="Zkladntext"/>
        <w:spacing w:before="446" w:line="244" w:lineRule="auto"/>
        <w:ind w:left="116" w:right="690"/>
      </w:pPr>
      <w:r>
        <w:t>(4) b) Obchodné</w:t>
      </w:r>
      <w:r>
        <w:rPr>
          <w:spacing w:val="1"/>
        </w:rPr>
        <w:t xml:space="preserve"> </w:t>
      </w:r>
      <w:r>
        <w:t>meno a</w:t>
      </w:r>
      <w:r>
        <w:rPr>
          <w:spacing w:val="1"/>
        </w:rPr>
        <w:t xml:space="preserve"> </w:t>
      </w:r>
      <w:r>
        <w:t>sídlo účtovnej</w:t>
      </w:r>
      <w:r>
        <w:rPr>
          <w:spacing w:val="1"/>
        </w:rPr>
        <w:t xml:space="preserve"> </w:t>
      </w:r>
      <w:r>
        <w:t>jednotky, ktorá</w:t>
      </w:r>
      <w:r>
        <w:rPr>
          <w:spacing w:val="1"/>
        </w:rPr>
        <w:t xml:space="preserve"> </w:t>
      </w:r>
      <w:r>
        <w:t>zostavuje konsolidovanú</w:t>
      </w:r>
      <w:r>
        <w:rPr>
          <w:spacing w:val="1"/>
        </w:rPr>
        <w:t xml:space="preserve"> </w:t>
      </w:r>
      <w:r>
        <w:t>účtovnú závierku</w:t>
      </w:r>
      <w:r>
        <w:rPr>
          <w:spacing w:val="1"/>
        </w:rPr>
        <w:t xml:space="preserve"> </w:t>
      </w:r>
      <w:r>
        <w:t>za najmenšiu</w:t>
      </w:r>
      <w:r>
        <w:rPr>
          <w:spacing w:val="1"/>
        </w:rPr>
        <w:t xml:space="preserve"> </w:t>
      </w:r>
      <w:r>
        <w:t>skupinu, ktorej</w:t>
      </w:r>
      <w:r>
        <w:rPr>
          <w:spacing w:val="1"/>
        </w:rPr>
        <w:t xml:space="preserve"> </w:t>
      </w:r>
      <w:r>
        <w:t>súčasťou je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ako dcérska</w:t>
      </w:r>
      <w:r>
        <w:rPr>
          <w:spacing w:val="-34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tiež</w:t>
      </w:r>
      <w:r>
        <w:rPr>
          <w:spacing w:val="1"/>
        </w:rPr>
        <w:t xml:space="preserve"> </w:t>
      </w:r>
      <w:r>
        <w:t>začlenená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skupiny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jednotiek</w:t>
      </w:r>
      <w:r>
        <w:rPr>
          <w:spacing w:val="1"/>
        </w:rPr>
        <w:t xml:space="preserve"> </w:t>
      </w:r>
      <w:r>
        <w:t>uvedených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písmene</w:t>
      </w:r>
      <w:r>
        <w:rPr>
          <w:spacing w:val="1"/>
        </w:rPr>
        <w:t xml:space="preserve"> </w:t>
      </w:r>
      <w:r>
        <w:t>a):</w:t>
      </w:r>
    </w:p>
    <w:p w:rsidR="00BA7CBE" w:rsidRDefault="0000750C">
      <w:pPr>
        <w:pStyle w:val="Zkladntext"/>
        <w:spacing w:before="490"/>
        <w:ind w:left="116"/>
      </w:pPr>
      <w:r>
        <w:t>(4)</w:t>
      </w:r>
      <w:r>
        <w:rPr>
          <w:spacing w:val="1"/>
        </w:rPr>
        <w:t xml:space="preserve"> </w:t>
      </w:r>
      <w:r>
        <w:t>c)</w:t>
      </w:r>
      <w:r>
        <w:rPr>
          <w:spacing w:val="1"/>
        </w:rPr>
        <w:t xml:space="preserve"> </w:t>
      </w:r>
      <w:r>
        <w:t>Adresa,</w:t>
      </w:r>
      <w:r>
        <w:rPr>
          <w:spacing w:val="2"/>
        </w:rPr>
        <w:t xml:space="preserve"> </w:t>
      </w:r>
      <w:r>
        <w:t>kde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môže</w:t>
      </w:r>
      <w:r>
        <w:rPr>
          <w:spacing w:val="2"/>
        </w:rPr>
        <w:t xml:space="preserve"> </w:t>
      </w:r>
      <w:r>
        <w:t>vyžiadať</w:t>
      </w:r>
      <w:r>
        <w:rPr>
          <w:spacing w:val="1"/>
        </w:rPr>
        <w:t xml:space="preserve"> </w:t>
      </w:r>
      <w:r>
        <w:t>kópia</w:t>
      </w:r>
      <w:r>
        <w:rPr>
          <w:spacing w:val="1"/>
        </w:rPr>
        <w:t xml:space="preserve"> </w:t>
      </w:r>
      <w:r>
        <w:t>konsolidovaných</w:t>
      </w:r>
      <w:r>
        <w:rPr>
          <w:spacing w:val="2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závierok</w:t>
      </w:r>
      <w:r>
        <w:rPr>
          <w:spacing w:val="1"/>
        </w:rPr>
        <w:t xml:space="preserve"> </w:t>
      </w:r>
      <w:r>
        <w:t>uvedených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písmenách</w:t>
      </w:r>
      <w:r>
        <w:rPr>
          <w:spacing w:val="2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b):</w:t>
      </w:r>
    </w:p>
    <w:p w:rsidR="00BA7CBE" w:rsidRDefault="0000750C">
      <w:pPr>
        <w:pStyle w:val="Zkladntext"/>
        <w:spacing w:before="316"/>
        <w:ind w:left="116"/>
      </w:pPr>
      <w:r>
        <w:t>(4) d)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 je</w:t>
      </w:r>
      <w:r>
        <w:rPr>
          <w:spacing w:val="1"/>
        </w:rPr>
        <w:t xml:space="preserve"> </w:t>
      </w:r>
      <w:r>
        <w:t>materskou</w:t>
      </w:r>
      <w:r>
        <w:rPr>
          <w:spacing w:val="1"/>
        </w:rPr>
        <w:t xml:space="preserve"> </w:t>
      </w:r>
      <w:r>
        <w:t>účtovnou jednotkou</w:t>
      </w:r>
    </w:p>
    <w:p w:rsidR="00BA7CBE" w:rsidRDefault="00743B64">
      <w:pPr>
        <w:pStyle w:val="Zkladntext"/>
        <w:tabs>
          <w:tab w:val="left" w:pos="2515"/>
        </w:tabs>
        <w:spacing w:before="216"/>
        <w:ind w:left="657"/>
      </w:pPr>
      <w:r>
        <w:pict>
          <v:group id="_x0000_s1067" style="position:absolute;left:0;text-align:left;margin-left:137.5pt;margin-top:9.95pt;width:9.75pt;height:9.75pt;z-index:-16638976;mso-position-horizontal-relative:page" coordorigin="2750,199" coordsize="195,195">
            <v:rect id="_x0000_s1069" style="position:absolute;left:2750;top:199;width:195;height:195" fillcolor="#7f7f7f" stroked="f"/>
            <v:rect id="_x0000_s1068" style="position:absolute;left:2765;top:214;width:165;height:165" stroked="f"/>
            <w10:wrap anchorx="page"/>
          </v:group>
        </w:pict>
      </w:r>
      <w:r w:rsidR="0000750C">
        <w:rPr>
          <w:noProof/>
          <w:lang w:eastAsia="sk-SK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566927</wp:posOffset>
            </wp:positionH>
            <wp:positionV relativeFrom="paragraph">
              <wp:posOffset>126383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750C">
        <w:t>Áno</w:t>
      </w:r>
      <w:r w:rsidR="0000750C">
        <w:tab/>
        <w:t>Nie</w:t>
      </w:r>
    </w:p>
    <w:p w:rsidR="00BA7CBE" w:rsidRDefault="0000750C">
      <w:pPr>
        <w:pStyle w:val="Zkladntext"/>
        <w:spacing w:before="330"/>
        <w:ind w:left="432"/>
      </w:pPr>
      <w:r>
        <w:t>Účtovná jednotka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oslobodená od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zostaviť konsolidovanú</w:t>
      </w:r>
      <w:r>
        <w:rPr>
          <w:spacing w:val="1"/>
        </w:rPr>
        <w:t xml:space="preserve"> </w:t>
      </w:r>
      <w:r>
        <w:t>účtovnú</w:t>
      </w:r>
      <w:r>
        <w:rPr>
          <w:spacing w:val="1"/>
        </w:rPr>
        <w:t xml:space="preserve"> </w:t>
      </w:r>
      <w:r>
        <w:t>závierku a</w:t>
      </w:r>
      <w:r>
        <w:rPr>
          <w:spacing w:val="1"/>
        </w:rPr>
        <w:t xml:space="preserve"> </w:t>
      </w:r>
      <w:r>
        <w:t>konsolidovanú</w:t>
      </w:r>
      <w:r>
        <w:rPr>
          <w:spacing w:val="1"/>
        </w:rPr>
        <w:t xml:space="preserve"> </w:t>
      </w:r>
      <w:r>
        <w:t>výročnú správu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 22</w:t>
      </w:r>
    </w:p>
    <w:p w:rsidR="00BA7CBE" w:rsidRDefault="0000750C">
      <w:pPr>
        <w:pStyle w:val="Zkladntext"/>
        <w:tabs>
          <w:tab w:val="left" w:pos="2515"/>
        </w:tabs>
        <w:spacing w:before="216"/>
        <w:ind w:left="657"/>
      </w:pPr>
      <w:r>
        <w:rPr>
          <w:noProof/>
          <w:lang w:eastAsia="sk-SK"/>
        </w:rPr>
        <w:drawing>
          <wp:anchor distT="0" distB="0" distL="0" distR="0" simplePos="0" relativeHeight="486676480" behindDoc="1" locked="0" layoutInCell="1" allowOverlap="1">
            <wp:simplePos x="0" y="0"/>
            <wp:positionH relativeFrom="page">
              <wp:posOffset>1746504</wp:posOffset>
            </wp:positionH>
            <wp:positionV relativeFrom="paragraph">
              <wp:posOffset>126381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43B64">
        <w:pict>
          <v:group id="_x0000_s1064" style="position:absolute;left:0;text-align:left;margin-left:44.65pt;margin-top:9.95pt;width:9.75pt;height:9.75pt;z-index:15730688;mso-position-horizontal-relative:page;mso-position-vertical-relative:text" coordorigin="893,199" coordsize="195,195">
            <v:rect id="_x0000_s1066" style="position:absolute;left:892;top:199;width:195;height:195" fillcolor="#7f7f7f" stroked="f"/>
            <v:rect id="_x0000_s1065" style="position:absolute;left:907;top:214;width:165;height:165" stroked="f"/>
            <w10:wrap anchorx="page"/>
          </v:group>
        </w:pict>
      </w:r>
      <w:r>
        <w:t>Áno</w:t>
      </w:r>
      <w:r>
        <w:tab/>
        <w:t>Nie</w:t>
      </w:r>
    </w:p>
    <w:p w:rsidR="00BA7CBE" w:rsidRDefault="0000750C">
      <w:pPr>
        <w:pStyle w:val="Nadpis1"/>
        <w:spacing w:before="239"/>
      </w:pPr>
      <w:r>
        <w:t>Čl. II Informácie o orgánoch spoločnosti</w:t>
      </w:r>
    </w:p>
    <w:p w:rsidR="00BA7CBE" w:rsidRDefault="0000750C">
      <w:pPr>
        <w:pStyle w:val="Zkladntext"/>
        <w:spacing w:before="214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sectPr w:rsidR="00BA7CBE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BA7CBE" w:rsidRDefault="00743B64">
      <w:pPr>
        <w:pStyle w:val="Zkladntext"/>
        <w:tabs>
          <w:tab w:val="left" w:pos="8592"/>
        </w:tabs>
        <w:spacing w:before="81"/>
        <w:ind w:left="6284"/>
      </w:pPr>
      <w:r>
        <w:lastRenderedPageBreak/>
        <w:pict>
          <v:shape id="_x0000_s1063" type="#_x0000_t202" style="position:absolute;left:0;text-align:left;margin-left:29.15pt;margin-top:.15pt;width:143.25pt;height:15.85pt;z-index:15734272;mso-position-horizontal-relative:page" filled="f">
            <v:textbox inset="0,0,0,0">
              <w:txbxContent>
                <w:p w:rsidR="00743B64" w:rsidRDefault="00743B64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>
        <w:pict>
          <v:shape id="_x0000_s1062" type="#_x0000_t202" style="position:absolute;left:0;text-align:left;margin-left:357.85pt;margin-top:0;width:86.8pt;height:18pt;z-index:157347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61" type="#_x0000_t202" style="position:absolute;left:0;text-align:left;margin-left:473.05pt;margin-top:0;width:108.4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0750C">
        <w:t>IČO</w:t>
      </w:r>
      <w:r w:rsidR="0000750C">
        <w:tab/>
        <w:t>DIČ</w:t>
      </w:r>
    </w:p>
    <w:p w:rsidR="00BA7CBE" w:rsidRDefault="00BA7CBE">
      <w:pPr>
        <w:pStyle w:val="Zkladntext"/>
        <w:spacing w:before="4"/>
        <w:rPr>
          <w:sz w:val="24"/>
        </w:rPr>
      </w:pPr>
    </w:p>
    <w:p w:rsidR="00BA7CBE" w:rsidRDefault="0000750C">
      <w:pPr>
        <w:pStyle w:val="Nadpis1"/>
        <w:ind w:right="794"/>
      </w:pPr>
      <w:r>
        <w:t>Čl. II a) Výška jednotlivých druhov záruk alebo iných zabezpečení poskytnutých pre členov</w:t>
      </w:r>
      <w:r>
        <w:rPr>
          <w:spacing w:val="-65"/>
        </w:rPr>
        <w:t xml:space="preserve"> </w:t>
      </w:r>
      <w:r>
        <w:t>orgánov spoločnosti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ind w:right="475"/>
      </w:pPr>
      <w:r>
        <w:t>Čl. II b) Informácie o pôžičkách poskytnutých členom orgánov spoločnosti k poslednému dňu</w:t>
      </w:r>
      <w:r>
        <w:rPr>
          <w:spacing w:val="-65"/>
        </w:rPr>
        <w:t xml:space="preserve"> </w:t>
      </w:r>
      <w:r>
        <w:t>účtovného obdobia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2"/>
        <w:rPr>
          <w:sz w:val="21"/>
        </w:rPr>
      </w:pPr>
    </w:p>
    <w:p w:rsidR="00BA7CBE" w:rsidRDefault="0000750C">
      <w:pPr>
        <w:pStyle w:val="Nadpis1"/>
        <w:spacing w:before="93"/>
        <w:ind w:right="162"/>
      </w:pPr>
      <w:r>
        <w:t>Čl.</w:t>
      </w:r>
      <w:r>
        <w:rPr>
          <w:spacing w:val="-3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c)</w:t>
      </w:r>
      <w:r>
        <w:rPr>
          <w:spacing w:val="-3"/>
        </w:rPr>
        <w:t xml:space="preserve"> </w:t>
      </w:r>
      <w:r>
        <w:t>Hlavné</w:t>
      </w:r>
      <w:r>
        <w:rPr>
          <w:spacing w:val="-2"/>
        </w:rPr>
        <w:t xml:space="preserve"> </w:t>
      </w:r>
      <w:r>
        <w:t>podmienky,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ktorých</w:t>
      </w:r>
      <w:r>
        <w:rPr>
          <w:spacing w:val="-2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členom</w:t>
      </w:r>
      <w:r>
        <w:rPr>
          <w:spacing w:val="-2"/>
        </w:rPr>
        <w:t xml:space="preserve"> </w:t>
      </w:r>
      <w:r>
        <w:t>orgánov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záruky</w:t>
      </w:r>
      <w:r>
        <w:rPr>
          <w:spacing w:val="-2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</w:t>
      </w:r>
      <w:r>
        <w:rPr>
          <w:spacing w:val="-64"/>
        </w:rPr>
        <w:t xml:space="preserve"> </w:t>
      </w:r>
      <w:r>
        <w:t>zabezpečenia a pôžičky poskytnuté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2"/>
        <w:rPr>
          <w:sz w:val="21"/>
        </w:rPr>
      </w:pPr>
    </w:p>
    <w:p w:rsidR="00BA7CBE" w:rsidRDefault="0000750C">
      <w:pPr>
        <w:pStyle w:val="Nadpis1"/>
        <w:spacing w:before="93"/>
        <w:ind w:right="448"/>
      </w:pPr>
      <w:r>
        <w:t>Čl. II d) Informácie o celkovej sume použitých finančných prostriedkov alebo iného plnenia na</w:t>
      </w:r>
      <w:r>
        <w:rPr>
          <w:spacing w:val="-65"/>
        </w:rPr>
        <w:t xml:space="preserve"> </w:t>
      </w:r>
      <w:r>
        <w:t>súkromné účely členmi orgánov spoločnosti, ktoré je potrebné vyúčtovať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2"/>
        <w:rPr>
          <w:sz w:val="21"/>
        </w:rPr>
      </w:pPr>
    </w:p>
    <w:p w:rsidR="00BA7CBE" w:rsidRDefault="0000750C">
      <w:pPr>
        <w:pStyle w:val="Nadpis1"/>
        <w:spacing w:before="93"/>
      </w:pPr>
      <w:r>
        <w:t>Čl. III Informácie o prijatých postupoch</w:t>
      </w:r>
    </w:p>
    <w:p w:rsidR="00BA7CBE" w:rsidRDefault="00BA7CBE">
      <w:pPr>
        <w:pStyle w:val="Zkladntext"/>
        <w:rPr>
          <w:rFonts w:ascii="Arial"/>
          <w:b/>
          <w:sz w:val="26"/>
        </w:rPr>
      </w:pPr>
    </w:p>
    <w:p w:rsidR="00BA7CBE" w:rsidRDefault="00BA7CBE">
      <w:pPr>
        <w:pStyle w:val="Zkladntext"/>
        <w:rPr>
          <w:rFonts w:ascii="Arial"/>
          <w:b/>
          <w:sz w:val="26"/>
        </w:rPr>
      </w:pPr>
    </w:p>
    <w:p w:rsidR="00BA7CBE" w:rsidRDefault="00BA7CBE">
      <w:pPr>
        <w:pStyle w:val="Zkladntext"/>
        <w:rPr>
          <w:rFonts w:ascii="Arial"/>
          <w:b/>
          <w:sz w:val="25"/>
        </w:rPr>
      </w:pPr>
    </w:p>
    <w:p w:rsidR="00BA7CBE" w:rsidRDefault="0000750C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III (1) Nepretržité pokračovanie účtovnej jednotky</w:t>
      </w:r>
    </w:p>
    <w:p w:rsidR="00BA7CBE" w:rsidRDefault="00BA7CBE">
      <w:pPr>
        <w:pStyle w:val="Zkladntext"/>
        <w:rPr>
          <w:rFonts w:ascii="Arial"/>
          <w:b/>
          <w:sz w:val="35"/>
        </w:rPr>
      </w:pPr>
    </w:p>
    <w:p w:rsidR="00BA7CBE" w:rsidRDefault="0000750C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(1)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 bude</w:t>
      </w:r>
      <w:r>
        <w:rPr>
          <w:spacing w:val="1"/>
        </w:rPr>
        <w:t xml:space="preserve"> </w:t>
      </w:r>
      <w:r>
        <w:t>nepretržite</w:t>
      </w:r>
      <w:r>
        <w:rPr>
          <w:spacing w:val="1"/>
        </w:rPr>
        <w:t xml:space="preserve"> </w:t>
      </w:r>
      <w:r>
        <w:t>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2"/>
        </w:rPr>
      </w:pPr>
    </w:p>
    <w:p w:rsidR="00BA7CBE" w:rsidRDefault="0000750C">
      <w:pPr>
        <w:pStyle w:val="Zkladntext"/>
        <w:tabs>
          <w:tab w:val="left" w:pos="3120"/>
        </w:tabs>
        <w:ind w:left="945"/>
      </w:pPr>
      <w:r>
        <w:rPr>
          <w:noProof/>
          <w:lang w:eastAsia="sk-SK"/>
        </w:rPr>
        <w:drawing>
          <wp:anchor distT="0" distB="0" distL="0" distR="0" simplePos="0" relativeHeight="15733248" behindDoc="0" locked="0" layoutInCell="1" allowOverlap="1">
            <wp:simplePos x="0" y="0"/>
            <wp:positionH relativeFrom="page">
              <wp:posOffset>749808</wp:posOffset>
            </wp:positionH>
            <wp:positionV relativeFrom="paragraph">
              <wp:posOffset>-10776</wp:posOffset>
            </wp:positionV>
            <wp:extent cx="123824" cy="123825"/>
            <wp:effectExtent l="0" t="0" r="0" b="0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43B64">
        <w:pict>
          <v:group id="_x0000_s1058" style="position:absolute;left:0;text-align:left;margin-left:167.75pt;margin-top:-.85pt;width:9.75pt;height:9.75pt;z-index:-16636416;mso-position-horizontal-relative:page;mso-position-vertical-relative:text" coordorigin="3355,-17" coordsize="195,195">
            <v:rect id="_x0000_s1060" style="position:absolute;left:3355;top:-17;width:195;height:195" fillcolor="#7f7f7f" stroked="f"/>
            <v:rect id="_x0000_s1059" style="position:absolute;left:3370;top:-2;width:165;height:165" stroked="f"/>
            <w10:wrap anchorx="page"/>
          </v:group>
        </w:pict>
      </w:r>
      <w:r>
        <w:t>Áno</w:t>
      </w:r>
      <w:r>
        <w:tab/>
        <w:t>Nie</w:t>
      </w:r>
    </w:p>
    <w:p w:rsidR="00BA7CBE" w:rsidRDefault="00BA7CBE">
      <w:pPr>
        <w:pStyle w:val="Zkladntext"/>
        <w:spacing w:before="10"/>
        <w:rPr>
          <w:sz w:val="12"/>
        </w:rPr>
      </w:pPr>
    </w:p>
    <w:p w:rsidR="00BA7CBE" w:rsidRDefault="0000750C">
      <w:pPr>
        <w:pStyle w:val="Nadpis1"/>
      </w:pPr>
      <w:r>
        <w:t>Čl. III (2) Účtovné zásady a metódy, zmeny účtovných zásad a metód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spacing w:before="93"/>
      </w:pPr>
      <w:r>
        <w:t>Čl. III (3) Transakcie, ktoré sa neuvádzajú v súvahe a ich finančný vplyv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spacing w:before="93"/>
      </w:pPr>
      <w:r>
        <w:t>Čl. III (4) Spôsob a určenie ocenenia majetku a záväzkov</w:t>
      </w:r>
    </w:p>
    <w:p w:rsidR="00BA7CBE" w:rsidRDefault="00BA7CBE">
      <w:pPr>
        <w:pStyle w:val="Zkladntext"/>
        <w:rPr>
          <w:rFonts w:ascii="Arial"/>
          <w:b/>
          <w:sz w:val="26"/>
        </w:rPr>
      </w:pPr>
    </w:p>
    <w:p w:rsidR="00BA7CBE" w:rsidRDefault="00BA7CBE">
      <w:pPr>
        <w:pStyle w:val="Zkladntext"/>
        <w:rPr>
          <w:rFonts w:ascii="Arial"/>
          <w:b/>
          <w:sz w:val="26"/>
        </w:rPr>
      </w:pPr>
    </w:p>
    <w:p w:rsidR="00BA7CBE" w:rsidRDefault="00BA7CBE">
      <w:pPr>
        <w:pStyle w:val="Zkladntext"/>
        <w:rPr>
          <w:rFonts w:ascii="Arial"/>
          <w:b/>
          <w:sz w:val="25"/>
        </w:rPr>
      </w:pPr>
    </w:p>
    <w:p w:rsidR="00BA7CBE" w:rsidRDefault="0000750C">
      <w:pPr>
        <w:ind w:left="116" w:right="745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III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(4)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a)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Spôsob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oceňovania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majetku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záväzkov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-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obstarávacia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cena,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vlastné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náklady,</w:t>
      </w:r>
      <w:r>
        <w:rPr>
          <w:rFonts w:ascii="Arial" w:hAnsi="Arial"/>
          <w:b/>
          <w:spacing w:val="-63"/>
          <w:sz w:val="24"/>
        </w:rPr>
        <w:t xml:space="preserve"> </w:t>
      </w:r>
      <w:r>
        <w:rPr>
          <w:rFonts w:ascii="Arial" w:hAnsi="Arial"/>
          <w:b/>
          <w:sz w:val="24"/>
        </w:rPr>
        <w:t>menovitá hodnota</w:t>
      </w:r>
    </w:p>
    <w:p w:rsidR="00BA7CBE" w:rsidRDefault="00BA7CBE">
      <w:pPr>
        <w:rPr>
          <w:rFonts w:ascii="Arial" w:hAnsi="Arial"/>
          <w:sz w:val="24"/>
        </w:rPr>
        <w:sectPr w:rsidR="00BA7CBE">
          <w:pgSz w:w="11900" w:h="16840"/>
          <w:pgMar w:top="580" w:right="160" w:bottom="820" w:left="460" w:header="0" w:footer="633" w:gutter="0"/>
          <w:cols w:space="708"/>
        </w:sectPr>
      </w:pPr>
    </w:p>
    <w:p w:rsidR="00BA7CBE" w:rsidRDefault="00743B64">
      <w:pPr>
        <w:pStyle w:val="Zkladntext"/>
        <w:spacing w:before="81"/>
        <w:ind w:right="352"/>
        <w:jc w:val="right"/>
      </w:pPr>
      <w:r>
        <w:lastRenderedPageBreak/>
        <w:pict>
          <v:shape id="_x0000_s1057" type="#_x0000_t202" style="position:absolute;left:0;text-align:left;margin-left:29.15pt;margin-top:.15pt;width:143.25pt;height:15.85pt;z-index:15737344;mso-position-horizontal-relative:page" filled="f">
            <v:textbox inset="0,0,0,0">
              <w:txbxContent>
                <w:p w:rsidR="00743B64" w:rsidRDefault="00743B64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>
        <w:pict>
          <v:shape id="_x0000_s1056" type="#_x0000_t202" style="position:absolute;left:0;text-align:left;margin-left:357.85pt;margin-top:-.2pt;width:86.8pt;height:18pt;z-index:157378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0750C">
        <w:t>IČO</w:t>
      </w:r>
    </w:p>
    <w:p w:rsidR="00BA7CBE" w:rsidRDefault="00BA7CBE">
      <w:pPr>
        <w:pStyle w:val="Zkladntext"/>
        <w:spacing w:before="3"/>
        <w:rPr>
          <w:sz w:val="20"/>
        </w:rPr>
      </w:pPr>
    </w:p>
    <w:p w:rsidR="00BA7CBE" w:rsidRDefault="0000750C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(4) a)</w:t>
      </w:r>
      <w:r>
        <w:rPr>
          <w:spacing w:val="1"/>
        </w:rPr>
        <w:t xml:space="preserve"> </w:t>
      </w:r>
      <w:r>
        <w:t>Spôsob</w:t>
      </w:r>
      <w:r>
        <w:rPr>
          <w:spacing w:val="1"/>
        </w:rPr>
        <w:t xml:space="preserve"> </w:t>
      </w:r>
      <w:r>
        <w:t>oceňovania 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záväzkov -</w:t>
      </w:r>
      <w:r>
        <w:rPr>
          <w:spacing w:val="1"/>
        </w:rPr>
        <w:t xml:space="preserve"> </w:t>
      </w:r>
      <w:r>
        <w:t>obstarávacia</w:t>
      </w:r>
      <w:r>
        <w:rPr>
          <w:spacing w:val="1"/>
        </w:rPr>
        <w:t xml:space="preserve"> </w:t>
      </w:r>
      <w:r>
        <w:t>cena, vlastné</w:t>
      </w:r>
      <w:r>
        <w:rPr>
          <w:spacing w:val="1"/>
        </w:rPr>
        <w:t xml:space="preserve"> </w:t>
      </w:r>
      <w:r>
        <w:t>náklady,</w:t>
      </w:r>
      <w:r>
        <w:rPr>
          <w:spacing w:val="1"/>
        </w:rPr>
        <w:t xml:space="preserve"> </w:t>
      </w:r>
      <w:r>
        <w:t>menovitá hodnota</w:t>
      </w:r>
    </w:p>
    <w:p w:rsidR="00BA7CBE" w:rsidRDefault="0000750C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BA7CBE" w:rsidRDefault="00BA7CBE">
      <w:pPr>
        <w:rPr>
          <w:sz w:val="14"/>
        </w:rPr>
        <w:sectPr w:rsidR="00BA7CBE">
          <w:pgSz w:w="11900" w:h="16840"/>
          <w:pgMar w:top="580" w:right="160" w:bottom="820" w:left="460" w:header="0" w:footer="633" w:gutter="0"/>
          <w:cols w:num="2" w:space="708" w:equalWidth="0">
            <w:col w:w="6888" w:space="1588"/>
            <w:col w:w="2804"/>
          </w:cols>
        </w:sectPr>
      </w:pPr>
    </w:p>
    <w:p w:rsidR="00BA7CBE" w:rsidRDefault="00743B64">
      <w:pPr>
        <w:pStyle w:val="Zkladntext"/>
        <w:spacing w:before="6"/>
        <w:rPr>
          <w:sz w:val="11"/>
        </w:rPr>
      </w:pPr>
      <w:r>
        <w:lastRenderedPageBreak/>
        <w:pict>
          <v:shape id="_x0000_s1055" type="#_x0000_t202" style="position:absolute;margin-left:473.05pt;margin-top:29pt;width:108.4pt;height:18pt;z-index:1573836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7"/>
        <w:gridCol w:w="1299"/>
        <w:gridCol w:w="3248"/>
      </w:tblGrid>
      <w:tr w:rsidR="00BA7CBE">
        <w:trPr>
          <w:trHeight w:val="300"/>
        </w:trPr>
        <w:tc>
          <w:tcPr>
            <w:tcW w:w="6467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2228" w:right="2199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záväzkov</w:t>
            </w:r>
          </w:p>
        </w:tc>
        <w:tc>
          <w:tcPr>
            <w:tcW w:w="1299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108" w:right="78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ÚJ má náplň (x)</w:t>
            </w:r>
          </w:p>
        </w:tc>
        <w:tc>
          <w:tcPr>
            <w:tcW w:w="3248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893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oceneniu</w:t>
            </w: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Hmotný 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výnimkou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hmotného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OC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vrátane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dopravy</w:t>
            </w: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výnimkou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zásob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OC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vrátane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dopravy</w:t>
            </w: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odplatnom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nadobudnutí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pohľadávky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nadobudnuté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vkladom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OC</w:t>
            </w: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Nehmotný 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výnimkou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nehmotného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OC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vrátane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dopravy</w:t>
            </w: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ich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OC</w:t>
            </w: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Hmotný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3"/>
              <w:ind w:left="5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Peňažné prostriedky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 pri 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BA7CBE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 pri 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BA7CBE" w:rsidRDefault="00BA7CBE">
      <w:pPr>
        <w:pStyle w:val="Zkladntext"/>
        <w:spacing w:before="7"/>
        <w:rPr>
          <w:sz w:val="7"/>
        </w:rPr>
      </w:pPr>
    </w:p>
    <w:p w:rsidR="00BA7CBE" w:rsidRDefault="0000750C">
      <w:pPr>
        <w:pStyle w:val="Nadpis1"/>
        <w:spacing w:before="93"/>
        <w:ind w:right="328"/>
      </w:pPr>
      <w:r>
        <w:t>Čl. III (4) a) Spôsob oceňovania majetku a záväzkov - reálna hodnota, hodnota zistená metódou</w:t>
      </w:r>
      <w:r>
        <w:rPr>
          <w:spacing w:val="-65"/>
        </w:rPr>
        <w:t xml:space="preserve"> </w:t>
      </w:r>
      <w:r>
        <w:t>vlastného imania, iné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2"/>
        <w:rPr>
          <w:sz w:val="21"/>
        </w:rPr>
      </w:pPr>
    </w:p>
    <w:p w:rsidR="00BA7CBE" w:rsidRDefault="0000750C">
      <w:pPr>
        <w:pStyle w:val="Nadpis1"/>
        <w:spacing w:before="93"/>
      </w:pPr>
      <w:r>
        <w:t>Čl. III (4) a) Spôsob oceňovania majetku a záväzkov - vážený aritmetický priemer, FIFO metóda</w:t>
      </w:r>
    </w:p>
    <w:p w:rsidR="00BA7CBE" w:rsidRDefault="00BA7CBE">
      <w:pPr>
        <w:pStyle w:val="Zkladntext"/>
        <w:spacing w:before="5"/>
        <w:rPr>
          <w:rFonts w:ascii="Arial"/>
          <w:b/>
          <w:sz w:val="26"/>
        </w:rPr>
      </w:pPr>
    </w:p>
    <w:p w:rsidR="00BA7CBE" w:rsidRDefault="0000750C">
      <w:pPr>
        <w:pStyle w:val="Zkladntext"/>
        <w:spacing w:before="98"/>
        <w:ind w:left="116"/>
      </w:pPr>
      <w:r>
        <w:t>Čl. III</w:t>
      </w:r>
      <w:r>
        <w:rPr>
          <w:spacing w:val="1"/>
        </w:rPr>
        <w:t xml:space="preserve"> </w:t>
      </w:r>
      <w:r>
        <w:t>(4)</w:t>
      </w:r>
      <w:r>
        <w:rPr>
          <w:spacing w:val="1"/>
        </w:rPr>
        <w:t xml:space="preserve"> </w:t>
      </w:r>
      <w:r>
        <w:t>a) Spôsob</w:t>
      </w:r>
      <w:r>
        <w:rPr>
          <w:spacing w:val="1"/>
        </w:rPr>
        <w:t xml:space="preserve"> </w:t>
      </w:r>
      <w:r>
        <w:t>oceňovania</w:t>
      </w:r>
      <w:r>
        <w:rPr>
          <w:spacing w:val="1"/>
        </w:rPr>
        <w:t xml:space="preserve"> </w:t>
      </w:r>
      <w:r>
        <w:t>majetku a</w:t>
      </w:r>
      <w:r>
        <w:rPr>
          <w:spacing w:val="1"/>
        </w:rPr>
        <w:t xml:space="preserve"> </w:t>
      </w:r>
      <w:r>
        <w:t>záväzkov</w:t>
      </w:r>
      <w:r>
        <w:rPr>
          <w:spacing w:val="1"/>
        </w:rPr>
        <w:t xml:space="preserve"> </w:t>
      </w:r>
      <w:r>
        <w:t>- vážený</w:t>
      </w:r>
      <w:r>
        <w:rPr>
          <w:spacing w:val="1"/>
        </w:rPr>
        <w:t xml:space="preserve"> </w:t>
      </w:r>
      <w:r>
        <w:t>aritmetický</w:t>
      </w:r>
      <w:r>
        <w:rPr>
          <w:spacing w:val="1"/>
        </w:rPr>
        <w:t xml:space="preserve"> </w:t>
      </w:r>
      <w:r>
        <w:t>priemer, FIFO</w:t>
      </w:r>
      <w:r>
        <w:rPr>
          <w:spacing w:val="1"/>
        </w:rPr>
        <w:t xml:space="preserve"> </w:t>
      </w:r>
      <w:r>
        <w:t>metóda</w:t>
      </w:r>
    </w:p>
    <w:p w:rsidR="00BA7CBE" w:rsidRDefault="00BA7CBE">
      <w:pPr>
        <w:pStyle w:val="Zkladntext"/>
        <w:spacing w:before="10"/>
        <w:rPr>
          <w:sz w:val="26"/>
        </w:rPr>
      </w:pPr>
    </w:p>
    <w:p w:rsidR="00BA7CBE" w:rsidRDefault="0000750C">
      <w:pPr>
        <w:pStyle w:val="Zkladntext"/>
        <w:spacing w:before="98"/>
        <w:ind w:left="749"/>
      </w:pPr>
      <w:r>
        <w:t>Pri</w:t>
      </w:r>
      <w:r>
        <w:rPr>
          <w:spacing w:val="1"/>
        </w:rPr>
        <w:t xml:space="preserve"> </w:t>
      </w:r>
      <w:r>
        <w:t>účtovaní</w:t>
      </w:r>
      <w:r>
        <w:rPr>
          <w:spacing w:val="1"/>
        </w:rPr>
        <w:t xml:space="preserve"> </w:t>
      </w:r>
      <w:r>
        <w:t>zásob</w:t>
      </w:r>
      <w:r>
        <w:rPr>
          <w:spacing w:val="1"/>
        </w:rPr>
        <w:t xml:space="preserve"> </w:t>
      </w:r>
      <w:r>
        <w:t>postupovala</w:t>
      </w:r>
      <w:r>
        <w:rPr>
          <w:spacing w:val="2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postupov</w:t>
      </w:r>
      <w:r>
        <w:rPr>
          <w:spacing w:val="1"/>
        </w:rPr>
        <w:t xml:space="preserve"> </w:t>
      </w:r>
      <w:r>
        <w:t>účtovania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PÚ:</w:t>
      </w:r>
    </w:p>
    <w:p w:rsidR="00BA7CBE" w:rsidRDefault="00BA7CBE">
      <w:pPr>
        <w:pStyle w:val="Zkladntext"/>
        <w:spacing w:before="11"/>
        <w:rPr>
          <w:sz w:val="16"/>
        </w:rPr>
      </w:pPr>
    </w:p>
    <w:p w:rsidR="00BA7CBE" w:rsidRDefault="00743B64">
      <w:pPr>
        <w:pStyle w:val="Zkladntext"/>
        <w:spacing w:line="463" w:lineRule="auto"/>
        <w:ind w:left="1262" w:right="8173" w:hanging="225"/>
      </w:pPr>
      <w:r>
        <w:pict>
          <v:group id="_x0000_s1052" style="position:absolute;left:0;text-align:left;margin-left:74.9pt;margin-top:18pt;width:9.75pt;height:9.75pt;z-index:-16633344;mso-position-horizontal-relative:page" coordorigin="1498,360" coordsize="195,195">
            <v:rect id="_x0000_s1054" style="position:absolute;left:1497;top:360;width:195;height:195" fillcolor="#7f7f7f" stroked="f"/>
            <v:rect id="_x0000_s1053" style="position:absolute;left:1512;top:375;width:165;height:165" stroked="f"/>
            <w10:wrap anchorx="page"/>
          </v:group>
        </w:pict>
      </w:r>
      <w:r w:rsidR="0000750C"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750C">
        <w:rPr>
          <w:rFonts w:ascii="Times New Roman" w:hAnsi="Times New Roman"/>
          <w:spacing w:val="-20"/>
          <w:sz w:val="20"/>
        </w:rPr>
        <w:t xml:space="preserve"> </w:t>
      </w:r>
      <w:r w:rsidR="0000750C">
        <w:t>spôsobom A účtovania zásob</w:t>
      </w:r>
      <w:r w:rsidR="0000750C">
        <w:rPr>
          <w:spacing w:val="-35"/>
        </w:rPr>
        <w:t xml:space="preserve"> </w:t>
      </w:r>
      <w:r w:rsidR="0000750C">
        <w:t>spôsobom</w:t>
      </w:r>
      <w:r w:rsidR="0000750C">
        <w:rPr>
          <w:spacing w:val="-4"/>
        </w:rPr>
        <w:t xml:space="preserve"> </w:t>
      </w:r>
      <w:r w:rsidR="0000750C">
        <w:t>B</w:t>
      </w:r>
      <w:r w:rsidR="0000750C">
        <w:rPr>
          <w:spacing w:val="-3"/>
        </w:rPr>
        <w:t xml:space="preserve"> </w:t>
      </w:r>
      <w:r w:rsidR="0000750C">
        <w:t>účtovania</w:t>
      </w:r>
      <w:r w:rsidR="0000750C">
        <w:rPr>
          <w:spacing w:val="-4"/>
        </w:rPr>
        <w:t xml:space="preserve"> </w:t>
      </w:r>
      <w:r w:rsidR="0000750C">
        <w:t>zásob</w:t>
      </w:r>
    </w:p>
    <w:p w:rsidR="00BA7CBE" w:rsidRDefault="00BA7CBE">
      <w:pPr>
        <w:pStyle w:val="Zkladntext"/>
        <w:spacing w:before="9"/>
        <w:rPr>
          <w:sz w:val="29"/>
        </w:rPr>
      </w:pPr>
    </w:p>
    <w:p w:rsidR="00BA7CBE" w:rsidRDefault="0000750C">
      <w:pPr>
        <w:pStyle w:val="Zkladntext"/>
        <w:spacing w:before="98"/>
        <w:ind w:left="749"/>
      </w:pPr>
      <w:r>
        <w:t>Úbytok zásob</w:t>
      </w:r>
      <w:r>
        <w:rPr>
          <w:spacing w:val="1"/>
        </w:rPr>
        <w:t xml:space="preserve"> </w:t>
      </w:r>
      <w:r>
        <w:t>rovnakého</w:t>
      </w:r>
      <w:r>
        <w:rPr>
          <w:spacing w:val="1"/>
        </w:rPr>
        <w:t xml:space="preserve"> </w:t>
      </w:r>
      <w:r>
        <w:t>druhu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oceňovala:</w:t>
      </w:r>
    </w:p>
    <w:p w:rsidR="00BA7CBE" w:rsidRDefault="00BA7CBE">
      <w:pPr>
        <w:pStyle w:val="Zkladntext"/>
        <w:spacing w:before="9"/>
        <w:rPr>
          <w:sz w:val="9"/>
        </w:rPr>
      </w:pPr>
    </w:p>
    <w:p w:rsidR="00BA7CBE" w:rsidRDefault="00743B64">
      <w:pPr>
        <w:pStyle w:val="Zkladntext"/>
        <w:spacing w:before="98"/>
        <w:ind w:left="1262"/>
      </w:pPr>
      <w:r>
        <w:pict>
          <v:group id="_x0000_s1049" style="position:absolute;left:0;text-align:left;margin-left:74.9pt;margin-top:4.05pt;width:9.75pt;height:9.75pt;z-index:15736320;mso-position-horizontal-relative:page" coordorigin="1498,81" coordsize="195,195">
            <v:rect id="_x0000_s1051" style="position:absolute;left:1497;top:81;width:195;height:195" fillcolor="#7f7f7f" stroked="f"/>
            <v:rect id="_x0000_s1050" style="position:absolute;left:1512;top:96;width:165;height:165" stroked="f"/>
            <w10:wrap anchorx="page"/>
          </v:group>
        </w:pict>
      </w:r>
      <w:r w:rsidR="0000750C">
        <w:t>váženým</w:t>
      </w:r>
      <w:r w:rsidR="0000750C">
        <w:rPr>
          <w:spacing w:val="1"/>
        </w:rPr>
        <w:t xml:space="preserve"> </w:t>
      </w:r>
      <w:r w:rsidR="0000750C">
        <w:t>aritmetickým</w:t>
      </w:r>
      <w:r w:rsidR="0000750C">
        <w:rPr>
          <w:spacing w:val="1"/>
        </w:rPr>
        <w:t xml:space="preserve"> </w:t>
      </w:r>
      <w:r w:rsidR="0000750C">
        <w:t>priemerom</w:t>
      </w:r>
      <w:r w:rsidR="0000750C">
        <w:rPr>
          <w:spacing w:val="1"/>
        </w:rPr>
        <w:t xml:space="preserve"> </w:t>
      </w:r>
      <w:r w:rsidR="0000750C">
        <w:t>z</w:t>
      </w:r>
      <w:r w:rsidR="0000750C">
        <w:rPr>
          <w:spacing w:val="1"/>
        </w:rPr>
        <w:t xml:space="preserve"> </w:t>
      </w:r>
      <w:r w:rsidR="0000750C">
        <w:t>obstarávacích</w:t>
      </w:r>
      <w:r w:rsidR="0000750C">
        <w:rPr>
          <w:spacing w:val="1"/>
        </w:rPr>
        <w:t xml:space="preserve"> </w:t>
      </w:r>
      <w:r w:rsidR="0000750C">
        <w:t>cien</w:t>
      </w:r>
      <w:r w:rsidR="0000750C">
        <w:rPr>
          <w:spacing w:val="1"/>
        </w:rPr>
        <w:t xml:space="preserve"> </w:t>
      </w:r>
      <w:r w:rsidR="0000750C">
        <w:t>alebo</w:t>
      </w:r>
      <w:r w:rsidR="0000750C">
        <w:rPr>
          <w:spacing w:val="1"/>
        </w:rPr>
        <w:t xml:space="preserve"> </w:t>
      </w:r>
      <w:r w:rsidR="0000750C">
        <w:t>vlastných</w:t>
      </w:r>
      <w:r w:rsidR="0000750C">
        <w:rPr>
          <w:spacing w:val="2"/>
        </w:rPr>
        <w:t xml:space="preserve"> </w:t>
      </w:r>
      <w:r w:rsidR="0000750C">
        <w:t>nákladov</w:t>
      </w:r>
    </w:p>
    <w:p w:rsidR="00BA7CBE" w:rsidRDefault="00BA7CBE">
      <w:pPr>
        <w:pStyle w:val="Zkladntext"/>
        <w:spacing w:before="3"/>
        <w:rPr>
          <w:sz w:val="16"/>
        </w:rPr>
      </w:pPr>
    </w:p>
    <w:p w:rsidR="00BA7CBE" w:rsidRDefault="00743B64">
      <w:pPr>
        <w:pStyle w:val="Zkladntext"/>
        <w:spacing w:before="1" w:line="463" w:lineRule="auto"/>
        <w:ind w:left="1262" w:right="3620" w:hanging="225"/>
      </w:pPr>
      <w:r>
        <w:pict>
          <v:group id="_x0000_s1046" style="position:absolute;left:0;text-align:left;margin-left:74.9pt;margin-top:18.05pt;width:9.75pt;height:9.75pt;z-index:-16634368;mso-position-horizontal-relative:page" coordorigin="1498,361" coordsize="195,195">
            <v:rect id="_x0000_s1048" style="position:absolute;left:1497;top:361;width:195;height:195" fillcolor="#7f7f7f" stroked="f"/>
            <v:rect id="_x0000_s1047" style="position:absolute;left:1512;top:376;width:165;height:165" stroked="f"/>
            <w10:wrap anchorx="page"/>
          </v:group>
        </w:pict>
      </w:r>
      <w:r w:rsidR="0000750C"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1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750C">
        <w:rPr>
          <w:rFonts w:ascii="Times New Roman" w:hAnsi="Times New Roman"/>
          <w:spacing w:val="-20"/>
          <w:sz w:val="20"/>
        </w:rPr>
        <w:t xml:space="preserve"> </w:t>
      </w:r>
      <w:r w:rsidR="0000750C">
        <w:t>metódou</w:t>
      </w:r>
      <w:r w:rsidR="0000750C">
        <w:rPr>
          <w:spacing w:val="1"/>
        </w:rPr>
        <w:t xml:space="preserve"> </w:t>
      </w:r>
      <w:r w:rsidR="0000750C">
        <w:t>FIFO</w:t>
      </w:r>
      <w:r w:rsidR="0000750C">
        <w:rPr>
          <w:spacing w:val="1"/>
        </w:rPr>
        <w:t xml:space="preserve"> </w:t>
      </w:r>
      <w:r w:rsidR="0000750C">
        <w:t>(1.</w:t>
      </w:r>
      <w:r w:rsidR="0000750C">
        <w:rPr>
          <w:spacing w:val="1"/>
        </w:rPr>
        <w:t xml:space="preserve"> </w:t>
      </w:r>
      <w:r w:rsidR="0000750C">
        <w:t>cena</w:t>
      </w:r>
      <w:r w:rsidR="0000750C">
        <w:rPr>
          <w:spacing w:val="1"/>
        </w:rPr>
        <w:t xml:space="preserve"> </w:t>
      </w:r>
      <w:r w:rsidR="0000750C">
        <w:t>na</w:t>
      </w:r>
      <w:r w:rsidR="0000750C">
        <w:rPr>
          <w:spacing w:val="2"/>
        </w:rPr>
        <w:t xml:space="preserve"> </w:t>
      </w:r>
      <w:r w:rsidR="0000750C">
        <w:t>ocenenie</w:t>
      </w:r>
      <w:r w:rsidR="0000750C">
        <w:rPr>
          <w:spacing w:val="1"/>
        </w:rPr>
        <w:t xml:space="preserve"> </w:t>
      </w:r>
      <w:r w:rsidR="0000750C">
        <w:t>prírastku</w:t>
      </w:r>
      <w:r w:rsidR="0000750C">
        <w:rPr>
          <w:spacing w:val="1"/>
        </w:rPr>
        <w:t xml:space="preserve"> </w:t>
      </w:r>
      <w:r w:rsidR="0000750C">
        <w:t>zásob</w:t>
      </w:r>
      <w:r w:rsidR="0000750C">
        <w:rPr>
          <w:spacing w:val="1"/>
        </w:rPr>
        <w:t xml:space="preserve"> </w:t>
      </w:r>
      <w:r w:rsidR="0000750C">
        <w:t>sa</w:t>
      </w:r>
      <w:r w:rsidR="0000750C">
        <w:rPr>
          <w:spacing w:val="2"/>
        </w:rPr>
        <w:t xml:space="preserve"> </w:t>
      </w:r>
      <w:r w:rsidR="0000750C">
        <w:t>použila</w:t>
      </w:r>
      <w:r w:rsidR="0000750C">
        <w:rPr>
          <w:spacing w:val="1"/>
        </w:rPr>
        <w:t xml:space="preserve"> </w:t>
      </w:r>
      <w:r w:rsidR="0000750C">
        <w:t>ako</w:t>
      </w:r>
      <w:r w:rsidR="0000750C">
        <w:rPr>
          <w:spacing w:val="1"/>
        </w:rPr>
        <w:t xml:space="preserve"> </w:t>
      </w:r>
      <w:r w:rsidR="0000750C">
        <w:t>1.</w:t>
      </w:r>
      <w:r w:rsidR="0000750C">
        <w:rPr>
          <w:spacing w:val="1"/>
        </w:rPr>
        <w:t xml:space="preserve"> </w:t>
      </w:r>
      <w:r w:rsidR="0000750C">
        <w:t>cena</w:t>
      </w:r>
      <w:r w:rsidR="0000750C">
        <w:rPr>
          <w:spacing w:val="1"/>
        </w:rPr>
        <w:t xml:space="preserve"> </w:t>
      </w:r>
      <w:r w:rsidR="0000750C">
        <w:t>na</w:t>
      </w:r>
      <w:r w:rsidR="0000750C">
        <w:rPr>
          <w:spacing w:val="2"/>
        </w:rPr>
        <w:t xml:space="preserve"> </w:t>
      </w:r>
      <w:r w:rsidR="0000750C">
        <w:t>ocenenie</w:t>
      </w:r>
      <w:r w:rsidR="0000750C">
        <w:rPr>
          <w:spacing w:val="1"/>
        </w:rPr>
        <w:t xml:space="preserve"> </w:t>
      </w:r>
      <w:r w:rsidR="0000750C">
        <w:t>úbytku</w:t>
      </w:r>
      <w:r w:rsidR="0000750C">
        <w:rPr>
          <w:spacing w:val="1"/>
        </w:rPr>
        <w:t xml:space="preserve"> </w:t>
      </w:r>
      <w:r w:rsidR="0000750C">
        <w:t>zásob)</w:t>
      </w:r>
      <w:r w:rsidR="0000750C">
        <w:rPr>
          <w:spacing w:val="-34"/>
        </w:rPr>
        <w:t xml:space="preserve"> </w:t>
      </w:r>
      <w:r w:rsidR="0000750C">
        <w:t>iným</w:t>
      </w:r>
      <w:r w:rsidR="0000750C">
        <w:rPr>
          <w:spacing w:val="1"/>
        </w:rPr>
        <w:t xml:space="preserve"> </w:t>
      </w:r>
      <w:r w:rsidR="0000750C">
        <w:t>spôsobom:</w:t>
      </w:r>
    </w:p>
    <w:p w:rsidR="00BA7CBE" w:rsidRDefault="0000750C">
      <w:pPr>
        <w:pStyle w:val="Nadpis1"/>
        <w:spacing w:before="84"/>
      </w:pPr>
      <w:r>
        <w:t>Čl. III (4) b) Odhad zníženia hodnoty majetku, tvorba opravnej položky - bežné obdobie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III (4) b) Odhad zníženia hodnoty majetku, tvorba opravnej položky - predchádzajúce obdobie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III (4) c) Určenie ocenenia záväzkov, odhad ocenenia rezerv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sectPr w:rsidR="00BA7CBE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BA7CBE" w:rsidRDefault="00743B64">
      <w:pPr>
        <w:pStyle w:val="Zkladntext"/>
        <w:tabs>
          <w:tab w:val="left" w:pos="8592"/>
        </w:tabs>
        <w:spacing w:before="81"/>
        <w:ind w:left="6284"/>
      </w:pPr>
      <w:r>
        <w:lastRenderedPageBreak/>
        <w:pict>
          <v:shape id="_x0000_s1045" type="#_x0000_t202" style="position:absolute;left:0;text-align:left;margin-left:29.15pt;margin-top:.15pt;width:143.25pt;height:15.85pt;z-index:15739392;mso-position-horizontal-relative:page" filled="f">
            <v:textbox inset="0,0,0,0">
              <w:txbxContent>
                <w:p w:rsidR="00743B64" w:rsidRDefault="00743B64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>
        <w:pict>
          <v:shape id="_x0000_s1044" type="#_x0000_t202" style="position:absolute;left:0;text-align:left;margin-left:357.85pt;margin-top:0;width:86.8pt;height:18pt;z-index:157399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3" type="#_x0000_t202" style="position:absolute;left:0;text-align:left;margin-left:473.05pt;margin-top:0;width:108.4pt;height:18pt;z-index:157404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0750C">
        <w:t>IČO</w:t>
      </w:r>
      <w:r w:rsidR="0000750C">
        <w:tab/>
        <w:t>DIČ</w:t>
      </w:r>
    </w:p>
    <w:p w:rsidR="00BA7CBE" w:rsidRDefault="00BA7CBE">
      <w:pPr>
        <w:pStyle w:val="Zkladntext"/>
        <w:spacing w:before="7"/>
        <w:rPr>
          <w:sz w:val="11"/>
        </w:rPr>
      </w:pPr>
    </w:p>
    <w:p w:rsidR="00BA7CBE" w:rsidRDefault="0000750C">
      <w:pPr>
        <w:pStyle w:val="Nadpis1"/>
        <w:ind w:right="608"/>
      </w:pPr>
      <w:r>
        <w:t>Čl. III (4) d) Finančné nástroje alebo majetok, ktorý nie je finančným nástrojom pri oceňovaní</w:t>
      </w:r>
      <w:r>
        <w:rPr>
          <w:spacing w:val="-65"/>
        </w:rPr>
        <w:t xml:space="preserve"> </w:t>
      </w:r>
      <w:r>
        <w:t>reálnou hodnotou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ind w:right="367"/>
      </w:pPr>
      <w:r>
        <w:t>Čl. III (4) d) 1. - 2. Určenie ocenenia finančných nástrojov alebo majetku, ktorý nie je finančným</w:t>
      </w:r>
      <w:r>
        <w:rPr>
          <w:spacing w:val="-65"/>
        </w:rPr>
        <w:t xml:space="preserve"> </w:t>
      </w:r>
      <w:r>
        <w:t>nástrojom pri oceňovaní reálnou hodnotou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III (4) d) 3. Derivátové finančné nástroje pri oceňovaní reálnou hodnotou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ind w:right="621"/>
      </w:pPr>
      <w:r>
        <w:t>Čl. III (4) e) Finančné nástroje alebo majetok, ktorý nie je finančným nástrojom pri oceňovaní</w:t>
      </w:r>
      <w:r>
        <w:rPr>
          <w:spacing w:val="-65"/>
        </w:rPr>
        <w:t xml:space="preserve"> </w:t>
      </w:r>
      <w:r>
        <w:t>obstarávacou cenou, vlastnými nákladmi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ind w:right="1047"/>
      </w:pPr>
      <w:r>
        <w:t>Čl. III (4) e) 1. Derivátové finančné nástroje pri oceňovaní obstarávacou cenou, vlastnými</w:t>
      </w:r>
      <w:r>
        <w:rPr>
          <w:spacing w:val="-65"/>
        </w:rPr>
        <w:t xml:space="preserve"> </w:t>
      </w:r>
      <w:r>
        <w:t>nákladmi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ind w:right="261"/>
      </w:pPr>
      <w:r>
        <w:t>Čl. III (4) e) 2. Informácie o dlhodobom finančnom majetku, ktorý sa vykazuje vo vyššej hodnote</w:t>
      </w:r>
      <w:r>
        <w:rPr>
          <w:spacing w:val="-65"/>
        </w:rPr>
        <w:t xml:space="preserve"> </w:t>
      </w:r>
      <w:r>
        <w:t>ako je jeho reálna hodnota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 túto</w:t>
      </w:r>
      <w:r>
        <w:rPr>
          <w:spacing w:val="1"/>
        </w:rPr>
        <w:t xml:space="preserve"> </w:t>
      </w:r>
      <w:r>
        <w:t>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III (4) f) Stanovenie metódy vlastného imania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III (4) g) Tvorba odpisového plánu</w:t>
      </w:r>
    </w:p>
    <w:p w:rsidR="00BA7CBE" w:rsidRDefault="00BA7CBE">
      <w:pPr>
        <w:pStyle w:val="Zkladntext"/>
        <w:spacing w:before="11"/>
        <w:rPr>
          <w:rFonts w:ascii="Arial"/>
          <w:b/>
          <w:sz w:val="34"/>
        </w:rPr>
      </w:pPr>
    </w:p>
    <w:p w:rsidR="00BA7CBE" w:rsidRDefault="0000750C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(4) g)</w:t>
      </w:r>
      <w:r>
        <w:rPr>
          <w:spacing w:val="1"/>
        </w:rPr>
        <w:t xml:space="preserve"> </w:t>
      </w:r>
      <w:r>
        <w:t>Tvorba</w:t>
      </w:r>
      <w:r>
        <w:rPr>
          <w:spacing w:val="1"/>
        </w:rPr>
        <w:t xml:space="preserve"> </w:t>
      </w:r>
      <w:r>
        <w:t>odpisového plánu</w:t>
      </w:r>
    </w:p>
    <w:p w:rsidR="00BA7CBE" w:rsidRDefault="00BA7CBE">
      <w:pPr>
        <w:pStyle w:val="Zkladntext"/>
        <w:spacing w:before="1"/>
        <w:rPr>
          <w:sz w:val="9"/>
        </w:rPr>
      </w:pPr>
    </w:p>
    <w:p w:rsidR="00BA7CBE" w:rsidRDefault="00BA7CBE">
      <w:pPr>
        <w:rPr>
          <w:sz w:val="9"/>
        </w:rPr>
        <w:sectPr w:rsidR="00BA7CBE">
          <w:pgSz w:w="11900" w:h="16840"/>
          <w:pgMar w:top="580" w:right="160" w:bottom="820" w:left="460" w:header="0" w:footer="633" w:gutter="0"/>
          <w:cols w:space="708"/>
        </w:sectPr>
      </w:pPr>
    </w:p>
    <w:p w:rsidR="00BA7CBE" w:rsidRDefault="0000750C">
      <w:pPr>
        <w:pStyle w:val="Zkladntext"/>
        <w:spacing w:before="104"/>
        <w:ind w:left="116"/>
      </w:pPr>
      <w:r>
        <w:rPr>
          <w:noProof/>
          <w:position w:val="-4"/>
          <w:lang w:eastAsia="sk-SK"/>
        </w:rPr>
        <w:lastRenderedPageBreak/>
        <w:drawing>
          <wp:inline distT="0" distB="0" distL="0" distR="0">
            <wp:extent cx="123824" cy="123825"/>
            <wp:effectExtent l="0" t="0" r="0" b="0"/>
            <wp:docPr id="1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Dlhodobý nehmotný majetok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6"/>
        <w:rPr>
          <w:sz w:val="19"/>
        </w:rPr>
      </w:pPr>
    </w:p>
    <w:p w:rsidR="00BA7CBE" w:rsidRDefault="00743B64">
      <w:pPr>
        <w:pStyle w:val="Zkladntext"/>
        <w:spacing w:line="614" w:lineRule="auto"/>
        <w:ind w:left="340" w:right="140" w:hanging="225"/>
      </w:pPr>
      <w:r>
        <w:pict>
          <v:group id="_x0000_s1040" style="position:absolute;left:0;text-align:left;margin-left:28.8pt;margin-top:24.1pt;width:9.75pt;height:9.75pt;z-index:-16631296;mso-position-horizontal-relative:page" coordorigin="576,482" coordsize="195,195">
            <v:rect id="_x0000_s1042" style="position:absolute;left:576;top:481;width:195;height:195" fillcolor="#7f7f7f" stroked="f"/>
            <v:rect id="_x0000_s1041" style="position:absolute;left:591;top:496;width:165;height:165" stroked="f"/>
            <w10:wrap anchorx="page"/>
          </v:group>
        </w:pict>
      </w:r>
      <w:r w:rsidR="0000750C"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1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750C">
        <w:rPr>
          <w:rFonts w:ascii="Times New Roman" w:hAnsi="Times New Roman"/>
          <w:spacing w:val="-20"/>
          <w:sz w:val="20"/>
        </w:rPr>
        <w:t xml:space="preserve"> </w:t>
      </w:r>
      <w:r w:rsidR="0000750C">
        <w:t>Dlhodobý hmotný majetok:</w:t>
      </w:r>
      <w:r w:rsidR="0000750C">
        <w:rPr>
          <w:spacing w:val="-35"/>
        </w:rPr>
        <w:t xml:space="preserve"> </w:t>
      </w:r>
      <w:r w:rsidR="0000750C">
        <w:t>Dlhodobý</w:t>
      </w:r>
      <w:r w:rsidR="0000750C">
        <w:rPr>
          <w:spacing w:val="-6"/>
        </w:rPr>
        <w:t xml:space="preserve"> </w:t>
      </w:r>
      <w:r w:rsidR="0000750C">
        <w:t>hmotný</w:t>
      </w:r>
      <w:r w:rsidR="0000750C">
        <w:rPr>
          <w:spacing w:val="-5"/>
        </w:rPr>
        <w:t xml:space="preserve"> </w:t>
      </w:r>
      <w:r w:rsidR="0000750C">
        <w:t>majetok:</w:t>
      </w:r>
    </w:p>
    <w:p w:rsidR="00BA7CBE" w:rsidRDefault="0000750C">
      <w:pPr>
        <w:pStyle w:val="Zkladntext"/>
        <w:spacing w:before="98" w:line="244" w:lineRule="auto"/>
        <w:ind w:left="116" w:right="687"/>
      </w:pPr>
      <w:r>
        <w:br w:type="column"/>
      </w:r>
      <w:r>
        <w:lastRenderedPageBreak/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vychádzal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431/2002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účtovníctve.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odpisoval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predpokladanej doby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zodpovedajúcej</w:t>
      </w:r>
      <w:r>
        <w:rPr>
          <w:spacing w:val="1"/>
        </w:rPr>
        <w:t xml:space="preserve"> </w:t>
      </w:r>
      <w:r>
        <w:t>spotrebe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ekonomických</w:t>
      </w:r>
      <w:r>
        <w:rPr>
          <w:spacing w:val="1"/>
        </w:rPr>
        <w:t xml:space="preserve"> </w:t>
      </w:r>
      <w:r>
        <w:t>úžitkov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Odpisové sadzby</w:t>
      </w:r>
      <w:r>
        <w:rPr>
          <w:spacing w:val="1"/>
        </w:rPr>
        <w:t xml:space="preserve"> </w:t>
      </w:r>
      <w:r>
        <w:t>pre</w:t>
      </w:r>
      <w:r>
        <w:rPr>
          <w:spacing w:val="-34"/>
        </w:rPr>
        <w:t xml:space="preserve"> </w:t>
      </w:r>
      <w:r>
        <w:t>účtovné 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:rsidR="00BA7CBE" w:rsidRDefault="00BA7CBE">
      <w:pPr>
        <w:pStyle w:val="Zkladntext"/>
        <w:spacing w:before="10"/>
        <w:rPr>
          <w:sz w:val="13"/>
        </w:rPr>
      </w:pPr>
    </w:p>
    <w:p w:rsidR="00BA7CBE" w:rsidRDefault="0000750C">
      <w:pPr>
        <w:pStyle w:val="Zkladntext"/>
        <w:spacing w:line="244" w:lineRule="auto"/>
        <w:ind w:left="116" w:right="775"/>
      </w:pPr>
      <w:r>
        <w:t>odpisový plán účtovných</w:t>
      </w:r>
      <w:r>
        <w:rPr>
          <w:spacing w:val="1"/>
        </w:rPr>
        <w:t xml:space="preserve"> </w:t>
      </w:r>
      <w:r>
        <w:t>odpisov sa</w:t>
      </w:r>
      <w:r>
        <w:rPr>
          <w:spacing w:val="1"/>
        </w:rPr>
        <w:t xml:space="preserve"> </w:t>
      </w:r>
      <w:r>
        <w:t>zostavil interným predpisom,</w:t>
      </w:r>
      <w:r>
        <w:rPr>
          <w:spacing w:val="1"/>
        </w:rPr>
        <w:t xml:space="preserve"> </w:t>
      </w:r>
      <w:r>
        <w:t>v ktorom</w:t>
      </w:r>
      <w:r>
        <w:rPr>
          <w:spacing w:val="1"/>
        </w:rPr>
        <w:t xml:space="preserve"> </w:t>
      </w:r>
      <w:r>
        <w:t>sa vychádzalo</w:t>
      </w:r>
      <w:r>
        <w:rPr>
          <w:spacing w:val="1"/>
        </w:rPr>
        <w:t xml:space="preserve"> </w:t>
      </w:r>
      <w:r>
        <w:t>z predpokladaného opotrebenia</w:t>
      </w:r>
      <w:r>
        <w:rPr>
          <w:spacing w:val="-34"/>
        </w:rPr>
        <w:t xml:space="preserve"> </w:t>
      </w:r>
      <w:r>
        <w:t>zaraďovaného majetku</w:t>
      </w:r>
      <w:r>
        <w:rPr>
          <w:spacing w:val="1"/>
        </w:rPr>
        <w:t xml:space="preserve"> </w:t>
      </w:r>
      <w:r>
        <w:t>zodpovedajúceho</w:t>
      </w:r>
      <w:r>
        <w:rPr>
          <w:spacing w:val="1"/>
        </w:rPr>
        <w:t xml:space="preserve"> </w:t>
      </w:r>
      <w:r>
        <w:t>bežným</w:t>
      </w:r>
      <w:r>
        <w:rPr>
          <w:spacing w:val="1"/>
        </w:rPr>
        <w:t xml:space="preserve"> </w:t>
      </w:r>
      <w:r>
        <w:t>podmienkam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 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nerovnajú.</w:t>
      </w:r>
    </w:p>
    <w:p w:rsidR="00BA7CBE" w:rsidRDefault="00BA7CBE">
      <w:pPr>
        <w:pStyle w:val="Zkladntext"/>
      </w:pPr>
    </w:p>
    <w:p w:rsidR="00BA7CBE" w:rsidRDefault="0000750C">
      <w:pPr>
        <w:pStyle w:val="Zkladntext"/>
        <w:spacing w:line="244" w:lineRule="auto"/>
        <w:ind w:left="116" w:right="497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odpisov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zostavil</w:t>
      </w:r>
      <w:r>
        <w:rPr>
          <w:spacing w:val="2"/>
        </w:rPr>
        <w:t xml:space="preserve"> </w:t>
      </w:r>
      <w:r>
        <w:t>interným</w:t>
      </w:r>
      <w:r>
        <w:rPr>
          <w:spacing w:val="2"/>
        </w:rPr>
        <w:t xml:space="preserve"> </w:t>
      </w:r>
      <w:r>
        <w:t>predpisom,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ktorom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vychádzalo</w:t>
      </w:r>
      <w:r>
        <w:rPr>
          <w:spacing w:val="2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metód</w:t>
      </w:r>
      <w:r>
        <w:rPr>
          <w:spacing w:val="1"/>
        </w:rPr>
        <w:t xml:space="preserve"> </w:t>
      </w:r>
      <w:r>
        <w:t>používaných</w:t>
      </w:r>
      <w:r>
        <w:rPr>
          <w:spacing w:val="2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vyčíslovaní</w:t>
      </w:r>
      <w:r>
        <w:rPr>
          <w:spacing w:val="-34"/>
        </w:rPr>
        <w:t xml:space="preserve"> </w:t>
      </w:r>
      <w:r>
        <w:t>daňových odpisov.</w:t>
      </w:r>
      <w:r>
        <w:rPr>
          <w:spacing w:val="4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:rsidR="00BA7CBE" w:rsidRDefault="00BA7CBE">
      <w:pPr>
        <w:spacing w:line="244" w:lineRule="auto"/>
        <w:sectPr w:rsidR="00BA7CBE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56" w:space="667"/>
            <w:col w:w="8457"/>
          </w:cols>
        </w:sectPr>
      </w:pPr>
    </w:p>
    <w:p w:rsidR="00BA7CBE" w:rsidRDefault="00BA7CBE">
      <w:pPr>
        <w:pStyle w:val="Zkladntext"/>
        <w:spacing w:before="4"/>
        <w:rPr>
          <w:sz w:val="17"/>
        </w:rPr>
      </w:pPr>
    </w:p>
    <w:p w:rsidR="00BA7CBE" w:rsidRDefault="0000750C">
      <w:pPr>
        <w:pStyle w:val="Zkladntext"/>
        <w:ind w:left="116"/>
      </w:pPr>
      <w:r>
        <w:t>Odpisový plán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ovplyvnený týmito</w:t>
      </w:r>
      <w:r>
        <w:rPr>
          <w:spacing w:val="1"/>
        </w:rPr>
        <w:t xml:space="preserve"> </w:t>
      </w:r>
      <w:r>
        <w:t>skutočnosťami</w:t>
      </w:r>
    </w:p>
    <w:p w:rsidR="00BA7CBE" w:rsidRDefault="00BA7CBE">
      <w:pPr>
        <w:sectPr w:rsidR="00BA7CBE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BA7CBE" w:rsidRDefault="00743B64">
      <w:pPr>
        <w:pStyle w:val="Zkladntext"/>
        <w:spacing w:before="81"/>
        <w:ind w:right="96"/>
        <w:jc w:val="right"/>
      </w:pPr>
      <w:r>
        <w:lastRenderedPageBreak/>
        <w:pict>
          <v:shape id="_x0000_s1039" type="#_x0000_t202" style="position:absolute;left:0;text-align:left;margin-left:29.15pt;margin-top:.15pt;width:143.25pt;height:15.85pt;z-index:15740928;mso-position-horizontal-relative:page" filled="f">
            <v:textbox inset="0,0,0,0">
              <w:txbxContent>
                <w:p w:rsidR="00743B64" w:rsidRDefault="00743B64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>
        <w:pict>
          <v:shape id="_x0000_s1038" type="#_x0000_t202" style="position:absolute;left:0;text-align:left;margin-left:357.85pt;margin-top:-.2pt;width:86.8pt;height:18pt;z-index:157414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0750C">
        <w:t>IČO</w:t>
      </w:r>
    </w:p>
    <w:p w:rsidR="00BA7CBE" w:rsidRDefault="00BA7CBE">
      <w:pPr>
        <w:pStyle w:val="Zkladntext"/>
        <w:spacing w:before="3"/>
        <w:rPr>
          <w:sz w:val="20"/>
        </w:rPr>
      </w:pPr>
    </w:p>
    <w:p w:rsidR="00BA7CBE" w:rsidRDefault="0000750C">
      <w:pPr>
        <w:pStyle w:val="Zkladntext"/>
        <w:ind w:left="116"/>
      </w:pP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 dlhodobého</w:t>
      </w:r>
      <w:r>
        <w:rPr>
          <w:spacing w:val="1"/>
        </w:rPr>
        <w:t xml:space="preserve"> </w:t>
      </w:r>
      <w:r>
        <w:t>hmotného a</w:t>
      </w:r>
      <w:r>
        <w:rPr>
          <w:spacing w:val="1"/>
        </w:rPr>
        <w:t xml:space="preserve"> </w:t>
      </w:r>
      <w:r>
        <w:t>nehmotného majetku</w:t>
      </w:r>
    </w:p>
    <w:p w:rsidR="00BA7CBE" w:rsidRDefault="0000750C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BA7CBE" w:rsidRDefault="00BA7CBE">
      <w:pPr>
        <w:rPr>
          <w:sz w:val="14"/>
        </w:rPr>
        <w:sectPr w:rsidR="00BA7CBE">
          <w:pgSz w:w="11900" w:h="16840"/>
          <w:pgMar w:top="580" w:right="160" w:bottom="820" w:left="460" w:header="0" w:footer="633" w:gutter="0"/>
          <w:cols w:num="2" w:space="708" w:equalWidth="0">
            <w:col w:w="6632" w:space="1844"/>
            <w:col w:w="2804"/>
          </w:cols>
        </w:sectPr>
      </w:pPr>
    </w:p>
    <w:p w:rsidR="00BA7CBE" w:rsidRDefault="00743B64">
      <w:pPr>
        <w:pStyle w:val="Zkladntext"/>
        <w:spacing w:before="5"/>
        <w:rPr>
          <w:sz w:val="6"/>
        </w:rPr>
      </w:pPr>
      <w:r>
        <w:lastRenderedPageBreak/>
        <w:pict>
          <v:shape id="_x0000_s1037" type="#_x0000_t202" style="position:absolute;margin-left:473.05pt;margin-top:29pt;width:108.4pt;height:18pt;z-index:157419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1"/>
        <w:gridCol w:w="2761"/>
        <w:gridCol w:w="2769"/>
        <w:gridCol w:w="2754"/>
      </w:tblGrid>
      <w:tr w:rsidR="00BA7CBE">
        <w:trPr>
          <w:trHeight w:val="300"/>
        </w:trPr>
        <w:tc>
          <w:tcPr>
            <w:tcW w:w="273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918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Druh majetku</w:t>
            </w:r>
          </w:p>
        </w:tc>
        <w:tc>
          <w:tcPr>
            <w:tcW w:w="276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777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Doba odpisovania</w:t>
            </w:r>
          </w:p>
        </w:tc>
        <w:tc>
          <w:tcPr>
            <w:tcW w:w="2769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848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Sadzba odpisov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78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Odpisová metóda</w:t>
            </w:r>
          </w:p>
        </w:tc>
      </w:tr>
      <w:tr w:rsidR="00BA7CBE">
        <w:trPr>
          <w:trHeight w:val="272"/>
        </w:trPr>
        <w:tc>
          <w:tcPr>
            <w:tcW w:w="273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DNM-nehmotný</w:t>
            </w:r>
            <w:proofErr w:type="spellEnd"/>
            <w:r>
              <w:rPr>
                <w:sz w:val="14"/>
              </w:rPr>
              <w:t xml:space="preserve"> majetok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5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rokov</w:t>
            </w:r>
          </w:p>
        </w:tc>
        <w:tc>
          <w:tcPr>
            <w:tcW w:w="276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1/5</w:t>
            </w: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  <w:tr w:rsidR="00BA7CBE">
        <w:trPr>
          <w:trHeight w:val="272"/>
        </w:trPr>
        <w:tc>
          <w:tcPr>
            <w:tcW w:w="2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 xml:space="preserve">Stavby, </w:t>
            </w:r>
            <w:proofErr w:type="spellStart"/>
            <w:r>
              <w:rPr>
                <w:sz w:val="14"/>
              </w:rPr>
              <w:t>budovy,haly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20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rokov</w:t>
            </w:r>
          </w:p>
        </w:tc>
        <w:tc>
          <w:tcPr>
            <w:tcW w:w="2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1/20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  <w:tr w:rsidR="00BA7CBE">
        <w:trPr>
          <w:trHeight w:val="272"/>
        </w:trPr>
        <w:tc>
          <w:tcPr>
            <w:tcW w:w="2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Stroje,prístroje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roky</w:t>
            </w:r>
          </w:p>
        </w:tc>
        <w:tc>
          <w:tcPr>
            <w:tcW w:w="2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1/4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  <w:tr w:rsidR="00BA7CBE">
        <w:trPr>
          <w:trHeight w:val="272"/>
        </w:trPr>
        <w:tc>
          <w:tcPr>
            <w:tcW w:w="2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Výrobné linky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6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rokov</w:t>
            </w:r>
          </w:p>
        </w:tc>
        <w:tc>
          <w:tcPr>
            <w:tcW w:w="2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1/6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  <w:tr w:rsidR="00BA7CBE">
        <w:trPr>
          <w:trHeight w:val="272"/>
        </w:trPr>
        <w:tc>
          <w:tcPr>
            <w:tcW w:w="2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Automobily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roky</w:t>
            </w:r>
          </w:p>
        </w:tc>
        <w:tc>
          <w:tcPr>
            <w:tcW w:w="2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1/4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  <w:tr w:rsidR="00BA7CBE">
        <w:trPr>
          <w:trHeight w:val="272"/>
        </w:trPr>
        <w:tc>
          <w:tcPr>
            <w:tcW w:w="2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Ostatný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DHM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8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rokov</w:t>
            </w:r>
          </w:p>
        </w:tc>
        <w:tc>
          <w:tcPr>
            <w:tcW w:w="2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1/8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  <w:tr w:rsidR="00BA7CBE">
        <w:trPr>
          <w:trHeight w:val="599"/>
        </w:trPr>
        <w:tc>
          <w:tcPr>
            <w:tcW w:w="2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 w:line="244" w:lineRule="auto"/>
              <w:ind w:left="50" w:right="14"/>
              <w:rPr>
                <w:sz w:val="14"/>
              </w:rPr>
            </w:pPr>
            <w:r>
              <w:rPr>
                <w:sz w:val="14"/>
              </w:rPr>
              <w:t>Jednotlivé oddeliteľné súčasti zabudované</w:t>
            </w:r>
            <w:r>
              <w:rPr>
                <w:spacing w:val="-35"/>
                <w:sz w:val="14"/>
              </w:rPr>
              <w:t xml:space="preserve"> </w:t>
            </w:r>
            <w:r>
              <w:rPr>
                <w:sz w:val="14"/>
              </w:rPr>
              <w:t>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stavbách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určené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samostatné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odpisovanie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BA7CBE" w:rsidRDefault="0000750C">
            <w:pPr>
              <w:pStyle w:val="TableParagraph"/>
              <w:spacing w:before="0"/>
              <w:ind w:left="65"/>
              <w:rPr>
                <w:sz w:val="14"/>
              </w:rPr>
            </w:pPr>
            <w:r>
              <w:rPr>
                <w:sz w:val="14"/>
              </w:rPr>
              <w:t>12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rokov</w:t>
            </w:r>
          </w:p>
        </w:tc>
        <w:tc>
          <w:tcPr>
            <w:tcW w:w="2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BA7CBE" w:rsidRDefault="0000750C">
            <w:pPr>
              <w:pStyle w:val="TableParagraph"/>
              <w:spacing w:before="0"/>
              <w:ind w:left="66"/>
              <w:rPr>
                <w:sz w:val="14"/>
              </w:rPr>
            </w:pPr>
            <w:r>
              <w:rPr>
                <w:sz w:val="14"/>
              </w:rPr>
              <w:t>1/12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BA7CBE" w:rsidRDefault="0000750C">
            <w:pPr>
              <w:pStyle w:val="TableParagraph"/>
              <w:spacing w:before="0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  <w:tr w:rsidR="00BA7CBE">
        <w:trPr>
          <w:trHeight w:val="272"/>
        </w:trPr>
        <w:tc>
          <w:tcPr>
            <w:tcW w:w="2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Drobné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stavby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12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rokov</w:t>
            </w:r>
          </w:p>
        </w:tc>
        <w:tc>
          <w:tcPr>
            <w:tcW w:w="2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1/12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  <w:tr w:rsidR="00BA7CBE">
        <w:trPr>
          <w:trHeight w:val="272"/>
        </w:trPr>
        <w:tc>
          <w:tcPr>
            <w:tcW w:w="2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 xml:space="preserve">Stavby, </w:t>
            </w:r>
            <w:proofErr w:type="spellStart"/>
            <w:r>
              <w:rPr>
                <w:sz w:val="14"/>
              </w:rPr>
              <w:t>budovy,haly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40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rokov</w:t>
            </w:r>
          </w:p>
        </w:tc>
        <w:tc>
          <w:tcPr>
            <w:tcW w:w="2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1/40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  <w:tr w:rsidR="00BA7CBE">
        <w:trPr>
          <w:trHeight w:val="272"/>
        </w:trPr>
        <w:tc>
          <w:tcPr>
            <w:tcW w:w="2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Montované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budovy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kovov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12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rokov</w:t>
            </w:r>
          </w:p>
        </w:tc>
        <w:tc>
          <w:tcPr>
            <w:tcW w:w="2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66"/>
              <w:rPr>
                <w:sz w:val="14"/>
              </w:rPr>
            </w:pPr>
            <w:r>
              <w:rPr>
                <w:sz w:val="14"/>
              </w:rPr>
              <w:t>1/12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rovnomerne</w:t>
            </w:r>
          </w:p>
        </w:tc>
      </w:tr>
    </w:tbl>
    <w:p w:rsidR="00BA7CBE" w:rsidRDefault="00BA7CBE">
      <w:pPr>
        <w:pStyle w:val="Zkladntext"/>
        <w:spacing w:before="8"/>
        <w:rPr>
          <w:sz w:val="7"/>
        </w:rPr>
      </w:pPr>
    </w:p>
    <w:p w:rsidR="00BA7CBE" w:rsidRDefault="0000750C">
      <w:pPr>
        <w:pStyle w:val="Nadpis1"/>
      </w:pPr>
      <w:r>
        <w:t>Čl. III (4) h) Poskytnuté dotácie</w:t>
      </w:r>
    </w:p>
    <w:p w:rsidR="00BA7CBE" w:rsidRDefault="00BA7CBE">
      <w:pPr>
        <w:pStyle w:val="Zkladntext"/>
        <w:rPr>
          <w:rFonts w:ascii="Arial"/>
          <w:b/>
          <w:sz w:val="35"/>
        </w:rPr>
      </w:pPr>
    </w:p>
    <w:p w:rsidR="00BA7CBE" w:rsidRDefault="0000750C">
      <w:pPr>
        <w:pStyle w:val="Zkladntext"/>
        <w:ind w:left="116"/>
      </w:pPr>
      <w:r>
        <w:t>Čl.</w:t>
      </w:r>
      <w:r>
        <w:rPr>
          <w:spacing w:val="1"/>
        </w:rPr>
        <w:t xml:space="preserve"> </w:t>
      </w:r>
      <w:r>
        <w:t>III</w:t>
      </w:r>
      <w:r>
        <w:rPr>
          <w:spacing w:val="1"/>
        </w:rPr>
        <w:t xml:space="preserve"> </w:t>
      </w:r>
      <w:r>
        <w:t>(4)</w:t>
      </w:r>
      <w:r>
        <w:rPr>
          <w:spacing w:val="1"/>
        </w:rPr>
        <w:t xml:space="preserve"> </w:t>
      </w:r>
      <w:r>
        <w:t>h)</w:t>
      </w:r>
      <w:r>
        <w:rPr>
          <w:spacing w:val="2"/>
        </w:rPr>
        <w:t xml:space="preserve"> </w:t>
      </w:r>
      <w:r>
        <w:t>Poskytnuté</w:t>
      </w:r>
      <w:r>
        <w:rPr>
          <w:spacing w:val="1"/>
        </w:rPr>
        <w:t xml:space="preserve"> </w:t>
      </w:r>
      <w:r>
        <w:t>dotácie,</w:t>
      </w:r>
      <w:r>
        <w:rPr>
          <w:spacing w:val="1"/>
        </w:rPr>
        <w:t xml:space="preserve"> </w:t>
      </w:r>
      <w:r>
        <w:t>vrátane</w:t>
      </w:r>
      <w:r>
        <w:rPr>
          <w:spacing w:val="1"/>
        </w:rPr>
        <w:t xml:space="preserve"> </w:t>
      </w:r>
      <w:r>
        <w:t>dotácií</w:t>
      </w:r>
      <w:r>
        <w:rPr>
          <w:spacing w:val="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obstaranie</w:t>
      </w:r>
      <w:r>
        <w:rPr>
          <w:spacing w:val="1"/>
        </w:rPr>
        <w:t xml:space="preserve"> </w:t>
      </w:r>
      <w:r>
        <w:t>majetku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2"/>
        <w:rPr>
          <w:sz w:val="13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5"/>
        <w:gridCol w:w="2367"/>
        <w:gridCol w:w="2367"/>
        <w:gridCol w:w="2367"/>
      </w:tblGrid>
      <w:tr w:rsidR="00BA7CBE">
        <w:trPr>
          <w:trHeight w:val="300"/>
        </w:trPr>
        <w:tc>
          <w:tcPr>
            <w:tcW w:w="3915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1404" w:right="137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Dotácia/Majetok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847" w:right="819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Ocenenie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44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Výška dotácie (BO)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48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Výška dotácie (PO)</w:t>
            </w:r>
          </w:p>
        </w:tc>
      </w:tr>
      <w:tr w:rsidR="00BA7CBE">
        <w:trPr>
          <w:trHeight w:val="438"/>
        </w:trPr>
        <w:tc>
          <w:tcPr>
            <w:tcW w:w="39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 w:line="244" w:lineRule="auto"/>
              <w:ind w:left="50" w:right="619"/>
              <w:rPr>
                <w:sz w:val="14"/>
              </w:rPr>
            </w:pPr>
            <w:r>
              <w:rPr>
                <w:sz w:val="14"/>
              </w:rPr>
              <w:t>Automatické zariadenie na výrobu prefabrikovaných</w:t>
            </w:r>
            <w:r>
              <w:rPr>
                <w:spacing w:val="-35"/>
                <w:sz w:val="14"/>
              </w:rPr>
              <w:t xml:space="preserve"> </w:t>
            </w:r>
            <w:r>
              <w:rPr>
                <w:sz w:val="14"/>
              </w:rPr>
              <w:t>železobetónových skeletov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(linka)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00750C">
            <w:pPr>
              <w:pStyle w:val="TableParagraph"/>
              <w:spacing w:before="138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1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790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000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>
            <w:pPr>
              <w:pStyle w:val="TableParagraph"/>
              <w:spacing w:before="138"/>
              <w:ind w:left="0" w:right="19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00750C">
            <w:pPr>
              <w:pStyle w:val="TableParagraph"/>
              <w:spacing w:before="138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402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750</w:t>
            </w:r>
          </w:p>
        </w:tc>
      </w:tr>
      <w:tr w:rsidR="00BA7CBE">
        <w:trPr>
          <w:trHeight w:val="272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Mzdy</w:t>
            </w:r>
            <w:r>
              <w:rPr>
                <w:spacing w:val="1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ostat</w:t>
            </w:r>
            <w:proofErr w:type="spellEnd"/>
            <w:r>
              <w:rPr>
                <w:sz w:val="14"/>
              </w:rPr>
              <w:t>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80%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BA7CBE">
            <w:pPr>
              <w:pStyle w:val="TableParagraph"/>
              <w:spacing w:before="0"/>
              <w:ind w:left="0"/>
              <w:rPr>
                <w:sz w:val="14"/>
                <w:szCs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6F240F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131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000</w:t>
            </w:r>
          </w:p>
        </w:tc>
      </w:tr>
      <w:tr w:rsidR="00BA7CBE">
        <w:trPr>
          <w:trHeight w:val="272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Mat.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cement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BA7CBE">
            <w:pPr>
              <w:pStyle w:val="TableParagraph"/>
              <w:spacing w:before="0"/>
              <w:ind w:left="0"/>
              <w:rPr>
                <w:sz w:val="14"/>
                <w:szCs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 w:rsidP="004B0D68">
            <w:pPr>
              <w:pStyle w:val="TableParagraph"/>
              <w:spacing w:before="0"/>
              <w:ind w:left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BA7CBE">
        <w:trPr>
          <w:trHeight w:val="272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Ocelová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modul.forma</w:t>
            </w:r>
            <w:proofErr w:type="spellEnd"/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00750C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212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000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6F240F" w:rsidP="006F240F">
            <w:pPr>
              <w:pStyle w:val="TableParagraph"/>
              <w:spacing w:before="0"/>
              <w:ind w:left="0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95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400</w:t>
            </w:r>
          </w:p>
        </w:tc>
      </w:tr>
      <w:tr w:rsidR="00BA7CBE">
        <w:trPr>
          <w:trHeight w:val="272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Právne služby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BA7CBE">
            <w:pPr>
              <w:pStyle w:val="TableParagraph"/>
              <w:spacing w:before="0"/>
              <w:ind w:left="0"/>
              <w:rPr>
                <w:sz w:val="14"/>
                <w:szCs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6F240F" w:rsidP="006F240F">
            <w:pPr>
              <w:pStyle w:val="TableParagraph"/>
              <w:spacing w:before="0"/>
              <w:ind w:left="0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1</w:t>
            </w:r>
            <w:r w:rsidR="004B0D68">
              <w:rPr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740</w:t>
            </w:r>
          </w:p>
        </w:tc>
      </w:tr>
      <w:tr w:rsidR="00BA7CBE">
        <w:trPr>
          <w:trHeight w:val="272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Pracovisko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autonómnych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manipulačných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vozíkov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00750C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756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700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6F240F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153 232</w:t>
            </w:r>
          </w:p>
        </w:tc>
      </w:tr>
      <w:tr w:rsidR="00BA7CBE">
        <w:trPr>
          <w:trHeight w:val="438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 w:line="244" w:lineRule="auto"/>
              <w:ind w:left="50" w:right="163"/>
              <w:rPr>
                <w:sz w:val="14"/>
              </w:rPr>
            </w:pPr>
            <w:r>
              <w:rPr>
                <w:sz w:val="14"/>
              </w:rPr>
              <w:t xml:space="preserve">Automatická linka na výrobu betónových a </w:t>
            </w:r>
            <w:proofErr w:type="spellStart"/>
            <w:r>
              <w:rPr>
                <w:sz w:val="14"/>
              </w:rPr>
              <w:t>plastbetónových</w:t>
            </w:r>
            <w:proofErr w:type="spellEnd"/>
            <w:r>
              <w:rPr>
                <w:spacing w:val="-35"/>
                <w:sz w:val="14"/>
              </w:rPr>
              <w:t xml:space="preserve"> </w:t>
            </w:r>
            <w:r>
              <w:rPr>
                <w:sz w:val="14"/>
              </w:rPr>
              <w:t>komponentov kanalizačných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systémov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00750C">
            <w:pPr>
              <w:pStyle w:val="TableParagraph"/>
              <w:spacing w:before="138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1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895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000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>
            <w:pPr>
              <w:pStyle w:val="TableParagraph"/>
              <w:spacing w:before="138"/>
              <w:ind w:left="0" w:right="19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6F240F">
            <w:pPr>
              <w:pStyle w:val="TableParagraph"/>
              <w:spacing w:before="138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383</w:t>
            </w:r>
            <w:r w:rsidR="004B0D68">
              <w:rPr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738</w:t>
            </w:r>
          </w:p>
        </w:tc>
      </w:tr>
      <w:tr w:rsidR="00BA7CBE">
        <w:trPr>
          <w:trHeight w:val="272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Pracovisko 3D tlače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00750C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767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440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6F240F" w:rsidP="006F240F">
            <w:pPr>
              <w:pStyle w:val="TableParagraph"/>
              <w:spacing w:before="0"/>
              <w:ind w:left="0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259 011</w:t>
            </w:r>
          </w:p>
        </w:tc>
      </w:tr>
      <w:tr w:rsidR="00BA7CBE">
        <w:trPr>
          <w:trHeight w:val="272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Batériové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úložisko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00750C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315</w:t>
            </w:r>
            <w:r w:rsidRPr="004B0D68">
              <w:rPr>
                <w:spacing w:val="1"/>
                <w:sz w:val="14"/>
                <w:szCs w:val="14"/>
              </w:rPr>
              <w:t xml:space="preserve"> </w:t>
            </w:r>
            <w:r w:rsidRPr="004B0D68">
              <w:rPr>
                <w:sz w:val="14"/>
                <w:szCs w:val="14"/>
              </w:rPr>
              <w:t>000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4B0D68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6F240F" w:rsidP="006F240F">
            <w:pPr>
              <w:pStyle w:val="TableParagraph"/>
              <w:spacing w:before="0"/>
              <w:ind w:left="0"/>
              <w:jc w:val="right"/>
              <w:rPr>
                <w:sz w:val="14"/>
                <w:szCs w:val="14"/>
              </w:rPr>
            </w:pPr>
            <w:r w:rsidRPr="004B0D68">
              <w:rPr>
                <w:sz w:val="14"/>
                <w:szCs w:val="14"/>
              </w:rPr>
              <w:t>150 738</w:t>
            </w:r>
          </w:p>
        </w:tc>
      </w:tr>
      <w:tr w:rsidR="00BA7CBE">
        <w:trPr>
          <w:trHeight w:val="272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El. energia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BA7CBE">
            <w:pPr>
              <w:pStyle w:val="TableParagraph"/>
              <w:spacing w:before="0"/>
              <w:ind w:left="0"/>
              <w:rPr>
                <w:sz w:val="14"/>
                <w:szCs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BA7CBE" w:rsidP="004B0D68">
            <w:pPr>
              <w:pStyle w:val="TableParagraph"/>
              <w:spacing w:before="0"/>
              <w:ind w:left="0"/>
              <w:jc w:val="right"/>
              <w:rPr>
                <w:sz w:val="14"/>
                <w:szCs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4B0D68" w:rsidRDefault="00BA7CBE">
            <w:pPr>
              <w:pStyle w:val="TableParagraph"/>
              <w:spacing w:before="56"/>
              <w:ind w:left="0" w:right="19"/>
              <w:jc w:val="right"/>
              <w:rPr>
                <w:sz w:val="14"/>
                <w:szCs w:val="14"/>
              </w:rPr>
            </w:pPr>
          </w:p>
        </w:tc>
      </w:tr>
    </w:tbl>
    <w:p w:rsidR="00BA7CBE" w:rsidRDefault="00BA7CBE">
      <w:pPr>
        <w:pStyle w:val="Zkladntext"/>
        <w:spacing w:before="9"/>
        <w:rPr>
          <w:sz w:val="15"/>
        </w:rPr>
      </w:pPr>
    </w:p>
    <w:p w:rsidR="00BA7CBE" w:rsidRDefault="0000750C">
      <w:pPr>
        <w:pStyle w:val="Nadpis1"/>
        <w:spacing w:before="0"/>
      </w:pPr>
      <w:r>
        <w:t>Čl. III (5) Oprava významných chýb minulých účtovných období účtovaných v bežnom období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III (5) Oprava nevýznamných chýb minulých účtovných období účtovaných v bežnom období</w:t>
      </w:r>
    </w:p>
    <w:p w:rsidR="00BA7CBE" w:rsidRDefault="00BA7CBE">
      <w:pPr>
        <w:pStyle w:val="Zkladntext"/>
        <w:rPr>
          <w:rFonts w:ascii="Arial"/>
          <w:b/>
          <w:sz w:val="35"/>
        </w:rPr>
      </w:pPr>
    </w:p>
    <w:p w:rsidR="00BA7CBE" w:rsidRDefault="0000750C">
      <w:pPr>
        <w:pStyle w:val="Zkladntext"/>
        <w:ind w:left="116"/>
      </w:pPr>
      <w:r>
        <w:t>Čl.</w:t>
      </w:r>
      <w:r>
        <w:rPr>
          <w:spacing w:val="1"/>
        </w:rPr>
        <w:t xml:space="preserve"> </w:t>
      </w:r>
      <w:r>
        <w:t>III</w:t>
      </w:r>
      <w:r>
        <w:rPr>
          <w:spacing w:val="2"/>
        </w:rPr>
        <w:t xml:space="preserve"> </w:t>
      </w:r>
      <w:r>
        <w:t>(5)</w:t>
      </w:r>
      <w:r>
        <w:rPr>
          <w:spacing w:val="2"/>
        </w:rPr>
        <w:t xml:space="preserve"> </w:t>
      </w:r>
      <w:r>
        <w:t>Oprava</w:t>
      </w:r>
      <w:r>
        <w:rPr>
          <w:spacing w:val="2"/>
        </w:rPr>
        <w:t xml:space="preserve"> </w:t>
      </w:r>
      <w:r>
        <w:t>nevýznamných</w:t>
      </w:r>
      <w:r>
        <w:rPr>
          <w:spacing w:val="2"/>
        </w:rPr>
        <w:t xml:space="preserve"> </w:t>
      </w:r>
      <w:r>
        <w:t>chýb</w:t>
      </w:r>
      <w:r>
        <w:rPr>
          <w:spacing w:val="1"/>
        </w:rPr>
        <w:t xml:space="preserve"> </w:t>
      </w:r>
      <w:r>
        <w:t>minulých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období</w:t>
      </w:r>
      <w:r>
        <w:rPr>
          <w:spacing w:val="2"/>
        </w:rPr>
        <w:t xml:space="preserve"> </w:t>
      </w:r>
      <w:r>
        <w:t>účtovaných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bežnom</w:t>
      </w:r>
      <w:r>
        <w:rPr>
          <w:spacing w:val="2"/>
        </w:rPr>
        <w:t xml:space="preserve"> </w:t>
      </w:r>
      <w:r>
        <w:t>účtovnom</w:t>
      </w:r>
      <w:r>
        <w:rPr>
          <w:spacing w:val="2"/>
        </w:rPr>
        <w:t xml:space="preserve"> </w:t>
      </w:r>
      <w:r>
        <w:t>období</w:t>
      </w:r>
    </w:p>
    <w:p w:rsidR="00BA7CBE" w:rsidRDefault="00BA7CBE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66"/>
        <w:gridCol w:w="2549"/>
      </w:tblGrid>
      <w:tr w:rsidR="00BA7CBE">
        <w:trPr>
          <w:trHeight w:val="300"/>
        </w:trPr>
        <w:tc>
          <w:tcPr>
            <w:tcW w:w="8466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3341" w:right="331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nevýznamnej chyby</w:t>
            </w:r>
          </w:p>
        </w:tc>
        <w:tc>
          <w:tcPr>
            <w:tcW w:w="2549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0" w:right="-15"/>
              <w:jc w:val="right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Vplyv na výsledok hospodárenia (BO)</w:t>
            </w:r>
          </w:p>
        </w:tc>
      </w:tr>
      <w:tr w:rsidR="00BA7CBE" w:rsidRPr="00AE69C7">
        <w:trPr>
          <w:trHeight w:val="272"/>
        </w:trPr>
        <w:tc>
          <w:tcPr>
            <w:tcW w:w="84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56"/>
              <w:ind w:left="50"/>
              <w:rPr>
                <w:sz w:val="14"/>
              </w:rPr>
            </w:pPr>
          </w:p>
        </w:tc>
        <w:tc>
          <w:tcPr>
            <w:tcW w:w="25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AE69C7" w:rsidRDefault="00BA7CBE">
            <w:pPr>
              <w:pStyle w:val="TableParagraph"/>
              <w:spacing w:before="56"/>
              <w:ind w:left="0" w:right="18"/>
              <w:jc w:val="right"/>
              <w:rPr>
                <w:sz w:val="14"/>
                <w:highlight w:val="yellow"/>
              </w:rPr>
            </w:pPr>
            <w:bookmarkStart w:id="0" w:name="_GoBack"/>
            <w:bookmarkEnd w:id="0"/>
          </w:p>
        </w:tc>
      </w:tr>
      <w:tr w:rsidR="00BA7CBE">
        <w:trPr>
          <w:trHeight w:val="272"/>
        </w:trPr>
        <w:tc>
          <w:tcPr>
            <w:tcW w:w="8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56"/>
              <w:ind w:left="50"/>
              <w:rPr>
                <w:sz w:val="14"/>
              </w:rPr>
            </w:pP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</w:p>
        </w:tc>
      </w:tr>
    </w:tbl>
    <w:p w:rsidR="00BA7CBE" w:rsidRDefault="00BA7CBE">
      <w:pPr>
        <w:pStyle w:val="Zkladntext"/>
        <w:spacing w:before="9"/>
        <w:rPr>
          <w:sz w:val="15"/>
        </w:rPr>
      </w:pPr>
    </w:p>
    <w:p w:rsidR="00BA7CBE" w:rsidRDefault="0000750C">
      <w:pPr>
        <w:pStyle w:val="Nadpis1"/>
        <w:spacing w:before="0"/>
      </w:pPr>
      <w:r>
        <w:t>Čl. IV Informácie, ktoré vysvetľujú a dopĺňajú súvahu a výkaz ziskov a strát</w:t>
      </w:r>
    </w:p>
    <w:p w:rsidR="00BA7CBE" w:rsidRDefault="00BA7CBE">
      <w:pPr>
        <w:pStyle w:val="Zkladntext"/>
        <w:rPr>
          <w:rFonts w:ascii="Arial"/>
          <w:b/>
          <w:sz w:val="20"/>
        </w:rPr>
      </w:pPr>
    </w:p>
    <w:p w:rsidR="00BA7CBE" w:rsidRDefault="00BA7CBE">
      <w:pPr>
        <w:pStyle w:val="Zkladntext"/>
        <w:rPr>
          <w:rFonts w:ascii="Arial"/>
          <w:b/>
          <w:sz w:val="20"/>
        </w:rPr>
      </w:pPr>
    </w:p>
    <w:p w:rsidR="00BA7CBE" w:rsidRDefault="00BA7CBE">
      <w:pPr>
        <w:pStyle w:val="Zkladntext"/>
        <w:spacing w:before="1"/>
        <w:rPr>
          <w:rFonts w:ascii="Arial"/>
          <w:b/>
          <w:sz w:val="29"/>
        </w:rPr>
      </w:pPr>
    </w:p>
    <w:p w:rsidR="00BA7CBE" w:rsidRDefault="0000750C">
      <w:pPr>
        <w:spacing w:before="92"/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Čl. IV (1) Charakteristika </w:t>
      </w:r>
      <w:proofErr w:type="spellStart"/>
      <w:r>
        <w:rPr>
          <w:rFonts w:ascii="Arial" w:hAnsi="Arial"/>
          <w:b/>
          <w:sz w:val="24"/>
        </w:rPr>
        <w:t>goodwillu</w:t>
      </w:r>
      <w:proofErr w:type="spellEnd"/>
      <w:r>
        <w:rPr>
          <w:rFonts w:ascii="Arial" w:hAnsi="Arial"/>
          <w:b/>
          <w:sz w:val="24"/>
        </w:rPr>
        <w:t xml:space="preserve"> alebo záporného </w:t>
      </w:r>
      <w:proofErr w:type="spellStart"/>
      <w:r>
        <w:rPr>
          <w:rFonts w:ascii="Arial" w:hAnsi="Arial"/>
          <w:b/>
          <w:sz w:val="24"/>
        </w:rPr>
        <w:t>goodwillu</w:t>
      </w:r>
      <w:proofErr w:type="spellEnd"/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sectPr w:rsidR="00BA7CBE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BA7CBE" w:rsidRDefault="00743B64">
      <w:pPr>
        <w:pStyle w:val="Zkladntext"/>
        <w:tabs>
          <w:tab w:val="left" w:pos="8592"/>
        </w:tabs>
        <w:spacing w:before="81"/>
        <w:ind w:left="6284"/>
      </w:pPr>
      <w:r>
        <w:lastRenderedPageBreak/>
        <w:pict>
          <v:shape id="_x0000_s1036" type="#_x0000_t202" style="position:absolute;left:0;text-align:left;margin-left:29.15pt;margin-top:.15pt;width:143.25pt;height:15.85pt;z-index:15742464;mso-position-horizontal-relative:page" filled="f">
            <v:textbox inset="0,0,0,0">
              <w:txbxContent>
                <w:p w:rsidR="00743B64" w:rsidRDefault="00743B64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>
        <w:pict>
          <v:shape id="_x0000_s1035" type="#_x0000_t202" style="position:absolute;left:0;text-align:left;margin-left:357.85pt;margin-top:0;width:86.8pt;height:18pt;z-index:157429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4" type="#_x0000_t202" style="position:absolute;left:0;text-align:left;margin-left:473.05pt;margin-top:0;width:108.4pt;height:18pt;z-index:157434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0750C">
        <w:t>IČO</w:t>
      </w:r>
      <w:r w:rsidR="0000750C">
        <w:tab/>
        <w:t>DIČ</w:t>
      </w:r>
    </w:p>
    <w:p w:rsidR="00BA7CBE" w:rsidRDefault="00BA7CBE">
      <w:pPr>
        <w:pStyle w:val="Zkladntext"/>
        <w:rPr>
          <w:sz w:val="16"/>
        </w:rPr>
      </w:pPr>
    </w:p>
    <w:p w:rsidR="00BA7CBE" w:rsidRDefault="00BA7CBE">
      <w:pPr>
        <w:pStyle w:val="Zkladntext"/>
        <w:spacing w:before="5"/>
        <w:rPr>
          <w:sz w:val="16"/>
        </w:rPr>
      </w:pPr>
    </w:p>
    <w:p w:rsidR="00BA7CBE" w:rsidRDefault="0000750C">
      <w:pPr>
        <w:pStyle w:val="Nadpis1"/>
        <w:spacing w:before="0"/>
      </w:pPr>
      <w:r>
        <w:t>Čl. IV (2) Informácie o významných položkách derivátov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ind w:right="968"/>
      </w:pPr>
      <w:r>
        <w:t>Čl. IV (2) Pohyby v oceňovacích rozdieloch derivátov z ocenenia reálnou hodnotou počas</w:t>
      </w:r>
      <w:r>
        <w:rPr>
          <w:spacing w:val="-65"/>
        </w:rPr>
        <w:t xml:space="preserve"> </w:t>
      </w:r>
      <w:r>
        <w:t>účtovného obdobia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IV (2) Informácie o majetku a záväzkoch zabezpečených derivátmi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spacing w:before="93"/>
      </w:pPr>
      <w:r>
        <w:t>Čl. IV (3) Informácie o záväzkoch</w:t>
      </w:r>
    </w:p>
    <w:p w:rsidR="00BA7CBE" w:rsidRDefault="00BA7CBE">
      <w:pPr>
        <w:pStyle w:val="Zkladntext"/>
        <w:rPr>
          <w:rFonts w:ascii="Arial"/>
          <w:b/>
          <w:sz w:val="26"/>
        </w:rPr>
      </w:pPr>
    </w:p>
    <w:p w:rsidR="00BA7CBE" w:rsidRDefault="00BA7CBE">
      <w:pPr>
        <w:pStyle w:val="Zkladntext"/>
        <w:rPr>
          <w:rFonts w:ascii="Arial"/>
          <w:b/>
          <w:sz w:val="26"/>
        </w:rPr>
      </w:pPr>
    </w:p>
    <w:p w:rsidR="00BA7CBE" w:rsidRDefault="00BA7CBE">
      <w:pPr>
        <w:pStyle w:val="Zkladntext"/>
        <w:rPr>
          <w:rFonts w:ascii="Arial"/>
          <w:b/>
          <w:sz w:val="25"/>
        </w:rPr>
      </w:pPr>
    </w:p>
    <w:p w:rsidR="00BA7CBE" w:rsidRDefault="0000750C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IV (3) a) Celková suma záväzkov so zostatkovou dobou splatnosti dlhšou ako päť rokov</w:t>
      </w:r>
    </w:p>
    <w:p w:rsidR="00BA7CBE" w:rsidRDefault="00BA7CBE">
      <w:pPr>
        <w:pStyle w:val="Zkladntext"/>
        <w:spacing w:before="8"/>
        <w:rPr>
          <w:rFonts w:ascii="Arial"/>
          <w:b/>
          <w:sz w:val="38"/>
        </w:rPr>
      </w:pPr>
    </w:p>
    <w:p w:rsidR="00BA7CBE" w:rsidRDefault="0000750C">
      <w:pPr>
        <w:pStyle w:val="Zkladntext"/>
        <w:spacing w:before="1"/>
        <w:ind w:left="130"/>
      </w:pPr>
      <w:r>
        <w:t>Čl. IV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Celková</w:t>
      </w:r>
      <w:r>
        <w:rPr>
          <w:spacing w:val="1"/>
        </w:rPr>
        <w:t xml:space="preserve"> </w:t>
      </w:r>
      <w:r>
        <w:t>suma</w:t>
      </w:r>
      <w:r>
        <w:rPr>
          <w:spacing w:val="1"/>
        </w:rPr>
        <w:t xml:space="preserve"> </w:t>
      </w:r>
      <w:r>
        <w:t>záväzkov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zostatkovou</w:t>
      </w:r>
      <w:r>
        <w:rPr>
          <w:spacing w:val="1"/>
        </w:rPr>
        <w:t xml:space="preserve"> </w:t>
      </w:r>
      <w:r>
        <w:t>dobou</w:t>
      </w:r>
      <w:r>
        <w:rPr>
          <w:spacing w:val="1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dlhšou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päť</w:t>
      </w:r>
      <w:r>
        <w:rPr>
          <w:spacing w:val="1"/>
        </w:rPr>
        <w:t xml:space="preserve"> </w:t>
      </w:r>
      <w:r>
        <w:t>rokov</w:t>
      </w:r>
    </w:p>
    <w:p w:rsidR="00BA7CBE" w:rsidRDefault="00BA7CBE">
      <w:pPr>
        <w:pStyle w:val="Zkladntext"/>
        <w:spacing w:before="7"/>
        <w:rPr>
          <w:sz w:val="1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BA7CBE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2930" w:right="290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Záväzky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8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Pôžička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spoločníci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524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594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2 524 594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FC1FAA" w:rsidRDefault="0000750C">
            <w:pPr>
              <w:pStyle w:val="TableParagraph"/>
              <w:spacing w:before="56"/>
              <w:ind w:left="50"/>
              <w:rPr>
                <w:sz w:val="14"/>
                <w:highlight w:val="yellow"/>
              </w:rPr>
            </w:pPr>
            <w:r w:rsidRPr="00AE69C7">
              <w:rPr>
                <w:sz w:val="14"/>
              </w:rPr>
              <w:t>KTC</w:t>
            </w:r>
            <w:r w:rsidRPr="00AE69C7">
              <w:rPr>
                <w:spacing w:val="1"/>
                <w:sz w:val="14"/>
              </w:rPr>
              <w:t xml:space="preserve"> </w:t>
            </w:r>
            <w:r w:rsidRPr="00AE69C7">
              <w:rPr>
                <w:sz w:val="14"/>
              </w:rPr>
              <w:t>SK</w:t>
            </w:r>
            <w:r w:rsidRPr="00AE69C7">
              <w:rPr>
                <w:spacing w:val="1"/>
                <w:sz w:val="14"/>
              </w:rPr>
              <w:t xml:space="preserve"> </w:t>
            </w:r>
            <w:r w:rsidRPr="00AE69C7">
              <w:rPr>
                <w:sz w:val="14"/>
              </w:rPr>
              <w:t>s.r.o.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AE69C7" w:rsidRDefault="00AE69C7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 w:rsidRPr="00AE69C7"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Pr="00AE69C7" w:rsidRDefault="00AE69C7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 w:rsidRPr="00AE69C7">
              <w:rPr>
                <w:sz w:val="14"/>
              </w:rPr>
              <w:t>38 945</w:t>
            </w:r>
          </w:p>
        </w:tc>
      </w:tr>
      <w:tr w:rsidR="00AE69C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E69C7" w:rsidRPr="00FC1FAA" w:rsidRDefault="00AE69C7" w:rsidP="00AE69C7">
            <w:pPr>
              <w:pStyle w:val="TableParagraph"/>
              <w:spacing w:before="56"/>
              <w:ind w:left="50"/>
              <w:rPr>
                <w:sz w:val="14"/>
                <w:highlight w:val="yellow"/>
              </w:rPr>
            </w:pPr>
            <w:proofErr w:type="spellStart"/>
            <w:r w:rsidRPr="00FC1FAA">
              <w:rPr>
                <w:sz w:val="14"/>
              </w:rPr>
              <w:t>T.P.T.Slovakia</w:t>
            </w:r>
            <w:proofErr w:type="spellEnd"/>
            <w:r w:rsidRPr="00FC1FAA">
              <w:rPr>
                <w:sz w:val="14"/>
              </w:rPr>
              <w:t xml:space="preserve"> s.r.o. 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E69C7" w:rsidRPr="00FC1FAA" w:rsidRDefault="00AE69C7" w:rsidP="00AE69C7">
            <w:pPr>
              <w:pStyle w:val="TableParagraph"/>
              <w:spacing w:before="56"/>
              <w:ind w:left="0" w:right="18"/>
              <w:jc w:val="right"/>
              <w:rPr>
                <w:sz w:val="14"/>
                <w:highlight w:val="yellow"/>
              </w:rPr>
            </w:pPr>
            <w:r w:rsidRPr="00FC1FAA">
              <w:rPr>
                <w:sz w:val="14"/>
              </w:rPr>
              <w:t>22</w:t>
            </w:r>
            <w:r w:rsidRPr="00FC1FAA">
              <w:rPr>
                <w:spacing w:val="1"/>
                <w:sz w:val="14"/>
              </w:rPr>
              <w:t xml:space="preserve"> </w:t>
            </w:r>
            <w:r w:rsidRPr="00FC1FAA">
              <w:rPr>
                <w:sz w:val="14"/>
              </w:rPr>
              <w:t>900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E69C7" w:rsidRDefault="00AE69C7" w:rsidP="00AE69C7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22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900</w:t>
            </w:r>
          </w:p>
        </w:tc>
      </w:tr>
      <w:tr w:rsidR="00AE69C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E69C7" w:rsidRPr="00FC1FAA" w:rsidRDefault="00AE69C7" w:rsidP="00AE69C7">
            <w:pPr>
              <w:pStyle w:val="TableParagraph"/>
              <w:spacing w:before="56"/>
              <w:ind w:left="50"/>
              <w:rPr>
                <w:sz w:val="14"/>
                <w:highlight w:val="yellow"/>
              </w:rPr>
            </w:pPr>
            <w:proofErr w:type="spellStart"/>
            <w:r w:rsidRPr="00AE69C7">
              <w:rPr>
                <w:sz w:val="14"/>
              </w:rPr>
              <w:t>Elis</w:t>
            </w:r>
            <w:proofErr w:type="spellEnd"/>
            <w:r w:rsidRPr="00AE69C7">
              <w:rPr>
                <w:sz w:val="14"/>
              </w:rPr>
              <w:t xml:space="preserve">, </w:t>
            </w:r>
            <w:proofErr w:type="spellStart"/>
            <w:r w:rsidRPr="00AE69C7">
              <w:rPr>
                <w:sz w:val="14"/>
              </w:rPr>
              <w:t>E-Go</w:t>
            </w:r>
            <w:proofErr w:type="spellEnd"/>
            <w:r w:rsidRPr="00AE69C7">
              <w:rPr>
                <w:sz w:val="14"/>
              </w:rPr>
              <w:t xml:space="preserve">, </w:t>
            </w:r>
            <w:proofErr w:type="spellStart"/>
            <w:r w:rsidRPr="00AE69C7">
              <w:rPr>
                <w:sz w:val="14"/>
              </w:rPr>
              <w:t>Energy</w:t>
            </w:r>
            <w:proofErr w:type="spellEnd"/>
            <w:r w:rsidRPr="00AE69C7">
              <w:rPr>
                <w:sz w:val="14"/>
              </w:rPr>
              <w:t xml:space="preserve"> </w:t>
            </w:r>
            <w:proofErr w:type="spellStart"/>
            <w:r w:rsidRPr="00AE69C7">
              <w:rPr>
                <w:sz w:val="14"/>
              </w:rPr>
              <w:t>Europe</w:t>
            </w:r>
            <w:proofErr w:type="spellEnd"/>
            <w:r w:rsidRPr="00AE69C7">
              <w:rPr>
                <w:sz w:val="14"/>
              </w:rPr>
              <w:t xml:space="preserve">, </w:t>
            </w:r>
            <w:proofErr w:type="spellStart"/>
            <w:r w:rsidRPr="00AE69C7">
              <w:rPr>
                <w:sz w:val="14"/>
              </w:rPr>
              <w:t>Qintec</w:t>
            </w:r>
            <w:proofErr w:type="spellEnd"/>
            <w:r w:rsidRPr="00AE69C7">
              <w:rPr>
                <w:sz w:val="14"/>
              </w:rPr>
              <w:t>, Palkovič</w:t>
            </w:r>
            <w:r>
              <w:rPr>
                <w:sz w:val="14"/>
              </w:rPr>
              <w:t>...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E69C7" w:rsidRPr="00AE69C7" w:rsidRDefault="00AE69C7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 w:rsidRPr="00AE69C7">
              <w:rPr>
                <w:sz w:val="14"/>
              </w:rPr>
              <w:t>16 483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E69C7" w:rsidRPr="00AE69C7" w:rsidRDefault="00AE69C7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</w:p>
        </w:tc>
      </w:tr>
    </w:tbl>
    <w:p w:rsidR="00BA7CBE" w:rsidRDefault="00BA7CBE">
      <w:pPr>
        <w:pStyle w:val="Zkladntext"/>
        <w:spacing w:before="9"/>
        <w:rPr>
          <w:sz w:val="15"/>
        </w:rPr>
      </w:pPr>
    </w:p>
    <w:p w:rsidR="00BA7CBE" w:rsidRDefault="0000750C">
      <w:pPr>
        <w:pStyle w:val="Nadpis1"/>
        <w:spacing w:before="0"/>
      </w:pPr>
      <w:r>
        <w:t>Čl. IV (3) b) Informácie o zabezpečených záväzkoch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IV (4) Informácie o vlastných akciách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IV (4) a) Dôvod nadobudnutia vlastných akcií počas účtovného obdobia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ind w:right="888"/>
      </w:pPr>
      <w:r>
        <w:t>Čl. IV (4) b) 1. Počet a menovitá hodnota nadobudnutých vlastných akcií počas účtovného</w:t>
      </w:r>
      <w:r>
        <w:rPr>
          <w:spacing w:val="-65"/>
        </w:rPr>
        <w:t xml:space="preserve"> </w:t>
      </w:r>
      <w:r>
        <w:t>obdobia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IV (4) b) 1. Počet a menovitá hodnota prevedených vlastných akcií počas účtovného obdobia</w:t>
      </w:r>
    </w:p>
    <w:p w:rsidR="00BA7CBE" w:rsidRDefault="00BA7CBE">
      <w:pPr>
        <w:sectPr w:rsidR="00BA7CBE">
          <w:pgSz w:w="11900" w:h="16840"/>
          <w:pgMar w:top="580" w:right="160" w:bottom="820" w:left="460" w:header="0" w:footer="633" w:gutter="0"/>
          <w:cols w:space="708"/>
        </w:sectPr>
      </w:pPr>
    </w:p>
    <w:p w:rsidR="00BA7CBE" w:rsidRDefault="00743B64">
      <w:pPr>
        <w:pStyle w:val="Zkladntext"/>
        <w:ind w:left="115"/>
        <w:rPr>
          <w:rFonts w:ascii="Arial"/>
          <w:sz w:val="20"/>
        </w:rPr>
      </w:pPr>
      <w:r>
        <w:rPr>
          <w:rFonts w:ascii="Arial"/>
          <w:sz w:val="20"/>
        </w:rPr>
      </w:r>
      <w:r>
        <w:rPr>
          <w:rFonts w:ascii="Arial"/>
          <w:sz w:val="20"/>
        </w:rPr>
        <w:pict>
          <v:shape id="_x0000_s1078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743B64" w:rsidRDefault="00743B64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type="none"/>
            <w10:anchorlock/>
          </v:shape>
        </w:pict>
      </w:r>
    </w:p>
    <w:p w:rsidR="00BA7CBE" w:rsidRDefault="00743B64">
      <w:pPr>
        <w:pStyle w:val="Zkladntext"/>
        <w:spacing w:before="104"/>
        <w:ind w:left="116"/>
      </w:pPr>
      <w:r>
        <w:pict>
          <v:shape id="_x0000_s1032" type="#_x0000_t202" style="position:absolute;left:0;text-align:left;margin-left:357.85pt;margin-top:-18.45pt;width:86.8pt;height:18pt;z-index:157445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1" type="#_x0000_t202" style="position:absolute;left:0;text-align:left;margin-left:473.05pt;margin-top:-18.25pt;width:108.4pt;height:18pt;z-index:157450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0750C">
        <w:t>Účtovná jednotka</w:t>
      </w:r>
      <w:r w:rsidR="0000750C">
        <w:rPr>
          <w:spacing w:val="1"/>
        </w:rPr>
        <w:t xml:space="preserve"> </w:t>
      </w:r>
      <w:r w:rsidR="0000750C">
        <w:t>nemá náplň</w:t>
      </w:r>
      <w:r w:rsidR="0000750C">
        <w:rPr>
          <w:spacing w:val="1"/>
        </w:rPr>
        <w:t xml:space="preserve"> </w:t>
      </w:r>
      <w:r w:rsidR="0000750C">
        <w:t>pre</w:t>
      </w:r>
      <w:r w:rsidR="0000750C">
        <w:rPr>
          <w:spacing w:val="1"/>
        </w:rPr>
        <w:t xml:space="preserve"> </w:t>
      </w:r>
      <w:r w:rsidR="0000750C">
        <w:t>túto položku.</w:t>
      </w:r>
    </w:p>
    <w:p w:rsidR="00BA7CBE" w:rsidRDefault="0000750C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BA7CBE" w:rsidRDefault="0000750C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BA7CBE" w:rsidRDefault="00BA7CBE">
      <w:pPr>
        <w:rPr>
          <w:sz w:val="14"/>
        </w:rPr>
        <w:sectPr w:rsidR="00BA7CBE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2"/>
        <w:rPr>
          <w:sz w:val="21"/>
        </w:rPr>
      </w:pPr>
    </w:p>
    <w:p w:rsidR="00BA7CBE" w:rsidRDefault="0000750C">
      <w:pPr>
        <w:pStyle w:val="Nadpis1"/>
        <w:spacing w:before="93"/>
        <w:ind w:right="1168"/>
      </w:pPr>
      <w:r>
        <w:t>Čl. IV (4) b) 2. Počet a protihodnota, za ktorú sa vlastné akcie počas účtovného obdobia</w:t>
      </w:r>
      <w:r>
        <w:rPr>
          <w:spacing w:val="-65"/>
        </w:rPr>
        <w:t xml:space="preserve"> </w:t>
      </w:r>
      <w:r>
        <w:t>nadobudli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2"/>
        <w:rPr>
          <w:sz w:val="21"/>
        </w:rPr>
      </w:pPr>
    </w:p>
    <w:p w:rsidR="00BA7CBE" w:rsidRDefault="0000750C">
      <w:pPr>
        <w:pStyle w:val="Nadpis1"/>
        <w:spacing w:before="93"/>
        <w:ind w:right="1168"/>
      </w:pPr>
      <w:r>
        <w:t>Čl. IV (4) b) 2. Počet a protihodnota, za ktorú sa vlastné akcie počas účtovného obdobia</w:t>
      </w:r>
      <w:r>
        <w:rPr>
          <w:spacing w:val="-65"/>
        </w:rPr>
        <w:t xml:space="preserve"> </w:t>
      </w:r>
      <w:r>
        <w:t>previedli na inú osobu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spacing w:before="93"/>
        <w:ind w:right="222"/>
      </w:pPr>
      <w:r>
        <w:t>Čl. IV (4) c) Počet, menovitá hodnota a protihodnota, za ktorú sa vlastné akcie nadobudli a ktoré</w:t>
      </w:r>
      <w:r>
        <w:rPr>
          <w:spacing w:val="-65"/>
        </w:rPr>
        <w:t xml:space="preserve"> </w:t>
      </w:r>
      <w:r>
        <w:t>účtovná jednotka má v držbe k poslednému dňu účtovného obdobia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spacing w:before="93"/>
      </w:pPr>
      <w:r>
        <w:t>Čl. IV (5) Informácie o vytvorení kapitálového fondu z príspevkov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spacing w:before="93"/>
      </w:pPr>
      <w:r>
        <w:t>Čl.</w:t>
      </w:r>
      <w:r>
        <w:rPr>
          <w:spacing w:val="-3"/>
        </w:rPr>
        <w:t xml:space="preserve"> </w:t>
      </w:r>
      <w:r>
        <w:t>IV</w:t>
      </w:r>
      <w:r>
        <w:rPr>
          <w:spacing w:val="-3"/>
        </w:rPr>
        <w:t xml:space="preserve"> </w:t>
      </w:r>
      <w:r>
        <w:t>(6)</w:t>
      </w:r>
      <w:r>
        <w:rPr>
          <w:spacing w:val="-2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dôvodoch</w:t>
      </w:r>
      <w:r>
        <w:rPr>
          <w:spacing w:val="-2"/>
        </w:rPr>
        <w:t xml:space="preserve"> </w:t>
      </w:r>
      <w:r>
        <w:t>vzniku</w:t>
      </w:r>
      <w:r>
        <w:rPr>
          <w:spacing w:val="-3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výnosov,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majú</w:t>
      </w:r>
      <w:r>
        <w:rPr>
          <w:spacing w:val="-63"/>
        </w:rPr>
        <w:t xml:space="preserve"> </w:t>
      </w:r>
      <w:r>
        <w:t>výnimočný rozsah alebo výskyt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spacing w:before="93"/>
      </w:pPr>
      <w:r>
        <w:t>Čl. V Informácie o iných aktívach a iných pasívach</w:t>
      </w:r>
    </w:p>
    <w:p w:rsidR="00BA7CBE" w:rsidRDefault="00BA7CBE">
      <w:pPr>
        <w:pStyle w:val="Zkladntext"/>
        <w:rPr>
          <w:rFonts w:ascii="Arial"/>
          <w:b/>
          <w:sz w:val="20"/>
        </w:rPr>
      </w:pPr>
    </w:p>
    <w:p w:rsidR="00BA7CBE" w:rsidRDefault="00BA7CBE">
      <w:pPr>
        <w:pStyle w:val="Zkladntext"/>
        <w:rPr>
          <w:rFonts w:ascii="Arial"/>
          <w:b/>
          <w:sz w:val="20"/>
        </w:rPr>
      </w:pPr>
    </w:p>
    <w:p w:rsidR="00BA7CBE" w:rsidRDefault="00BA7CBE">
      <w:pPr>
        <w:pStyle w:val="Zkladntext"/>
        <w:rPr>
          <w:rFonts w:ascii="Arial"/>
          <w:b/>
          <w:sz w:val="29"/>
        </w:rPr>
      </w:pPr>
    </w:p>
    <w:p w:rsidR="00BA7CBE" w:rsidRDefault="0000750C">
      <w:pPr>
        <w:spacing w:before="92"/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V (1) Informácie k iným aktívam a iným pasívam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V (1) a) Opis a hodnota podmieneného majetku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spacing w:before="93"/>
      </w:pPr>
      <w:r>
        <w:t>Čl. V (1) b) Opis a hodnota podmienených záväzkov</w:t>
      </w:r>
    </w:p>
    <w:p w:rsidR="00BA7CBE" w:rsidRDefault="00BA7CBE">
      <w:pPr>
        <w:pStyle w:val="Zkladntext"/>
        <w:spacing w:before="9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sectPr w:rsidR="00BA7CBE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BA7CBE" w:rsidRDefault="00743B64">
      <w:pPr>
        <w:pStyle w:val="Zkladntext"/>
        <w:tabs>
          <w:tab w:val="left" w:pos="8592"/>
        </w:tabs>
        <w:spacing w:before="81"/>
        <w:ind w:left="6284"/>
      </w:pPr>
      <w:r>
        <w:lastRenderedPageBreak/>
        <w:pict>
          <v:shape id="_x0000_s1030" type="#_x0000_t202" style="position:absolute;left:0;text-align:left;margin-left:29.15pt;margin-top:.15pt;width:143.25pt;height:15.85pt;z-index:15745536;mso-position-horizontal-relative:page" filled="f">
            <v:textbox inset="0,0,0,0">
              <w:txbxContent>
                <w:p w:rsidR="00743B64" w:rsidRDefault="00743B64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>
        <w:pict>
          <v:shape id="_x0000_s1029" type="#_x0000_t202" style="position:absolute;left:0;text-align:left;margin-left:357.85pt;margin-top:0;width:86.8pt;height:18pt;z-index:157460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8" type="#_x0000_t202" style="position:absolute;left:0;text-align:left;margin-left:473.05pt;margin-top:0;width:108.4pt;height:18pt;z-index:15746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0750C">
        <w:t>IČO</w:t>
      </w:r>
      <w:r w:rsidR="0000750C">
        <w:tab/>
        <w:t>DIČ</w:t>
      </w:r>
    </w:p>
    <w:p w:rsidR="00BA7CBE" w:rsidRDefault="00BA7CBE">
      <w:pPr>
        <w:pStyle w:val="Zkladntext"/>
        <w:spacing w:before="7"/>
        <w:rPr>
          <w:sz w:val="11"/>
        </w:rPr>
      </w:pPr>
    </w:p>
    <w:p w:rsidR="00BA7CBE" w:rsidRDefault="0000750C">
      <w:pPr>
        <w:pStyle w:val="Nadpis1"/>
      </w:pPr>
      <w:r>
        <w:t>Čl. V (2) Významné položky ostatných finančných povinností nevykázaných v súvahe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V (3) Informácie k údajom sledovaných na podsúvahových účtoch</w:t>
      </w:r>
    </w:p>
    <w:p w:rsidR="00BA7CBE" w:rsidRDefault="00BA7CBE">
      <w:pPr>
        <w:pStyle w:val="Zkladntext"/>
        <w:rPr>
          <w:rFonts w:ascii="Arial"/>
          <w:b/>
          <w:sz w:val="35"/>
        </w:rPr>
      </w:pPr>
    </w:p>
    <w:p w:rsidR="00BA7CBE" w:rsidRDefault="0000750C">
      <w:pPr>
        <w:pStyle w:val="Zkladntext"/>
        <w:ind w:left="116"/>
      </w:pPr>
      <w:r>
        <w:t>Čl. V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Informácie k</w:t>
      </w:r>
      <w:r>
        <w:rPr>
          <w:spacing w:val="1"/>
        </w:rPr>
        <w:t xml:space="preserve"> </w:t>
      </w:r>
      <w:r>
        <w:t>údajom</w:t>
      </w:r>
      <w:r>
        <w:rPr>
          <w:spacing w:val="1"/>
        </w:rPr>
        <w:t xml:space="preserve"> </w:t>
      </w:r>
      <w:r>
        <w:t>sledovaných na</w:t>
      </w:r>
      <w:r>
        <w:rPr>
          <w:spacing w:val="1"/>
        </w:rPr>
        <w:t xml:space="preserve"> </w:t>
      </w:r>
      <w:r>
        <w:t>podsúvahových</w:t>
      </w:r>
      <w:r>
        <w:rPr>
          <w:spacing w:val="1"/>
        </w:rPr>
        <w:t xml:space="preserve"> </w:t>
      </w:r>
      <w:r>
        <w:t>účtoch</w:t>
      </w:r>
    </w:p>
    <w:p w:rsidR="00BA7CBE" w:rsidRDefault="00BA7CBE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BA7CBE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2930" w:right="290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8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Odpísané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pohľadávky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21 291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769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viazanosť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projektu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370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575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370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575</w:t>
            </w:r>
          </w:p>
        </w:tc>
      </w:tr>
    </w:tbl>
    <w:p w:rsidR="00BA7CBE" w:rsidRDefault="00BA7CBE">
      <w:pPr>
        <w:pStyle w:val="Zkladntext"/>
        <w:spacing w:before="9"/>
        <w:rPr>
          <w:sz w:val="15"/>
        </w:rPr>
      </w:pPr>
    </w:p>
    <w:p w:rsidR="00BA7CBE" w:rsidRDefault="0000750C">
      <w:pPr>
        <w:pStyle w:val="Nadpis1"/>
        <w:spacing w:before="0"/>
        <w:ind w:right="1154"/>
      </w:pPr>
      <w:r>
        <w:t>Čl. VI Informácie, ktoré nastali po dni, ku ktorému sa zostavuje účtovná závierka do dňa</w:t>
      </w:r>
      <w:r>
        <w:rPr>
          <w:spacing w:val="-65"/>
        </w:rPr>
        <w:t xml:space="preserve"> </w:t>
      </w:r>
      <w:r>
        <w:t>zostavenia účtovnej závierky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 túto</w:t>
      </w:r>
      <w:r>
        <w:rPr>
          <w:spacing w:val="1"/>
        </w:rPr>
        <w:t xml:space="preserve"> </w:t>
      </w:r>
      <w:r>
        <w:t>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VII Ostatné informácie</w:t>
      </w:r>
    </w:p>
    <w:p w:rsidR="00BA7CBE" w:rsidRDefault="00BA7CBE">
      <w:pPr>
        <w:pStyle w:val="Zkladntext"/>
        <w:rPr>
          <w:rFonts w:ascii="Arial"/>
          <w:b/>
          <w:sz w:val="20"/>
        </w:rPr>
      </w:pPr>
    </w:p>
    <w:p w:rsidR="00BA7CBE" w:rsidRDefault="00BA7CBE">
      <w:pPr>
        <w:pStyle w:val="Zkladntext"/>
        <w:rPr>
          <w:rFonts w:ascii="Arial"/>
          <w:b/>
          <w:sz w:val="20"/>
        </w:rPr>
      </w:pPr>
    </w:p>
    <w:p w:rsidR="00BA7CBE" w:rsidRDefault="00BA7CBE">
      <w:pPr>
        <w:pStyle w:val="Zkladntext"/>
        <w:spacing w:before="1"/>
        <w:rPr>
          <w:rFonts w:ascii="Arial"/>
          <w:b/>
          <w:sz w:val="29"/>
        </w:rPr>
      </w:pPr>
    </w:p>
    <w:p w:rsidR="00BA7CBE" w:rsidRDefault="0000750C">
      <w:pPr>
        <w:spacing w:before="92"/>
        <w:ind w:left="116" w:right="167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VII (1) Informácie o udelení výlučného práva alebo osobitného práva, ktorým sa udelilo právo</w:t>
      </w:r>
      <w:r>
        <w:rPr>
          <w:rFonts w:ascii="Arial" w:hAnsi="Arial"/>
          <w:b/>
          <w:spacing w:val="-65"/>
          <w:sz w:val="24"/>
        </w:rPr>
        <w:t xml:space="preserve"> </w:t>
      </w:r>
      <w:r>
        <w:rPr>
          <w:rFonts w:ascii="Arial" w:hAnsi="Arial"/>
          <w:b/>
          <w:sz w:val="24"/>
        </w:rPr>
        <w:t>poskytovať služby vo verejnom záujme a iných zároveň vykonávajúcich činnostiach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  <w:ind w:right="505"/>
      </w:pPr>
      <w:r>
        <w:t>Čl. VII (2) Ostatné informácie o účtovnej jednotke, na ktorú sa vzťahuje § 23d ods. 6 zákona,</w:t>
      </w:r>
      <w:r>
        <w:rPr>
          <w:spacing w:val="1"/>
        </w:rPr>
        <w:t xml:space="preserve"> </w:t>
      </w:r>
      <w:r>
        <w:t>ktorej činnosť je zaradená do kategórie priemyselnej výroby a ktorej čistý obrat bol väčší ako</w:t>
      </w:r>
      <w:r>
        <w:rPr>
          <w:spacing w:val="-65"/>
        </w:rPr>
        <w:t xml:space="preserve"> </w:t>
      </w:r>
      <w:r>
        <w:t xml:space="preserve">250 000 </w:t>
      </w:r>
      <w:proofErr w:type="spellStart"/>
      <w:r>
        <w:t>000</w:t>
      </w:r>
      <w:proofErr w:type="spellEnd"/>
      <w:r>
        <w:t xml:space="preserve"> eur</w:t>
      </w:r>
    </w:p>
    <w:p w:rsidR="00BA7CBE" w:rsidRDefault="00BA7CBE">
      <w:pPr>
        <w:pStyle w:val="Zkladntext"/>
        <w:rPr>
          <w:rFonts w:ascii="Arial"/>
          <w:b/>
          <w:sz w:val="20"/>
        </w:rPr>
      </w:pPr>
    </w:p>
    <w:p w:rsidR="00BA7CBE" w:rsidRDefault="00BA7CBE">
      <w:pPr>
        <w:pStyle w:val="Zkladntext"/>
        <w:rPr>
          <w:rFonts w:ascii="Arial"/>
          <w:b/>
          <w:sz w:val="20"/>
        </w:rPr>
      </w:pPr>
    </w:p>
    <w:p w:rsidR="00BA7CBE" w:rsidRDefault="00BA7CBE">
      <w:pPr>
        <w:pStyle w:val="Zkladntext"/>
        <w:spacing w:before="8"/>
        <w:rPr>
          <w:rFonts w:ascii="Arial"/>
          <w:b/>
          <w:sz w:val="29"/>
        </w:rPr>
      </w:pPr>
    </w:p>
    <w:p w:rsidR="00BA7CBE" w:rsidRDefault="0000750C">
      <w:pPr>
        <w:spacing w:before="92"/>
        <w:ind w:left="116" w:right="540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VII (2) a) Zloženie a výška základného imania pripadajúceho na orgány verejnej moci a iné</w:t>
      </w:r>
      <w:r>
        <w:rPr>
          <w:rFonts w:ascii="Arial" w:hAnsi="Arial"/>
          <w:b/>
          <w:spacing w:val="-65"/>
          <w:sz w:val="24"/>
        </w:rPr>
        <w:t xml:space="preserve"> </w:t>
      </w:r>
      <w:r>
        <w:rPr>
          <w:rFonts w:ascii="Arial" w:hAnsi="Arial"/>
          <w:b/>
          <w:sz w:val="24"/>
        </w:rPr>
        <w:t>osoby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VII (2) b) Cenné papiere vo vlastníctve orgánov verejnej moci a iných osôb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VII (2) c) Výška dotácií a návratných finančných výpomocí</w:t>
      </w:r>
    </w:p>
    <w:p w:rsidR="00BA7CBE" w:rsidRDefault="00BA7CBE">
      <w:pPr>
        <w:pStyle w:val="Zkladntext"/>
        <w:spacing w:before="8"/>
        <w:rPr>
          <w:rFonts w:ascii="Arial"/>
          <w:b/>
          <w:sz w:val="35"/>
        </w:rPr>
      </w:pPr>
    </w:p>
    <w:p w:rsidR="00BA7CBE" w:rsidRDefault="0000750C">
      <w:pPr>
        <w:pStyle w:val="Zkladntext"/>
        <w:ind w:left="116"/>
      </w:pPr>
      <w:r>
        <w:t>Čl.</w:t>
      </w:r>
      <w:r>
        <w:rPr>
          <w:spacing w:val="2"/>
        </w:rPr>
        <w:t xml:space="preserve"> </w:t>
      </w:r>
      <w:r>
        <w:t>VII</w:t>
      </w:r>
      <w:r>
        <w:rPr>
          <w:spacing w:val="2"/>
        </w:rPr>
        <w:t xml:space="preserve"> </w:t>
      </w:r>
      <w:r>
        <w:t>(2)</w:t>
      </w:r>
      <w:r>
        <w:rPr>
          <w:spacing w:val="2"/>
        </w:rPr>
        <w:t xml:space="preserve"> </w:t>
      </w:r>
      <w:r>
        <w:t>c)</w:t>
      </w:r>
      <w:r>
        <w:rPr>
          <w:spacing w:val="2"/>
        </w:rPr>
        <w:t xml:space="preserve"> </w:t>
      </w:r>
      <w:r>
        <w:t>Výška</w:t>
      </w:r>
      <w:r>
        <w:rPr>
          <w:spacing w:val="2"/>
        </w:rPr>
        <w:t xml:space="preserve"> </w:t>
      </w:r>
      <w:r>
        <w:t>dotácií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návratných</w:t>
      </w:r>
      <w:r>
        <w:rPr>
          <w:spacing w:val="3"/>
        </w:rPr>
        <w:t xml:space="preserve"> </w:t>
      </w:r>
      <w:r>
        <w:t>finančných</w:t>
      </w:r>
      <w:r>
        <w:rPr>
          <w:spacing w:val="2"/>
        </w:rPr>
        <w:t xml:space="preserve"> </w:t>
      </w:r>
      <w:r>
        <w:t>výpomocí</w:t>
      </w:r>
    </w:p>
    <w:p w:rsidR="00BA7CBE" w:rsidRDefault="00BA7CBE">
      <w:pPr>
        <w:sectPr w:rsidR="00BA7CBE">
          <w:pgSz w:w="11900" w:h="16840"/>
          <w:pgMar w:top="580" w:right="160" w:bottom="820" w:left="460" w:header="0" w:footer="633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134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BA7CBE">
        <w:trPr>
          <w:trHeight w:val="322"/>
        </w:trPr>
        <w:tc>
          <w:tcPr>
            <w:tcW w:w="8944" w:type="dxa"/>
            <w:gridSpan w:val="2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BA7CBE" w:rsidRDefault="0000750C">
            <w:pPr>
              <w:pStyle w:val="TableParagraph"/>
              <w:tabs>
                <w:tab w:val="left" w:pos="6168"/>
                <w:tab w:val="left" w:pos="8476"/>
              </w:tabs>
              <w:spacing w:before="66"/>
              <w:ind w:left="58"/>
              <w:rPr>
                <w:sz w:val="14"/>
              </w:rPr>
            </w:pPr>
            <w:r>
              <w:rPr>
                <w:sz w:val="14"/>
              </w:rPr>
              <w:lastRenderedPageBreak/>
              <w:t>Poznámky</w:t>
            </w:r>
            <w:r>
              <w:rPr>
                <w:spacing w:val="1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Úč</w:t>
            </w:r>
            <w:proofErr w:type="spellEnd"/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PODV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3-01</w:t>
            </w:r>
            <w:r>
              <w:rPr>
                <w:sz w:val="14"/>
              </w:rPr>
              <w:tab/>
              <w:t>IČO</w:t>
            </w:r>
            <w:r>
              <w:rPr>
                <w:sz w:val="14"/>
              </w:rPr>
              <w:tab/>
              <w:t>DIČ</w:t>
            </w:r>
          </w:p>
        </w:tc>
        <w:tc>
          <w:tcPr>
            <w:tcW w:w="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ind w:left="2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1A7C32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1A7C32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1A7C32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1A7C32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1A7C32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1A7C32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1A7C32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</w:tr>
      <w:tr w:rsidR="00BA7CBE">
        <w:trPr>
          <w:trHeight w:val="64"/>
        </w:trPr>
        <w:tc>
          <w:tcPr>
            <w:tcW w:w="8944" w:type="dxa"/>
            <w:gridSpan w:val="2"/>
            <w:vMerge/>
            <w:tcBorders>
              <w:top w:val="nil"/>
              <w:left w:val="nil"/>
              <w:right w:val="single" w:sz="6" w:space="0" w:color="000000"/>
            </w:tcBorders>
          </w:tcPr>
          <w:p w:rsidR="00BA7CBE" w:rsidRDefault="00BA7CBE">
            <w:pPr>
              <w:rPr>
                <w:sz w:val="2"/>
                <w:szCs w:val="2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nil"/>
              <w:right w:val="nil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</w:tr>
      <w:tr w:rsidR="00BA7CBE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3"/>
              <w:ind w:left="2930" w:right="290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3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2071" w:type="dxa"/>
            <w:gridSpan w:val="10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3"/>
              <w:ind w:left="58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BA7CBE">
        <w:trPr>
          <w:trHeight w:val="330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ind w:left="50"/>
              <w:rPr>
                <w:sz w:val="14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gridSpan w:val="10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BA7CBE">
            <w:pPr>
              <w:pStyle w:val="TableParagraph"/>
              <w:ind w:left="0" w:right="18"/>
              <w:jc w:val="right"/>
              <w:rPr>
                <w:sz w:val="14"/>
              </w:rPr>
            </w:pPr>
          </w:p>
        </w:tc>
      </w:tr>
    </w:tbl>
    <w:p w:rsidR="00BA7CBE" w:rsidRDefault="00BA7CBE">
      <w:pPr>
        <w:pStyle w:val="Zkladntext"/>
        <w:spacing w:before="3"/>
        <w:rPr>
          <w:sz w:val="7"/>
        </w:rPr>
      </w:pPr>
    </w:p>
    <w:p w:rsidR="00BA7CBE" w:rsidRDefault="00743B64">
      <w:pPr>
        <w:pStyle w:val="Nadpis1"/>
        <w:spacing w:before="93"/>
        <w:ind w:right="594"/>
      </w:pPr>
      <w:r>
        <w:pict>
          <v:shape id="_x0000_s1027" style="position:absolute;left:0;text-align:left;margin-left:28.8pt;margin-top:-61.9pt;width:2in;height:16.6pt;z-index:-16623104;mso-position-horizontal-relative:page" coordorigin="576,-1238" coordsize="2880,332" path="m3456,-1238r-2880,l576,-1223r2865,l3441,-922r-2865,l576,-907r2865,l3456,-907r,-15l3456,-1223r,-15xe" fillcolor="black" stroked="f">
            <v:path arrowok="t"/>
            <w10:wrap anchorx="page"/>
          </v:shape>
        </w:pict>
      </w:r>
      <w:r>
        <w:pict>
          <v:shape id="_x0000_s1026" type="#_x0000_t202" style="position:absolute;left:0;text-align:left;margin-left:357.85pt;margin-top:-61.7pt;width:86.8pt;height:18pt;z-index:157475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43B64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43B64" w:rsidRDefault="00743B64" w:rsidP="006F240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43B64" w:rsidRDefault="00743B6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0750C">
        <w:t>Čl. VII (2) d) Informácie o prijatých úveroch, poskytnutých prečerpaniach úverov, prijatých</w:t>
      </w:r>
      <w:r w:rsidR="0000750C">
        <w:rPr>
          <w:spacing w:val="1"/>
        </w:rPr>
        <w:t xml:space="preserve"> </w:t>
      </w:r>
      <w:r w:rsidR="0000750C">
        <w:t>kapitálových príspevkoch, podmienky poskytnutia úveru a zárukách poskytnutých účtovnou</w:t>
      </w:r>
      <w:r w:rsidR="0000750C">
        <w:rPr>
          <w:spacing w:val="-65"/>
        </w:rPr>
        <w:t xml:space="preserve"> </w:t>
      </w:r>
      <w:r w:rsidR="0000750C">
        <w:t>jednotkou</w:t>
      </w:r>
    </w:p>
    <w:p w:rsidR="00BA7CBE" w:rsidRDefault="00BA7CBE">
      <w:pPr>
        <w:pStyle w:val="Zkladntext"/>
        <w:spacing w:before="7"/>
        <w:rPr>
          <w:rFonts w:ascii="Arial"/>
          <w:b/>
          <w:sz w:val="35"/>
        </w:rPr>
      </w:pPr>
    </w:p>
    <w:p w:rsidR="00BA7CBE" w:rsidRDefault="0000750C">
      <w:pPr>
        <w:pStyle w:val="Zkladntext"/>
        <w:spacing w:line="244" w:lineRule="auto"/>
        <w:ind w:left="116" w:right="554"/>
      </w:pPr>
      <w:r>
        <w:t>Čl. VII (2) d)</w:t>
      </w:r>
      <w:r>
        <w:rPr>
          <w:spacing w:val="1"/>
        </w:rPr>
        <w:t xml:space="preserve"> </w:t>
      </w:r>
      <w:r>
        <w:t>Informácie o prijatých</w:t>
      </w:r>
      <w:r>
        <w:rPr>
          <w:spacing w:val="1"/>
        </w:rPr>
        <w:t xml:space="preserve"> </w:t>
      </w:r>
      <w:r>
        <w:t>úveroch, poskytnutých prečerpaniach</w:t>
      </w:r>
      <w:r>
        <w:rPr>
          <w:spacing w:val="1"/>
        </w:rPr>
        <w:t xml:space="preserve"> </w:t>
      </w:r>
      <w:r>
        <w:t>úverov, prijatých kapitálových</w:t>
      </w:r>
      <w:r>
        <w:rPr>
          <w:spacing w:val="1"/>
        </w:rPr>
        <w:t xml:space="preserve"> </w:t>
      </w:r>
      <w:r>
        <w:t>príspevkoch, podmienky poskytnutia</w:t>
      </w:r>
      <w:r>
        <w:rPr>
          <w:spacing w:val="1"/>
        </w:rPr>
        <w:t xml:space="preserve"> </w:t>
      </w:r>
      <w:r>
        <w:t>úveru a zárukách</w:t>
      </w:r>
      <w:r>
        <w:rPr>
          <w:spacing w:val="1"/>
        </w:rPr>
        <w:t xml:space="preserve"> </w:t>
      </w:r>
      <w:r>
        <w:t>poskytnutých</w:t>
      </w:r>
      <w:r>
        <w:rPr>
          <w:spacing w:val="-34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</w:t>
      </w:r>
    </w:p>
    <w:p w:rsidR="00BA7CBE" w:rsidRDefault="00BA7CBE">
      <w:pPr>
        <w:pStyle w:val="Zkladntext"/>
        <w:spacing w:before="5"/>
        <w:rPr>
          <w:sz w:val="29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BA7CBE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2930" w:right="290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8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Bankový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úver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VÚB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a.s.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766 246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1 224 964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Bankový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úver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TTB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6 463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189 151</w:t>
            </w:r>
          </w:p>
        </w:tc>
      </w:tr>
      <w:tr w:rsidR="00BA7CBE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Bankový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úver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VÚB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a.s.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56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589 213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 w:rsidP="003F6CE9">
            <w:pPr>
              <w:pStyle w:val="TableParagraph"/>
              <w:spacing w:before="0"/>
              <w:ind w:left="0"/>
              <w:jc w:val="right"/>
              <w:rPr>
                <w:rFonts w:ascii="Times New Roman"/>
                <w:sz w:val="16"/>
              </w:rPr>
            </w:pPr>
            <w:r>
              <w:rPr>
                <w:sz w:val="14"/>
              </w:rPr>
              <w:t>604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399</w:t>
            </w:r>
          </w:p>
        </w:tc>
      </w:tr>
    </w:tbl>
    <w:p w:rsidR="00BA7CBE" w:rsidRDefault="00BA7CBE">
      <w:pPr>
        <w:pStyle w:val="Zkladntext"/>
        <w:spacing w:before="9"/>
        <w:rPr>
          <w:sz w:val="15"/>
        </w:rPr>
      </w:pPr>
    </w:p>
    <w:p w:rsidR="00BA7CBE" w:rsidRDefault="0000750C">
      <w:pPr>
        <w:pStyle w:val="Nadpis1"/>
        <w:spacing w:before="0"/>
        <w:ind w:right="848"/>
      </w:pPr>
      <w:r>
        <w:t>Čl. VII (2) e) Záruky poskytnuté orgánom verejnej moci a záruky poskytnuté inou účtovnou</w:t>
      </w:r>
      <w:r>
        <w:rPr>
          <w:spacing w:val="-65"/>
        </w:rPr>
        <w:t xml:space="preserve"> </w:t>
      </w:r>
      <w:r>
        <w:t>jednotkou, podmienky poskytnutia a náklady na získanie</w:t>
      </w:r>
    </w:p>
    <w:p w:rsidR="00BA7CBE" w:rsidRDefault="00BA7CBE">
      <w:pPr>
        <w:pStyle w:val="Zkladntext"/>
        <w:spacing w:before="10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VII (2) f) Informácie o vyplatených dividendách a výške nerozdeleného zisku</w:t>
      </w:r>
    </w:p>
    <w:p w:rsidR="00BA7CBE" w:rsidRDefault="00BA7CBE">
      <w:pPr>
        <w:pStyle w:val="Zkladntext"/>
        <w:rPr>
          <w:rFonts w:ascii="Arial"/>
          <w:b/>
          <w:sz w:val="35"/>
        </w:rPr>
      </w:pPr>
    </w:p>
    <w:p w:rsidR="00BA7CBE" w:rsidRDefault="0000750C">
      <w:pPr>
        <w:pStyle w:val="Zkladntext"/>
        <w:ind w:left="116"/>
      </w:pPr>
      <w:r>
        <w:t>Čl. VII</w:t>
      </w:r>
      <w:r>
        <w:rPr>
          <w:spacing w:val="1"/>
        </w:rPr>
        <w:t xml:space="preserve"> </w:t>
      </w:r>
      <w:r>
        <w:t>(2) f)</w:t>
      </w:r>
      <w:r>
        <w:rPr>
          <w:spacing w:val="1"/>
        </w:rPr>
        <w:t xml:space="preserve"> </w:t>
      </w:r>
      <w:r>
        <w:t>Informácie o</w:t>
      </w:r>
      <w:r>
        <w:rPr>
          <w:spacing w:val="1"/>
        </w:rPr>
        <w:t xml:space="preserve"> </w:t>
      </w:r>
      <w:r>
        <w:t>vyplatených dividendách</w:t>
      </w:r>
      <w:r>
        <w:rPr>
          <w:spacing w:val="1"/>
        </w:rPr>
        <w:t xml:space="preserve"> </w:t>
      </w:r>
      <w:r>
        <w:t>a výške</w:t>
      </w:r>
      <w:r>
        <w:rPr>
          <w:spacing w:val="1"/>
        </w:rPr>
        <w:t xml:space="preserve"> </w:t>
      </w:r>
      <w:r>
        <w:t>nerozdeleného zisku</w:t>
      </w:r>
    </w:p>
    <w:p w:rsidR="00BA7CBE" w:rsidRDefault="00BA7CBE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BA7CBE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2930" w:right="290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BA7CBE" w:rsidRDefault="0000750C">
            <w:pPr>
              <w:pStyle w:val="TableParagraph"/>
              <w:spacing w:before="67"/>
              <w:ind w:left="58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BA7CBE">
        <w:trPr>
          <w:trHeight w:val="330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00750C">
            <w:pPr>
              <w:pStyle w:val="TableParagraph"/>
              <w:spacing w:before="84"/>
              <w:ind w:left="50"/>
              <w:rPr>
                <w:sz w:val="14"/>
              </w:rPr>
            </w:pPr>
            <w:r>
              <w:rPr>
                <w:sz w:val="14"/>
              </w:rPr>
              <w:t>Nerozdelený zisk roka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84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137 704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7CBE" w:rsidRDefault="003F6CE9">
            <w:pPr>
              <w:pStyle w:val="TableParagraph"/>
              <w:spacing w:before="84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1 935 275</w:t>
            </w:r>
          </w:p>
        </w:tc>
      </w:tr>
    </w:tbl>
    <w:p w:rsidR="00BA7CBE" w:rsidRDefault="00BA7CBE">
      <w:pPr>
        <w:pStyle w:val="Zkladntext"/>
        <w:spacing w:before="9"/>
        <w:rPr>
          <w:sz w:val="15"/>
        </w:rPr>
      </w:pPr>
    </w:p>
    <w:p w:rsidR="00BA7CBE" w:rsidRDefault="0000750C">
      <w:pPr>
        <w:pStyle w:val="Nadpis1"/>
        <w:spacing w:before="0"/>
      </w:pPr>
      <w:r>
        <w:t>Čl. VII (2) g) Informácie o iných formách prijatej štátnej pomoci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Čl. VII (3) Informácie o finančných vzťahoch medzi orgánom verejnej moci a účtovnou jednotkou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rPr>
          <w:sz w:val="20"/>
        </w:rPr>
      </w:pPr>
    </w:p>
    <w:p w:rsidR="00BA7CBE" w:rsidRDefault="00BA7CBE">
      <w:pPr>
        <w:pStyle w:val="Zkladntext"/>
        <w:spacing w:before="3"/>
        <w:rPr>
          <w:sz w:val="21"/>
        </w:rPr>
      </w:pPr>
    </w:p>
    <w:p w:rsidR="00BA7CBE" w:rsidRDefault="0000750C">
      <w:pPr>
        <w:pStyle w:val="Nadpis1"/>
      </w:pPr>
      <w:r>
        <w:t>Miesto pre ďalšie záznamy</w:t>
      </w:r>
    </w:p>
    <w:p w:rsidR="00BA7CBE" w:rsidRDefault="00BA7CBE">
      <w:pPr>
        <w:pStyle w:val="Zkladntext"/>
        <w:spacing w:before="2"/>
        <w:rPr>
          <w:rFonts w:ascii="Arial"/>
          <w:b/>
          <w:sz w:val="10"/>
        </w:rPr>
      </w:pPr>
    </w:p>
    <w:p w:rsidR="00BA7CBE" w:rsidRDefault="0000750C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 túto</w:t>
      </w:r>
      <w:r>
        <w:rPr>
          <w:spacing w:val="1"/>
        </w:rPr>
        <w:t xml:space="preserve"> </w:t>
      </w:r>
      <w:r>
        <w:t>položku.</w:t>
      </w:r>
    </w:p>
    <w:sectPr w:rsidR="00BA7CBE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3B64" w:rsidRDefault="00743B64">
      <w:r>
        <w:separator/>
      </w:r>
    </w:p>
  </w:endnote>
  <w:endnote w:type="continuationSeparator" w:id="0">
    <w:p w:rsidR="00743B64" w:rsidRDefault="00743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3B64" w:rsidRDefault="00743B64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16641536;mso-position-horizontal-relative:page;mso-position-vertical-relative:page" filled="f" stroked="f">
          <v:textbox inset="0,0,0,0">
            <w:txbxContent>
              <w:p w:rsidR="00743B64" w:rsidRDefault="00743B64">
                <w:pPr>
                  <w:spacing w:before="17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Strana:</w:t>
                </w:r>
                <w:r>
                  <w:rPr>
                    <w:spacing w:val="1"/>
                    <w:sz w:val="16"/>
                  </w:rPr>
                  <w:t xml:space="preserve">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DA2536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99.9pt;margin-top:805.4pt;width:309.25pt;height:8.75pt;z-index:-16641024;mso-position-horizontal-relative:page;mso-position-vertical-relative:page" filled="f" stroked="f">
          <v:textbox inset="0,0,0,0">
            <w:txbxContent>
              <w:p w:rsidR="00743B64" w:rsidRDefault="00743B64">
                <w:pPr>
                  <w:spacing w:before="18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</w:t>
                </w:r>
                <w:r>
                  <w:rPr>
                    <w:spacing w:val="1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v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programe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OMEGA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-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podvojné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účtovníctvo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legislatíva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bez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starostí.</w:t>
                </w:r>
                <w:r>
                  <w:rPr>
                    <w:spacing w:val="36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©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KROS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a.s.,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3B64" w:rsidRDefault="00743B64">
      <w:r>
        <w:separator/>
      </w:r>
    </w:p>
  </w:footnote>
  <w:footnote w:type="continuationSeparator" w:id="0">
    <w:p w:rsidR="00743B64" w:rsidRDefault="00743B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BA7CBE"/>
    <w:rsid w:val="0000750C"/>
    <w:rsid w:val="001A7C32"/>
    <w:rsid w:val="003F6CE9"/>
    <w:rsid w:val="004B0D68"/>
    <w:rsid w:val="006F240F"/>
    <w:rsid w:val="00743B64"/>
    <w:rsid w:val="00AE69C7"/>
    <w:rsid w:val="00AF0F65"/>
    <w:rsid w:val="00BA7CBE"/>
    <w:rsid w:val="00DA2536"/>
    <w:rsid w:val="00F562D5"/>
    <w:rsid w:val="00FC1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spacing w:before="92"/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0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A7C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7C32"/>
    <w:rPr>
      <w:rFonts w:ascii="Tahoma" w:eastAsia="Microsoft Sans Serif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spacing w:before="92"/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0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A7C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7C32"/>
    <w:rPr>
      <w:rFonts w:ascii="Tahoma" w:eastAsia="Microsoft Sans Serif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9</Pages>
  <Words>2181</Words>
  <Characters>12436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Čmehýlová</dc:creator>
  <cp:lastModifiedBy>Marta Čmehýlová</cp:lastModifiedBy>
  <cp:revision>5</cp:revision>
  <cp:lastPrinted>2025-06-27T06:05:00Z</cp:lastPrinted>
  <dcterms:created xsi:type="dcterms:W3CDTF">2024-03-27T21:42:00Z</dcterms:created>
  <dcterms:modified xsi:type="dcterms:W3CDTF">2025-06-27T08:24:00Z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LastSaved">
    <vt:filetime>2024-03-27T00:00:00Z</vt:filetime>
  </property>
</Properties>
</file>