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pPr>
      <w:r>
        <w:rPr>
          <w:rFonts w:cs="Times New Roman"/>
          <w:sz w:val="24"/>
        </w:rPr>
        <w:t xml:space="preserve">La casa s.r.o., Červenej armády1029/12, Turany 038 53 </w:t>
      </w:r>
    </w:p>
    <w:p>
      <w:pPr>
        <w:pStyle w:val="Normal"/>
        <w:rPr/>
      </w:pPr>
      <w:r>
        <w:rPr>
          <w:rFonts w:cs="Times New Roman"/>
          <w:sz w:val="24"/>
        </w:rPr>
        <w:t>IČO: 36 151 801</w:t>
      </w:r>
    </w:p>
    <w:p>
      <w:pPr>
        <w:pStyle w:val="Normal"/>
        <w:rPr/>
      </w:pPr>
      <w:r>
        <w:rPr>
          <w:rFonts w:cs="Times New Roman"/>
          <w:sz w:val="24"/>
        </w:rPr>
        <w:t>DIČ: 2022408850</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r>
    </w:p>
    <w:p>
      <w:pPr>
        <w:pStyle w:val="Normal"/>
        <w:jc w:val="center"/>
        <w:rPr/>
      </w:pPr>
      <w:r>
        <w:rPr>
          <w:rFonts w:cs="Arial" w:ascii="Arial" w:hAnsi="Arial"/>
          <w:b/>
          <w:sz w:val="48"/>
        </w:rPr>
        <w:t>Výročná správa za rok 202</w:t>
      </w:r>
      <w:r>
        <w:rPr>
          <w:rFonts w:cs="Arial" w:ascii="Arial" w:hAnsi="Arial"/>
          <w:b/>
          <w:sz w:val="48"/>
        </w:rPr>
        <w:t>4</w:t>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pPr>
      <w:r>
        <w:rPr/>
      </w:r>
    </w:p>
    <w:p>
      <w:pPr>
        <w:pStyle w:val="Normal"/>
        <w:rPr/>
      </w:pPr>
      <w:r>
        <w:rPr/>
      </w:r>
    </w:p>
    <w:p>
      <w:pPr>
        <w:pStyle w:val="Normal"/>
        <w:rPr/>
      </w:pPr>
      <w:r>
        <w:rPr/>
      </w:r>
    </w:p>
    <w:p>
      <w:pPr>
        <w:pStyle w:val="Normal"/>
        <w:spacing w:before="1" w:after="160"/>
        <w:ind w:left="216"/>
        <w:jc w:val="both"/>
        <w:rPr/>
      </w:pPr>
      <w:r>
        <w:rPr>
          <w:rFonts w:cs="Times New Roman"/>
          <w:b/>
        </w:rPr>
        <w:t>Obchodné</w:t>
      </w:r>
      <w:r>
        <w:rPr>
          <w:rFonts w:cs="Times New Roman"/>
          <w:b/>
          <w:spacing w:val="-3"/>
        </w:rPr>
        <w:t xml:space="preserve"> </w:t>
      </w:r>
      <w:r>
        <w:rPr>
          <w:rFonts w:cs="Times New Roman"/>
          <w:b/>
        </w:rPr>
        <w:t>meno:</w:t>
      </w:r>
      <w:r>
        <w:rPr>
          <w:rFonts w:cs="Times New Roman"/>
          <w:b/>
          <w:spacing w:val="65"/>
        </w:rPr>
        <w:t xml:space="preserve"> La casa, s.r.o.</w:t>
      </w:r>
    </w:p>
    <w:p>
      <w:pPr>
        <w:pStyle w:val="Normal"/>
        <w:spacing w:before="136" w:after="160"/>
        <w:ind w:left="216"/>
        <w:jc w:val="both"/>
        <w:rPr/>
      </w:pPr>
      <w:r>
        <w:rPr>
          <w:rFonts w:cs="Times New Roman"/>
          <w:b/>
          <w:spacing w:val="-1"/>
        </w:rPr>
        <w:t>Sídlo</w:t>
      </w:r>
      <w:r>
        <w:rPr>
          <w:rFonts w:cs="Times New Roman"/>
          <w:b/>
          <w:spacing w:val="-15"/>
        </w:rPr>
        <w:t xml:space="preserve"> </w:t>
      </w:r>
      <w:r>
        <w:rPr>
          <w:rFonts w:cs="Times New Roman"/>
          <w:b/>
        </w:rPr>
        <w:t>spoločnosti a prevádzka:</w:t>
      </w:r>
      <w:r>
        <w:rPr>
          <w:rFonts w:cs="Times New Roman"/>
          <w:b/>
          <w:spacing w:val="-14"/>
        </w:rPr>
        <w:t xml:space="preserve"> </w:t>
      </w:r>
      <w:r>
        <w:rPr>
          <w:rFonts w:cs="Times New Roman"/>
          <w:b/>
        </w:rPr>
        <w:t>Červenej armády 1029/12, Turany 03853</w:t>
      </w:r>
    </w:p>
    <w:p>
      <w:pPr>
        <w:pStyle w:val="Normal"/>
        <w:spacing w:before="140" w:after="160"/>
        <w:ind w:left="216" w:right="423"/>
        <w:jc w:val="both"/>
        <w:rPr/>
      </w:pPr>
      <w:r>
        <w:rPr>
          <w:rFonts w:cs="Times New Roman"/>
          <w:b/>
        </w:rPr>
        <w:t>Zapísaný v registri sociálnych podnikov: 18.1.2022 pod číslom: 539/2022_RSP</w:t>
      </w:r>
    </w:p>
    <w:p>
      <w:pPr>
        <w:pStyle w:val="Normal"/>
        <w:spacing w:before="140" w:after="160"/>
        <w:ind w:left="216" w:right="423"/>
        <w:jc w:val="both"/>
        <w:rPr/>
      </w:pPr>
      <w:r>
        <w:rPr/>
      </w:r>
    </w:p>
    <w:p>
      <w:pPr>
        <w:pStyle w:val="Normal"/>
        <w:spacing w:before="140" w:after="160"/>
        <w:ind w:left="216" w:right="423"/>
        <w:jc w:val="both"/>
        <w:rPr/>
      </w:pPr>
      <w:r>
        <w:rPr/>
      </w:r>
    </w:p>
    <w:p>
      <w:pPr>
        <w:pStyle w:val="Normal"/>
        <w:jc w:val="both"/>
        <w:rPr/>
      </w:pPr>
      <w:r>
        <w:rPr/>
      </w:r>
    </w:p>
    <w:p>
      <w:pPr>
        <w:pStyle w:val="Normal"/>
        <w:jc w:val="both"/>
        <w:rPr/>
      </w:pPr>
      <w:r>
        <w:rPr/>
      </w:r>
    </w:p>
    <w:p>
      <w:pPr>
        <w:pStyle w:val="Normal"/>
        <w:spacing w:before="232" w:after="160"/>
        <w:ind w:left="720"/>
        <w:jc w:val="both"/>
        <w:rPr/>
      </w:pPr>
      <w:r>
        <w:rPr/>
      </w:r>
    </w:p>
    <w:p>
      <w:pPr>
        <w:pStyle w:val="Normal"/>
        <w:spacing w:before="232" w:after="160"/>
        <w:jc w:val="both"/>
        <w:rPr/>
      </w:pPr>
      <w:r>
        <w:rPr/>
      </w:r>
    </w:p>
    <w:p>
      <w:pPr>
        <w:pStyle w:val="Normal"/>
        <w:jc w:val="both"/>
        <w:rPr/>
      </w:pPr>
      <w:r>
        <w:rPr/>
      </w:r>
    </w:p>
    <w:p>
      <w:pPr>
        <w:pStyle w:val="Normal"/>
        <w:ind w:left="216"/>
        <w:jc w:val="both"/>
        <w:rPr/>
      </w:pPr>
      <w:r>
        <w:rPr>
          <w:rFonts w:cs="Times New Roman"/>
        </w:rPr>
        <w:t>Sociálnemu</w:t>
      </w:r>
      <w:r>
        <w:rPr>
          <w:rFonts w:cs="Times New Roman"/>
          <w:spacing w:val="58"/>
        </w:rPr>
        <w:t xml:space="preserve"> </w:t>
      </w:r>
      <w:r>
        <w:rPr>
          <w:rFonts w:cs="Times New Roman"/>
        </w:rPr>
        <w:t>podniku</w:t>
      </w:r>
      <w:r>
        <w:rPr>
          <w:rFonts w:cs="Times New Roman"/>
          <w:spacing w:val="59"/>
        </w:rPr>
        <w:t xml:space="preserve"> </w:t>
      </w:r>
      <w:r>
        <w:rPr>
          <w:rFonts w:cs="Times New Roman"/>
        </w:rPr>
        <w:t>La casa s.r.o.</w:t>
      </w:r>
      <w:r>
        <w:rPr>
          <w:rFonts w:cs="Times New Roman"/>
          <w:spacing w:val="62"/>
        </w:rPr>
        <w:t xml:space="preserve"> </w:t>
      </w:r>
      <w:r>
        <w:rPr>
          <w:rFonts w:cs="Times New Roman"/>
        </w:rPr>
        <w:t>bol</w:t>
      </w:r>
      <w:r>
        <w:rPr>
          <w:rFonts w:cs="Times New Roman"/>
          <w:spacing w:val="60"/>
        </w:rPr>
        <w:t xml:space="preserve"> </w:t>
      </w:r>
      <w:r>
        <w:rPr>
          <w:rFonts w:cs="Times New Roman"/>
        </w:rPr>
        <w:t>priznaný</w:t>
      </w:r>
      <w:r>
        <w:rPr>
          <w:rFonts w:cs="Times New Roman"/>
          <w:spacing w:val="58"/>
        </w:rPr>
        <w:t xml:space="preserve"> </w:t>
      </w:r>
      <w:r>
        <w:rPr>
          <w:rFonts w:cs="Times New Roman"/>
        </w:rPr>
        <w:t>Ministerstvom</w:t>
      </w:r>
      <w:r>
        <w:rPr>
          <w:rFonts w:cs="Times New Roman"/>
          <w:spacing w:val="61"/>
        </w:rPr>
        <w:t xml:space="preserve"> </w:t>
      </w:r>
      <w:r>
        <w:rPr>
          <w:rFonts w:cs="Times New Roman"/>
        </w:rPr>
        <w:t>práce,</w:t>
      </w:r>
      <w:r>
        <w:rPr>
          <w:rFonts w:cs="Times New Roman"/>
          <w:spacing w:val="-63"/>
        </w:rPr>
        <w:t xml:space="preserve"> </w:t>
      </w:r>
      <w:r>
        <w:rPr>
          <w:rFonts w:cs="Times New Roman"/>
        </w:rPr>
        <w:t>sociálnych</w:t>
      </w:r>
      <w:r>
        <w:rPr>
          <w:rFonts w:cs="Times New Roman"/>
          <w:spacing w:val="14"/>
        </w:rPr>
        <w:t xml:space="preserve"> </w:t>
      </w:r>
      <w:r>
        <w:rPr>
          <w:rFonts w:cs="Times New Roman"/>
        </w:rPr>
        <w:t>veci</w:t>
      </w:r>
      <w:r>
        <w:rPr>
          <w:rFonts w:cs="Times New Roman"/>
          <w:spacing w:val="14"/>
        </w:rPr>
        <w:t xml:space="preserve"> </w:t>
      </w:r>
      <w:r>
        <w:rPr>
          <w:rFonts w:cs="Times New Roman"/>
        </w:rPr>
        <w:t>a</w:t>
      </w:r>
      <w:r>
        <w:rPr>
          <w:rFonts w:cs="Times New Roman"/>
          <w:spacing w:val="-14"/>
        </w:rPr>
        <w:t xml:space="preserve"> </w:t>
      </w:r>
      <w:r>
        <w:rPr>
          <w:rFonts w:cs="Times New Roman"/>
        </w:rPr>
        <w:t>rodiny</w:t>
      </w:r>
      <w:r>
        <w:rPr>
          <w:rFonts w:cs="Times New Roman"/>
          <w:spacing w:val="13"/>
        </w:rPr>
        <w:t xml:space="preserve"> </w:t>
      </w:r>
      <w:r>
        <w:rPr>
          <w:rFonts w:cs="Times New Roman"/>
        </w:rPr>
        <w:t>Slovenskej</w:t>
      </w:r>
      <w:r>
        <w:rPr>
          <w:rFonts w:cs="Times New Roman"/>
          <w:spacing w:val="13"/>
        </w:rPr>
        <w:t xml:space="preserve"> </w:t>
      </w:r>
      <w:r>
        <w:rPr>
          <w:rFonts w:cs="Times New Roman"/>
        </w:rPr>
        <w:t>republiky</w:t>
      </w:r>
      <w:r>
        <w:rPr>
          <w:rFonts w:cs="Times New Roman"/>
          <w:spacing w:val="12"/>
        </w:rPr>
        <w:t xml:space="preserve"> </w:t>
      </w:r>
      <w:r>
        <w:rPr>
          <w:rFonts w:cs="Times New Roman"/>
        </w:rPr>
        <w:t>podľa</w:t>
      </w:r>
      <w:r>
        <w:rPr>
          <w:rFonts w:cs="Times New Roman"/>
          <w:spacing w:val="15"/>
        </w:rPr>
        <w:t xml:space="preserve"> </w:t>
      </w:r>
      <w:r>
        <w:rPr>
          <w:rFonts w:cs="Times New Roman"/>
        </w:rPr>
        <w:t>§</w:t>
      </w:r>
      <w:r>
        <w:rPr>
          <w:rFonts w:cs="Times New Roman"/>
          <w:spacing w:val="13"/>
        </w:rPr>
        <w:t xml:space="preserve"> </w:t>
      </w:r>
      <w:r>
        <w:rPr>
          <w:rFonts w:cs="Times New Roman"/>
        </w:rPr>
        <w:t>7</w:t>
      </w:r>
      <w:r>
        <w:rPr>
          <w:rFonts w:cs="Times New Roman"/>
          <w:spacing w:val="14"/>
        </w:rPr>
        <w:t xml:space="preserve"> </w:t>
      </w:r>
      <w:r>
        <w:rPr>
          <w:rFonts w:cs="Times New Roman"/>
        </w:rPr>
        <w:t>ods.</w:t>
      </w:r>
      <w:r>
        <w:rPr>
          <w:rFonts w:cs="Times New Roman"/>
          <w:spacing w:val="14"/>
        </w:rPr>
        <w:t xml:space="preserve"> </w:t>
      </w:r>
      <w:r>
        <w:rPr>
          <w:rFonts w:cs="Times New Roman"/>
        </w:rPr>
        <w:t>4</w:t>
      </w:r>
      <w:r>
        <w:rPr>
          <w:rFonts w:cs="Times New Roman"/>
          <w:spacing w:val="13"/>
        </w:rPr>
        <w:t xml:space="preserve"> </w:t>
      </w:r>
      <w:r>
        <w:rPr>
          <w:rFonts w:cs="Times New Roman"/>
        </w:rPr>
        <w:t>zákona</w:t>
      </w:r>
      <w:r>
        <w:rPr>
          <w:rFonts w:cs="Times New Roman"/>
          <w:spacing w:val="15"/>
        </w:rPr>
        <w:t xml:space="preserve"> </w:t>
      </w:r>
      <w:r>
        <w:rPr>
          <w:rFonts w:cs="Times New Roman"/>
        </w:rPr>
        <w:t>č.</w:t>
      </w:r>
      <w:r>
        <w:rPr>
          <w:rFonts w:cs="Times New Roman"/>
          <w:spacing w:val="13"/>
        </w:rPr>
        <w:t xml:space="preserve"> </w:t>
      </w:r>
      <w:r>
        <w:rPr>
          <w:rFonts w:cs="Times New Roman"/>
        </w:rPr>
        <w:t>112/2018 Z.z.</w:t>
      </w:r>
      <w:r>
        <w:rPr>
          <w:rFonts w:cs="Times New Roman"/>
          <w:spacing w:val="37"/>
        </w:rPr>
        <w:t xml:space="preserve"> </w:t>
      </w:r>
      <w:r>
        <w:rPr>
          <w:rFonts w:cs="Times New Roman"/>
        </w:rPr>
        <w:t>o</w:t>
      </w:r>
      <w:r>
        <w:rPr>
          <w:rFonts w:cs="Times New Roman"/>
          <w:spacing w:val="-1"/>
        </w:rPr>
        <w:t xml:space="preserve"> </w:t>
      </w:r>
      <w:r>
        <w:rPr>
          <w:rFonts w:cs="Times New Roman"/>
        </w:rPr>
        <w:t>sociálnej</w:t>
      </w:r>
      <w:r>
        <w:rPr>
          <w:rFonts w:cs="Times New Roman"/>
          <w:spacing w:val="36"/>
        </w:rPr>
        <w:t xml:space="preserve"> </w:t>
      </w:r>
      <w:r>
        <w:rPr>
          <w:rFonts w:cs="Times New Roman"/>
        </w:rPr>
        <w:t>ekonomike</w:t>
      </w:r>
      <w:r>
        <w:rPr>
          <w:rFonts w:cs="Times New Roman"/>
          <w:spacing w:val="37"/>
        </w:rPr>
        <w:t xml:space="preserve"> </w:t>
      </w:r>
      <w:r>
        <w:rPr>
          <w:rFonts w:cs="Times New Roman"/>
        </w:rPr>
        <w:t>a</w:t>
      </w:r>
      <w:r>
        <w:rPr>
          <w:rFonts w:cs="Times New Roman"/>
          <w:spacing w:val="1"/>
        </w:rPr>
        <w:t xml:space="preserve"> </w:t>
      </w:r>
      <w:r>
        <w:rPr>
          <w:rFonts w:cs="Times New Roman"/>
        </w:rPr>
        <w:t>sociálnych</w:t>
      </w:r>
      <w:r>
        <w:rPr>
          <w:rFonts w:cs="Times New Roman"/>
          <w:spacing w:val="38"/>
        </w:rPr>
        <w:t xml:space="preserve"> </w:t>
      </w:r>
      <w:r>
        <w:rPr>
          <w:rFonts w:cs="Times New Roman"/>
        </w:rPr>
        <w:t>podnikoch</w:t>
      </w:r>
      <w:r>
        <w:rPr>
          <w:rFonts w:cs="Times New Roman"/>
          <w:spacing w:val="38"/>
        </w:rPr>
        <w:t xml:space="preserve"> </w:t>
      </w:r>
      <w:r>
        <w:rPr>
          <w:rFonts w:cs="Times New Roman"/>
        </w:rPr>
        <w:t>a</w:t>
      </w:r>
      <w:r>
        <w:rPr>
          <w:rFonts w:cs="Times New Roman"/>
          <w:spacing w:val="-2"/>
        </w:rPr>
        <w:t xml:space="preserve"> </w:t>
      </w:r>
      <w:r>
        <w:rPr>
          <w:rFonts w:cs="Times New Roman"/>
        </w:rPr>
        <w:t>o</w:t>
      </w:r>
      <w:r>
        <w:rPr>
          <w:rFonts w:cs="Times New Roman"/>
          <w:spacing w:val="-1"/>
        </w:rPr>
        <w:t xml:space="preserve"> </w:t>
      </w:r>
      <w:r>
        <w:rPr>
          <w:rFonts w:cs="Times New Roman"/>
        </w:rPr>
        <w:t>zmene</w:t>
      </w:r>
      <w:r>
        <w:rPr>
          <w:rFonts w:cs="Times New Roman"/>
          <w:spacing w:val="38"/>
        </w:rPr>
        <w:t xml:space="preserve"> </w:t>
      </w:r>
      <w:r>
        <w:rPr>
          <w:rFonts w:cs="Times New Roman"/>
        </w:rPr>
        <w:t>a</w:t>
      </w:r>
      <w:r>
        <w:rPr>
          <w:rFonts w:cs="Times New Roman"/>
          <w:spacing w:val="-2"/>
        </w:rPr>
        <w:t xml:space="preserve"> </w:t>
      </w:r>
      <w:r>
        <w:rPr>
          <w:rFonts w:cs="Times New Roman"/>
        </w:rPr>
        <w:t>doplnení</w:t>
      </w:r>
      <w:r>
        <w:rPr>
          <w:rFonts w:cs="Times New Roman"/>
          <w:spacing w:val="36"/>
        </w:rPr>
        <w:t xml:space="preserve"> </w:t>
      </w:r>
      <w:r>
        <w:rPr>
          <w:rFonts w:cs="Times New Roman"/>
        </w:rPr>
        <w:t>niektorých</w:t>
      </w:r>
      <w:r>
        <w:rPr>
          <w:rFonts w:cs="Times New Roman"/>
          <w:spacing w:val="-64"/>
        </w:rPr>
        <w:t xml:space="preserve"> </w:t>
      </w:r>
      <w:r>
        <w:rPr>
          <w:rFonts w:cs="Times New Roman"/>
        </w:rPr>
        <w:t>zákonov.</w:t>
      </w:r>
    </w:p>
    <w:p>
      <w:pPr>
        <w:pStyle w:val="Normal"/>
        <w:ind w:left="216"/>
        <w:jc w:val="both"/>
        <w:rPr/>
      </w:pPr>
      <w:r>
        <w:rPr>
          <w:rFonts w:cs="Times New Roman"/>
        </w:rPr>
        <w:t>Štatút</w:t>
      </w:r>
      <w:r>
        <w:rPr>
          <w:rFonts w:cs="Times New Roman"/>
          <w:spacing w:val="43"/>
        </w:rPr>
        <w:t xml:space="preserve"> </w:t>
      </w:r>
      <w:r>
        <w:rPr>
          <w:rFonts w:cs="Times New Roman"/>
        </w:rPr>
        <w:t>registrovaného</w:t>
      </w:r>
      <w:r>
        <w:rPr>
          <w:rFonts w:cs="Times New Roman"/>
          <w:spacing w:val="41"/>
        </w:rPr>
        <w:t xml:space="preserve"> </w:t>
      </w:r>
      <w:r>
        <w:rPr>
          <w:rFonts w:cs="Times New Roman"/>
        </w:rPr>
        <w:t>sociálneho</w:t>
      </w:r>
      <w:r>
        <w:rPr>
          <w:rFonts w:cs="Times New Roman"/>
          <w:spacing w:val="44"/>
        </w:rPr>
        <w:t xml:space="preserve"> </w:t>
      </w:r>
      <w:r>
        <w:rPr>
          <w:rFonts w:cs="Times New Roman"/>
        </w:rPr>
        <w:t>podniku,</w:t>
      </w:r>
      <w:r>
        <w:rPr>
          <w:rFonts w:cs="Times New Roman"/>
          <w:spacing w:val="40"/>
        </w:rPr>
        <w:t xml:space="preserve"> </w:t>
      </w:r>
      <w:r>
        <w:rPr>
          <w:rFonts w:cs="Times New Roman"/>
        </w:rPr>
        <w:t>druh</w:t>
      </w:r>
      <w:r>
        <w:rPr>
          <w:rFonts w:cs="Times New Roman"/>
          <w:spacing w:val="44"/>
        </w:rPr>
        <w:t xml:space="preserve"> </w:t>
      </w:r>
      <w:r>
        <w:rPr>
          <w:rFonts w:cs="Times New Roman"/>
        </w:rPr>
        <w:t>registrovaného</w:t>
      </w:r>
      <w:r>
        <w:rPr>
          <w:rFonts w:cs="Times New Roman"/>
          <w:spacing w:val="44"/>
        </w:rPr>
        <w:t xml:space="preserve"> </w:t>
      </w:r>
      <w:r>
        <w:rPr>
          <w:rFonts w:cs="Times New Roman"/>
        </w:rPr>
        <w:t>sociálneho</w:t>
      </w:r>
      <w:r>
        <w:rPr>
          <w:rFonts w:cs="Times New Roman"/>
          <w:spacing w:val="40"/>
        </w:rPr>
        <w:t xml:space="preserve"> </w:t>
      </w:r>
      <w:r>
        <w:rPr>
          <w:rFonts w:cs="Times New Roman"/>
        </w:rPr>
        <w:t>podniku (RSP) :</w:t>
      </w:r>
      <w:r>
        <w:rPr>
          <w:rFonts w:cs="Times New Roman"/>
          <w:spacing w:val="-63"/>
        </w:rPr>
        <w:t xml:space="preserve">  </w:t>
      </w:r>
      <w:r>
        <w:rPr>
          <w:rFonts w:cs="Times New Roman"/>
        </w:rPr>
        <w:t>INTEGRAČNÝ</w:t>
      </w:r>
      <w:r>
        <w:rPr>
          <w:rFonts w:cs="Times New Roman"/>
          <w:spacing w:val="-5"/>
        </w:rPr>
        <w:t xml:space="preserve"> </w:t>
      </w:r>
      <w:r>
        <w:rPr>
          <w:rFonts w:cs="Times New Roman"/>
        </w:rPr>
        <w:t>PONIK,</w:t>
      </w:r>
      <w:r>
        <w:rPr>
          <w:rFonts w:cs="Times New Roman"/>
          <w:spacing w:val="-4"/>
        </w:rPr>
        <w:t xml:space="preserve"> </w:t>
      </w:r>
      <w:r>
        <w:rPr>
          <w:rFonts w:cs="Times New Roman"/>
        </w:rPr>
        <w:t>18.1.2022.</w:t>
      </w:r>
    </w:p>
    <w:p>
      <w:pPr>
        <w:pStyle w:val="Normal"/>
        <w:ind w:left="216"/>
        <w:jc w:val="both"/>
        <w:rPr/>
      </w:pPr>
      <w:r>
        <w:rPr/>
      </w:r>
    </w:p>
    <w:p>
      <w:pPr>
        <w:pStyle w:val="Normal"/>
        <w:ind w:left="216"/>
        <w:jc w:val="both"/>
        <w:rPr/>
      </w:pPr>
      <w:r>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720"/>
        <w:jc w:val="both"/>
        <w:rPr>
          <w:rFonts w:ascii="Times New Roman" w:hAnsi="Times New Roman" w:cs="Times New Roman"/>
          <w:b/>
        </w:rPr>
      </w:pPr>
      <w:r>
        <w:rPr>
          <w:rFonts w:cs="Times New Roman"/>
          <w:b/>
        </w:rPr>
      </w:r>
    </w:p>
    <w:p>
      <w:pPr>
        <w:pStyle w:val="Normal"/>
        <w:ind w:left="1985"/>
        <w:jc w:val="both"/>
        <w:rPr>
          <w:rFonts w:ascii="Times New Roman" w:hAnsi="Times New Roman"/>
          <w:sz w:val="24"/>
          <w:szCs w:val="24"/>
        </w:rPr>
      </w:pPr>
      <w:r>
        <w:rPr>
          <w:rFonts w:cs="Times New Roman"/>
          <w:b/>
          <w:sz w:val="24"/>
          <w:szCs w:val="24"/>
        </w:rPr>
        <w:t>Predmety podnikania:</w:t>
      </w:r>
    </w:p>
    <w:p>
      <w:pPr>
        <w:pStyle w:val="Normal"/>
        <w:ind w:left="720"/>
        <w:jc w:val="both"/>
        <w:rPr>
          <w:rFonts w:ascii="Times New Roman" w:hAnsi="Times New Roman"/>
          <w:sz w:val="24"/>
          <w:szCs w:val="24"/>
        </w:rPr>
      </w:pPr>
      <w:r>
        <w:rPr>
          <w:sz w:val="24"/>
          <w:szCs w:val="24"/>
        </w:rPr>
      </w:r>
    </w:p>
    <w:p>
      <w:pPr>
        <w:pStyle w:val="Normal"/>
        <w:jc w:val="center"/>
        <w:rPr>
          <w:rFonts w:ascii="Times New Roman" w:hAnsi="Times New Roman"/>
          <w:sz w:val="24"/>
          <w:szCs w:val="24"/>
        </w:rPr>
      </w:pPr>
      <w:r>
        <w:rPr>
          <w:rFonts w:cs="Times"/>
          <w:b/>
          <w:sz w:val="24"/>
          <w:szCs w:val="24"/>
        </w:rPr>
        <w:t>PREDMET ČINNOSTI SPOLOČNOSTI</w:t>
      </w:r>
    </w:p>
    <w:p>
      <w:pPr>
        <w:pStyle w:val="Normal"/>
        <w:widowControl/>
        <w:bidi w:val="0"/>
        <w:spacing w:lineRule="auto" w:line="259" w:before="0" w:after="160"/>
        <w:ind w:hanging="0" w:left="0" w:right="0"/>
        <w:jc w:val="both"/>
        <w:rPr>
          <w:rFonts w:ascii="Times New Roman" w:hAnsi="Times New Roman"/>
          <w:sz w:val="24"/>
          <w:szCs w:val="24"/>
        </w:rPr>
      </w:pPr>
      <w:r>
        <w:rPr>
          <w:rFonts w:cs="Times"/>
          <w:sz w:val="24"/>
          <w:szCs w:val="24"/>
        </w:rPr>
        <w:tab/>
        <w:t xml:space="preserve">Predmetom podnikania spoločnosti je:  </w:t>
      </w:r>
    </w:p>
    <w:p>
      <w:pPr>
        <w:pStyle w:val="Normal"/>
        <w:ind w:left="426"/>
        <w:jc w:val="both"/>
        <w:rPr>
          <w:rFonts w:ascii="Times New Roman" w:hAnsi="Times New Roman"/>
          <w:sz w:val="24"/>
          <w:szCs w:val="24"/>
        </w:rPr>
      </w:pPr>
      <w:r>
        <w:rPr>
          <w:sz w:val="24"/>
          <w:szCs w:val="24"/>
        </w:rPr>
      </w:r>
    </w:p>
    <w:p>
      <w:pPr>
        <w:pStyle w:val="Normal"/>
        <w:ind w:left="426"/>
        <w:jc w:val="both"/>
        <w:rPr>
          <w:rFonts w:ascii="Times New Roman" w:hAnsi="Times New Roman"/>
          <w:sz w:val="24"/>
          <w:szCs w:val="24"/>
        </w:rPr>
      </w:pPr>
      <w:r>
        <w:rPr>
          <w:rFonts w:cs="Times"/>
          <w:sz w:val="24"/>
          <w:szCs w:val="24"/>
        </w:rPr>
        <w:tab/>
        <w:t>•</w:t>
        <w:tab/>
        <w:t>čistenie budov</w:t>
      </w:r>
    </w:p>
    <w:p>
      <w:pPr>
        <w:pStyle w:val="Normal"/>
        <w:ind w:left="426"/>
        <w:jc w:val="both"/>
        <w:rPr>
          <w:rFonts w:ascii="Times New Roman" w:hAnsi="Times New Roman"/>
          <w:sz w:val="24"/>
          <w:szCs w:val="24"/>
        </w:rPr>
      </w:pPr>
      <w:r>
        <w:rPr>
          <w:rFonts w:cs="Times"/>
          <w:sz w:val="24"/>
          <w:szCs w:val="24"/>
        </w:rPr>
        <w:tab/>
        <w:t>•</w:t>
        <w:tab/>
        <w:t>údržba verejných priestorov v rozsahu voľných živností</w:t>
      </w:r>
    </w:p>
    <w:p>
      <w:pPr>
        <w:pStyle w:val="Normal"/>
        <w:ind w:left="426"/>
        <w:jc w:val="both"/>
        <w:rPr>
          <w:rFonts w:ascii="Times New Roman" w:hAnsi="Times New Roman"/>
          <w:sz w:val="24"/>
          <w:szCs w:val="24"/>
        </w:rPr>
      </w:pPr>
      <w:r>
        <w:rPr>
          <w:rFonts w:cs="Times"/>
          <w:sz w:val="24"/>
          <w:szCs w:val="24"/>
        </w:rPr>
        <w:tab/>
        <w:t>•</w:t>
        <w:tab/>
        <w:t>organizovanie kurzov a školení</w:t>
      </w:r>
    </w:p>
    <w:p>
      <w:pPr>
        <w:pStyle w:val="Normal"/>
        <w:ind w:left="426"/>
        <w:jc w:val="both"/>
        <w:rPr>
          <w:rFonts w:ascii="Times New Roman" w:hAnsi="Times New Roman"/>
          <w:sz w:val="24"/>
          <w:szCs w:val="24"/>
        </w:rPr>
      </w:pPr>
      <w:r>
        <w:rPr>
          <w:rFonts w:cs="Times"/>
          <w:sz w:val="24"/>
          <w:szCs w:val="24"/>
        </w:rPr>
        <w:tab/>
        <w:t>•</w:t>
        <w:tab/>
        <w:t>administratívne činnosti</w:t>
      </w:r>
    </w:p>
    <w:p>
      <w:pPr>
        <w:pStyle w:val="Normal"/>
        <w:ind w:left="426"/>
        <w:jc w:val="both"/>
        <w:rPr>
          <w:rFonts w:ascii="Times New Roman" w:hAnsi="Times New Roman"/>
          <w:sz w:val="24"/>
          <w:szCs w:val="24"/>
        </w:rPr>
      </w:pPr>
      <w:r>
        <w:rPr>
          <w:rFonts w:cs="Times"/>
          <w:sz w:val="24"/>
          <w:szCs w:val="24"/>
        </w:rPr>
        <w:tab/>
        <w:t>•</w:t>
        <w:tab/>
        <w:t>veľkoobchod v rozsahu voľnej živnosti</w:t>
      </w:r>
    </w:p>
    <w:p>
      <w:pPr>
        <w:pStyle w:val="Normal"/>
        <w:ind w:left="426"/>
        <w:jc w:val="both"/>
        <w:rPr>
          <w:rFonts w:ascii="Times New Roman" w:hAnsi="Times New Roman"/>
          <w:sz w:val="24"/>
          <w:szCs w:val="24"/>
        </w:rPr>
      </w:pPr>
      <w:r>
        <w:rPr>
          <w:rFonts w:cs="Times"/>
          <w:sz w:val="24"/>
          <w:szCs w:val="24"/>
        </w:rPr>
        <w:tab/>
        <w:t>•</w:t>
        <w:tab/>
        <w:t>maloobchod v rozsahu voľnej živnosti</w:t>
      </w:r>
    </w:p>
    <w:p>
      <w:pPr>
        <w:pStyle w:val="Normal"/>
        <w:ind w:left="426"/>
        <w:jc w:val="both"/>
        <w:rPr>
          <w:rFonts w:ascii="Times New Roman" w:hAnsi="Times New Roman"/>
          <w:sz w:val="24"/>
          <w:szCs w:val="24"/>
        </w:rPr>
      </w:pPr>
      <w:r>
        <w:rPr>
          <w:rFonts w:cs="Times"/>
          <w:sz w:val="24"/>
          <w:szCs w:val="24"/>
        </w:rPr>
        <w:tab/>
        <w:t>•</w:t>
        <w:tab/>
        <w:t>sprostredkovateľská činnosť v rozsahu voľnej živnosti</w:t>
      </w:r>
    </w:p>
    <w:p>
      <w:pPr>
        <w:pStyle w:val="Normal"/>
        <w:ind w:left="426"/>
        <w:jc w:val="both"/>
        <w:rPr>
          <w:rFonts w:ascii="Times New Roman" w:hAnsi="Times New Roman"/>
          <w:sz w:val="24"/>
          <w:szCs w:val="24"/>
        </w:rPr>
      </w:pPr>
      <w:r>
        <w:rPr>
          <w:rFonts w:cs="Times"/>
          <w:sz w:val="24"/>
          <w:szCs w:val="24"/>
        </w:rPr>
        <w:tab/>
        <w:t>•          technicko-organizačné zabezpečenie kultúrnych a spoločenských   podujatí</w:t>
      </w:r>
    </w:p>
    <w:p>
      <w:pPr>
        <w:pStyle w:val="Normal"/>
        <w:ind w:left="426"/>
        <w:jc w:val="both"/>
        <w:rPr>
          <w:rFonts w:ascii="Times New Roman" w:hAnsi="Times New Roman"/>
          <w:sz w:val="24"/>
          <w:szCs w:val="24"/>
        </w:rPr>
      </w:pPr>
      <w:r>
        <w:rPr>
          <w:rFonts w:cs="Times"/>
          <w:sz w:val="24"/>
          <w:szCs w:val="24"/>
        </w:rPr>
        <w:tab/>
        <w:t>•</w:t>
        <w:tab/>
        <w:t>reklamná a propagačná činnosť</w:t>
      </w:r>
    </w:p>
    <w:p>
      <w:pPr>
        <w:pStyle w:val="Normal"/>
        <w:ind w:left="426"/>
        <w:jc w:val="both"/>
        <w:rPr>
          <w:rFonts w:ascii="Times New Roman" w:hAnsi="Times New Roman"/>
          <w:sz w:val="24"/>
          <w:szCs w:val="24"/>
        </w:rPr>
      </w:pPr>
      <w:r>
        <w:rPr>
          <w:rFonts w:cs="Times"/>
          <w:sz w:val="24"/>
          <w:szCs w:val="24"/>
        </w:rPr>
        <w:tab/>
        <w:t>•</w:t>
        <w:tab/>
        <w:t>maliarske a natieračské práce</w:t>
      </w:r>
    </w:p>
    <w:p>
      <w:pPr>
        <w:pStyle w:val="Normal"/>
        <w:ind w:left="426"/>
        <w:jc w:val="both"/>
        <w:rPr>
          <w:rFonts w:ascii="Times New Roman" w:hAnsi="Times New Roman"/>
          <w:sz w:val="24"/>
          <w:szCs w:val="24"/>
        </w:rPr>
      </w:pPr>
      <w:r>
        <w:rPr>
          <w:rFonts w:cs="Times"/>
          <w:sz w:val="24"/>
          <w:szCs w:val="24"/>
        </w:rPr>
        <w:tab/>
        <w:t>•</w:t>
        <w:tab/>
        <w:t>mimoškolské vzdelávanie a mimoškolská výchova v rozsahu voľných živností</w:t>
      </w:r>
    </w:p>
    <w:p>
      <w:pPr>
        <w:pStyle w:val="Normal"/>
        <w:ind w:left="426"/>
        <w:jc w:val="both"/>
        <w:rPr>
          <w:rFonts w:ascii="Times New Roman" w:hAnsi="Times New Roman"/>
          <w:sz w:val="24"/>
          <w:szCs w:val="24"/>
        </w:rPr>
      </w:pPr>
      <w:r>
        <w:rPr>
          <w:rFonts w:cs="Times"/>
          <w:sz w:val="24"/>
          <w:szCs w:val="24"/>
        </w:rPr>
        <w:tab/>
        <w:t>•</w:t>
        <w:tab/>
        <w:t>upratovacie práce, pranie, žehlenie, umývanie riadu</w:t>
      </w:r>
    </w:p>
    <w:p>
      <w:pPr>
        <w:pStyle w:val="Normal"/>
        <w:ind w:left="426"/>
        <w:jc w:val="both"/>
        <w:rPr>
          <w:rFonts w:ascii="Times New Roman" w:hAnsi="Times New Roman"/>
          <w:sz w:val="24"/>
          <w:szCs w:val="24"/>
        </w:rPr>
      </w:pPr>
      <w:r>
        <w:rPr>
          <w:rFonts w:cs="Times"/>
          <w:sz w:val="24"/>
          <w:szCs w:val="24"/>
        </w:rPr>
        <w:tab/>
        <w:t>•</w:t>
        <w:tab/>
        <w:t>prenájom hnuteľných vecí</w:t>
      </w:r>
    </w:p>
    <w:p>
      <w:pPr>
        <w:pStyle w:val="Normal"/>
        <w:ind w:left="426"/>
        <w:jc w:val="both"/>
        <w:rPr>
          <w:rFonts w:ascii="Times New Roman" w:hAnsi="Times New Roman"/>
          <w:sz w:val="24"/>
          <w:szCs w:val="24"/>
        </w:rPr>
      </w:pPr>
      <w:r>
        <w:rPr>
          <w:rFonts w:cs="Times"/>
          <w:sz w:val="24"/>
          <w:szCs w:val="24"/>
        </w:rPr>
        <w:tab/>
        <w:t>•</w:t>
        <w:tab/>
        <w:t>prípravné práce k realizácii stavby</w:t>
      </w:r>
    </w:p>
    <w:p>
      <w:pPr>
        <w:pStyle w:val="Normal"/>
        <w:ind w:left="426"/>
        <w:jc w:val="both"/>
        <w:rPr>
          <w:rFonts w:ascii="Times New Roman" w:hAnsi="Times New Roman"/>
          <w:sz w:val="24"/>
          <w:szCs w:val="24"/>
        </w:rPr>
      </w:pPr>
      <w:r>
        <w:rPr>
          <w:rFonts w:cs="Times"/>
          <w:sz w:val="24"/>
          <w:szCs w:val="24"/>
        </w:rPr>
        <w:tab/>
        <w:t>•</w:t>
        <w:tab/>
        <w:t>dokončovacie stavebné práce pri realizácii exteriérov a interiérov</w:t>
      </w:r>
    </w:p>
    <w:p>
      <w:pPr>
        <w:pStyle w:val="Normal"/>
        <w:ind w:left="426"/>
        <w:jc w:val="both"/>
        <w:rPr>
          <w:rFonts w:ascii="Times New Roman" w:hAnsi="Times New Roman"/>
          <w:sz w:val="24"/>
          <w:szCs w:val="24"/>
        </w:rPr>
      </w:pPr>
      <w:r>
        <w:rPr>
          <w:rFonts w:cs="Times"/>
          <w:sz w:val="24"/>
          <w:szCs w:val="24"/>
        </w:rPr>
        <w:tab/>
        <w:t>•</w:t>
        <w:tab/>
        <w:t>uskutočňovanie stavieb a ich zmien dodáveteľským spôsobom</w:t>
      </w:r>
    </w:p>
    <w:p>
      <w:pPr>
        <w:pStyle w:val="Normal"/>
        <w:ind w:left="426"/>
        <w:jc w:val="both"/>
        <w:rPr>
          <w:rFonts w:ascii="Times New Roman" w:hAnsi="Times New Roman"/>
          <w:sz w:val="24"/>
          <w:szCs w:val="24"/>
        </w:rPr>
      </w:pPr>
      <w:r>
        <w:rPr>
          <w:rFonts w:cs="Times"/>
          <w:sz w:val="24"/>
          <w:szCs w:val="24"/>
        </w:rPr>
        <w:tab/>
        <w:t>•</w:t>
        <w:tab/>
        <w:t>stolárstvo</w:t>
      </w:r>
    </w:p>
    <w:p>
      <w:pPr>
        <w:pStyle w:val="Normal"/>
        <w:ind w:left="426"/>
        <w:jc w:val="both"/>
        <w:rPr>
          <w:rFonts w:ascii="Times New Roman" w:hAnsi="Times New Roman"/>
          <w:sz w:val="24"/>
          <w:szCs w:val="24"/>
        </w:rPr>
      </w:pPr>
      <w:r>
        <w:rPr>
          <w:rFonts w:cs="Times"/>
          <w:sz w:val="24"/>
          <w:szCs w:val="24"/>
        </w:rPr>
        <w:tab/>
        <w:t>•</w:t>
        <w:tab/>
        <w:t>opracovanie drevenej hmoty a výroby komponentov z dreva</w:t>
      </w:r>
    </w:p>
    <w:p>
      <w:pPr>
        <w:pStyle w:val="Normal"/>
        <w:ind w:left="426"/>
        <w:jc w:val="both"/>
        <w:rPr>
          <w:rFonts w:ascii="Times New Roman" w:hAnsi="Times New Roman"/>
          <w:sz w:val="24"/>
          <w:szCs w:val="24"/>
        </w:rPr>
      </w:pPr>
      <w:r>
        <w:rPr>
          <w:rFonts w:cs="Times"/>
          <w:sz w:val="24"/>
          <w:szCs w:val="24"/>
        </w:rPr>
        <w:tab/>
        <w:t>•</w:t>
        <w:tab/>
        <w:t>vedenie účtovníctva</w:t>
      </w:r>
    </w:p>
    <w:p>
      <w:pPr>
        <w:pStyle w:val="Normal"/>
        <w:widowControl/>
        <w:tabs>
          <w:tab w:val="clear" w:pos="720"/>
          <w:tab w:val="left" w:pos="450" w:leader="none"/>
        </w:tabs>
        <w:bidi w:val="0"/>
        <w:spacing w:lineRule="auto" w:line="259" w:before="0" w:after="160"/>
        <w:ind w:hanging="0" w:left="510" w:right="0"/>
        <w:jc w:val="both"/>
        <w:rPr>
          <w:rFonts w:ascii="Times New Roman" w:hAnsi="Times New Roman"/>
          <w:sz w:val="24"/>
          <w:szCs w:val="24"/>
        </w:rPr>
      </w:pPr>
      <w:r>
        <w:rPr>
          <w:rFonts w:cs="Times"/>
          <w:sz w:val="24"/>
          <w:szCs w:val="24"/>
        </w:rPr>
        <w:tab/>
        <w:t>•</w:t>
        <w:tab/>
        <w:t>vypracovanie dokumentácie a projektu jednoduchých stavieb, drobných stavieb                     a zmien takýchto stavieb</w:t>
      </w:r>
    </w:p>
    <w:p>
      <w:pPr>
        <w:pStyle w:val="Normal"/>
        <w:widowControl/>
        <w:numPr>
          <w:ilvl w:val="0"/>
          <w:numId w:val="1"/>
        </w:numPr>
        <w:tabs>
          <w:tab w:val="clear" w:pos="720"/>
          <w:tab w:val="left" w:pos="1695" w:leader="none"/>
        </w:tabs>
        <w:bidi w:val="0"/>
        <w:spacing w:lineRule="auto" w:line="259" w:before="0" w:after="160"/>
        <w:ind w:hanging="680" w:left="1417" w:right="0"/>
        <w:jc w:val="both"/>
        <w:rPr>
          <w:rFonts w:ascii="Times New Roman" w:hAnsi="Times New Roman"/>
          <w:sz w:val="24"/>
          <w:szCs w:val="24"/>
        </w:rPr>
      </w:pPr>
      <w:r>
        <w:rPr>
          <w:rFonts w:cs="Times"/>
          <w:sz w:val="24"/>
          <w:szCs w:val="24"/>
        </w:rPr>
        <w:t xml:space="preserve">    </w:t>
      </w:r>
      <w:r>
        <w:rPr>
          <w:rFonts w:cs="Times"/>
          <w:sz w:val="24"/>
          <w:szCs w:val="24"/>
        </w:rPr>
        <w:t xml:space="preserve">prenájom nehnuteľností spojený s poskytovaním iných než základných služieb spojených s prenájmom </w:t>
      </w:r>
    </w:p>
    <w:p>
      <w:pPr>
        <w:pStyle w:val="Normal"/>
        <w:jc w:val="both"/>
        <w:rPr>
          <w:rFonts w:ascii="Times New Roman" w:hAnsi="Times New Roman"/>
          <w:sz w:val="24"/>
          <w:szCs w:val="24"/>
        </w:rPr>
      </w:pPr>
      <w:r>
        <w:rPr>
          <w:sz w:val="24"/>
          <w:szCs w:val="24"/>
        </w:rPr>
      </w:r>
    </w:p>
    <w:p>
      <w:pPr>
        <w:pStyle w:val="Normal"/>
        <w:ind w:left="1440"/>
        <w:jc w:val="both"/>
        <w:rPr>
          <w:rFonts w:ascii="Times New Roman" w:hAnsi="Times New Roman"/>
          <w:sz w:val="24"/>
          <w:szCs w:val="24"/>
        </w:rPr>
      </w:pPr>
      <w:r>
        <w:rPr>
          <w:sz w:val="24"/>
          <w:szCs w:val="24"/>
        </w:rPr>
      </w:r>
    </w:p>
    <w:p>
      <w:pPr>
        <w:pStyle w:val="Normal"/>
        <w:ind w:left="1440"/>
        <w:jc w:val="both"/>
        <w:rPr>
          <w:rFonts w:ascii="Times New Roman" w:hAnsi="Times New Roman"/>
          <w:sz w:val="24"/>
          <w:szCs w:val="24"/>
        </w:rPr>
      </w:pPr>
      <w:r>
        <w:rPr>
          <w:sz w:val="24"/>
          <w:szCs w:val="24"/>
        </w:rPr>
      </w:r>
    </w:p>
    <w:p>
      <w:pPr>
        <w:pStyle w:val="Normal"/>
        <w:ind w:left="1440"/>
        <w:jc w:val="both"/>
        <w:rPr>
          <w:rFonts w:ascii="Times New Roman" w:hAnsi="Times New Roman"/>
          <w:sz w:val="24"/>
          <w:szCs w:val="24"/>
        </w:rPr>
      </w:pPr>
      <w:r>
        <w:rPr>
          <w:sz w:val="24"/>
          <w:szCs w:val="24"/>
        </w:rPr>
      </w:r>
    </w:p>
    <w:p>
      <w:pPr>
        <w:pStyle w:val="Normal"/>
        <w:ind w:left="720"/>
        <w:jc w:val="both"/>
        <w:rPr>
          <w:rFonts w:ascii="Times New Roman" w:hAnsi="Times New Roman"/>
          <w:sz w:val="24"/>
          <w:szCs w:val="24"/>
        </w:rPr>
      </w:pPr>
      <w:r>
        <w:rPr>
          <w:rFonts w:cs="Times New Roman"/>
          <w:b/>
          <w:sz w:val="24"/>
          <w:szCs w:val="24"/>
          <w:u w:val="single"/>
        </w:rPr>
        <w:t>Komentár</w:t>
      </w:r>
      <w:r>
        <w:rPr>
          <w:rFonts w:cs="Times New Roman"/>
          <w:b/>
          <w:spacing w:val="-4"/>
          <w:sz w:val="24"/>
          <w:szCs w:val="24"/>
          <w:u w:val="single"/>
        </w:rPr>
        <w:t xml:space="preserve"> </w:t>
      </w:r>
      <w:r>
        <w:rPr>
          <w:rFonts w:cs="Times New Roman"/>
          <w:b/>
          <w:sz w:val="24"/>
          <w:szCs w:val="24"/>
          <w:u w:val="single"/>
        </w:rPr>
        <w:t>k výsledkom</w:t>
      </w:r>
      <w:r>
        <w:rPr>
          <w:rFonts w:cs="Times New Roman"/>
          <w:b/>
          <w:spacing w:val="-1"/>
          <w:sz w:val="24"/>
          <w:szCs w:val="24"/>
          <w:u w:val="single"/>
        </w:rPr>
        <w:t xml:space="preserve"> </w:t>
      </w:r>
      <w:r>
        <w:rPr>
          <w:rFonts w:cs="Times New Roman"/>
          <w:b/>
          <w:sz w:val="24"/>
          <w:szCs w:val="24"/>
          <w:u w:val="single"/>
        </w:rPr>
        <w:t>činnosti:</w:t>
      </w:r>
    </w:p>
    <w:p>
      <w:pPr>
        <w:pStyle w:val="Normal"/>
        <w:jc w:val="both"/>
        <w:rPr>
          <w:rFonts w:ascii="Times New Roman" w:hAnsi="Times New Roman"/>
          <w:sz w:val="24"/>
          <w:szCs w:val="24"/>
        </w:rPr>
      </w:pPr>
      <w:r>
        <w:rPr>
          <w:sz w:val="24"/>
          <w:szCs w:val="24"/>
        </w:rPr>
        <w:t xml:space="preserve"> </w:t>
      </w:r>
      <w:r>
        <w:rPr>
          <w:sz w:val="24"/>
          <w:szCs w:val="24"/>
        </w:rPr>
        <w:t>Hlavným</w:t>
      </w:r>
      <w:r>
        <w:rPr>
          <w:spacing w:val="-2"/>
          <w:sz w:val="24"/>
          <w:szCs w:val="24"/>
        </w:rPr>
        <w:t xml:space="preserve"> </w:t>
      </w:r>
      <w:r>
        <w:rPr>
          <w:sz w:val="24"/>
          <w:szCs w:val="24"/>
        </w:rPr>
        <w:t>cieľom</w:t>
      </w:r>
      <w:r>
        <w:rPr>
          <w:spacing w:val="-2"/>
          <w:sz w:val="24"/>
          <w:szCs w:val="24"/>
        </w:rPr>
        <w:t xml:space="preserve"> </w:t>
      </w:r>
      <w:r>
        <w:rPr>
          <w:sz w:val="24"/>
          <w:szCs w:val="24"/>
        </w:rPr>
        <w:t>je:</w:t>
      </w:r>
    </w:p>
    <w:p>
      <w:pPr>
        <w:pStyle w:val="ListParagraph"/>
        <w:numPr>
          <w:ilvl w:val="0"/>
          <w:numId w:val="2"/>
        </w:numPr>
        <w:tabs>
          <w:tab w:val="clear" w:pos="720"/>
          <w:tab w:val="left" w:pos="835" w:leader="none"/>
          <w:tab w:val="left" w:pos="836" w:leader="none"/>
        </w:tabs>
        <w:spacing w:lineRule="auto" w:line="240" w:before="21" w:after="0"/>
        <w:ind w:hanging="721" w:left="836" w:right="0"/>
        <w:jc w:val="both"/>
        <w:rPr>
          <w:rFonts w:ascii="Times New Roman" w:hAnsi="Times New Roman"/>
          <w:sz w:val="24"/>
          <w:szCs w:val="24"/>
        </w:rPr>
      </w:pPr>
      <w:r>
        <w:rPr>
          <w:sz w:val="24"/>
          <w:szCs w:val="24"/>
        </w:rPr>
        <w:t>vytvorenie</w:t>
      </w:r>
      <w:r>
        <w:rPr>
          <w:spacing w:val="-3"/>
          <w:sz w:val="24"/>
          <w:szCs w:val="24"/>
        </w:rPr>
        <w:t xml:space="preserve"> </w:t>
      </w:r>
      <w:r>
        <w:rPr>
          <w:sz w:val="24"/>
          <w:szCs w:val="24"/>
        </w:rPr>
        <w:t>nových</w:t>
      </w:r>
      <w:r>
        <w:rPr>
          <w:spacing w:val="-4"/>
          <w:sz w:val="24"/>
          <w:szCs w:val="24"/>
        </w:rPr>
        <w:t xml:space="preserve"> </w:t>
      </w:r>
      <w:r>
        <w:rPr>
          <w:sz w:val="24"/>
          <w:szCs w:val="24"/>
        </w:rPr>
        <w:t>pracovným</w:t>
      </w:r>
      <w:r>
        <w:rPr>
          <w:spacing w:val="-5"/>
          <w:sz w:val="24"/>
          <w:szCs w:val="24"/>
        </w:rPr>
        <w:t xml:space="preserve"> </w:t>
      </w:r>
      <w:r>
        <w:rPr>
          <w:sz w:val="24"/>
          <w:szCs w:val="24"/>
        </w:rPr>
        <w:t>miest</w:t>
      </w:r>
      <w:r>
        <w:rPr>
          <w:spacing w:val="-3"/>
          <w:sz w:val="24"/>
          <w:szCs w:val="24"/>
        </w:rPr>
        <w:t xml:space="preserve"> </w:t>
      </w:r>
      <w:r>
        <w:rPr>
          <w:sz w:val="24"/>
          <w:szCs w:val="24"/>
        </w:rPr>
        <w:t>pre</w:t>
      </w:r>
      <w:r>
        <w:rPr>
          <w:spacing w:val="-5"/>
          <w:sz w:val="24"/>
          <w:szCs w:val="24"/>
        </w:rPr>
        <w:t xml:space="preserve"> </w:t>
      </w:r>
      <w:r>
        <w:rPr>
          <w:sz w:val="24"/>
          <w:szCs w:val="24"/>
        </w:rPr>
        <w:t>zraniteľné</w:t>
      </w:r>
      <w:r>
        <w:rPr>
          <w:spacing w:val="-3"/>
          <w:sz w:val="24"/>
          <w:szCs w:val="24"/>
        </w:rPr>
        <w:t xml:space="preserve"> </w:t>
      </w:r>
      <w:r>
        <w:rPr>
          <w:sz w:val="24"/>
          <w:szCs w:val="24"/>
        </w:rPr>
        <w:t>a</w:t>
      </w:r>
      <w:r>
        <w:rPr>
          <w:spacing w:val="-4"/>
          <w:sz w:val="24"/>
          <w:szCs w:val="24"/>
        </w:rPr>
        <w:t xml:space="preserve"> </w:t>
      </w:r>
      <w:r>
        <w:rPr>
          <w:sz w:val="24"/>
          <w:szCs w:val="24"/>
        </w:rPr>
        <w:t>znevýhodnené</w:t>
      </w:r>
      <w:r>
        <w:rPr>
          <w:spacing w:val="-3"/>
          <w:sz w:val="24"/>
          <w:szCs w:val="24"/>
        </w:rPr>
        <w:t xml:space="preserve"> </w:t>
      </w:r>
      <w:r>
        <w:rPr>
          <w:sz w:val="24"/>
          <w:szCs w:val="24"/>
        </w:rPr>
        <w:t>osoby,</w:t>
      </w:r>
    </w:p>
    <w:p>
      <w:pPr>
        <w:pStyle w:val="ListParagraph"/>
        <w:numPr>
          <w:ilvl w:val="0"/>
          <w:numId w:val="2"/>
        </w:numPr>
        <w:tabs>
          <w:tab w:val="clear" w:pos="720"/>
          <w:tab w:val="left" w:pos="835" w:leader="none"/>
          <w:tab w:val="left" w:pos="836" w:leader="none"/>
        </w:tabs>
        <w:spacing w:lineRule="auto" w:line="240" w:before="21" w:after="0"/>
        <w:ind w:hanging="721" w:left="836" w:right="0"/>
        <w:jc w:val="both"/>
        <w:rPr>
          <w:rFonts w:ascii="Times New Roman" w:hAnsi="Times New Roman"/>
          <w:sz w:val="24"/>
          <w:szCs w:val="24"/>
        </w:rPr>
      </w:pPr>
      <w:r>
        <w:rPr>
          <w:sz w:val="24"/>
          <w:szCs w:val="24"/>
        </w:rPr>
        <w:t>zaškolenie</w:t>
      </w:r>
      <w:r>
        <w:rPr>
          <w:spacing w:val="-4"/>
          <w:sz w:val="24"/>
          <w:szCs w:val="24"/>
        </w:rPr>
        <w:t xml:space="preserve"> </w:t>
      </w:r>
      <w:r>
        <w:rPr>
          <w:sz w:val="24"/>
          <w:szCs w:val="24"/>
        </w:rPr>
        <w:t>pracovníkov</w:t>
      </w:r>
      <w:r>
        <w:rPr>
          <w:spacing w:val="-1"/>
          <w:sz w:val="24"/>
          <w:szCs w:val="24"/>
        </w:rPr>
        <w:t xml:space="preserve"> </w:t>
      </w:r>
      <w:r>
        <w:rPr>
          <w:sz w:val="24"/>
          <w:szCs w:val="24"/>
        </w:rPr>
        <w:t>v</w:t>
      </w:r>
      <w:r>
        <w:rPr>
          <w:spacing w:val="-2"/>
          <w:sz w:val="24"/>
          <w:szCs w:val="24"/>
        </w:rPr>
        <w:t xml:space="preserve"> oblasti upratovacích prác</w:t>
      </w:r>
    </w:p>
    <w:p>
      <w:pPr>
        <w:pStyle w:val="ListParagraph"/>
        <w:numPr>
          <w:ilvl w:val="0"/>
          <w:numId w:val="2"/>
        </w:numPr>
        <w:tabs>
          <w:tab w:val="clear" w:pos="720"/>
          <w:tab w:val="left" w:pos="835" w:leader="none"/>
          <w:tab w:val="left" w:pos="836" w:leader="none"/>
        </w:tabs>
        <w:spacing w:lineRule="auto" w:line="240" w:before="20" w:after="0"/>
        <w:ind w:hanging="780" w:left="896" w:right="1369"/>
        <w:jc w:val="both"/>
        <w:rPr>
          <w:rFonts w:ascii="Times New Roman" w:hAnsi="Times New Roman"/>
          <w:sz w:val="24"/>
          <w:szCs w:val="24"/>
        </w:rPr>
      </w:pPr>
      <w:r>
        <w:rPr>
          <w:sz w:val="24"/>
          <w:szCs w:val="24"/>
        </w:rPr>
        <w:t>vytvoriť moderné a efektívne prostredie pre zamestnancov – znevýhodnených a</w:t>
      </w:r>
      <w:r>
        <w:rPr>
          <w:spacing w:val="-58"/>
          <w:sz w:val="24"/>
          <w:szCs w:val="24"/>
        </w:rPr>
        <w:t xml:space="preserve"> </w:t>
      </w:r>
      <w:r>
        <w:rPr>
          <w:sz w:val="24"/>
          <w:szCs w:val="24"/>
        </w:rPr>
        <w:t>zraniteľných,</w:t>
      </w:r>
    </w:p>
    <w:p>
      <w:pPr>
        <w:pStyle w:val="ListParagraph"/>
        <w:numPr>
          <w:ilvl w:val="0"/>
          <w:numId w:val="2"/>
        </w:numPr>
        <w:tabs>
          <w:tab w:val="clear" w:pos="720"/>
          <w:tab w:val="left" w:pos="835" w:leader="none"/>
          <w:tab w:val="left" w:pos="836" w:leader="none"/>
        </w:tabs>
        <w:spacing w:lineRule="auto" w:line="240" w:before="21" w:after="0"/>
        <w:ind w:hanging="721" w:left="836" w:right="0"/>
        <w:jc w:val="both"/>
        <w:rPr>
          <w:rFonts w:ascii="Times New Roman" w:hAnsi="Times New Roman"/>
          <w:sz w:val="24"/>
          <w:szCs w:val="24"/>
        </w:rPr>
      </w:pPr>
      <w:r>
        <w:rPr>
          <w:sz w:val="24"/>
          <w:szCs w:val="24"/>
        </w:rPr>
        <w:t>vytvorenie</w:t>
      </w:r>
      <w:r>
        <w:rPr>
          <w:spacing w:val="-3"/>
          <w:sz w:val="24"/>
          <w:szCs w:val="24"/>
        </w:rPr>
        <w:t xml:space="preserve"> </w:t>
      </w:r>
      <w:r>
        <w:rPr>
          <w:sz w:val="24"/>
          <w:szCs w:val="24"/>
        </w:rPr>
        <w:t>ekologického</w:t>
      </w:r>
      <w:r>
        <w:rPr>
          <w:spacing w:val="-4"/>
          <w:sz w:val="24"/>
          <w:szCs w:val="24"/>
        </w:rPr>
        <w:t xml:space="preserve"> </w:t>
      </w:r>
      <w:r>
        <w:rPr>
          <w:sz w:val="24"/>
          <w:szCs w:val="24"/>
        </w:rPr>
        <w:t>prostredia</w:t>
      </w:r>
      <w:r>
        <w:rPr>
          <w:spacing w:val="-5"/>
          <w:sz w:val="24"/>
          <w:szCs w:val="24"/>
        </w:rPr>
        <w:t xml:space="preserve"> </w:t>
      </w:r>
    </w:p>
    <w:p>
      <w:pPr>
        <w:pStyle w:val="BodyText"/>
        <w:spacing w:before="10" w:after="0"/>
        <w:jc w:val="both"/>
        <w:rPr>
          <w:rFonts w:ascii="Times New Roman" w:hAnsi="Times New Roman"/>
          <w:sz w:val="24"/>
          <w:szCs w:val="24"/>
        </w:rPr>
      </w:pPr>
      <w:r>
        <w:rPr>
          <w:sz w:val="24"/>
          <w:szCs w:val="24"/>
        </w:rPr>
      </w:r>
    </w:p>
    <w:p>
      <w:pPr>
        <w:pStyle w:val="BodyText"/>
        <w:ind w:left="115" w:right="0"/>
        <w:jc w:val="both"/>
        <w:rPr>
          <w:rFonts w:ascii="Times New Roman" w:hAnsi="Times New Roman"/>
          <w:sz w:val="24"/>
          <w:szCs w:val="24"/>
        </w:rPr>
      </w:pPr>
      <w:r>
        <w:rPr>
          <w:sz w:val="24"/>
          <w:szCs w:val="24"/>
        </w:rPr>
        <w:t>Dosiahnutie</w:t>
      </w:r>
      <w:r>
        <w:rPr>
          <w:spacing w:val="-3"/>
          <w:sz w:val="24"/>
          <w:szCs w:val="24"/>
        </w:rPr>
        <w:t xml:space="preserve"> </w:t>
      </w:r>
      <w:r>
        <w:rPr>
          <w:sz w:val="24"/>
          <w:szCs w:val="24"/>
        </w:rPr>
        <w:t>spoločenského</w:t>
      </w:r>
      <w:r>
        <w:rPr>
          <w:spacing w:val="-3"/>
          <w:sz w:val="24"/>
          <w:szCs w:val="24"/>
        </w:rPr>
        <w:t xml:space="preserve"> </w:t>
      </w:r>
      <w:r>
        <w:rPr>
          <w:sz w:val="24"/>
          <w:szCs w:val="24"/>
        </w:rPr>
        <w:t>vplyvu:</w:t>
      </w:r>
    </w:p>
    <w:p>
      <w:pPr>
        <w:pStyle w:val="ListParagraph"/>
        <w:numPr>
          <w:ilvl w:val="0"/>
          <w:numId w:val="2"/>
        </w:numPr>
        <w:tabs>
          <w:tab w:val="clear" w:pos="720"/>
          <w:tab w:val="left" w:pos="835" w:leader="none"/>
          <w:tab w:val="left" w:pos="836" w:leader="none"/>
          <w:tab w:val="left" w:pos="2243" w:leader="none"/>
        </w:tabs>
        <w:spacing w:lineRule="auto" w:line="240" w:before="21" w:after="0"/>
        <w:ind w:hanging="840" w:left="956" w:right="506"/>
        <w:jc w:val="both"/>
        <w:rPr>
          <w:rFonts w:ascii="Times New Roman" w:hAnsi="Times New Roman"/>
          <w:sz w:val="24"/>
          <w:szCs w:val="24"/>
        </w:rPr>
      </w:pPr>
      <w:r>
        <w:rPr>
          <w:sz w:val="24"/>
          <w:szCs w:val="24"/>
        </w:rPr>
        <w:t>osloviť</w:t>
      </w:r>
      <w:r>
        <w:rPr>
          <w:spacing w:val="-6"/>
          <w:sz w:val="24"/>
          <w:szCs w:val="24"/>
        </w:rPr>
        <w:t xml:space="preserve"> </w:t>
      </w:r>
      <w:r>
        <w:rPr>
          <w:sz w:val="24"/>
          <w:szCs w:val="24"/>
        </w:rPr>
        <w:t>ďalších</w:t>
      </w:r>
      <w:r>
        <w:rPr>
          <w:spacing w:val="-3"/>
          <w:sz w:val="24"/>
          <w:szCs w:val="24"/>
        </w:rPr>
        <w:t xml:space="preserve"> </w:t>
      </w:r>
      <w:r>
        <w:rPr>
          <w:sz w:val="24"/>
          <w:szCs w:val="24"/>
        </w:rPr>
        <w:t>zákazníkov</w:t>
      </w:r>
      <w:r>
        <w:rPr>
          <w:spacing w:val="-5"/>
          <w:sz w:val="24"/>
          <w:szCs w:val="24"/>
        </w:rPr>
        <w:t xml:space="preserve"> </w:t>
      </w:r>
      <w:r>
        <w:rPr>
          <w:sz w:val="24"/>
          <w:szCs w:val="24"/>
        </w:rPr>
        <w:t>(seniorov,</w:t>
      </w:r>
      <w:r>
        <w:rPr>
          <w:spacing w:val="-3"/>
          <w:sz w:val="24"/>
          <w:szCs w:val="24"/>
        </w:rPr>
        <w:t xml:space="preserve"> </w:t>
      </w:r>
      <w:r>
        <w:rPr>
          <w:sz w:val="24"/>
          <w:szCs w:val="24"/>
        </w:rPr>
        <w:t>zraniteľné</w:t>
      </w:r>
      <w:r>
        <w:rPr>
          <w:spacing w:val="-4"/>
          <w:sz w:val="24"/>
          <w:szCs w:val="24"/>
        </w:rPr>
        <w:t xml:space="preserve"> </w:t>
      </w:r>
      <w:r>
        <w:rPr>
          <w:sz w:val="24"/>
          <w:szCs w:val="24"/>
        </w:rPr>
        <w:t>a</w:t>
      </w:r>
      <w:r>
        <w:rPr>
          <w:spacing w:val="-5"/>
          <w:sz w:val="24"/>
          <w:szCs w:val="24"/>
        </w:rPr>
        <w:t xml:space="preserve"> </w:t>
      </w:r>
      <w:r>
        <w:rPr>
          <w:sz w:val="24"/>
          <w:szCs w:val="24"/>
        </w:rPr>
        <w:t>znevýhodnené</w:t>
      </w:r>
      <w:r>
        <w:rPr>
          <w:spacing w:val="-6"/>
          <w:sz w:val="24"/>
          <w:szCs w:val="24"/>
        </w:rPr>
        <w:t xml:space="preserve"> </w:t>
      </w:r>
      <w:r>
        <w:rPr>
          <w:sz w:val="24"/>
          <w:szCs w:val="24"/>
        </w:rPr>
        <w:t>osoby),</w:t>
      </w:r>
      <w:r>
        <w:rPr>
          <w:spacing w:val="-3"/>
          <w:sz w:val="24"/>
          <w:szCs w:val="24"/>
        </w:rPr>
        <w:t xml:space="preserve"> </w:t>
      </w:r>
      <w:r>
        <w:rPr>
          <w:sz w:val="24"/>
          <w:szCs w:val="24"/>
        </w:rPr>
        <w:t>ktorým</w:t>
      </w:r>
      <w:r>
        <w:rPr>
          <w:spacing w:val="-5"/>
          <w:sz w:val="24"/>
          <w:szCs w:val="24"/>
        </w:rPr>
        <w:t xml:space="preserve"> </w:t>
      </w:r>
      <w:r>
        <w:rPr>
          <w:sz w:val="24"/>
          <w:szCs w:val="24"/>
        </w:rPr>
        <w:t>budem</w:t>
      </w:r>
      <w:r>
        <w:rPr>
          <w:spacing w:val="-57"/>
          <w:sz w:val="24"/>
          <w:szCs w:val="24"/>
        </w:rPr>
        <w:t xml:space="preserve"> </w:t>
      </w:r>
      <w:r>
        <w:rPr>
          <w:sz w:val="24"/>
          <w:szCs w:val="24"/>
        </w:rPr>
        <w:t>ponúkať</w:t>
        <w:tab/>
        <w:t>služby</w:t>
      </w:r>
    </w:p>
    <w:p>
      <w:pPr>
        <w:pStyle w:val="ListParagraph"/>
        <w:numPr>
          <w:ilvl w:val="0"/>
          <w:numId w:val="0"/>
        </w:numPr>
        <w:tabs>
          <w:tab w:val="clear" w:pos="720"/>
          <w:tab w:val="left" w:pos="835" w:leader="none"/>
          <w:tab w:val="left" w:pos="836" w:leader="none"/>
          <w:tab w:val="left" w:pos="2243" w:leader="none"/>
        </w:tabs>
        <w:spacing w:lineRule="auto" w:line="240" w:before="21" w:after="0"/>
        <w:ind w:hanging="0" w:left="956" w:right="506"/>
        <w:jc w:val="both"/>
        <w:rPr>
          <w:rFonts w:ascii="Times New Roman" w:hAnsi="Times New Roman"/>
          <w:sz w:val="24"/>
          <w:szCs w:val="24"/>
        </w:rPr>
      </w:pPr>
      <w:r>
        <w:rPr>
          <w:sz w:val="24"/>
          <w:szCs w:val="24"/>
        </w:rPr>
      </w:r>
    </w:p>
    <w:p>
      <w:pPr>
        <w:pStyle w:val="BodyText"/>
        <w:spacing w:before="94" w:after="0"/>
        <w:ind w:hanging="0" w:left="115" w:right="103"/>
        <w:jc w:val="both"/>
        <w:rPr>
          <w:rFonts w:cs="Times"/>
        </w:rPr>
      </w:pPr>
      <w:r>
        <w:rPr>
          <w:rFonts w:cs="Times"/>
        </w:rPr>
      </w:r>
    </w:p>
    <w:p>
      <w:pPr>
        <w:pStyle w:val="Normal"/>
        <w:ind w:left="215"/>
        <w:jc w:val="both"/>
        <w:rPr>
          <w:rFonts w:ascii="Times New Roman" w:hAnsi="Times New Roman"/>
          <w:sz w:val="24"/>
          <w:szCs w:val="24"/>
        </w:rPr>
      </w:pPr>
      <w:r>
        <w:rPr>
          <w:sz w:val="24"/>
          <w:szCs w:val="24"/>
        </w:rPr>
      </w:r>
    </w:p>
    <w:p>
      <w:pPr>
        <w:pStyle w:val="Normal"/>
        <w:widowControl/>
        <w:bidi w:val="0"/>
        <w:spacing w:lineRule="auto" w:line="259" w:before="0" w:after="160"/>
        <w:ind w:hanging="0" w:left="170" w:right="0"/>
        <w:jc w:val="both"/>
        <w:rPr>
          <w:rFonts w:ascii="Times New Roman" w:hAnsi="Times New Roman"/>
          <w:sz w:val="24"/>
          <w:szCs w:val="24"/>
        </w:rPr>
      </w:pPr>
      <w:r>
        <w:rPr>
          <w:rFonts w:cs="Times"/>
          <w:sz w:val="24"/>
          <w:szCs w:val="24"/>
        </w:rPr>
        <w:t>RSP prispieva k dosahovaniu pozitívneho sociálneho vplyvu poskytovaním spoločensky</w:t>
      </w:r>
      <w:r>
        <w:rPr>
          <w:rFonts w:cs="Times"/>
          <w:spacing w:val="1"/>
          <w:sz w:val="24"/>
          <w:szCs w:val="24"/>
        </w:rPr>
        <w:t xml:space="preserve"> </w:t>
      </w:r>
      <w:r>
        <w:rPr>
          <w:rFonts w:cs="Times"/>
          <w:sz w:val="24"/>
          <w:szCs w:val="24"/>
        </w:rPr>
        <w:t>prospešnej</w:t>
      </w:r>
      <w:r>
        <w:rPr>
          <w:rFonts w:cs="Times"/>
          <w:spacing w:val="1"/>
          <w:sz w:val="24"/>
          <w:szCs w:val="24"/>
        </w:rPr>
        <w:t xml:space="preserve"> </w:t>
      </w:r>
      <w:r>
        <w:rPr>
          <w:rFonts w:cs="Times"/>
          <w:sz w:val="24"/>
          <w:szCs w:val="24"/>
        </w:rPr>
        <w:t>služby</w:t>
      </w:r>
      <w:r>
        <w:rPr>
          <w:rFonts w:cs="Times"/>
          <w:spacing w:val="1"/>
          <w:sz w:val="24"/>
          <w:szCs w:val="24"/>
        </w:rPr>
        <w:t xml:space="preserve"> </w:t>
      </w:r>
      <w:r>
        <w:rPr>
          <w:rFonts w:cs="Times"/>
          <w:sz w:val="24"/>
          <w:szCs w:val="24"/>
        </w:rPr>
        <w:t xml:space="preserve">upratovania </w:t>
      </w:r>
      <w:r>
        <w:rPr>
          <w:rFonts w:cs="Times"/>
          <w:spacing w:val="1"/>
          <w:sz w:val="24"/>
          <w:szCs w:val="24"/>
        </w:rPr>
        <w:t xml:space="preserve"> </w:t>
      </w:r>
      <w:r>
        <w:rPr>
          <w:rFonts w:cs="Times"/>
          <w:sz w:val="24"/>
          <w:szCs w:val="24"/>
        </w:rPr>
        <w:t>a</w:t>
      </w:r>
      <w:r>
        <w:rPr>
          <w:rFonts w:cs="Times"/>
          <w:spacing w:val="1"/>
          <w:sz w:val="24"/>
          <w:szCs w:val="24"/>
        </w:rPr>
        <w:t xml:space="preserve"> </w:t>
      </w:r>
      <w:r>
        <w:rPr>
          <w:rFonts w:cs="Times"/>
          <w:sz w:val="24"/>
          <w:szCs w:val="24"/>
        </w:rPr>
        <w:t>to</w:t>
      </w:r>
      <w:r>
        <w:rPr>
          <w:rFonts w:cs="Times"/>
          <w:spacing w:val="1"/>
          <w:sz w:val="24"/>
          <w:szCs w:val="24"/>
        </w:rPr>
        <w:t xml:space="preserve"> </w:t>
      </w:r>
      <w:r>
        <w:rPr>
          <w:rFonts w:cs="Times"/>
          <w:sz w:val="24"/>
          <w:szCs w:val="24"/>
        </w:rPr>
        <w:t>zamestnávaním</w:t>
      </w:r>
      <w:r>
        <w:rPr>
          <w:rFonts w:cs="Times"/>
          <w:spacing w:val="1"/>
          <w:sz w:val="24"/>
          <w:szCs w:val="24"/>
        </w:rPr>
        <w:t xml:space="preserve"> </w:t>
      </w:r>
      <w:r>
        <w:rPr>
          <w:rFonts w:cs="Times"/>
          <w:sz w:val="24"/>
          <w:szCs w:val="24"/>
        </w:rPr>
        <w:t>zraniteľných</w:t>
      </w:r>
      <w:r>
        <w:rPr>
          <w:rFonts w:cs="Times"/>
          <w:spacing w:val="1"/>
          <w:sz w:val="24"/>
          <w:szCs w:val="24"/>
        </w:rPr>
        <w:t xml:space="preserve"> </w:t>
      </w:r>
      <w:r>
        <w:rPr>
          <w:rFonts w:cs="Times"/>
          <w:sz w:val="24"/>
          <w:szCs w:val="24"/>
        </w:rPr>
        <w:t>osôb</w:t>
      </w:r>
      <w:r>
        <w:rPr>
          <w:rFonts w:cs="Times"/>
          <w:spacing w:val="1"/>
          <w:sz w:val="24"/>
          <w:szCs w:val="24"/>
        </w:rPr>
        <w:t xml:space="preserve"> </w:t>
      </w:r>
      <w:r>
        <w:rPr>
          <w:rFonts w:cs="Times"/>
          <w:sz w:val="24"/>
          <w:szCs w:val="24"/>
        </w:rPr>
        <w:t>alebo</w:t>
      </w:r>
      <w:r>
        <w:rPr>
          <w:rFonts w:cs="Times"/>
          <w:spacing w:val="1"/>
          <w:sz w:val="24"/>
          <w:szCs w:val="24"/>
        </w:rPr>
        <w:t xml:space="preserve"> </w:t>
      </w:r>
      <w:r>
        <w:rPr>
          <w:rFonts w:cs="Times"/>
          <w:sz w:val="24"/>
          <w:szCs w:val="24"/>
        </w:rPr>
        <w:t>znevýhodnenýchosôb</w:t>
      </w:r>
      <w:r>
        <w:rPr>
          <w:rFonts w:cs="Times"/>
          <w:spacing w:val="1"/>
          <w:sz w:val="24"/>
          <w:szCs w:val="24"/>
        </w:rPr>
        <w:t xml:space="preserve"> </w:t>
      </w:r>
      <w:r>
        <w:rPr>
          <w:rFonts w:cs="Times"/>
          <w:sz w:val="24"/>
          <w:szCs w:val="24"/>
        </w:rPr>
        <w:t>s cieľom</w:t>
      </w:r>
      <w:r>
        <w:rPr>
          <w:rFonts w:cs="Times"/>
          <w:spacing w:val="1"/>
          <w:sz w:val="24"/>
          <w:szCs w:val="24"/>
        </w:rPr>
        <w:t xml:space="preserve"> </w:t>
      </w:r>
      <w:r>
        <w:rPr>
          <w:rFonts w:cs="Times"/>
          <w:sz w:val="24"/>
          <w:szCs w:val="24"/>
        </w:rPr>
        <w:t>ich</w:t>
      </w:r>
      <w:r>
        <w:rPr>
          <w:rFonts w:cs="Times"/>
          <w:spacing w:val="1"/>
          <w:sz w:val="24"/>
          <w:szCs w:val="24"/>
        </w:rPr>
        <w:t xml:space="preserve"> </w:t>
      </w:r>
      <w:r>
        <w:rPr>
          <w:rFonts w:cs="Times"/>
          <w:sz w:val="24"/>
          <w:szCs w:val="24"/>
        </w:rPr>
        <w:t>pracovnej</w:t>
      </w:r>
      <w:r>
        <w:rPr>
          <w:rFonts w:cs="Times"/>
          <w:spacing w:val="1"/>
          <w:sz w:val="24"/>
          <w:szCs w:val="24"/>
        </w:rPr>
        <w:t xml:space="preserve"> </w:t>
      </w:r>
      <w:r>
        <w:rPr>
          <w:rFonts w:cs="Times"/>
          <w:sz w:val="24"/>
          <w:szCs w:val="24"/>
        </w:rPr>
        <w:t>integrácie,</w:t>
      </w:r>
      <w:r>
        <w:rPr>
          <w:rFonts w:cs="Times"/>
          <w:spacing w:val="1"/>
          <w:sz w:val="24"/>
          <w:szCs w:val="24"/>
        </w:rPr>
        <w:t xml:space="preserve"> </w:t>
      </w:r>
      <w:r>
        <w:rPr>
          <w:rFonts w:cs="Times"/>
          <w:sz w:val="24"/>
          <w:szCs w:val="24"/>
        </w:rPr>
        <w:t>posilniť</w:t>
      </w:r>
      <w:r>
        <w:rPr>
          <w:rFonts w:cs="Times"/>
          <w:spacing w:val="1"/>
          <w:sz w:val="24"/>
          <w:szCs w:val="24"/>
        </w:rPr>
        <w:t xml:space="preserve"> </w:t>
      </w:r>
      <w:r>
        <w:rPr>
          <w:rFonts w:cs="Times"/>
          <w:sz w:val="24"/>
          <w:szCs w:val="24"/>
        </w:rPr>
        <w:t>ich</w:t>
      </w:r>
      <w:r>
        <w:rPr>
          <w:rFonts w:cs="Times"/>
          <w:spacing w:val="1"/>
          <w:sz w:val="24"/>
          <w:szCs w:val="24"/>
        </w:rPr>
        <w:t xml:space="preserve"> </w:t>
      </w:r>
      <w:r>
        <w:rPr>
          <w:rFonts w:cs="Times"/>
          <w:sz w:val="24"/>
          <w:szCs w:val="24"/>
        </w:rPr>
        <w:t>pracovné</w:t>
      </w:r>
      <w:r>
        <w:rPr>
          <w:rFonts w:cs="Times"/>
          <w:spacing w:val="55"/>
          <w:sz w:val="24"/>
          <w:szCs w:val="24"/>
        </w:rPr>
        <w:t xml:space="preserve"> </w:t>
      </w:r>
      <w:r>
        <w:rPr>
          <w:rFonts w:cs="Times"/>
          <w:sz w:val="24"/>
          <w:szCs w:val="24"/>
        </w:rPr>
        <w:t>zručnosti,</w:t>
      </w:r>
      <w:r>
        <w:rPr>
          <w:rFonts w:cs="Times"/>
          <w:spacing w:val="1"/>
          <w:sz w:val="24"/>
          <w:szCs w:val="24"/>
        </w:rPr>
        <w:t xml:space="preserve"> </w:t>
      </w:r>
      <w:r>
        <w:rPr>
          <w:rFonts w:cs="Times"/>
          <w:sz w:val="24"/>
          <w:szCs w:val="24"/>
        </w:rPr>
        <w:t>návyky a začleňovanie sa do pracovného kolektívu. Samotní zamestnanci touto prácou získajú</w:t>
      </w:r>
      <w:r>
        <w:rPr>
          <w:rFonts w:cs="Times"/>
          <w:spacing w:val="1"/>
          <w:sz w:val="24"/>
          <w:szCs w:val="24"/>
        </w:rPr>
        <w:t xml:space="preserve"> </w:t>
      </w:r>
      <w:r>
        <w:rPr>
          <w:rFonts w:cs="Times"/>
          <w:sz w:val="24"/>
          <w:szCs w:val="24"/>
        </w:rPr>
        <w:t>lepšie</w:t>
      </w:r>
      <w:r>
        <w:rPr>
          <w:rFonts w:cs="Times"/>
          <w:spacing w:val="15"/>
          <w:sz w:val="24"/>
          <w:szCs w:val="24"/>
        </w:rPr>
        <w:t xml:space="preserve"> </w:t>
      </w:r>
      <w:r>
        <w:rPr>
          <w:rFonts w:cs="Times"/>
          <w:sz w:val="24"/>
          <w:szCs w:val="24"/>
        </w:rPr>
        <w:t>sociálne</w:t>
      </w:r>
      <w:r>
        <w:rPr>
          <w:rFonts w:cs="Times"/>
          <w:spacing w:val="15"/>
          <w:sz w:val="24"/>
          <w:szCs w:val="24"/>
        </w:rPr>
        <w:t xml:space="preserve"> </w:t>
      </w:r>
      <w:r>
        <w:rPr>
          <w:rFonts w:cs="Times"/>
          <w:sz w:val="24"/>
          <w:szCs w:val="24"/>
        </w:rPr>
        <w:t>postavenie,</w:t>
      </w:r>
      <w:r>
        <w:rPr>
          <w:rFonts w:cs="Times"/>
          <w:spacing w:val="15"/>
          <w:sz w:val="24"/>
          <w:szCs w:val="24"/>
        </w:rPr>
        <w:t xml:space="preserve"> </w:t>
      </w:r>
      <w:r>
        <w:rPr>
          <w:rFonts w:cs="Times"/>
          <w:sz w:val="24"/>
          <w:szCs w:val="24"/>
        </w:rPr>
        <w:t>zabezpečia</w:t>
      </w:r>
      <w:r>
        <w:rPr>
          <w:rFonts w:cs="Times"/>
          <w:spacing w:val="15"/>
          <w:sz w:val="24"/>
          <w:szCs w:val="24"/>
        </w:rPr>
        <w:t xml:space="preserve"> </w:t>
      </w:r>
      <w:r>
        <w:rPr>
          <w:rFonts w:cs="Times"/>
          <w:sz w:val="24"/>
          <w:szCs w:val="24"/>
        </w:rPr>
        <w:t>si</w:t>
      </w:r>
      <w:r>
        <w:rPr>
          <w:rFonts w:cs="Times"/>
          <w:spacing w:val="16"/>
          <w:sz w:val="24"/>
          <w:szCs w:val="24"/>
        </w:rPr>
        <w:t xml:space="preserve"> </w:t>
      </w:r>
      <w:r>
        <w:rPr>
          <w:rFonts w:cs="Times"/>
          <w:sz w:val="24"/>
          <w:szCs w:val="24"/>
        </w:rPr>
        <w:t>vyššie</w:t>
      </w:r>
      <w:r>
        <w:rPr>
          <w:rFonts w:cs="Times"/>
          <w:spacing w:val="15"/>
          <w:sz w:val="24"/>
          <w:szCs w:val="24"/>
        </w:rPr>
        <w:t xml:space="preserve"> </w:t>
      </w:r>
      <w:r>
        <w:rPr>
          <w:rFonts w:cs="Times"/>
          <w:sz w:val="24"/>
          <w:szCs w:val="24"/>
        </w:rPr>
        <w:t>príjmy</w:t>
      </w:r>
      <w:r>
        <w:rPr>
          <w:rFonts w:cs="Times"/>
          <w:spacing w:val="15"/>
          <w:sz w:val="24"/>
          <w:szCs w:val="24"/>
        </w:rPr>
        <w:t xml:space="preserve"> </w:t>
      </w:r>
      <w:r>
        <w:rPr>
          <w:rFonts w:cs="Times"/>
          <w:sz w:val="24"/>
          <w:szCs w:val="24"/>
        </w:rPr>
        <w:t>.</w:t>
      </w:r>
    </w:p>
    <w:p>
      <w:pPr>
        <w:pStyle w:val="Normal"/>
        <w:widowControl/>
        <w:bidi w:val="0"/>
        <w:spacing w:lineRule="auto" w:line="259" w:before="0" w:after="160"/>
        <w:ind w:hanging="0" w:left="170" w:right="0"/>
        <w:jc w:val="both"/>
        <w:rPr>
          <w:rFonts w:ascii="Times New Roman" w:hAnsi="Times New Roman"/>
          <w:b/>
          <w:bCs/>
          <w:sz w:val="24"/>
          <w:szCs w:val="24"/>
        </w:rPr>
      </w:pPr>
      <w:r>
        <w:rPr>
          <w:rFonts w:cs="Times"/>
          <w:b/>
          <w:bCs/>
          <w:sz w:val="24"/>
          <w:szCs w:val="24"/>
        </w:rPr>
        <w:t>Zamestnanci firmy:</w:t>
      </w:r>
    </w:p>
    <w:p>
      <w:pPr>
        <w:pStyle w:val="BodyText"/>
        <w:ind w:firstLine="710" w:left="115" w:right="195"/>
        <w:jc w:val="both"/>
        <w:rPr>
          <w:rFonts w:ascii="Times New Roman" w:hAnsi="Times New Roman"/>
          <w:sz w:val="24"/>
          <w:szCs w:val="24"/>
        </w:rPr>
      </w:pPr>
      <w:r>
        <w:rPr>
          <w:sz w:val="24"/>
          <w:szCs w:val="24"/>
        </w:rPr>
        <w:t>V súvislosti so zákonom o sociálnej ekonomike je pri výbere zamestnancov potrebné</w:t>
      </w:r>
      <w:r>
        <w:rPr>
          <w:spacing w:val="1"/>
          <w:sz w:val="24"/>
          <w:szCs w:val="24"/>
        </w:rPr>
        <w:t xml:space="preserve"> </w:t>
      </w:r>
      <w:r>
        <w:rPr>
          <w:sz w:val="24"/>
          <w:szCs w:val="24"/>
        </w:rPr>
        <w:t>prihliadať na priradenie jednotlivých záujemcov do kategórie znevýhodnených a zraniteľných osôb</w:t>
      </w:r>
      <w:r>
        <w:rPr>
          <w:spacing w:val="-58"/>
          <w:sz w:val="24"/>
          <w:szCs w:val="24"/>
        </w:rPr>
        <w:t xml:space="preserve"> </w:t>
      </w:r>
      <w:r>
        <w:rPr>
          <w:sz w:val="24"/>
          <w:szCs w:val="24"/>
        </w:rPr>
        <w:t>definovaných týmto</w:t>
      </w:r>
      <w:r>
        <w:rPr>
          <w:spacing w:val="1"/>
          <w:sz w:val="24"/>
          <w:szCs w:val="24"/>
        </w:rPr>
        <w:t xml:space="preserve"> </w:t>
      </w:r>
      <w:r>
        <w:rPr>
          <w:sz w:val="24"/>
          <w:szCs w:val="24"/>
        </w:rPr>
        <w:t>zákonom.</w:t>
      </w:r>
    </w:p>
    <w:p>
      <w:pPr>
        <w:pStyle w:val="BodyText"/>
        <w:ind w:left="115" w:right="0"/>
        <w:jc w:val="both"/>
        <w:rPr>
          <w:rFonts w:ascii="Times New Roman" w:hAnsi="Times New Roman"/>
          <w:sz w:val="24"/>
          <w:szCs w:val="24"/>
        </w:rPr>
      </w:pPr>
      <w:r>
        <w:rPr>
          <w:rFonts w:cs="Times"/>
          <w:sz w:val="24"/>
          <w:szCs w:val="24"/>
        </w:rPr>
        <w:t>RSP</w:t>
      </w:r>
      <w:r>
        <w:rPr>
          <w:rFonts w:cs="Times"/>
          <w:spacing w:val="-9"/>
          <w:sz w:val="24"/>
          <w:szCs w:val="24"/>
        </w:rPr>
        <w:t xml:space="preserve"> </w:t>
      </w:r>
      <w:r>
        <w:rPr>
          <w:rFonts w:cs="Times"/>
          <w:sz w:val="24"/>
          <w:szCs w:val="24"/>
        </w:rPr>
        <w:t>počas</w:t>
      </w:r>
      <w:r>
        <w:rPr>
          <w:rFonts w:cs="Times"/>
          <w:spacing w:val="-2"/>
          <w:sz w:val="24"/>
          <w:szCs w:val="24"/>
        </w:rPr>
        <w:t xml:space="preserve"> </w:t>
      </w:r>
      <w:r>
        <w:rPr>
          <w:rFonts w:cs="Times"/>
          <w:sz w:val="24"/>
          <w:szCs w:val="24"/>
        </w:rPr>
        <w:t>roka</w:t>
      </w:r>
      <w:r>
        <w:rPr>
          <w:rFonts w:cs="Times"/>
          <w:spacing w:val="-2"/>
          <w:sz w:val="24"/>
          <w:szCs w:val="24"/>
        </w:rPr>
        <w:t xml:space="preserve"> </w:t>
      </w:r>
      <w:r>
        <w:rPr>
          <w:rFonts w:cs="Times"/>
          <w:sz w:val="24"/>
          <w:szCs w:val="24"/>
        </w:rPr>
        <w:t>202</w:t>
      </w:r>
      <w:r>
        <w:rPr>
          <w:rFonts w:cs="Times"/>
          <w:sz w:val="24"/>
          <w:szCs w:val="24"/>
        </w:rPr>
        <w:t>4</w:t>
      </w:r>
      <w:r>
        <w:rPr>
          <w:rFonts w:cs="Times"/>
          <w:spacing w:val="-1"/>
          <w:sz w:val="24"/>
          <w:szCs w:val="24"/>
        </w:rPr>
        <w:t xml:space="preserve"> </w:t>
      </w:r>
      <w:r>
        <w:rPr>
          <w:rFonts w:cs="Times"/>
          <w:sz w:val="24"/>
          <w:szCs w:val="24"/>
        </w:rPr>
        <w:t>napĺňal</w:t>
      </w:r>
      <w:r>
        <w:rPr>
          <w:rFonts w:cs="Times"/>
          <w:spacing w:val="-2"/>
          <w:sz w:val="24"/>
          <w:szCs w:val="24"/>
        </w:rPr>
        <w:t xml:space="preserve"> </w:t>
      </w:r>
      <w:r>
        <w:rPr>
          <w:rFonts w:cs="Times"/>
          <w:sz w:val="24"/>
          <w:szCs w:val="24"/>
        </w:rPr>
        <w:t>pozitívny</w:t>
      </w:r>
      <w:r>
        <w:rPr>
          <w:rFonts w:cs="Times"/>
          <w:spacing w:val="-3"/>
          <w:sz w:val="24"/>
          <w:szCs w:val="24"/>
        </w:rPr>
        <w:t xml:space="preserve"> </w:t>
      </w:r>
      <w:r>
        <w:rPr>
          <w:rFonts w:cs="Times"/>
          <w:sz w:val="24"/>
          <w:szCs w:val="24"/>
        </w:rPr>
        <w:t>sociálny</w:t>
      </w:r>
      <w:r>
        <w:rPr>
          <w:rFonts w:cs="Times"/>
          <w:spacing w:val="-3"/>
          <w:sz w:val="24"/>
          <w:szCs w:val="24"/>
        </w:rPr>
        <w:t xml:space="preserve"> </w:t>
      </w:r>
      <w:r>
        <w:rPr>
          <w:rFonts w:cs="Times"/>
          <w:sz w:val="24"/>
          <w:szCs w:val="24"/>
        </w:rPr>
        <w:t>podnik</w:t>
      </w:r>
      <w:r>
        <w:rPr>
          <w:rFonts w:cs="Times"/>
          <w:spacing w:val="-1"/>
          <w:sz w:val="24"/>
          <w:szCs w:val="24"/>
        </w:rPr>
        <w:t xml:space="preserve"> </w:t>
      </w:r>
      <w:r>
        <w:rPr>
          <w:rFonts w:cs="Times"/>
          <w:sz w:val="24"/>
          <w:szCs w:val="24"/>
        </w:rPr>
        <w:t>takto:</w:t>
      </w:r>
    </w:p>
    <w:tbl>
      <w:tblPr>
        <w:tblW w:w="9638" w:type="dxa"/>
        <w:jc w:val="left"/>
        <w:tblInd w:w="114" w:type="dxa"/>
        <w:tblLayout w:type="fixed"/>
        <w:tblCellMar>
          <w:top w:w="0" w:type="dxa"/>
          <w:left w:w="2" w:type="dxa"/>
          <w:bottom w:w="0" w:type="dxa"/>
          <w:right w:w="2" w:type="dxa"/>
        </w:tblCellMar>
        <w:tblLook w:val="01e0"/>
      </w:tblPr>
      <w:tblGrid>
        <w:gridCol w:w="1927"/>
        <w:gridCol w:w="1929"/>
        <w:gridCol w:w="1926"/>
        <w:gridCol w:w="1928"/>
        <w:gridCol w:w="1928"/>
      </w:tblGrid>
      <w:tr>
        <w:trPr>
          <w:trHeight w:val="932"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hanging="200" w:left="724" w:right="505"/>
              <w:jc w:val="both"/>
              <w:rPr>
                <w:rFonts w:ascii="Times New Roman" w:hAnsi="Times New Roman"/>
                <w:sz w:val="24"/>
                <w:szCs w:val="24"/>
              </w:rPr>
            </w:pPr>
            <w:r>
              <w:rPr>
                <w:b/>
                <w:spacing w:val="-1"/>
                <w:sz w:val="24"/>
                <w:szCs w:val="24"/>
              </w:rPr>
              <w:t>Obdobie</w:t>
            </w:r>
            <w:r>
              <w:rPr>
                <w:b/>
                <w:spacing w:val="-57"/>
                <w:sz w:val="24"/>
                <w:szCs w:val="24"/>
              </w:rPr>
              <w:t xml:space="preserve"> </w:t>
            </w:r>
            <w:r>
              <w:rPr>
                <w:b/>
                <w:sz w:val="24"/>
                <w:szCs w:val="24"/>
              </w:rPr>
              <w:t>202</w:t>
            </w:r>
            <w:r>
              <w:rPr>
                <w:b/>
                <w:sz w:val="24"/>
                <w:szCs w:val="24"/>
              </w:rPr>
              <w:t>4</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hanging="1" w:left="88" w:right="79"/>
              <w:jc w:val="both"/>
              <w:rPr>
                <w:rFonts w:ascii="Times New Roman" w:hAnsi="Times New Roman"/>
                <w:sz w:val="24"/>
                <w:szCs w:val="24"/>
              </w:rPr>
            </w:pPr>
            <w:r>
              <w:rPr>
                <w:b/>
                <w:sz w:val="24"/>
                <w:szCs w:val="24"/>
              </w:rPr>
              <w:t>Počet</w:t>
            </w:r>
            <w:r>
              <w:rPr>
                <w:b/>
                <w:spacing w:val="1"/>
                <w:sz w:val="24"/>
                <w:szCs w:val="24"/>
              </w:rPr>
              <w:t xml:space="preserve"> </w:t>
            </w:r>
            <w:r>
              <w:rPr>
                <w:b/>
                <w:sz w:val="24"/>
                <w:szCs w:val="24"/>
              </w:rPr>
              <w:t>zamestnancov na</w:t>
            </w:r>
            <w:r>
              <w:rPr>
                <w:b/>
                <w:spacing w:val="-58"/>
                <w:sz w:val="24"/>
                <w:szCs w:val="24"/>
              </w:rPr>
              <w:t xml:space="preserve"> </w:t>
            </w:r>
            <w:r>
              <w:rPr>
                <w:b/>
                <w:sz w:val="24"/>
                <w:szCs w:val="24"/>
              </w:rPr>
              <w:t>HPP</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firstLine="370" w:left="256" w:right="243"/>
              <w:jc w:val="both"/>
              <w:rPr>
                <w:rFonts w:ascii="Times New Roman" w:hAnsi="Times New Roman"/>
                <w:sz w:val="24"/>
                <w:szCs w:val="24"/>
              </w:rPr>
            </w:pPr>
            <w:r>
              <w:rPr>
                <w:b/>
                <w:sz w:val="24"/>
                <w:szCs w:val="24"/>
              </w:rPr>
              <w:t>Z toho</w:t>
            </w:r>
            <w:r>
              <w:rPr>
                <w:b/>
                <w:spacing w:val="1"/>
                <w:sz w:val="24"/>
                <w:szCs w:val="24"/>
              </w:rPr>
              <w:t xml:space="preserve"> </w:t>
            </w:r>
            <w:r>
              <w:rPr>
                <w:b/>
                <w:spacing w:val="-1"/>
                <w:sz w:val="24"/>
                <w:szCs w:val="24"/>
              </w:rPr>
              <w:t>znevýhodnení</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82" w:right="0"/>
              <w:jc w:val="both"/>
              <w:rPr>
                <w:rFonts w:ascii="Times New Roman" w:hAnsi="Times New Roman"/>
                <w:sz w:val="24"/>
                <w:szCs w:val="24"/>
              </w:rPr>
            </w:pPr>
            <w:r>
              <w:rPr>
                <w:b/>
                <w:sz w:val="24"/>
                <w:szCs w:val="24"/>
              </w:rPr>
              <w:t>Z</w:t>
            </w:r>
            <w:r>
              <w:rPr>
                <w:b/>
                <w:spacing w:val="-2"/>
                <w:sz w:val="24"/>
                <w:szCs w:val="24"/>
              </w:rPr>
              <w:t xml:space="preserve"> </w:t>
            </w:r>
            <w:r>
              <w:rPr>
                <w:b/>
                <w:sz w:val="24"/>
                <w:szCs w:val="24"/>
              </w:rPr>
              <w:t>toho</w:t>
            </w:r>
            <w:r>
              <w:rPr>
                <w:b/>
                <w:spacing w:val="-1"/>
                <w:sz w:val="24"/>
                <w:szCs w:val="24"/>
              </w:rPr>
              <w:t xml:space="preserve"> </w:t>
            </w:r>
            <w:r>
              <w:rPr>
                <w:b/>
                <w:sz w:val="24"/>
                <w:szCs w:val="24"/>
              </w:rPr>
              <w:t>zraniteľní</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224" w:right="218"/>
              <w:jc w:val="both"/>
              <w:rPr>
                <w:rFonts w:ascii="Times New Roman" w:hAnsi="Times New Roman"/>
                <w:sz w:val="24"/>
                <w:szCs w:val="24"/>
              </w:rPr>
            </w:pPr>
            <w:r>
              <w:rPr>
                <w:b/>
                <w:sz w:val="24"/>
                <w:szCs w:val="24"/>
              </w:rPr>
              <w:t>%</w:t>
            </w:r>
            <w:r>
              <w:rPr>
                <w:b/>
                <w:spacing w:val="-8"/>
                <w:sz w:val="24"/>
                <w:szCs w:val="24"/>
              </w:rPr>
              <w:t xml:space="preserve"> </w:t>
            </w:r>
            <w:r>
              <w:rPr>
                <w:b/>
                <w:sz w:val="24"/>
                <w:szCs w:val="24"/>
              </w:rPr>
              <w:t>z</w:t>
            </w:r>
            <w:r>
              <w:rPr>
                <w:b/>
                <w:spacing w:val="-9"/>
                <w:sz w:val="24"/>
                <w:szCs w:val="24"/>
              </w:rPr>
              <w:t xml:space="preserve"> </w:t>
            </w:r>
            <w:r>
              <w:rPr>
                <w:b/>
                <w:sz w:val="24"/>
                <w:szCs w:val="24"/>
              </w:rPr>
              <w:t>celkového</w:t>
            </w:r>
            <w:r>
              <w:rPr>
                <w:b/>
                <w:spacing w:val="-57"/>
                <w:sz w:val="24"/>
                <w:szCs w:val="24"/>
              </w:rPr>
              <w:t xml:space="preserve"> </w:t>
            </w:r>
            <w:r>
              <w:rPr>
                <w:b/>
                <w:sz w:val="24"/>
                <w:szCs w:val="24"/>
              </w:rPr>
              <w:t>počtu</w:t>
            </w:r>
            <w:r>
              <w:rPr>
                <w:b/>
                <w:spacing w:val="1"/>
                <w:sz w:val="24"/>
                <w:szCs w:val="24"/>
              </w:rPr>
              <w:t xml:space="preserve"> </w:t>
            </w:r>
            <w:r>
              <w:rPr>
                <w:b/>
                <w:sz w:val="24"/>
                <w:szCs w:val="24"/>
              </w:rPr>
              <w:t>zamestnancov</w:t>
            </w:r>
          </w:p>
        </w:tc>
      </w:tr>
      <w:tr>
        <w:trPr>
          <w:trHeight w:val="383"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Január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6</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3</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83,33</w:t>
            </w:r>
            <w:r>
              <w:rPr>
                <w:sz w:val="24"/>
                <w:szCs w:val="24"/>
              </w:rPr>
              <w:t>%</w:t>
            </w:r>
          </w:p>
        </w:tc>
      </w:tr>
      <w:tr>
        <w:trPr>
          <w:trHeight w:val="380"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Február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r>
        <w:trPr>
          <w:trHeight w:val="382"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Marec</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r>
        <w:trPr>
          <w:trHeight w:val="381"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Apríl</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r>
        <w:trPr>
          <w:trHeight w:val="383"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Máj</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r>
        <w:trPr>
          <w:trHeight w:val="380"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Jún</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w:t>
            </w:r>
            <w:r>
              <w:rPr>
                <w:sz w:val="24"/>
                <w:szCs w:val="24"/>
              </w:rPr>
              <w:t>0</w:t>
            </w:r>
            <w:r>
              <w:rPr>
                <w:sz w:val="24"/>
                <w:szCs w:val="24"/>
              </w:rPr>
              <w:t>%</w:t>
            </w:r>
          </w:p>
        </w:tc>
      </w:tr>
      <w:tr>
        <w:trPr>
          <w:trHeight w:val="383"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Júl</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w:t>
            </w:r>
            <w:r>
              <w:rPr>
                <w:sz w:val="24"/>
                <w:szCs w:val="24"/>
              </w:rPr>
              <w:t>0</w:t>
            </w:r>
            <w:r>
              <w:rPr>
                <w:sz w:val="24"/>
                <w:szCs w:val="24"/>
              </w:rPr>
              <w:t>%</w:t>
            </w:r>
          </w:p>
        </w:tc>
      </w:tr>
      <w:tr>
        <w:trPr>
          <w:trHeight w:val="381"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August</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w:t>
            </w:r>
            <w:r>
              <w:rPr>
                <w:sz w:val="24"/>
                <w:szCs w:val="24"/>
              </w:rPr>
              <w:t>0</w:t>
            </w:r>
            <w:r>
              <w:rPr>
                <w:sz w:val="24"/>
                <w:szCs w:val="24"/>
              </w:rPr>
              <w:t>%</w:t>
            </w:r>
          </w:p>
        </w:tc>
      </w:tr>
      <w:tr>
        <w:trPr>
          <w:trHeight w:val="382"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September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w:t>
            </w:r>
            <w:r>
              <w:rPr>
                <w:sz w:val="24"/>
                <w:szCs w:val="24"/>
              </w:rPr>
              <w:t>0</w:t>
            </w:r>
            <w:r>
              <w:rPr>
                <w:sz w:val="24"/>
                <w:szCs w:val="24"/>
              </w:rPr>
              <w:t>%</w:t>
            </w:r>
          </w:p>
        </w:tc>
      </w:tr>
      <w:tr>
        <w:trPr>
          <w:trHeight w:val="381"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Október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w:t>
            </w:r>
            <w:r>
              <w:rPr>
                <w:sz w:val="24"/>
                <w:szCs w:val="24"/>
              </w:rPr>
              <w:t>0</w:t>
            </w:r>
            <w:r>
              <w:rPr>
                <w:sz w:val="24"/>
                <w:szCs w:val="24"/>
              </w:rPr>
              <w:t>%</w:t>
            </w:r>
          </w:p>
        </w:tc>
      </w:tr>
      <w:tr>
        <w:trPr>
          <w:trHeight w:val="382"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November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r>
        <w:trPr>
          <w:trHeight w:val="381" w:hRule="atLeast"/>
        </w:trPr>
        <w:tc>
          <w:tcPr>
            <w:tcW w:w="1927"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December</w:t>
            </w:r>
          </w:p>
        </w:tc>
        <w:tc>
          <w:tcPr>
            <w:tcW w:w="1929"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5</w:t>
            </w:r>
          </w:p>
        </w:tc>
        <w:tc>
          <w:tcPr>
            <w:tcW w:w="1926" w:type="dxa"/>
            <w:tcBorders>
              <w:top w:val="single" w:sz="2" w:space="0" w:color="000000"/>
              <w:left w:val="single" w:sz="2" w:space="0" w:color="000000"/>
              <w:bottom w:val="single" w:sz="2" w:space="0" w:color="000000"/>
              <w:right w:val="single" w:sz="2" w:space="0" w:color="000000"/>
            </w:tcBorders>
          </w:tcPr>
          <w:p>
            <w:pPr>
              <w:pStyle w:val="TableParagraph"/>
              <w:spacing w:before="53" w:after="0"/>
              <w:ind w:left="54" w:right="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2</w:t>
            </w:r>
          </w:p>
        </w:tc>
        <w:tc>
          <w:tcPr>
            <w:tcW w:w="1928" w:type="dxa"/>
            <w:tcBorders>
              <w:top w:val="single" w:sz="2" w:space="0" w:color="000000"/>
              <w:left w:val="single" w:sz="2" w:space="0" w:color="000000"/>
              <w:bottom w:val="single" w:sz="2" w:space="0" w:color="000000"/>
              <w:right w:val="single" w:sz="2" w:space="0" w:color="000000"/>
            </w:tcBorders>
          </w:tcPr>
          <w:p>
            <w:pPr>
              <w:pStyle w:val="TableParagraph"/>
              <w:spacing w:before="53" w:after="0"/>
              <w:jc w:val="both"/>
              <w:rPr>
                <w:rFonts w:ascii="Times New Roman" w:hAnsi="Times New Roman"/>
                <w:sz w:val="24"/>
                <w:szCs w:val="24"/>
              </w:rPr>
            </w:pPr>
            <w:r>
              <w:rPr>
                <w:sz w:val="24"/>
                <w:szCs w:val="24"/>
              </w:rPr>
              <w:t>80</w:t>
            </w:r>
            <w:r>
              <w:rPr>
                <w:sz w:val="24"/>
                <w:szCs w:val="24"/>
              </w:rPr>
              <w:t>%</w:t>
            </w:r>
          </w:p>
        </w:tc>
      </w:tr>
    </w:tbl>
    <w:p>
      <w:pPr>
        <w:pStyle w:val="BodyText"/>
        <w:spacing w:before="1" w:after="0"/>
        <w:ind w:firstLine="710" w:left="115" w:right="0"/>
        <w:jc w:val="both"/>
        <w:rPr>
          <w:rFonts w:ascii="Times New Roman" w:hAnsi="Times New Roman"/>
          <w:sz w:val="24"/>
          <w:szCs w:val="24"/>
        </w:rPr>
      </w:pPr>
      <w:r>
        <w:rPr>
          <w:sz w:val="24"/>
          <w:szCs w:val="24"/>
        </w:rPr>
      </w:r>
    </w:p>
    <w:p>
      <w:pPr>
        <w:pStyle w:val="BodyText"/>
        <w:spacing w:before="1" w:after="0"/>
        <w:ind w:firstLine="710" w:left="115" w:right="0"/>
        <w:jc w:val="both"/>
        <w:rPr>
          <w:rFonts w:ascii="Times New Roman" w:hAnsi="Times New Roman"/>
          <w:sz w:val="24"/>
          <w:szCs w:val="24"/>
        </w:rPr>
      </w:pPr>
      <w:r>
        <w:rPr>
          <w:sz w:val="24"/>
          <w:szCs w:val="24"/>
        </w:rPr>
        <w:t>Podľa § 16 zákona o sociálnej ekonomike má RSP právo využiť určitú formu podpory pre</w:t>
      </w:r>
      <w:r>
        <w:rPr>
          <w:spacing w:val="1"/>
          <w:sz w:val="24"/>
          <w:szCs w:val="24"/>
        </w:rPr>
        <w:t xml:space="preserve"> </w:t>
      </w:r>
      <w:r>
        <w:rPr>
          <w:sz w:val="24"/>
          <w:szCs w:val="24"/>
        </w:rPr>
        <w:t>podnik</w:t>
      </w:r>
      <w:r>
        <w:rPr>
          <w:spacing w:val="-2"/>
          <w:sz w:val="24"/>
          <w:szCs w:val="24"/>
        </w:rPr>
        <w:t xml:space="preserve"> </w:t>
      </w:r>
      <w:r>
        <w:rPr>
          <w:sz w:val="24"/>
          <w:szCs w:val="24"/>
        </w:rPr>
        <w:t>a</w:t>
      </w:r>
      <w:r>
        <w:rPr>
          <w:spacing w:val="-3"/>
          <w:sz w:val="24"/>
          <w:szCs w:val="24"/>
        </w:rPr>
        <w:t xml:space="preserve"> </w:t>
      </w:r>
      <w:r>
        <w:rPr>
          <w:sz w:val="24"/>
          <w:szCs w:val="24"/>
        </w:rPr>
        <w:t>to</w:t>
      </w:r>
      <w:r>
        <w:rPr>
          <w:spacing w:val="-1"/>
          <w:sz w:val="24"/>
          <w:szCs w:val="24"/>
        </w:rPr>
        <w:t xml:space="preserve"> </w:t>
      </w:r>
      <w:r>
        <w:rPr>
          <w:sz w:val="24"/>
          <w:szCs w:val="24"/>
        </w:rPr>
        <w:t>buď</w:t>
      </w:r>
      <w:r>
        <w:rPr>
          <w:spacing w:val="-2"/>
          <w:sz w:val="24"/>
          <w:szCs w:val="24"/>
        </w:rPr>
        <w:t xml:space="preserve"> </w:t>
      </w:r>
      <w:r>
        <w:rPr>
          <w:sz w:val="24"/>
          <w:szCs w:val="24"/>
        </w:rPr>
        <w:t>vo</w:t>
      </w:r>
      <w:r>
        <w:rPr>
          <w:spacing w:val="-2"/>
          <w:sz w:val="24"/>
          <w:szCs w:val="24"/>
        </w:rPr>
        <w:t xml:space="preserve"> </w:t>
      </w:r>
      <w:r>
        <w:rPr>
          <w:sz w:val="24"/>
          <w:szCs w:val="24"/>
        </w:rPr>
        <w:t>forme</w:t>
      </w:r>
      <w:r>
        <w:rPr>
          <w:spacing w:val="-2"/>
          <w:sz w:val="24"/>
          <w:szCs w:val="24"/>
        </w:rPr>
        <w:t xml:space="preserve"> </w:t>
      </w:r>
      <w:r>
        <w:rPr>
          <w:sz w:val="24"/>
          <w:szCs w:val="24"/>
        </w:rPr>
        <w:t>investičnej</w:t>
      </w:r>
      <w:r>
        <w:rPr>
          <w:spacing w:val="-1"/>
          <w:sz w:val="24"/>
          <w:szCs w:val="24"/>
        </w:rPr>
        <w:t xml:space="preserve"> </w:t>
      </w:r>
      <w:r>
        <w:rPr>
          <w:sz w:val="24"/>
          <w:szCs w:val="24"/>
        </w:rPr>
        <w:t>pomoci,</w:t>
      </w:r>
      <w:r>
        <w:rPr>
          <w:spacing w:val="-1"/>
          <w:sz w:val="24"/>
          <w:szCs w:val="24"/>
        </w:rPr>
        <w:t xml:space="preserve"> </w:t>
      </w:r>
      <w:r>
        <w:rPr>
          <w:sz w:val="24"/>
          <w:szCs w:val="24"/>
        </w:rPr>
        <w:t>kompenzačnej</w:t>
      </w:r>
      <w:r>
        <w:rPr>
          <w:spacing w:val="-1"/>
          <w:sz w:val="24"/>
          <w:szCs w:val="24"/>
        </w:rPr>
        <w:t xml:space="preserve"> </w:t>
      </w:r>
      <w:r>
        <w:rPr>
          <w:sz w:val="24"/>
          <w:szCs w:val="24"/>
        </w:rPr>
        <w:t>pomoci</w:t>
      </w:r>
      <w:r>
        <w:rPr>
          <w:spacing w:val="-3"/>
          <w:sz w:val="24"/>
          <w:szCs w:val="24"/>
        </w:rPr>
        <w:t xml:space="preserve"> </w:t>
      </w:r>
      <w:r>
        <w:rPr>
          <w:sz w:val="24"/>
          <w:szCs w:val="24"/>
        </w:rPr>
        <w:t>prípadne</w:t>
      </w:r>
      <w:r>
        <w:rPr>
          <w:spacing w:val="-3"/>
          <w:sz w:val="24"/>
          <w:szCs w:val="24"/>
        </w:rPr>
        <w:t xml:space="preserve"> </w:t>
      </w:r>
      <w:r>
        <w:rPr>
          <w:sz w:val="24"/>
          <w:szCs w:val="24"/>
        </w:rPr>
        <w:t>vo</w:t>
      </w:r>
      <w:r>
        <w:rPr>
          <w:spacing w:val="-2"/>
          <w:sz w:val="24"/>
          <w:szCs w:val="24"/>
        </w:rPr>
        <w:t xml:space="preserve"> </w:t>
      </w:r>
      <w:r>
        <w:rPr>
          <w:sz w:val="24"/>
          <w:szCs w:val="24"/>
        </w:rPr>
        <w:t>forme</w:t>
      </w:r>
      <w:r>
        <w:rPr>
          <w:spacing w:val="-1"/>
          <w:sz w:val="24"/>
          <w:szCs w:val="24"/>
        </w:rPr>
        <w:t xml:space="preserve"> </w:t>
      </w:r>
      <w:r>
        <w:rPr>
          <w:sz w:val="24"/>
          <w:szCs w:val="24"/>
        </w:rPr>
        <w:t>pomoci</w:t>
      </w:r>
      <w:r>
        <w:rPr>
          <w:spacing w:val="-1"/>
          <w:sz w:val="24"/>
          <w:szCs w:val="24"/>
        </w:rPr>
        <w:t xml:space="preserve"> </w:t>
      </w:r>
      <w:r>
        <w:rPr>
          <w:sz w:val="24"/>
          <w:szCs w:val="24"/>
        </w:rPr>
        <w:t>na</w:t>
      </w:r>
      <w:r>
        <w:rPr>
          <w:spacing w:val="-57"/>
          <w:sz w:val="24"/>
          <w:szCs w:val="24"/>
        </w:rPr>
        <w:t xml:space="preserve"> </w:t>
      </w:r>
      <w:r>
        <w:rPr>
          <w:sz w:val="24"/>
          <w:szCs w:val="24"/>
        </w:rPr>
        <w:t>podporu dopytu. Z hľadiska dostupnosti sa RSP v roku 202</w:t>
      </w:r>
      <w:r>
        <w:rPr>
          <w:sz w:val="24"/>
          <w:szCs w:val="24"/>
        </w:rPr>
        <w:t>4</w:t>
      </w:r>
      <w:r>
        <w:rPr>
          <w:sz w:val="24"/>
          <w:szCs w:val="24"/>
        </w:rPr>
        <w:t xml:space="preserve"> rozhodol pre čerpanie investičnej</w:t>
      </w:r>
      <w:r>
        <w:rPr>
          <w:spacing w:val="1"/>
          <w:sz w:val="24"/>
          <w:szCs w:val="24"/>
        </w:rPr>
        <w:t xml:space="preserve"> </w:t>
      </w:r>
      <w:r>
        <w:rPr>
          <w:sz w:val="24"/>
          <w:szCs w:val="24"/>
        </w:rPr>
        <w:t>pomoci</w:t>
      </w:r>
      <w:r>
        <w:rPr>
          <w:spacing w:val="-1"/>
          <w:sz w:val="24"/>
          <w:szCs w:val="24"/>
        </w:rPr>
        <w:t xml:space="preserve"> </w:t>
      </w:r>
      <w:r>
        <w:rPr>
          <w:sz w:val="24"/>
          <w:szCs w:val="24"/>
        </w:rPr>
        <w:t>v</w:t>
      </w:r>
      <w:r>
        <w:rPr>
          <w:spacing w:val="-1"/>
          <w:sz w:val="24"/>
          <w:szCs w:val="24"/>
        </w:rPr>
        <w:t xml:space="preserve"> </w:t>
      </w:r>
      <w:r>
        <w:rPr>
          <w:sz w:val="24"/>
          <w:szCs w:val="24"/>
        </w:rPr>
        <w:t>podobe</w:t>
      </w:r>
      <w:r>
        <w:rPr>
          <w:spacing w:val="-3"/>
          <w:sz w:val="24"/>
          <w:szCs w:val="24"/>
        </w:rPr>
        <w:t xml:space="preserve"> </w:t>
      </w:r>
      <w:r>
        <w:rPr>
          <w:sz w:val="24"/>
          <w:szCs w:val="24"/>
        </w:rPr>
        <w:t>kompenzačných príspevkov</w:t>
      </w:r>
      <w:r>
        <w:rPr>
          <w:spacing w:val="-2"/>
          <w:sz w:val="24"/>
          <w:szCs w:val="24"/>
        </w:rPr>
        <w:t xml:space="preserve"> </w:t>
      </w:r>
      <w:r>
        <w:rPr>
          <w:sz w:val="24"/>
          <w:szCs w:val="24"/>
        </w:rPr>
        <w:t>poskytovaných</w:t>
      </w:r>
      <w:r>
        <w:rPr>
          <w:spacing w:val="-1"/>
          <w:sz w:val="24"/>
          <w:szCs w:val="24"/>
        </w:rPr>
        <w:t xml:space="preserve"> </w:t>
      </w:r>
      <w:r>
        <w:rPr>
          <w:sz w:val="24"/>
          <w:szCs w:val="24"/>
        </w:rPr>
        <w:t>v</w:t>
      </w:r>
      <w:r>
        <w:rPr>
          <w:spacing w:val="-1"/>
          <w:sz w:val="24"/>
          <w:szCs w:val="24"/>
        </w:rPr>
        <w:t xml:space="preserve"> </w:t>
      </w:r>
      <w:r>
        <w:rPr>
          <w:sz w:val="24"/>
          <w:szCs w:val="24"/>
        </w:rPr>
        <w:t>zmysle</w:t>
      </w:r>
      <w:r>
        <w:rPr>
          <w:spacing w:val="-3"/>
          <w:sz w:val="24"/>
          <w:szCs w:val="24"/>
        </w:rPr>
        <w:t xml:space="preserve"> </w:t>
      </w:r>
      <w:r>
        <w:rPr>
          <w:sz w:val="24"/>
          <w:szCs w:val="24"/>
        </w:rPr>
        <w:t>ust</w:t>
      </w:r>
      <w:r>
        <w:rPr>
          <w:spacing w:val="-2"/>
          <w:sz w:val="24"/>
          <w:szCs w:val="24"/>
        </w:rPr>
        <w:t xml:space="preserve"> </w:t>
      </w:r>
      <w:r>
        <w:rPr>
          <w:sz w:val="24"/>
          <w:szCs w:val="24"/>
        </w:rPr>
        <w:t>§</w:t>
      </w:r>
      <w:r>
        <w:rPr>
          <w:spacing w:val="-1"/>
          <w:sz w:val="24"/>
          <w:szCs w:val="24"/>
        </w:rPr>
        <w:t xml:space="preserve"> </w:t>
      </w:r>
      <w:r>
        <w:rPr>
          <w:sz w:val="24"/>
          <w:szCs w:val="24"/>
        </w:rPr>
        <w:t>53g</w:t>
      </w:r>
      <w:r>
        <w:rPr>
          <w:spacing w:val="-2"/>
          <w:sz w:val="24"/>
          <w:szCs w:val="24"/>
        </w:rPr>
        <w:t xml:space="preserve"> </w:t>
      </w:r>
      <w:r>
        <w:rPr>
          <w:sz w:val="24"/>
          <w:szCs w:val="24"/>
        </w:rPr>
        <w:t>zákona č.</w:t>
      </w:r>
      <w:r>
        <w:rPr>
          <w:spacing w:val="-2"/>
          <w:sz w:val="24"/>
          <w:szCs w:val="24"/>
        </w:rPr>
        <w:t xml:space="preserve"> </w:t>
      </w:r>
      <w:r>
        <w:rPr>
          <w:sz w:val="24"/>
          <w:szCs w:val="24"/>
        </w:rPr>
        <w:t>5/2004</w:t>
      </w:r>
    </w:p>
    <w:p>
      <w:pPr>
        <w:pStyle w:val="BodyText"/>
        <w:ind w:left="115" w:right="0"/>
        <w:jc w:val="both"/>
        <w:rPr>
          <w:rFonts w:ascii="Times New Roman" w:hAnsi="Times New Roman"/>
          <w:sz w:val="24"/>
          <w:szCs w:val="24"/>
        </w:rPr>
      </w:pPr>
      <w:r>
        <w:rPr>
          <w:sz w:val="24"/>
          <w:szCs w:val="24"/>
        </w:rPr>
        <w:t>Z.</w:t>
      </w:r>
      <w:r>
        <w:rPr>
          <w:spacing w:val="-3"/>
          <w:sz w:val="24"/>
          <w:szCs w:val="24"/>
        </w:rPr>
        <w:t xml:space="preserve"> </w:t>
      </w:r>
      <w:r>
        <w:rPr>
          <w:sz w:val="24"/>
          <w:szCs w:val="24"/>
        </w:rPr>
        <w:t>z.</w:t>
      </w:r>
      <w:r>
        <w:rPr>
          <w:spacing w:val="-3"/>
          <w:sz w:val="24"/>
          <w:szCs w:val="24"/>
        </w:rPr>
        <w:t xml:space="preserve"> </w:t>
      </w:r>
      <w:r>
        <w:rPr>
          <w:sz w:val="24"/>
          <w:szCs w:val="24"/>
        </w:rPr>
        <w:t>o</w:t>
      </w:r>
      <w:r>
        <w:rPr>
          <w:spacing w:val="-3"/>
          <w:sz w:val="24"/>
          <w:szCs w:val="24"/>
        </w:rPr>
        <w:t xml:space="preserve"> </w:t>
      </w:r>
      <w:r>
        <w:rPr>
          <w:sz w:val="24"/>
          <w:szCs w:val="24"/>
        </w:rPr>
        <w:t>službách</w:t>
      </w:r>
      <w:r>
        <w:rPr>
          <w:spacing w:val="-2"/>
          <w:sz w:val="24"/>
          <w:szCs w:val="24"/>
        </w:rPr>
        <w:t xml:space="preserve"> </w:t>
      </w:r>
      <w:r>
        <w:rPr>
          <w:sz w:val="24"/>
          <w:szCs w:val="24"/>
        </w:rPr>
        <w:t>zamestnanosti</w:t>
      </w:r>
      <w:r>
        <w:rPr>
          <w:spacing w:val="-2"/>
          <w:sz w:val="24"/>
          <w:szCs w:val="24"/>
        </w:rPr>
        <w:t xml:space="preserve"> </w:t>
      </w:r>
      <w:r>
        <w:rPr>
          <w:sz w:val="24"/>
          <w:szCs w:val="24"/>
        </w:rPr>
        <w:t>a</w:t>
      </w:r>
      <w:r>
        <w:rPr>
          <w:spacing w:val="-4"/>
          <w:sz w:val="24"/>
          <w:szCs w:val="24"/>
        </w:rPr>
        <w:t xml:space="preserve"> </w:t>
      </w:r>
      <w:r>
        <w:rPr>
          <w:sz w:val="24"/>
          <w:szCs w:val="24"/>
        </w:rPr>
        <w:t>o</w:t>
      </w:r>
      <w:r>
        <w:rPr>
          <w:spacing w:val="-2"/>
          <w:sz w:val="24"/>
          <w:szCs w:val="24"/>
        </w:rPr>
        <w:t xml:space="preserve"> </w:t>
      </w:r>
      <w:r>
        <w:rPr>
          <w:sz w:val="24"/>
          <w:szCs w:val="24"/>
        </w:rPr>
        <w:t>zmene</w:t>
      </w:r>
      <w:r>
        <w:rPr>
          <w:spacing w:val="-4"/>
          <w:sz w:val="24"/>
          <w:szCs w:val="24"/>
        </w:rPr>
        <w:t xml:space="preserve"> </w:t>
      </w:r>
      <w:r>
        <w:rPr>
          <w:sz w:val="24"/>
          <w:szCs w:val="24"/>
        </w:rPr>
        <w:t>a</w:t>
      </w:r>
      <w:r>
        <w:rPr>
          <w:spacing w:val="-4"/>
          <w:sz w:val="24"/>
          <w:szCs w:val="24"/>
        </w:rPr>
        <w:t xml:space="preserve"> </w:t>
      </w:r>
      <w:r>
        <w:rPr>
          <w:sz w:val="24"/>
          <w:szCs w:val="24"/>
        </w:rPr>
        <w:t>doplnení</w:t>
      </w:r>
      <w:r>
        <w:rPr>
          <w:spacing w:val="-3"/>
          <w:sz w:val="24"/>
          <w:szCs w:val="24"/>
        </w:rPr>
        <w:t xml:space="preserve"> </w:t>
      </w:r>
      <w:r>
        <w:rPr>
          <w:sz w:val="24"/>
          <w:szCs w:val="24"/>
        </w:rPr>
        <w:t>niektorých</w:t>
      </w:r>
      <w:r>
        <w:rPr>
          <w:spacing w:val="-3"/>
          <w:sz w:val="24"/>
          <w:szCs w:val="24"/>
        </w:rPr>
        <w:t xml:space="preserve"> </w:t>
      </w:r>
      <w:r>
        <w:rPr>
          <w:sz w:val="24"/>
          <w:szCs w:val="24"/>
        </w:rPr>
        <w:t>zákonov.</w:t>
      </w:r>
    </w:p>
    <w:p>
      <w:pPr>
        <w:pStyle w:val="BodyText"/>
        <w:ind w:left="115" w:right="0"/>
        <w:jc w:val="both"/>
        <w:rPr>
          <w:rFonts w:ascii="Times New Roman" w:hAnsi="Times New Roman"/>
          <w:sz w:val="24"/>
          <w:szCs w:val="24"/>
        </w:rPr>
      </w:pPr>
      <w:r>
        <w:rPr>
          <w:sz w:val="24"/>
          <w:szCs w:val="24"/>
        </w:rPr>
        <w:t>Podľa</w:t>
      </w:r>
      <w:r>
        <w:rPr>
          <w:spacing w:val="-1"/>
          <w:sz w:val="24"/>
          <w:szCs w:val="24"/>
        </w:rPr>
        <w:t xml:space="preserve"> </w:t>
      </w:r>
      <w:r>
        <w:rPr>
          <w:sz w:val="24"/>
          <w:szCs w:val="24"/>
        </w:rPr>
        <w:t>tohto</w:t>
      </w:r>
      <w:r>
        <w:rPr>
          <w:spacing w:val="-2"/>
          <w:sz w:val="24"/>
          <w:szCs w:val="24"/>
        </w:rPr>
        <w:t xml:space="preserve"> </w:t>
      </w:r>
      <w:r>
        <w:rPr>
          <w:sz w:val="24"/>
          <w:szCs w:val="24"/>
        </w:rPr>
        <w:t>právneho predpisu</w:t>
      </w:r>
      <w:r>
        <w:rPr>
          <w:spacing w:val="-2"/>
          <w:sz w:val="24"/>
          <w:szCs w:val="24"/>
        </w:rPr>
        <w:t xml:space="preserve"> </w:t>
      </w:r>
      <w:r>
        <w:rPr>
          <w:sz w:val="24"/>
          <w:szCs w:val="24"/>
        </w:rPr>
        <w:t>slúžia kompenzačné</w:t>
      </w:r>
      <w:r>
        <w:rPr>
          <w:spacing w:val="-3"/>
          <w:sz w:val="24"/>
          <w:szCs w:val="24"/>
        </w:rPr>
        <w:t xml:space="preserve"> </w:t>
      </w:r>
      <w:r>
        <w:rPr>
          <w:sz w:val="24"/>
          <w:szCs w:val="24"/>
        </w:rPr>
        <w:t>príspevky</w:t>
      </w:r>
      <w:r>
        <w:rPr>
          <w:spacing w:val="-3"/>
          <w:sz w:val="24"/>
          <w:szCs w:val="24"/>
        </w:rPr>
        <w:t xml:space="preserve"> </w:t>
      </w:r>
      <w:r>
        <w:rPr>
          <w:sz w:val="24"/>
          <w:szCs w:val="24"/>
        </w:rPr>
        <w:t>na</w:t>
      </w:r>
      <w:r>
        <w:rPr>
          <w:spacing w:val="-2"/>
          <w:sz w:val="24"/>
          <w:szCs w:val="24"/>
        </w:rPr>
        <w:t xml:space="preserve"> </w:t>
      </w:r>
      <w:r>
        <w:rPr>
          <w:sz w:val="24"/>
          <w:szCs w:val="24"/>
        </w:rPr>
        <w:t>úhradu</w:t>
      </w:r>
    </w:p>
    <w:p>
      <w:pPr>
        <w:pStyle w:val="ListParagraph"/>
        <w:numPr>
          <w:ilvl w:val="0"/>
          <w:numId w:val="3"/>
        </w:numPr>
        <w:tabs>
          <w:tab w:val="clear" w:pos="720"/>
          <w:tab w:val="left" w:pos="362" w:leader="none"/>
        </w:tabs>
        <w:spacing w:lineRule="auto" w:line="240" w:before="0" w:after="0"/>
        <w:ind w:hanging="0" w:left="115" w:right="641"/>
        <w:jc w:val="both"/>
        <w:rPr>
          <w:rFonts w:ascii="Times New Roman" w:hAnsi="Times New Roman"/>
          <w:sz w:val="24"/>
          <w:szCs w:val="24"/>
        </w:rPr>
      </w:pPr>
      <w:r>
        <w:rPr>
          <w:sz w:val="24"/>
          <w:szCs w:val="24"/>
        </w:rPr>
        <w:t>mzdových nákladov spojených so zamestnávaním znevýhodnených osôb alebo zraniteľných</w:t>
      </w:r>
      <w:r>
        <w:rPr>
          <w:spacing w:val="-58"/>
          <w:sz w:val="24"/>
          <w:szCs w:val="24"/>
        </w:rPr>
        <w:t xml:space="preserve"> </w:t>
      </w:r>
      <w:r>
        <w:rPr>
          <w:sz w:val="24"/>
          <w:szCs w:val="24"/>
        </w:rPr>
        <w:t>osôb,</w:t>
      </w:r>
    </w:p>
    <w:p>
      <w:pPr>
        <w:pStyle w:val="ListParagraph"/>
        <w:numPr>
          <w:ilvl w:val="0"/>
          <w:numId w:val="3"/>
        </w:numPr>
        <w:tabs>
          <w:tab w:val="clear" w:pos="720"/>
          <w:tab w:val="left" w:pos="376" w:leader="none"/>
        </w:tabs>
        <w:spacing w:lineRule="auto" w:line="240" w:before="0" w:after="0"/>
        <w:ind w:hanging="0" w:left="115" w:right="304"/>
        <w:jc w:val="both"/>
        <w:rPr>
          <w:rFonts w:ascii="Times New Roman" w:hAnsi="Times New Roman"/>
          <w:sz w:val="24"/>
          <w:szCs w:val="24"/>
        </w:rPr>
      </w:pPr>
      <w:r>
        <w:rPr>
          <w:sz w:val="24"/>
          <w:szCs w:val="24"/>
        </w:rPr>
        <w:t>dodatočných nákladov spojených so zamestnávaním osôb, ktoré sú znevýhodnenými osobami z</w:t>
      </w:r>
      <w:r>
        <w:rPr>
          <w:spacing w:val="-57"/>
          <w:sz w:val="24"/>
          <w:szCs w:val="24"/>
        </w:rPr>
        <w:t xml:space="preserve"> </w:t>
      </w:r>
      <w:r>
        <w:rPr>
          <w:sz w:val="24"/>
          <w:szCs w:val="24"/>
        </w:rPr>
        <w:t>dôvodu</w:t>
      </w:r>
      <w:r>
        <w:rPr>
          <w:spacing w:val="-1"/>
          <w:sz w:val="24"/>
          <w:szCs w:val="24"/>
        </w:rPr>
        <w:t xml:space="preserve"> </w:t>
      </w:r>
      <w:r>
        <w:rPr>
          <w:sz w:val="24"/>
          <w:szCs w:val="24"/>
        </w:rPr>
        <w:t>spočívajúcom</w:t>
      </w:r>
      <w:r>
        <w:rPr>
          <w:spacing w:val="-1"/>
          <w:sz w:val="24"/>
          <w:szCs w:val="24"/>
        </w:rPr>
        <w:t xml:space="preserve"> </w:t>
      </w:r>
      <w:r>
        <w:rPr>
          <w:sz w:val="24"/>
          <w:szCs w:val="24"/>
        </w:rPr>
        <w:t>v ich</w:t>
      </w:r>
      <w:r>
        <w:rPr>
          <w:spacing w:val="1"/>
          <w:sz w:val="24"/>
          <w:szCs w:val="24"/>
        </w:rPr>
        <w:t xml:space="preserve"> </w:t>
      </w:r>
      <w:r>
        <w:rPr>
          <w:sz w:val="24"/>
          <w:szCs w:val="24"/>
        </w:rPr>
        <w:t>zdravotnom</w:t>
      </w:r>
      <w:r>
        <w:rPr>
          <w:spacing w:val="-1"/>
          <w:sz w:val="24"/>
          <w:szCs w:val="24"/>
        </w:rPr>
        <w:t xml:space="preserve"> </w:t>
      </w:r>
      <w:r>
        <w:rPr>
          <w:sz w:val="24"/>
          <w:szCs w:val="24"/>
        </w:rPr>
        <w:t>stave,</w:t>
      </w:r>
    </w:p>
    <w:p>
      <w:pPr>
        <w:pStyle w:val="ListParagraph"/>
        <w:numPr>
          <w:ilvl w:val="0"/>
          <w:numId w:val="3"/>
        </w:numPr>
        <w:tabs>
          <w:tab w:val="clear" w:pos="720"/>
          <w:tab w:val="left" w:pos="835" w:leader="none"/>
          <w:tab w:val="left" w:pos="836" w:leader="none"/>
        </w:tabs>
        <w:spacing w:lineRule="auto" w:line="240" w:before="0" w:after="0"/>
        <w:ind w:hanging="0" w:left="115" w:right="206"/>
        <w:jc w:val="both"/>
        <w:rPr>
          <w:rFonts w:ascii="Times New Roman" w:hAnsi="Times New Roman"/>
          <w:sz w:val="24"/>
          <w:szCs w:val="24"/>
        </w:rPr>
      </w:pPr>
      <w:r>
        <w:rPr>
          <w:sz w:val="24"/>
          <w:szCs w:val="24"/>
        </w:rPr>
        <w:t>náklady</w:t>
      </w:r>
      <w:r>
        <w:rPr>
          <w:spacing w:val="-4"/>
          <w:sz w:val="24"/>
          <w:szCs w:val="24"/>
        </w:rPr>
        <w:t xml:space="preserve"> </w:t>
      </w:r>
      <w:r>
        <w:rPr>
          <w:sz w:val="24"/>
          <w:szCs w:val="24"/>
        </w:rPr>
        <w:t>vynaložené</w:t>
      </w:r>
      <w:r>
        <w:rPr>
          <w:spacing w:val="-1"/>
          <w:sz w:val="24"/>
          <w:szCs w:val="24"/>
        </w:rPr>
        <w:t xml:space="preserve"> </w:t>
      </w:r>
      <w:r>
        <w:rPr>
          <w:sz w:val="24"/>
          <w:szCs w:val="24"/>
        </w:rPr>
        <w:t>na</w:t>
      </w:r>
      <w:r>
        <w:rPr>
          <w:spacing w:val="-3"/>
          <w:sz w:val="24"/>
          <w:szCs w:val="24"/>
        </w:rPr>
        <w:t xml:space="preserve"> </w:t>
      </w:r>
      <w:r>
        <w:rPr>
          <w:sz w:val="24"/>
          <w:szCs w:val="24"/>
        </w:rPr>
        <w:t>pomoc</w:t>
      </w:r>
      <w:r>
        <w:rPr>
          <w:spacing w:val="-1"/>
          <w:sz w:val="24"/>
          <w:szCs w:val="24"/>
        </w:rPr>
        <w:t xml:space="preserve"> </w:t>
      </w:r>
      <w:r>
        <w:rPr>
          <w:sz w:val="24"/>
          <w:szCs w:val="24"/>
        </w:rPr>
        <w:t>zamestnaným</w:t>
      </w:r>
      <w:r>
        <w:rPr>
          <w:spacing w:val="-3"/>
          <w:sz w:val="24"/>
          <w:szCs w:val="24"/>
        </w:rPr>
        <w:t xml:space="preserve"> </w:t>
      </w:r>
      <w:r>
        <w:rPr>
          <w:sz w:val="24"/>
          <w:szCs w:val="24"/>
        </w:rPr>
        <w:t>znevýhodneným</w:t>
      </w:r>
      <w:r>
        <w:rPr>
          <w:spacing w:val="-2"/>
          <w:sz w:val="24"/>
          <w:szCs w:val="24"/>
        </w:rPr>
        <w:t xml:space="preserve"> </w:t>
      </w:r>
      <w:r>
        <w:rPr>
          <w:sz w:val="24"/>
          <w:szCs w:val="24"/>
        </w:rPr>
        <w:t>osobám</w:t>
      </w:r>
      <w:r>
        <w:rPr>
          <w:spacing w:val="-3"/>
          <w:sz w:val="24"/>
          <w:szCs w:val="24"/>
        </w:rPr>
        <w:t xml:space="preserve"> </w:t>
      </w:r>
      <w:r>
        <w:rPr>
          <w:sz w:val="24"/>
          <w:szCs w:val="24"/>
        </w:rPr>
        <w:t>okrem</w:t>
      </w:r>
      <w:r>
        <w:rPr>
          <w:spacing w:val="-3"/>
          <w:sz w:val="24"/>
          <w:szCs w:val="24"/>
        </w:rPr>
        <w:t xml:space="preserve"> </w:t>
      </w:r>
      <w:r>
        <w:rPr>
          <w:sz w:val="24"/>
          <w:szCs w:val="24"/>
        </w:rPr>
        <w:t>osôb,</w:t>
      </w:r>
      <w:r>
        <w:rPr>
          <w:spacing w:val="-2"/>
          <w:sz w:val="24"/>
          <w:szCs w:val="24"/>
        </w:rPr>
        <w:t xml:space="preserve"> </w:t>
      </w:r>
      <w:r>
        <w:rPr>
          <w:sz w:val="24"/>
          <w:szCs w:val="24"/>
        </w:rPr>
        <w:t>ktoré</w:t>
      </w:r>
      <w:r>
        <w:rPr>
          <w:spacing w:val="-1"/>
          <w:sz w:val="24"/>
          <w:szCs w:val="24"/>
        </w:rPr>
        <w:t xml:space="preserve"> </w:t>
      </w:r>
      <w:r>
        <w:rPr>
          <w:sz w:val="24"/>
          <w:szCs w:val="24"/>
        </w:rPr>
        <w:t>sú</w:t>
      </w:r>
      <w:r>
        <w:rPr>
          <w:spacing w:val="-57"/>
          <w:sz w:val="24"/>
          <w:szCs w:val="24"/>
        </w:rPr>
        <w:t xml:space="preserve"> </w:t>
      </w:r>
      <w:r>
        <w:rPr>
          <w:sz w:val="24"/>
          <w:szCs w:val="24"/>
        </w:rPr>
        <w:t>znevýhodnenými osobami</w:t>
      </w:r>
      <w:r>
        <w:rPr>
          <w:spacing w:val="1"/>
          <w:sz w:val="24"/>
          <w:szCs w:val="24"/>
        </w:rPr>
        <w:t xml:space="preserve"> </w:t>
      </w:r>
      <w:r>
        <w:rPr>
          <w:sz w:val="24"/>
          <w:szCs w:val="24"/>
        </w:rPr>
        <w:t>z</w:t>
      </w:r>
      <w:r>
        <w:rPr>
          <w:spacing w:val="-1"/>
          <w:sz w:val="24"/>
          <w:szCs w:val="24"/>
        </w:rPr>
        <w:t xml:space="preserve"> </w:t>
      </w:r>
      <w:r>
        <w:rPr>
          <w:sz w:val="24"/>
          <w:szCs w:val="24"/>
        </w:rPr>
        <w:t>dôvodu</w:t>
      </w:r>
      <w:r>
        <w:rPr>
          <w:spacing w:val="-1"/>
          <w:sz w:val="24"/>
          <w:szCs w:val="24"/>
        </w:rPr>
        <w:t xml:space="preserve"> </w:t>
      </w:r>
      <w:r>
        <w:rPr>
          <w:sz w:val="24"/>
          <w:szCs w:val="24"/>
        </w:rPr>
        <w:t>spočívajúcom</w:t>
      </w:r>
      <w:r>
        <w:rPr>
          <w:spacing w:val="-1"/>
          <w:sz w:val="24"/>
          <w:szCs w:val="24"/>
        </w:rPr>
        <w:t xml:space="preserve"> </w:t>
      </w:r>
      <w:r>
        <w:rPr>
          <w:sz w:val="24"/>
          <w:szCs w:val="24"/>
        </w:rPr>
        <w:t>v ich</w:t>
      </w:r>
      <w:r>
        <w:rPr>
          <w:spacing w:val="-1"/>
          <w:sz w:val="24"/>
          <w:szCs w:val="24"/>
        </w:rPr>
        <w:t xml:space="preserve"> </w:t>
      </w:r>
      <w:r>
        <w:rPr>
          <w:sz w:val="24"/>
          <w:szCs w:val="24"/>
        </w:rPr>
        <w:t>zdravotnom</w:t>
      </w:r>
      <w:r>
        <w:rPr>
          <w:spacing w:val="-1"/>
          <w:sz w:val="24"/>
          <w:szCs w:val="24"/>
        </w:rPr>
        <w:t xml:space="preserve"> </w:t>
      </w:r>
      <w:r>
        <w:rPr>
          <w:sz w:val="24"/>
          <w:szCs w:val="24"/>
        </w:rPr>
        <w:t>stave.</w:t>
      </w:r>
    </w:p>
    <w:p>
      <w:pPr>
        <w:pStyle w:val="BodyText"/>
        <w:jc w:val="both"/>
        <w:rPr>
          <w:rFonts w:ascii="Times New Roman" w:hAnsi="Times New Roman"/>
          <w:sz w:val="24"/>
          <w:szCs w:val="24"/>
        </w:rPr>
      </w:pPr>
      <w:r>
        <w:rPr>
          <w:sz w:val="24"/>
          <w:szCs w:val="24"/>
        </w:rPr>
      </w:r>
    </w:p>
    <w:p>
      <w:pPr>
        <w:pStyle w:val="Normal"/>
        <w:widowControl/>
        <w:bidi w:val="0"/>
        <w:spacing w:lineRule="auto" w:line="259" w:before="0" w:after="160"/>
        <w:ind w:hanging="0" w:left="170" w:right="170"/>
        <w:jc w:val="both"/>
        <w:rPr>
          <w:rFonts w:ascii="Times New Roman" w:hAnsi="Times New Roman"/>
          <w:b w:val="false"/>
          <w:bCs w:val="false"/>
          <w:sz w:val="24"/>
          <w:szCs w:val="24"/>
        </w:rPr>
      </w:pPr>
      <w:r>
        <w:rPr>
          <w:rFonts w:cs="Times"/>
          <w:b w:val="false"/>
          <w:bCs w:val="false"/>
          <w:sz w:val="24"/>
          <w:szCs w:val="24"/>
        </w:rPr>
        <w:t>Úhradu</w:t>
      </w:r>
      <w:r>
        <w:rPr>
          <w:rFonts w:cs="Times"/>
          <w:b w:val="false"/>
          <w:bCs w:val="false"/>
          <w:spacing w:val="-2"/>
          <w:sz w:val="24"/>
          <w:szCs w:val="24"/>
        </w:rPr>
        <w:t xml:space="preserve"> </w:t>
      </w:r>
      <w:r>
        <w:rPr>
          <w:rFonts w:cs="Times"/>
          <w:b w:val="false"/>
          <w:bCs w:val="false"/>
          <w:sz w:val="24"/>
          <w:szCs w:val="24"/>
        </w:rPr>
        <w:t>kompenzačných</w:t>
      </w:r>
      <w:r>
        <w:rPr>
          <w:rFonts w:cs="Times"/>
          <w:b w:val="false"/>
          <w:bCs w:val="false"/>
          <w:spacing w:val="-3"/>
          <w:sz w:val="24"/>
          <w:szCs w:val="24"/>
        </w:rPr>
        <w:t xml:space="preserve"> </w:t>
      </w:r>
      <w:r>
        <w:rPr>
          <w:rFonts w:cs="Times"/>
          <w:b w:val="false"/>
          <w:bCs w:val="false"/>
          <w:sz w:val="24"/>
          <w:szCs w:val="24"/>
        </w:rPr>
        <w:t>príspevok</w:t>
      </w:r>
      <w:r>
        <w:rPr>
          <w:rFonts w:cs="Times"/>
          <w:b w:val="false"/>
          <w:bCs w:val="false"/>
          <w:spacing w:val="-1"/>
          <w:sz w:val="24"/>
          <w:szCs w:val="24"/>
        </w:rPr>
        <w:t xml:space="preserve"> </w:t>
      </w:r>
      <w:r>
        <w:rPr>
          <w:rFonts w:cs="Times"/>
          <w:b w:val="false"/>
          <w:bCs w:val="false"/>
          <w:sz w:val="24"/>
          <w:szCs w:val="24"/>
        </w:rPr>
        <w:t>mohol</w:t>
      </w:r>
      <w:r>
        <w:rPr>
          <w:rFonts w:cs="Times"/>
          <w:b w:val="false"/>
          <w:bCs w:val="false"/>
          <w:spacing w:val="-4"/>
          <w:sz w:val="24"/>
          <w:szCs w:val="24"/>
        </w:rPr>
        <w:t xml:space="preserve"> </w:t>
      </w:r>
      <w:r>
        <w:rPr>
          <w:rFonts w:cs="Times"/>
          <w:b w:val="false"/>
          <w:bCs w:val="false"/>
          <w:sz w:val="24"/>
          <w:szCs w:val="24"/>
        </w:rPr>
        <w:t>RSP</w:t>
      </w:r>
      <w:r>
        <w:rPr>
          <w:rFonts w:cs="Times"/>
          <w:b w:val="false"/>
          <w:bCs w:val="false"/>
          <w:spacing w:val="-10"/>
          <w:sz w:val="24"/>
          <w:szCs w:val="24"/>
        </w:rPr>
        <w:t xml:space="preserve"> </w:t>
      </w:r>
      <w:r>
        <w:rPr>
          <w:rFonts w:cs="Times"/>
          <w:b w:val="false"/>
          <w:bCs w:val="false"/>
          <w:sz w:val="24"/>
          <w:szCs w:val="24"/>
        </w:rPr>
        <w:t>žiadať</w:t>
      </w:r>
      <w:r>
        <w:rPr>
          <w:rFonts w:cs="Times"/>
          <w:b w:val="false"/>
          <w:bCs w:val="false"/>
          <w:spacing w:val="-1"/>
          <w:sz w:val="24"/>
          <w:szCs w:val="24"/>
        </w:rPr>
        <w:t xml:space="preserve"> </w:t>
      </w:r>
      <w:r>
        <w:rPr>
          <w:rFonts w:cs="Times"/>
          <w:b w:val="false"/>
          <w:bCs w:val="false"/>
          <w:sz w:val="24"/>
          <w:szCs w:val="24"/>
        </w:rPr>
        <w:t>v</w:t>
      </w:r>
      <w:r>
        <w:rPr>
          <w:rFonts w:cs="Times"/>
          <w:b w:val="false"/>
          <w:bCs w:val="false"/>
          <w:spacing w:val="-3"/>
          <w:sz w:val="24"/>
          <w:szCs w:val="24"/>
        </w:rPr>
        <w:t xml:space="preserve"> </w:t>
      </w:r>
      <w:r>
        <w:rPr>
          <w:rFonts w:cs="Times"/>
          <w:b w:val="false"/>
          <w:bCs w:val="false"/>
          <w:sz w:val="24"/>
          <w:szCs w:val="24"/>
        </w:rPr>
        <w:t>zmysle</w:t>
      </w:r>
      <w:r>
        <w:rPr>
          <w:rFonts w:cs="Times"/>
          <w:b w:val="false"/>
          <w:bCs w:val="false"/>
          <w:spacing w:val="-3"/>
          <w:sz w:val="24"/>
          <w:szCs w:val="24"/>
        </w:rPr>
        <w:t xml:space="preserve"> </w:t>
      </w:r>
      <w:r>
        <w:rPr>
          <w:rFonts w:cs="Times"/>
          <w:b w:val="false"/>
          <w:bCs w:val="false"/>
          <w:sz w:val="24"/>
          <w:szCs w:val="24"/>
        </w:rPr>
        <w:t>zákona</w:t>
      </w:r>
      <w:r>
        <w:rPr>
          <w:rFonts w:cs="Times"/>
          <w:b w:val="false"/>
          <w:bCs w:val="false"/>
          <w:spacing w:val="-4"/>
          <w:sz w:val="24"/>
          <w:szCs w:val="24"/>
        </w:rPr>
        <w:t xml:space="preserve"> </w:t>
      </w:r>
      <w:r>
        <w:rPr>
          <w:rFonts w:cs="Times"/>
          <w:b w:val="false"/>
          <w:bCs w:val="false"/>
          <w:sz w:val="24"/>
          <w:szCs w:val="24"/>
        </w:rPr>
        <w:t>o</w:t>
      </w:r>
      <w:r>
        <w:rPr>
          <w:rFonts w:cs="Times"/>
          <w:b w:val="false"/>
          <w:bCs w:val="false"/>
          <w:spacing w:val="-2"/>
          <w:sz w:val="24"/>
          <w:szCs w:val="24"/>
        </w:rPr>
        <w:t xml:space="preserve"> </w:t>
      </w:r>
      <w:r>
        <w:rPr>
          <w:rFonts w:cs="Times"/>
          <w:b w:val="false"/>
          <w:bCs w:val="false"/>
          <w:sz w:val="24"/>
          <w:szCs w:val="24"/>
        </w:rPr>
        <w:t>službách</w:t>
      </w:r>
      <w:r>
        <w:rPr>
          <w:rFonts w:cs="Times"/>
          <w:b w:val="false"/>
          <w:bCs w:val="false"/>
          <w:spacing w:val="-2"/>
          <w:sz w:val="24"/>
          <w:szCs w:val="24"/>
        </w:rPr>
        <w:t xml:space="preserve"> </w:t>
      </w:r>
      <w:r>
        <w:rPr>
          <w:rFonts w:cs="Times"/>
          <w:b w:val="false"/>
          <w:bCs w:val="false"/>
          <w:sz w:val="24"/>
          <w:szCs w:val="24"/>
        </w:rPr>
        <w:t>zamestnanosti</w:t>
      </w:r>
      <w:r>
        <w:rPr>
          <w:rFonts w:cs="Times"/>
          <w:b w:val="false"/>
          <w:bCs w:val="false"/>
          <w:spacing w:val="-1"/>
          <w:sz w:val="24"/>
          <w:szCs w:val="24"/>
        </w:rPr>
        <w:t xml:space="preserve"> </w:t>
      </w:r>
      <w:r>
        <w:rPr>
          <w:rFonts w:cs="Times"/>
          <w:b w:val="false"/>
          <w:bCs w:val="false"/>
          <w:sz w:val="24"/>
          <w:szCs w:val="24"/>
        </w:rPr>
        <w:t>až</w:t>
      </w:r>
      <w:r>
        <w:rPr>
          <w:rFonts w:cs="Times"/>
          <w:b w:val="false"/>
          <w:bCs w:val="false"/>
          <w:spacing w:val="-57"/>
          <w:sz w:val="24"/>
          <w:szCs w:val="24"/>
        </w:rPr>
        <w:t xml:space="preserve"> </w:t>
      </w:r>
      <w:r>
        <w:rPr>
          <w:rFonts w:cs="Times"/>
          <w:b w:val="false"/>
          <w:bCs w:val="false"/>
          <w:sz w:val="24"/>
          <w:szCs w:val="24"/>
        </w:rPr>
        <w:t>odo</w:t>
      </w:r>
      <w:r>
        <w:rPr>
          <w:rFonts w:cs="Times"/>
          <w:b w:val="false"/>
          <w:bCs w:val="false"/>
          <w:spacing w:val="-1"/>
          <w:sz w:val="24"/>
          <w:szCs w:val="24"/>
        </w:rPr>
        <w:t xml:space="preserve"> </w:t>
      </w:r>
      <w:r>
        <w:rPr>
          <w:rFonts w:cs="Times"/>
          <w:b w:val="false"/>
          <w:bCs w:val="false"/>
          <w:sz w:val="24"/>
          <w:szCs w:val="24"/>
        </w:rPr>
        <w:t>dňa</w:t>
      </w:r>
      <w:r>
        <w:rPr>
          <w:rFonts w:cs="Times"/>
          <w:b w:val="false"/>
          <w:bCs w:val="false"/>
          <w:spacing w:val="-1"/>
          <w:sz w:val="24"/>
          <w:szCs w:val="24"/>
        </w:rPr>
        <w:t xml:space="preserve"> </w:t>
      </w:r>
      <w:r>
        <w:rPr>
          <w:rFonts w:cs="Times"/>
          <w:b w:val="false"/>
          <w:bCs w:val="false"/>
          <w:sz w:val="24"/>
          <w:szCs w:val="24"/>
        </w:rPr>
        <w:t>úspešnej</w:t>
      </w:r>
      <w:r>
        <w:rPr>
          <w:rFonts w:cs="Times"/>
          <w:b w:val="false"/>
          <w:bCs w:val="false"/>
          <w:spacing w:val="1"/>
          <w:sz w:val="24"/>
          <w:szCs w:val="24"/>
        </w:rPr>
        <w:t xml:space="preserve"> </w:t>
      </w:r>
      <w:r>
        <w:rPr>
          <w:rFonts w:cs="Times"/>
          <w:b w:val="false"/>
          <w:bCs w:val="false"/>
          <w:sz w:val="24"/>
          <w:szCs w:val="24"/>
        </w:rPr>
        <w:t>registrácie do zoznamu</w:t>
      </w:r>
      <w:r>
        <w:rPr>
          <w:rFonts w:cs="Times"/>
          <w:b w:val="false"/>
          <w:bCs w:val="false"/>
          <w:spacing w:val="1"/>
          <w:sz w:val="24"/>
          <w:szCs w:val="24"/>
        </w:rPr>
        <w:t xml:space="preserve"> </w:t>
      </w:r>
      <w:r>
        <w:rPr>
          <w:rFonts w:cs="Times"/>
          <w:b w:val="false"/>
          <w:bCs w:val="false"/>
          <w:sz w:val="24"/>
          <w:szCs w:val="24"/>
        </w:rPr>
        <w:t>registrovaných sociálnych podnikov,</w:t>
      </w:r>
      <w:r>
        <w:rPr>
          <w:rFonts w:cs="Times"/>
          <w:b w:val="false"/>
          <w:bCs w:val="false"/>
          <w:spacing w:val="1"/>
          <w:sz w:val="24"/>
          <w:szCs w:val="24"/>
        </w:rPr>
        <w:t xml:space="preserve"> </w:t>
      </w:r>
      <w:r>
        <w:rPr>
          <w:rFonts w:cs="Times"/>
          <w:b w:val="false"/>
          <w:bCs w:val="false"/>
          <w:sz w:val="24"/>
          <w:szCs w:val="24"/>
        </w:rPr>
        <w:t>t.j. dňom</w:t>
      </w:r>
      <w:r>
        <w:rPr>
          <w:rFonts w:cs="Times"/>
          <w:b w:val="false"/>
          <w:bCs w:val="false"/>
          <w:spacing w:val="1"/>
          <w:sz w:val="24"/>
          <w:szCs w:val="24"/>
        </w:rPr>
        <w:t xml:space="preserve"> </w:t>
      </w:r>
      <w:r>
        <w:rPr>
          <w:rFonts w:cs="Times"/>
          <w:b w:val="false"/>
          <w:bCs w:val="false"/>
          <w:sz w:val="24"/>
          <w:szCs w:val="24"/>
        </w:rPr>
        <w:t>18.01.2022.</w:t>
        <w:tab/>
      </w:r>
    </w:p>
    <w:p>
      <w:pPr>
        <w:pStyle w:val="Normal"/>
        <w:widowControl/>
        <w:bidi w:val="0"/>
        <w:spacing w:lineRule="auto" w:line="259" w:before="0" w:after="160"/>
        <w:ind w:hanging="0" w:left="170" w:right="170"/>
        <w:jc w:val="both"/>
        <w:rPr>
          <w:rFonts w:cs="Times"/>
        </w:rPr>
      </w:pPr>
      <w:r>
        <w:rPr>
          <w:rFonts w:cs="Times"/>
        </w:rPr>
      </w:r>
    </w:p>
    <w:p>
      <w:pPr>
        <w:pStyle w:val="Normal"/>
        <w:ind w:left="720" w:right="142"/>
        <w:jc w:val="both"/>
        <w:rPr>
          <w:rFonts w:ascii="Times New Roman" w:hAnsi="Times New Roman"/>
          <w:sz w:val="24"/>
          <w:szCs w:val="24"/>
        </w:rPr>
      </w:pPr>
      <w:r>
        <w:rPr>
          <w:rFonts w:cs="Times"/>
          <w:b/>
          <w:sz w:val="24"/>
          <w:szCs w:val="24"/>
          <w:u w:val="single"/>
        </w:rPr>
        <w:t>Poradný výbor:</w:t>
      </w:r>
    </w:p>
    <w:p>
      <w:pPr>
        <w:pStyle w:val="Normal"/>
        <w:ind w:left="238"/>
        <w:jc w:val="both"/>
        <w:rPr>
          <w:rFonts w:ascii="Times New Roman" w:hAnsi="Times New Roman"/>
          <w:sz w:val="24"/>
          <w:szCs w:val="24"/>
        </w:rPr>
      </w:pPr>
      <w:r>
        <w:rPr>
          <w:rFonts w:cs="Times"/>
          <w:sz w:val="24"/>
          <w:szCs w:val="24"/>
        </w:rPr>
        <w:t>Dátum</w:t>
      </w:r>
      <w:r>
        <w:rPr>
          <w:rFonts w:cs="Times"/>
          <w:spacing w:val="37"/>
          <w:sz w:val="24"/>
          <w:szCs w:val="24"/>
        </w:rPr>
        <w:t xml:space="preserve"> </w:t>
      </w:r>
      <w:r>
        <w:rPr>
          <w:rFonts w:cs="Times"/>
          <w:sz w:val="24"/>
          <w:szCs w:val="24"/>
        </w:rPr>
        <w:t>zriadenia</w:t>
      </w:r>
      <w:r>
        <w:rPr>
          <w:rFonts w:cs="Times"/>
          <w:spacing w:val="37"/>
          <w:sz w:val="24"/>
          <w:szCs w:val="24"/>
        </w:rPr>
        <w:t xml:space="preserve"> </w:t>
      </w:r>
      <w:r>
        <w:rPr>
          <w:rFonts w:cs="Times"/>
          <w:sz w:val="24"/>
          <w:szCs w:val="24"/>
        </w:rPr>
        <w:t>poradného</w:t>
      </w:r>
      <w:r>
        <w:rPr>
          <w:rFonts w:cs="Times"/>
          <w:spacing w:val="39"/>
          <w:sz w:val="24"/>
          <w:szCs w:val="24"/>
        </w:rPr>
        <w:t xml:space="preserve"> </w:t>
      </w:r>
      <w:r>
        <w:rPr>
          <w:rFonts w:cs="Times"/>
          <w:sz w:val="24"/>
          <w:szCs w:val="24"/>
        </w:rPr>
        <w:t>výboru</w:t>
      </w:r>
      <w:r>
        <w:rPr>
          <w:rFonts w:cs="Times"/>
          <w:spacing w:val="38"/>
          <w:sz w:val="24"/>
          <w:szCs w:val="24"/>
        </w:rPr>
        <w:t xml:space="preserve"> </w:t>
      </w:r>
      <w:r>
        <w:rPr>
          <w:rFonts w:cs="Times"/>
          <w:sz w:val="24"/>
          <w:szCs w:val="24"/>
        </w:rPr>
        <w:t>-</w:t>
      </w:r>
      <w:r>
        <w:rPr>
          <w:rFonts w:cs="Times"/>
          <w:spacing w:val="38"/>
          <w:sz w:val="24"/>
          <w:szCs w:val="24"/>
        </w:rPr>
        <w:t xml:space="preserve"> </w:t>
      </w:r>
      <w:r>
        <w:rPr>
          <w:rFonts w:cs="Times"/>
          <w:sz w:val="24"/>
          <w:szCs w:val="24"/>
        </w:rPr>
        <w:t>splnenie</w:t>
      </w:r>
      <w:r>
        <w:rPr>
          <w:rFonts w:cs="Times"/>
          <w:spacing w:val="37"/>
          <w:sz w:val="24"/>
          <w:szCs w:val="24"/>
        </w:rPr>
        <w:t xml:space="preserve"> </w:t>
      </w:r>
      <w:r>
        <w:rPr>
          <w:rFonts w:cs="Times"/>
          <w:sz w:val="24"/>
          <w:szCs w:val="24"/>
        </w:rPr>
        <w:t>povinnosti</w:t>
      </w:r>
      <w:r>
        <w:rPr>
          <w:rFonts w:cs="Times"/>
          <w:spacing w:val="39"/>
          <w:sz w:val="24"/>
          <w:szCs w:val="24"/>
        </w:rPr>
        <w:t xml:space="preserve"> </w:t>
      </w:r>
      <w:r>
        <w:rPr>
          <w:rFonts w:cs="Times"/>
          <w:sz w:val="24"/>
          <w:szCs w:val="24"/>
        </w:rPr>
        <w:t>v</w:t>
      </w:r>
      <w:r>
        <w:rPr>
          <w:rFonts w:cs="Times"/>
          <w:spacing w:val="37"/>
          <w:sz w:val="24"/>
          <w:szCs w:val="24"/>
        </w:rPr>
        <w:t xml:space="preserve"> </w:t>
      </w:r>
      <w:r>
        <w:rPr>
          <w:rFonts w:cs="Times"/>
          <w:sz w:val="24"/>
          <w:szCs w:val="24"/>
        </w:rPr>
        <w:t>zmysle</w:t>
      </w:r>
      <w:r>
        <w:rPr>
          <w:rFonts w:cs="Times"/>
          <w:spacing w:val="37"/>
          <w:sz w:val="24"/>
          <w:szCs w:val="24"/>
        </w:rPr>
        <w:t xml:space="preserve"> </w:t>
      </w:r>
      <w:r>
        <w:rPr>
          <w:rFonts w:cs="Times"/>
          <w:sz w:val="24"/>
          <w:szCs w:val="24"/>
        </w:rPr>
        <w:t>§6</w:t>
      </w:r>
      <w:r>
        <w:rPr>
          <w:rFonts w:cs="Times"/>
          <w:spacing w:val="39"/>
          <w:sz w:val="24"/>
          <w:szCs w:val="24"/>
        </w:rPr>
        <w:t xml:space="preserve"> </w:t>
      </w:r>
      <w:r>
        <w:rPr>
          <w:rFonts w:cs="Times"/>
          <w:sz w:val="24"/>
          <w:szCs w:val="24"/>
        </w:rPr>
        <w:t>ods.</w:t>
      </w:r>
      <w:r>
        <w:rPr>
          <w:rFonts w:cs="Times"/>
          <w:spacing w:val="37"/>
          <w:sz w:val="24"/>
          <w:szCs w:val="24"/>
        </w:rPr>
        <w:t xml:space="preserve"> </w:t>
      </w:r>
      <w:r>
        <w:rPr>
          <w:rFonts w:cs="Times"/>
          <w:sz w:val="24"/>
          <w:szCs w:val="24"/>
        </w:rPr>
        <w:t>1</w:t>
      </w:r>
      <w:r>
        <w:rPr>
          <w:rFonts w:cs="Times"/>
          <w:spacing w:val="37"/>
          <w:sz w:val="24"/>
          <w:szCs w:val="24"/>
        </w:rPr>
        <w:t xml:space="preserve"> </w:t>
      </w:r>
      <w:r>
        <w:rPr>
          <w:rFonts w:cs="Times"/>
          <w:sz w:val="24"/>
          <w:szCs w:val="24"/>
        </w:rPr>
        <w:t>písm.</w:t>
      </w:r>
      <w:r>
        <w:rPr>
          <w:rFonts w:cs="Times"/>
          <w:spacing w:val="36"/>
          <w:sz w:val="24"/>
          <w:szCs w:val="24"/>
        </w:rPr>
        <w:t xml:space="preserve"> </w:t>
      </w:r>
      <w:r>
        <w:rPr>
          <w:rFonts w:cs="Times"/>
          <w:sz w:val="24"/>
          <w:szCs w:val="24"/>
        </w:rPr>
        <w:t>b)</w:t>
      </w:r>
      <w:r>
        <w:rPr>
          <w:rFonts w:cs="Times"/>
          <w:spacing w:val="40"/>
          <w:sz w:val="24"/>
          <w:szCs w:val="24"/>
        </w:rPr>
        <w:t xml:space="preserve"> </w:t>
      </w:r>
      <w:r>
        <w:rPr>
          <w:rFonts w:cs="Times"/>
          <w:sz w:val="24"/>
          <w:szCs w:val="24"/>
        </w:rPr>
        <w:t>zákona</w:t>
      </w:r>
      <w:r>
        <w:rPr>
          <w:rFonts w:cs="Times"/>
          <w:spacing w:val="40"/>
          <w:sz w:val="24"/>
          <w:szCs w:val="24"/>
        </w:rPr>
        <w:t xml:space="preserve"> </w:t>
      </w:r>
      <w:r>
        <w:rPr>
          <w:rFonts w:cs="Times"/>
          <w:sz w:val="24"/>
          <w:szCs w:val="24"/>
        </w:rPr>
        <w:t>č.</w:t>
      </w:r>
      <w:r>
        <w:rPr>
          <w:rFonts w:cs="Times"/>
          <w:spacing w:val="-52"/>
          <w:sz w:val="24"/>
          <w:szCs w:val="24"/>
        </w:rPr>
        <w:t xml:space="preserve"> </w:t>
      </w:r>
      <w:r>
        <w:rPr>
          <w:rFonts w:cs="Times"/>
          <w:sz w:val="24"/>
          <w:szCs w:val="24"/>
        </w:rPr>
        <w:t>112/2018</w:t>
      </w:r>
      <w:r>
        <w:rPr>
          <w:rFonts w:cs="Times"/>
          <w:spacing w:val="-1"/>
          <w:sz w:val="24"/>
          <w:szCs w:val="24"/>
        </w:rPr>
        <w:t xml:space="preserve"> </w:t>
      </w:r>
      <w:r>
        <w:rPr>
          <w:rFonts w:cs="Times"/>
          <w:sz w:val="24"/>
          <w:szCs w:val="24"/>
        </w:rPr>
        <w:t>Z.z.</w:t>
      </w:r>
      <w:r>
        <w:rPr>
          <w:rFonts w:cs="Times"/>
          <w:spacing w:val="-1"/>
          <w:sz w:val="24"/>
          <w:szCs w:val="24"/>
        </w:rPr>
        <w:t xml:space="preserve"> </w:t>
      </w:r>
      <w:r>
        <w:rPr>
          <w:rFonts w:cs="Times"/>
          <w:sz w:val="24"/>
          <w:szCs w:val="24"/>
        </w:rPr>
        <w:t>o</w:t>
      </w:r>
      <w:r>
        <w:rPr>
          <w:rFonts w:cs="Times"/>
          <w:spacing w:val="-4"/>
          <w:sz w:val="24"/>
          <w:szCs w:val="24"/>
        </w:rPr>
        <w:t xml:space="preserve"> </w:t>
      </w:r>
      <w:r>
        <w:rPr>
          <w:rFonts w:cs="Times"/>
          <w:sz w:val="24"/>
          <w:szCs w:val="24"/>
        </w:rPr>
        <w:t>sociálnej ekonomike</w:t>
      </w:r>
      <w:r>
        <w:rPr>
          <w:rFonts w:cs="Times"/>
          <w:spacing w:val="-3"/>
          <w:sz w:val="24"/>
          <w:szCs w:val="24"/>
        </w:rPr>
        <w:t xml:space="preserve"> </w:t>
      </w:r>
      <w:r>
        <w:rPr>
          <w:rFonts w:cs="Times"/>
          <w:sz w:val="24"/>
          <w:szCs w:val="24"/>
        </w:rPr>
        <w:t>a sociálnych</w:t>
      </w:r>
      <w:r>
        <w:rPr>
          <w:rFonts w:cs="Times"/>
          <w:spacing w:val="-1"/>
          <w:sz w:val="24"/>
          <w:szCs w:val="24"/>
        </w:rPr>
        <w:t xml:space="preserve"> </w:t>
      </w:r>
      <w:r>
        <w:rPr>
          <w:rFonts w:cs="Times"/>
          <w:sz w:val="24"/>
          <w:szCs w:val="24"/>
        </w:rPr>
        <w:t>podnikoch</w:t>
      </w:r>
      <w:r>
        <w:rPr>
          <w:rFonts w:cs="Times"/>
          <w:spacing w:val="-3"/>
          <w:sz w:val="24"/>
          <w:szCs w:val="24"/>
        </w:rPr>
        <w:t xml:space="preserve"> </w:t>
      </w:r>
      <w:r>
        <w:rPr>
          <w:rFonts w:cs="Times"/>
          <w:sz w:val="24"/>
          <w:szCs w:val="24"/>
        </w:rPr>
        <w:t>v</w:t>
      </w:r>
      <w:r>
        <w:rPr>
          <w:rFonts w:cs="Times"/>
          <w:spacing w:val="1"/>
          <w:sz w:val="24"/>
          <w:szCs w:val="24"/>
        </w:rPr>
        <w:t xml:space="preserve"> </w:t>
      </w:r>
      <w:r>
        <w:rPr>
          <w:rFonts w:cs="Times"/>
          <w:sz w:val="24"/>
          <w:szCs w:val="24"/>
        </w:rPr>
        <w:t>platnom</w:t>
      </w:r>
      <w:r>
        <w:rPr>
          <w:rFonts w:cs="Times"/>
          <w:spacing w:val="-3"/>
          <w:sz w:val="24"/>
          <w:szCs w:val="24"/>
        </w:rPr>
        <w:t xml:space="preserve"> </w:t>
      </w:r>
      <w:r>
        <w:rPr>
          <w:rFonts w:cs="Times"/>
          <w:sz w:val="24"/>
          <w:szCs w:val="24"/>
        </w:rPr>
        <w:t>znení (zákon</w:t>
      </w:r>
      <w:r>
        <w:rPr>
          <w:rFonts w:cs="Times"/>
          <w:spacing w:val="-1"/>
          <w:sz w:val="24"/>
          <w:szCs w:val="24"/>
        </w:rPr>
        <w:t xml:space="preserve"> </w:t>
      </w:r>
      <w:r>
        <w:rPr>
          <w:rFonts w:cs="Times"/>
          <w:sz w:val="24"/>
          <w:szCs w:val="24"/>
        </w:rPr>
        <w:t xml:space="preserve">o SE): </w:t>
      </w:r>
      <w:r>
        <w:rPr>
          <w:rFonts w:cs="Times"/>
          <w:b/>
          <w:sz w:val="24"/>
          <w:szCs w:val="24"/>
        </w:rPr>
        <w:t>29.1.2022.</w:t>
      </w:r>
    </w:p>
    <w:p>
      <w:pPr>
        <w:pStyle w:val="Normal"/>
        <w:ind w:left="236"/>
        <w:jc w:val="both"/>
        <w:rPr>
          <w:rFonts w:ascii="Times New Roman" w:hAnsi="Times New Roman"/>
          <w:sz w:val="24"/>
          <w:szCs w:val="24"/>
        </w:rPr>
      </w:pPr>
      <w:r>
        <w:rPr>
          <w:sz w:val="24"/>
          <w:szCs w:val="24"/>
        </w:rPr>
      </w:r>
    </w:p>
    <w:p>
      <w:pPr>
        <w:pStyle w:val="Normal"/>
        <w:ind w:left="236"/>
        <w:rPr>
          <w:rFonts w:ascii="Times New Roman" w:hAnsi="Times New Roman"/>
          <w:sz w:val="24"/>
          <w:szCs w:val="24"/>
        </w:rPr>
      </w:pPr>
      <w:r>
        <w:rPr>
          <w:rFonts w:cs="Times"/>
          <w:sz w:val="24"/>
          <w:szCs w:val="24"/>
        </w:rPr>
        <w:t>Spôsob</w:t>
      </w:r>
      <w:r>
        <w:rPr>
          <w:rFonts w:cs="Times"/>
          <w:spacing w:val="-3"/>
          <w:sz w:val="24"/>
          <w:szCs w:val="24"/>
        </w:rPr>
        <w:t xml:space="preserve"> </w:t>
      </w:r>
      <w:r>
        <w:rPr>
          <w:rFonts w:cs="Times"/>
          <w:sz w:val="24"/>
          <w:szCs w:val="24"/>
        </w:rPr>
        <w:t>kreovania</w:t>
      </w:r>
      <w:r>
        <w:rPr>
          <w:rFonts w:cs="Times"/>
          <w:spacing w:val="-3"/>
          <w:sz w:val="24"/>
          <w:szCs w:val="24"/>
        </w:rPr>
        <w:t xml:space="preserve"> </w:t>
      </w:r>
      <w:r>
        <w:rPr>
          <w:rFonts w:cs="Times"/>
          <w:sz w:val="24"/>
          <w:szCs w:val="24"/>
        </w:rPr>
        <w:t>poradného</w:t>
      </w:r>
      <w:r>
        <w:rPr>
          <w:rFonts w:cs="Times"/>
          <w:spacing w:val="-3"/>
          <w:sz w:val="24"/>
          <w:szCs w:val="24"/>
        </w:rPr>
        <w:t xml:space="preserve"> </w:t>
      </w:r>
      <w:r>
        <w:rPr>
          <w:rFonts w:cs="Times"/>
          <w:sz w:val="24"/>
          <w:szCs w:val="24"/>
        </w:rPr>
        <w:t xml:space="preserve">výboru: </w:t>
      </w:r>
      <w:r>
        <w:rPr>
          <w:rFonts w:cs="Times"/>
          <w:b/>
          <w:sz w:val="24"/>
          <w:szCs w:val="24"/>
        </w:rPr>
        <w:t>riadne</w:t>
      </w:r>
      <w:r>
        <w:rPr>
          <w:rFonts w:cs="Times"/>
          <w:b/>
          <w:spacing w:val="-6"/>
          <w:sz w:val="24"/>
          <w:szCs w:val="24"/>
        </w:rPr>
        <w:t xml:space="preserve"> </w:t>
      </w:r>
      <w:r>
        <w:rPr>
          <w:rFonts w:cs="Times"/>
          <w:b/>
          <w:sz w:val="24"/>
          <w:szCs w:val="24"/>
        </w:rPr>
        <w:t>menovaní členovia</w:t>
      </w:r>
    </w:p>
    <w:p>
      <w:pPr>
        <w:pStyle w:val="Normal"/>
        <w:ind w:left="236"/>
        <w:rPr>
          <w:rFonts w:ascii="Times New Roman" w:hAnsi="Times New Roman"/>
          <w:sz w:val="24"/>
          <w:szCs w:val="24"/>
        </w:rPr>
      </w:pPr>
      <w:r>
        <w:rPr>
          <w:rFonts w:cs="Times"/>
          <w:sz w:val="24"/>
          <w:szCs w:val="24"/>
        </w:rPr>
        <w:t>RSP</w:t>
      </w:r>
      <w:r>
        <w:rPr>
          <w:rFonts w:cs="Times"/>
          <w:spacing w:val="-2"/>
          <w:sz w:val="24"/>
          <w:szCs w:val="24"/>
        </w:rPr>
        <w:t xml:space="preserve"> </w:t>
      </w:r>
      <w:r>
        <w:rPr>
          <w:rFonts w:cs="Times"/>
          <w:b/>
          <w:sz w:val="24"/>
          <w:szCs w:val="24"/>
        </w:rPr>
        <w:t>má</w:t>
      </w:r>
      <w:r>
        <w:rPr>
          <w:rFonts w:cs="Times"/>
          <w:b/>
          <w:spacing w:val="-1"/>
          <w:sz w:val="24"/>
          <w:szCs w:val="24"/>
        </w:rPr>
        <w:t xml:space="preserve"> </w:t>
      </w:r>
      <w:r>
        <w:rPr>
          <w:rFonts w:cs="Times"/>
          <w:sz w:val="24"/>
          <w:szCs w:val="24"/>
        </w:rPr>
        <w:t>vypracovaný</w:t>
      </w:r>
      <w:r>
        <w:rPr>
          <w:rFonts w:cs="Times"/>
          <w:spacing w:val="-2"/>
          <w:sz w:val="24"/>
          <w:szCs w:val="24"/>
        </w:rPr>
        <w:t xml:space="preserve"> </w:t>
      </w:r>
      <w:r>
        <w:rPr>
          <w:rFonts w:cs="Times"/>
          <w:sz w:val="24"/>
          <w:szCs w:val="24"/>
        </w:rPr>
        <w:t>interný</w:t>
      </w:r>
      <w:r>
        <w:rPr>
          <w:rFonts w:cs="Times"/>
          <w:spacing w:val="-1"/>
          <w:sz w:val="24"/>
          <w:szCs w:val="24"/>
        </w:rPr>
        <w:t xml:space="preserve"> </w:t>
      </w:r>
      <w:r>
        <w:rPr>
          <w:rFonts w:cs="Times"/>
          <w:sz w:val="24"/>
          <w:szCs w:val="24"/>
        </w:rPr>
        <w:t>dokument pre poradný</w:t>
      </w:r>
      <w:r>
        <w:rPr>
          <w:rFonts w:cs="Times"/>
          <w:spacing w:val="-3"/>
          <w:sz w:val="24"/>
          <w:szCs w:val="24"/>
        </w:rPr>
        <w:t xml:space="preserve"> </w:t>
      </w:r>
      <w:r>
        <w:rPr>
          <w:rFonts w:cs="Times"/>
          <w:sz w:val="24"/>
          <w:szCs w:val="24"/>
        </w:rPr>
        <w:t>výbor.</w:t>
      </w:r>
    </w:p>
    <w:p>
      <w:pPr>
        <w:pStyle w:val="Normal"/>
        <w:spacing w:before="1" w:after="160"/>
        <w:ind w:left="236"/>
        <w:jc w:val="both"/>
        <w:rPr>
          <w:rFonts w:ascii="Times New Roman" w:hAnsi="Times New Roman"/>
          <w:sz w:val="24"/>
          <w:szCs w:val="24"/>
        </w:rPr>
      </w:pPr>
      <w:r>
        <w:rPr>
          <w:rFonts w:cs="Times"/>
          <w:sz w:val="24"/>
          <w:szCs w:val="24"/>
        </w:rPr>
        <w:t>Dátumy</w:t>
      </w:r>
      <w:r>
        <w:rPr>
          <w:rFonts w:cs="Times"/>
          <w:spacing w:val="34"/>
          <w:sz w:val="24"/>
          <w:szCs w:val="24"/>
        </w:rPr>
        <w:t xml:space="preserve"> </w:t>
      </w:r>
      <w:r>
        <w:rPr>
          <w:rFonts w:cs="Times"/>
          <w:sz w:val="24"/>
          <w:szCs w:val="24"/>
        </w:rPr>
        <w:t>zasadnutí</w:t>
      </w:r>
      <w:r>
        <w:rPr>
          <w:rFonts w:cs="Times"/>
          <w:spacing w:val="35"/>
          <w:sz w:val="24"/>
          <w:szCs w:val="24"/>
        </w:rPr>
        <w:t xml:space="preserve"> </w:t>
      </w:r>
      <w:r>
        <w:rPr>
          <w:rFonts w:cs="Times"/>
          <w:sz w:val="24"/>
          <w:szCs w:val="24"/>
        </w:rPr>
        <w:t>poradného</w:t>
      </w:r>
      <w:r>
        <w:rPr>
          <w:rFonts w:cs="Times"/>
          <w:spacing w:val="35"/>
          <w:sz w:val="24"/>
          <w:szCs w:val="24"/>
        </w:rPr>
        <w:t xml:space="preserve"> </w:t>
      </w:r>
      <w:r>
        <w:rPr>
          <w:rFonts w:cs="Times"/>
          <w:sz w:val="24"/>
          <w:szCs w:val="24"/>
        </w:rPr>
        <w:t>výboru</w:t>
      </w:r>
      <w:r>
        <w:rPr>
          <w:rFonts w:cs="Times"/>
          <w:spacing w:val="34"/>
          <w:sz w:val="24"/>
          <w:szCs w:val="24"/>
        </w:rPr>
        <w:t xml:space="preserve"> </w:t>
      </w:r>
      <w:r>
        <w:rPr>
          <w:rFonts w:cs="Times"/>
          <w:sz w:val="24"/>
          <w:szCs w:val="24"/>
        </w:rPr>
        <w:t>v období,</w:t>
      </w:r>
      <w:r>
        <w:rPr>
          <w:rFonts w:cs="Times"/>
          <w:spacing w:val="32"/>
          <w:sz w:val="24"/>
          <w:szCs w:val="24"/>
        </w:rPr>
        <w:t xml:space="preserve"> </w:t>
      </w:r>
      <w:r>
        <w:rPr>
          <w:rFonts w:cs="Times"/>
          <w:sz w:val="24"/>
          <w:szCs w:val="24"/>
        </w:rPr>
        <w:t>za</w:t>
      </w:r>
      <w:r>
        <w:rPr>
          <w:rFonts w:cs="Times"/>
          <w:spacing w:val="35"/>
          <w:sz w:val="24"/>
          <w:szCs w:val="24"/>
        </w:rPr>
        <w:t xml:space="preserve"> </w:t>
      </w:r>
      <w:r>
        <w:rPr>
          <w:rFonts w:cs="Times"/>
          <w:sz w:val="24"/>
          <w:szCs w:val="24"/>
        </w:rPr>
        <w:t>ktoré</w:t>
      </w:r>
      <w:r>
        <w:rPr>
          <w:rFonts w:cs="Times"/>
          <w:spacing w:val="34"/>
          <w:sz w:val="24"/>
          <w:szCs w:val="24"/>
        </w:rPr>
        <w:t xml:space="preserve"> </w:t>
      </w:r>
      <w:r>
        <w:rPr>
          <w:rFonts w:cs="Times"/>
          <w:sz w:val="24"/>
          <w:szCs w:val="24"/>
        </w:rPr>
        <w:t>je</w:t>
      </w:r>
      <w:r>
        <w:rPr>
          <w:rFonts w:cs="Times"/>
          <w:spacing w:val="33"/>
          <w:sz w:val="24"/>
          <w:szCs w:val="24"/>
        </w:rPr>
        <w:t xml:space="preserve"> </w:t>
      </w:r>
      <w:r>
        <w:rPr>
          <w:rFonts w:cs="Times"/>
          <w:sz w:val="24"/>
          <w:szCs w:val="24"/>
        </w:rPr>
        <w:t>zostavená</w:t>
      </w:r>
      <w:r>
        <w:rPr>
          <w:rFonts w:cs="Times"/>
          <w:spacing w:val="34"/>
          <w:sz w:val="24"/>
          <w:szCs w:val="24"/>
        </w:rPr>
        <w:t xml:space="preserve"> </w:t>
      </w:r>
      <w:r>
        <w:rPr>
          <w:rFonts w:cs="Times"/>
          <w:sz w:val="24"/>
          <w:szCs w:val="24"/>
        </w:rPr>
        <w:t>účtovná</w:t>
      </w:r>
      <w:r>
        <w:rPr>
          <w:rFonts w:cs="Times"/>
          <w:spacing w:val="30"/>
          <w:sz w:val="24"/>
          <w:szCs w:val="24"/>
        </w:rPr>
        <w:t xml:space="preserve"> </w:t>
      </w:r>
      <w:r>
        <w:rPr>
          <w:rFonts w:cs="Times"/>
          <w:sz w:val="24"/>
          <w:szCs w:val="24"/>
        </w:rPr>
        <w:t>závierka:</w:t>
      </w:r>
      <w:r>
        <w:rPr>
          <w:rFonts w:cs="Times"/>
          <w:spacing w:val="38"/>
          <w:sz w:val="24"/>
          <w:szCs w:val="24"/>
        </w:rPr>
        <w:t xml:space="preserve"> 01.03.,01.06., </w:t>
      </w:r>
      <w:r>
        <w:rPr>
          <w:rFonts w:cs="Times"/>
          <w:spacing w:val="38"/>
          <w:sz w:val="24"/>
          <w:szCs w:val="24"/>
        </w:rPr>
        <w:t>31.08</w:t>
      </w:r>
      <w:r>
        <w:rPr>
          <w:rFonts w:cs="Times"/>
          <w:spacing w:val="38"/>
          <w:sz w:val="24"/>
          <w:szCs w:val="24"/>
        </w:rPr>
        <w:t>.,</w:t>
      </w:r>
      <w:r>
        <w:rPr>
          <w:rFonts w:cs="Times"/>
          <w:spacing w:val="38"/>
          <w:sz w:val="24"/>
          <w:szCs w:val="24"/>
        </w:rPr>
        <w:t>29</w:t>
      </w:r>
      <w:r>
        <w:rPr>
          <w:rFonts w:cs="Times"/>
          <w:spacing w:val="38"/>
          <w:sz w:val="24"/>
          <w:szCs w:val="24"/>
        </w:rPr>
        <w:t>.1</w:t>
      </w:r>
      <w:r>
        <w:rPr>
          <w:rFonts w:cs="Times"/>
          <w:spacing w:val="38"/>
          <w:sz w:val="24"/>
          <w:szCs w:val="24"/>
        </w:rPr>
        <w:t>1</w:t>
      </w:r>
      <w:r>
        <w:rPr>
          <w:rFonts w:cs="Times"/>
          <w:spacing w:val="38"/>
          <w:sz w:val="24"/>
          <w:szCs w:val="24"/>
        </w:rPr>
        <w:t>.202</w:t>
      </w:r>
      <w:r>
        <w:rPr>
          <w:rFonts w:cs="Times"/>
          <w:spacing w:val="38"/>
          <w:sz w:val="24"/>
          <w:szCs w:val="24"/>
        </w:rPr>
        <w:t>4</w:t>
      </w:r>
    </w:p>
    <w:p>
      <w:pPr>
        <w:pStyle w:val="Normal"/>
        <w:spacing w:before="1" w:after="160"/>
        <w:ind w:left="236"/>
        <w:jc w:val="both"/>
        <w:rPr>
          <w:rFonts w:ascii="Times New Roman" w:hAnsi="Times New Roman"/>
          <w:sz w:val="24"/>
          <w:szCs w:val="24"/>
        </w:rPr>
      </w:pPr>
      <w:r>
        <w:rPr>
          <w:sz w:val="24"/>
          <w:szCs w:val="24"/>
        </w:rPr>
      </w:r>
    </w:p>
    <w:p>
      <w:pPr>
        <w:pStyle w:val="Normal"/>
        <w:ind w:left="236"/>
        <w:jc w:val="both"/>
        <w:rPr>
          <w:rFonts w:ascii="Times New Roman" w:hAnsi="Times New Roman"/>
          <w:sz w:val="24"/>
          <w:szCs w:val="24"/>
        </w:rPr>
      </w:pPr>
      <w:r>
        <w:rPr>
          <w:rFonts w:cs="Times"/>
          <w:sz w:val="24"/>
          <w:szCs w:val="24"/>
        </w:rPr>
        <w:t xml:space="preserve">RSP </w:t>
      </w:r>
      <w:r>
        <w:rPr>
          <w:rFonts w:cs="Times"/>
          <w:b/>
          <w:sz w:val="24"/>
          <w:szCs w:val="24"/>
        </w:rPr>
        <w:t xml:space="preserve">má </w:t>
      </w:r>
      <w:r>
        <w:rPr>
          <w:rFonts w:cs="Times"/>
          <w:sz w:val="24"/>
          <w:szCs w:val="24"/>
        </w:rPr>
        <w:t>vypracované zápisnice zo všetkých zasadnutí poradného výboru</w:t>
      </w:r>
      <w:r>
        <w:rPr>
          <w:rFonts w:cs="Times"/>
          <w:spacing w:val="-52"/>
          <w:sz w:val="24"/>
          <w:szCs w:val="24"/>
        </w:rPr>
        <w:t xml:space="preserve"> .</w:t>
      </w:r>
    </w:p>
    <w:p>
      <w:pPr>
        <w:pStyle w:val="Normal"/>
        <w:ind w:left="236"/>
        <w:jc w:val="both"/>
        <w:rPr>
          <w:rFonts w:ascii="Times New Roman" w:hAnsi="Times New Roman"/>
          <w:sz w:val="24"/>
          <w:szCs w:val="24"/>
        </w:rPr>
      </w:pPr>
      <w:r>
        <w:rPr>
          <w:rFonts w:cs="Times"/>
          <w:sz w:val="24"/>
          <w:szCs w:val="24"/>
        </w:rPr>
        <w:t>Počet</w:t>
      </w:r>
      <w:r>
        <w:rPr>
          <w:rFonts w:cs="Times"/>
          <w:spacing w:val="-3"/>
          <w:sz w:val="24"/>
          <w:szCs w:val="24"/>
        </w:rPr>
        <w:t xml:space="preserve"> </w:t>
      </w:r>
      <w:r>
        <w:rPr>
          <w:rFonts w:cs="Times"/>
          <w:sz w:val="24"/>
          <w:szCs w:val="24"/>
        </w:rPr>
        <w:t>členov poradného výboru k</w:t>
      </w:r>
      <w:r>
        <w:rPr>
          <w:rFonts w:cs="Times"/>
          <w:spacing w:val="1"/>
          <w:sz w:val="24"/>
          <w:szCs w:val="24"/>
        </w:rPr>
        <w:t> </w:t>
      </w:r>
      <w:r>
        <w:rPr>
          <w:rFonts w:cs="Times"/>
          <w:sz w:val="24"/>
          <w:szCs w:val="24"/>
        </w:rPr>
        <w:t>31.12.202</w:t>
      </w:r>
      <w:r>
        <w:rPr>
          <w:rFonts w:cs="Times"/>
          <w:sz w:val="24"/>
          <w:szCs w:val="24"/>
        </w:rPr>
        <w:t>4</w:t>
      </w:r>
      <w:r>
        <w:rPr>
          <w:rFonts w:cs="Times"/>
          <w:spacing w:val="-1"/>
          <w:sz w:val="24"/>
          <w:szCs w:val="24"/>
        </w:rPr>
        <w:t xml:space="preserve"> </w:t>
      </w:r>
      <w:r>
        <w:rPr>
          <w:rFonts w:cs="Times"/>
          <w:sz w:val="24"/>
          <w:szCs w:val="24"/>
        </w:rPr>
        <w:t>:</w:t>
      </w:r>
      <w:r>
        <w:rPr>
          <w:rFonts w:cs="Times"/>
          <w:spacing w:val="-1"/>
          <w:sz w:val="24"/>
          <w:szCs w:val="24"/>
        </w:rPr>
        <w:t xml:space="preserve"> </w:t>
      </w:r>
      <w:r>
        <w:rPr>
          <w:rFonts w:cs="Times"/>
          <w:b/>
          <w:sz w:val="24"/>
          <w:szCs w:val="24"/>
        </w:rPr>
        <w:t>3</w:t>
      </w:r>
    </w:p>
    <w:p>
      <w:pPr>
        <w:pStyle w:val="Normal"/>
        <w:ind w:left="236"/>
        <w:jc w:val="both"/>
        <w:rPr>
          <w:rFonts w:ascii="Times New Roman" w:hAnsi="Times New Roman"/>
          <w:sz w:val="24"/>
          <w:szCs w:val="24"/>
        </w:rPr>
      </w:pPr>
      <w:r>
        <w:rPr>
          <w:rFonts w:cs="Times"/>
          <w:sz w:val="24"/>
          <w:szCs w:val="24"/>
        </w:rPr>
        <w:t>Druh</w:t>
      </w:r>
      <w:r>
        <w:rPr>
          <w:rFonts w:cs="Times"/>
          <w:spacing w:val="-1"/>
          <w:sz w:val="24"/>
          <w:szCs w:val="24"/>
        </w:rPr>
        <w:t xml:space="preserve"> </w:t>
      </w:r>
      <w:r>
        <w:rPr>
          <w:rFonts w:cs="Times"/>
          <w:sz w:val="24"/>
          <w:szCs w:val="24"/>
        </w:rPr>
        <w:t>a</w:t>
      </w:r>
      <w:r>
        <w:rPr>
          <w:rFonts w:cs="Times"/>
          <w:spacing w:val="-2"/>
          <w:sz w:val="24"/>
          <w:szCs w:val="24"/>
        </w:rPr>
        <w:t xml:space="preserve"> </w:t>
      </w:r>
      <w:r>
        <w:rPr>
          <w:rFonts w:cs="Times"/>
          <w:sz w:val="24"/>
          <w:szCs w:val="24"/>
        </w:rPr>
        <w:t>počet zainteresovaných</w:t>
      </w:r>
      <w:r>
        <w:rPr>
          <w:rFonts w:cs="Times"/>
          <w:spacing w:val="-1"/>
          <w:sz w:val="24"/>
          <w:szCs w:val="24"/>
        </w:rPr>
        <w:t xml:space="preserve"> </w:t>
      </w:r>
      <w:r>
        <w:rPr>
          <w:rFonts w:cs="Times"/>
          <w:sz w:val="24"/>
          <w:szCs w:val="24"/>
        </w:rPr>
        <w:t>osôb –</w:t>
      </w:r>
      <w:r>
        <w:rPr>
          <w:rFonts w:cs="Times"/>
          <w:spacing w:val="-1"/>
          <w:sz w:val="24"/>
          <w:szCs w:val="24"/>
        </w:rPr>
        <w:t xml:space="preserve"> </w:t>
      </w:r>
      <w:r>
        <w:rPr>
          <w:rFonts w:cs="Times"/>
          <w:sz w:val="24"/>
          <w:szCs w:val="24"/>
        </w:rPr>
        <w:t>členov</w:t>
      </w:r>
      <w:r>
        <w:rPr>
          <w:rFonts w:cs="Times"/>
          <w:spacing w:val="-3"/>
          <w:sz w:val="24"/>
          <w:szCs w:val="24"/>
        </w:rPr>
        <w:t xml:space="preserve"> </w:t>
      </w:r>
      <w:r>
        <w:rPr>
          <w:rFonts w:cs="Times"/>
          <w:sz w:val="24"/>
          <w:szCs w:val="24"/>
        </w:rPr>
        <w:t>poradného</w:t>
      </w:r>
      <w:r>
        <w:rPr>
          <w:rFonts w:cs="Times"/>
          <w:spacing w:val="-1"/>
          <w:sz w:val="24"/>
          <w:szCs w:val="24"/>
        </w:rPr>
        <w:t xml:space="preserve"> </w:t>
      </w:r>
      <w:r>
        <w:rPr>
          <w:rFonts w:cs="Times"/>
          <w:sz w:val="24"/>
          <w:szCs w:val="24"/>
        </w:rPr>
        <w:t>výboru</w:t>
      </w:r>
      <w:r>
        <w:rPr>
          <w:rFonts w:cs="Times"/>
          <w:spacing w:val="-1"/>
          <w:sz w:val="24"/>
          <w:szCs w:val="24"/>
        </w:rPr>
        <w:t xml:space="preserve"> </w:t>
      </w:r>
      <w:r>
        <w:rPr>
          <w:rFonts w:cs="Times"/>
          <w:sz w:val="24"/>
          <w:szCs w:val="24"/>
        </w:rPr>
        <w:t>k</w:t>
      </w:r>
      <w:r>
        <w:rPr>
          <w:rFonts w:cs="Times"/>
          <w:spacing w:val="-1"/>
          <w:sz w:val="24"/>
          <w:szCs w:val="24"/>
        </w:rPr>
        <w:t xml:space="preserve"> </w:t>
      </w:r>
      <w:r>
        <w:rPr>
          <w:rFonts w:cs="Times"/>
          <w:sz w:val="24"/>
          <w:szCs w:val="24"/>
        </w:rPr>
        <w:t>31.12.202</w:t>
      </w:r>
      <w:r>
        <w:rPr>
          <w:rFonts w:cs="Times"/>
          <w:sz w:val="24"/>
          <w:szCs w:val="24"/>
        </w:rPr>
        <w:t>4</w:t>
      </w:r>
      <w:r>
        <w:rPr>
          <w:rFonts w:cs="Times"/>
          <w:sz w:val="24"/>
          <w:szCs w:val="24"/>
        </w:rPr>
        <w:t>:</w:t>
      </w:r>
    </w:p>
    <w:p>
      <w:pPr>
        <w:pStyle w:val="Normal"/>
        <w:spacing w:before="2" w:after="160"/>
        <w:ind w:left="720"/>
        <w:jc w:val="both"/>
        <w:rPr>
          <w:rFonts w:ascii="Times New Roman" w:hAnsi="Times New Roman"/>
          <w:sz w:val="24"/>
          <w:szCs w:val="24"/>
        </w:rPr>
      </w:pPr>
      <w:r>
        <w:rPr>
          <w:rFonts w:cs="Times"/>
          <w:color w:val="000000"/>
          <w:sz w:val="24"/>
          <w:szCs w:val="24"/>
        </w:rPr>
        <w:tab/>
        <w:t>•</w:t>
        <w:tab/>
        <w:t>klient</w:t>
        <w:tab/>
      </w:r>
    </w:p>
    <w:p>
      <w:pPr>
        <w:pStyle w:val="Normal"/>
        <w:spacing w:before="2" w:after="160"/>
        <w:ind w:left="720"/>
        <w:jc w:val="both"/>
        <w:rPr>
          <w:rFonts w:ascii="Times New Roman" w:hAnsi="Times New Roman"/>
          <w:sz w:val="24"/>
          <w:szCs w:val="24"/>
        </w:rPr>
      </w:pPr>
      <w:r>
        <w:rPr>
          <w:rFonts w:cs="Times"/>
          <w:color w:val="000000"/>
          <w:sz w:val="24"/>
          <w:szCs w:val="24"/>
        </w:rPr>
        <w:t xml:space="preserve">            •</w:t>
      </w:r>
      <w:r>
        <w:rPr>
          <w:rFonts w:cs="Times"/>
          <w:color w:val="000000"/>
          <w:sz w:val="24"/>
          <w:szCs w:val="24"/>
        </w:rPr>
        <w:tab/>
        <w:t>zamestnanec</w:t>
      </w:r>
    </w:p>
    <w:p>
      <w:pPr>
        <w:pStyle w:val="Normal"/>
        <w:spacing w:before="2" w:after="160"/>
        <w:ind w:left="720"/>
        <w:jc w:val="both"/>
        <w:rPr>
          <w:rFonts w:ascii="Times New Roman" w:hAnsi="Times New Roman"/>
          <w:sz w:val="24"/>
          <w:szCs w:val="24"/>
        </w:rPr>
      </w:pPr>
      <w:r>
        <w:rPr>
          <w:rFonts w:cs="Times"/>
          <w:color w:val="000000"/>
          <w:sz w:val="24"/>
          <w:szCs w:val="24"/>
        </w:rPr>
        <w:tab/>
        <w:t>•</w:t>
        <w:tab/>
        <w:t>obyvateľ Turian</w:t>
      </w:r>
    </w:p>
    <w:p>
      <w:pPr>
        <w:pStyle w:val="Normal"/>
        <w:jc w:val="both"/>
        <w:rPr>
          <w:rFonts w:ascii="Times New Roman" w:hAnsi="Times New Roman"/>
          <w:sz w:val="24"/>
          <w:szCs w:val="24"/>
        </w:rPr>
      </w:pPr>
      <w:r>
        <w:rPr>
          <w:sz w:val="24"/>
          <w:szCs w:val="24"/>
        </w:rPr>
      </w:r>
    </w:p>
    <w:p>
      <w:pPr>
        <w:pStyle w:val="Normal"/>
        <w:jc w:val="both"/>
        <w:rPr>
          <w:rFonts w:ascii="Times New Roman" w:hAnsi="Times New Roman"/>
          <w:sz w:val="24"/>
          <w:szCs w:val="24"/>
        </w:rPr>
      </w:pPr>
      <w:r>
        <w:rPr>
          <w:sz w:val="24"/>
          <w:szCs w:val="24"/>
        </w:rPr>
      </w:r>
    </w:p>
    <w:p>
      <w:pPr>
        <w:pStyle w:val="Normal"/>
        <w:jc w:val="both"/>
        <w:rPr>
          <w:rFonts w:ascii="Times New Roman" w:hAnsi="Times New Roman"/>
          <w:sz w:val="24"/>
          <w:szCs w:val="24"/>
        </w:rPr>
      </w:pPr>
      <w:r>
        <w:rPr>
          <w:sz w:val="24"/>
          <w:szCs w:val="24"/>
        </w:rPr>
      </w:r>
    </w:p>
    <w:p>
      <w:pPr>
        <w:pStyle w:val="Normal"/>
        <w:jc w:val="both"/>
        <w:rPr>
          <w:rFonts w:ascii="Times New Roman" w:hAnsi="Times New Roman"/>
          <w:sz w:val="24"/>
          <w:szCs w:val="24"/>
        </w:rPr>
      </w:pPr>
      <w:r>
        <w:rPr>
          <w:sz w:val="24"/>
          <w:szCs w:val="24"/>
        </w:rPr>
      </w:r>
    </w:p>
    <w:p>
      <w:pPr>
        <w:pStyle w:val="Normal"/>
        <w:jc w:val="both"/>
        <w:rPr>
          <w:rFonts w:ascii="Times New Roman" w:hAnsi="Times New Roman"/>
          <w:sz w:val="24"/>
          <w:szCs w:val="24"/>
        </w:rPr>
      </w:pPr>
      <w:r>
        <w:rPr>
          <w:sz w:val="24"/>
          <w:szCs w:val="24"/>
        </w:rPr>
      </w:r>
    </w:p>
    <w:p>
      <w:pPr>
        <w:pStyle w:val="Normal"/>
        <w:spacing w:lineRule="atLeast" w:line="0"/>
        <w:ind w:left="20"/>
        <w:rPr>
          <w:rFonts w:ascii="Times New Roman" w:hAnsi="Times New Roman"/>
          <w:sz w:val="24"/>
          <w:szCs w:val="24"/>
        </w:rPr>
      </w:pPr>
      <w:r>
        <w:rPr>
          <w:b/>
          <w:sz w:val="24"/>
          <w:szCs w:val="24"/>
        </w:rPr>
        <w:t>Prehľad o peňažných príjmoch a výdavkoch</w:t>
      </w:r>
    </w:p>
    <w:p>
      <w:pPr>
        <w:pStyle w:val="Normal"/>
        <w:spacing w:lineRule="exact" w:line="20"/>
        <w:rPr>
          <w:rFonts w:ascii="Times New Roman" w:hAnsi="Times New Roman" w:eastAsia="Times New Roman"/>
          <w:sz w:val="24"/>
          <w:szCs w:val="24"/>
        </w:rPr>
      </w:pPr>
      <w:r>
        <w:rPr>
          <w:rFonts w:eastAsia="Times New Roman"/>
          <w:sz w:val="24"/>
          <w:szCs w:val="24"/>
        </w:rPr>
        <mc:AlternateContent>
          <mc:Choice Requires="wps">
            <w:drawing>
              <wp:anchor behindDoc="1" distT="6350" distB="6350" distL="6350" distR="6350" simplePos="0" locked="0" layoutInCell="1" allowOverlap="1" relativeHeight="2" wp14:anchorId="643DB1A9">
                <wp:simplePos x="0" y="0"/>
                <wp:positionH relativeFrom="column">
                  <wp:posOffset>10160</wp:posOffset>
                </wp:positionH>
                <wp:positionV relativeFrom="paragraph">
                  <wp:posOffset>41910</wp:posOffset>
                </wp:positionV>
                <wp:extent cx="5829935" cy="0"/>
                <wp:effectExtent l="6350" t="6350" r="6350" b="6350"/>
                <wp:wrapNone/>
                <wp:docPr id="1" name="Line 2"/>
                <a:graphic xmlns:a="http://schemas.openxmlformats.org/drawingml/2006/main">
                  <a:graphicData uri="http://schemas.microsoft.com/office/word/2010/wordprocessingShape">
                    <wps:wsp>
                      <wps:cNvSpPr/>
                      <wps:spPr>
                        <a:xfrm>
                          <a:off x="0" y="0"/>
                          <a:ext cx="5829840" cy="0"/>
                        </a:xfrm>
                        <a:prstGeom prst="line">
                          <a:avLst/>
                        </a:prstGeom>
                        <a:ln w="12191">
                          <a:solidFill>
                            <a:srgbClr val="000000"/>
                          </a:solidFill>
                          <a:round/>
                        </a:ln>
                      </wps:spPr>
                      <wps:style>
                        <a:lnRef idx="0"/>
                        <a:fillRef idx="0"/>
                        <a:effectRef idx="0"/>
                        <a:fontRef idx="minor"/>
                      </wps:style>
                      <wps:bodyPr/>
                    </wps:wsp>
                  </a:graphicData>
                </a:graphic>
              </wp:anchor>
            </w:drawing>
          </mc:Choice>
          <mc:Fallback>
            <w:pict>
              <v:line id="shape_0" from="0.8pt,3.3pt" to="459.8pt,3.3pt" ID="Line 2" stroked="t" o:allowincell="f" style="position:absolute" wp14:anchorId="643DB1A9">
                <v:stroke color="black" weight="12240" joinstyle="round" endcap="flat"/>
                <v:fill o:detectmouseclick="t" on="false"/>
                <w10:wrap type="none"/>
              </v:line>
            </w:pict>
          </mc:Fallback>
        </mc:AlternateContent>
      </w:r>
    </w:p>
    <w:p>
      <w:pPr>
        <w:pStyle w:val="Normal"/>
        <w:spacing w:lineRule="exact" w:line="171"/>
        <w:rPr>
          <w:rFonts w:ascii="Times New Roman" w:hAnsi="Times New Roman" w:eastAsia="Times New Roman"/>
          <w:sz w:val="24"/>
          <w:szCs w:val="24"/>
        </w:rPr>
      </w:pPr>
      <w:r>
        <w:rPr>
          <w:rFonts w:eastAsia="Times New Roman"/>
          <w:sz w:val="24"/>
          <w:szCs w:val="24"/>
        </w:rPr>
      </w:r>
    </w:p>
    <w:tbl>
      <w:tblPr>
        <w:tblW w:w="9221"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20"/>
        <w:gridCol w:w="4080"/>
        <w:gridCol w:w="2580"/>
        <w:gridCol w:w="2540"/>
      </w:tblGrid>
      <w:tr>
        <w:trPr>
          <w:trHeight w:val="36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08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580" w:type="dxa"/>
            <w:tcBorders>
              <w:bottom w:val="single" w:sz="8" w:space="0" w:color="000000"/>
            </w:tcBorders>
            <w:shd w:color="auto" w:fill="auto" w:val="clear"/>
            <w:vAlign w:val="bottom"/>
          </w:tcPr>
          <w:p>
            <w:pPr>
              <w:pStyle w:val="Normal"/>
              <w:spacing w:lineRule="atLeast" w:line="0" w:before="0" w:after="160"/>
              <w:ind w:left="820"/>
              <w:rPr>
                <w:rFonts w:ascii="Times New Roman" w:hAnsi="Times New Roman"/>
                <w:b/>
                <w:sz w:val="24"/>
                <w:szCs w:val="24"/>
              </w:rPr>
            </w:pPr>
            <w:r>
              <w:rPr>
                <w:b/>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500"/>
              <w:rPr>
                <w:rFonts w:ascii="Times New Roman" w:hAnsi="Times New Roman"/>
                <w:sz w:val="24"/>
                <w:szCs w:val="24"/>
              </w:rPr>
            </w:pPr>
            <w:r>
              <w:rPr>
                <w:b/>
                <w:sz w:val="24"/>
                <w:szCs w:val="24"/>
              </w:rPr>
              <w:t>k 31.12.202</w:t>
            </w:r>
            <w:r>
              <w:rPr>
                <w:b/>
                <w:sz w:val="24"/>
                <w:szCs w:val="24"/>
              </w:rPr>
              <w:t>4</w:t>
            </w:r>
          </w:p>
        </w:tc>
      </w:tr>
      <w:tr>
        <w:trPr>
          <w:trHeight w:val="369"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080" w:type="dxa"/>
            <w:tcBorders/>
            <w:shd w:color="auto" w:fill="C0C0C0" w:val="clear"/>
            <w:vAlign w:val="bottom"/>
          </w:tcPr>
          <w:p>
            <w:pPr>
              <w:pStyle w:val="Normal"/>
              <w:spacing w:lineRule="atLeast" w:line="0" w:before="0" w:after="160"/>
              <w:ind w:left="100"/>
              <w:rPr>
                <w:rFonts w:ascii="Times New Roman" w:hAnsi="Times New Roman"/>
                <w:sz w:val="24"/>
                <w:szCs w:val="24"/>
              </w:rPr>
            </w:pPr>
            <w:r>
              <w:rPr>
                <w:b/>
                <w:sz w:val="24"/>
                <w:szCs w:val="24"/>
              </w:rPr>
              <w:t>Pokladnica v €</w:t>
            </w:r>
          </w:p>
        </w:tc>
        <w:tc>
          <w:tcPr>
            <w:tcW w:w="2580" w:type="dxa"/>
            <w:tcBorders/>
            <w:shd w:color="auto" w:fill="C0C0C0" w:val="clear"/>
            <w:vAlign w:val="bottom"/>
          </w:tcPr>
          <w:p>
            <w:pPr>
              <w:pStyle w:val="Normal"/>
              <w:spacing w:lineRule="atLeast" w:line="0" w:before="0" w:after="160"/>
              <w:jc w:val="center"/>
              <w:rPr>
                <w:rFonts w:ascii="Times New Roman" w:hAnsi="Times New Roman"/>
                <w:w w:val="98"/>
                <w:sz w:val="24"/>
                <w:szCs w:val="24"/>
              </w:rPr>
            </w:pPr>
            <w:r>
              <w:rPr>
                <w:w w:val="98"/>
                <w:sz w:val="24"/>
                <w:szCs w:val="24"/>
              </w:rPr>
            </w:r>
          </w:p>
        </w:tc>
        <w:tc>
          <w:tcPr>
            <w:tcW w:w="2540" w:type="dxa"/>
            <w:tcBorders/>
            <w:shd w:color="auto" w:fill="C0C0C0" w:val="clear"/>
            <w:vAlign w:val="bottom"/>
          </w:tcPr>
          <w:p>
            <w:pPr>
              <w:pStyle w:val="Normal"/>
              <w:spacing w:lineRule="atLeast" w:line="0" w:before="0" w:after="160"/>
              <w:jc w:val="center"/>
              <w:rPr>
                <w:rFonts w:ascii="Times New Roman" w:hAnsi="Times New Roman"/>
                <w:sz w:val="24"/>
                <w:szCs w:val="24"/>
              </w:rPr>
            </w:pPr>
            <w:r>
              <w:rPr>
                <w:sz w:val="24"/>
                <w:szCs w:val="24"/>
              </w:rPr>
              <w:t>1</w:t>
            </w:r>
            <w:r>
              <w:rPr>
                <w:sz w:val="24"/>
                <w:szCs w:val="24"/>
              </w:rPr>
              <w:t>29699</w:t>
            </w:r>
          </w:p>
        </w:tc>
      </w:tr>
      <w:tr>
        <w:trPr>
          <w:trHeight w:val="385"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080" w:type="dxa"/>
            <w:tcBorders/>
            <w:shd w:color="auto" w:fill="auto" w:val="clear"/>
            <w:vAlign w:val="bottom"/>
          </w:tcPr>
          <w:p>
            <w:pPr>
              <w:pStyle w:val="Normal"/>
              <w:spacing w:lineRule="atLeast" w:line="0" w:before="0" w:after="160"/>
              <w:ind w:left="100"/>
              <w:rPr>
                <w:rFonts w:ascii="Times New Roman" w:hAnsi="Times New Roman"/>
                <w:sz w:val="24"/>
                <w:szCs w:val="24"/>
              </w:rPr>
            </w:pPr>
            <w:r>
              <w:rPr>
                <w:b/>
                <w:sz w:val="24"/>
                <w:szCs w:val="24"/>
              </w:rPr>
              <w:t>Bankové účty v €</w:t>
            </w:r>
          </w:p>
        </w:tc>
        <w:tc>
          <w:tcPr>
            <w:tcW w:w="2580" w:type="dxa"/>
            <w:tcBorders/>
            <w:shd w:color="auto" w:fill="auto" w:val="clear"/>
            <w:vAlign w:val="bottom"/>
          </w:tcPr>
          <w:p>
            <w:pPr>
              <w:pStyle w:val="Normal"/>
              <w:spacing w:lineRule="atLeast" w:line="0" w:before="0" w:after="160"/>
              <w:jc w:val="center"/>
              <w:rPr>
                <w:rFonts w:ascii="Times New Roman" w:hAnsi="Times New Roman"/>
                <w:w w:val="99"/>
                <w:sz w:val="24"/>
                <w:szCs w:val="24"/>
              </w:rPr>
            </w:pPr>
            <w:r>
              <w:rPr>
                <w:w w:val="99"/>
                <w:sz w:val="24"/>
                <w:szCs w:val="24"/>
              </w:rPr>
            </w:r>
          </w:p>
        </w:tc>
        <w:tc>
          <w:tcPr>
            <w:tcW w:w="2540" w:type="dxa"/>
            <w:tcBorders/>
            <w:shd w:color="auto" w:fill="auto" w:val="clear"/>
            <w:vAlign w:val="bottom"/>
          </w:tcPr>
          <w:p>
            <w:pPr>
              <w:pStyle w:val="Normal"/>
              <w:spacing w:lineRule="atLeast" w:line="0" w:before="0" w:after="160"/>
              <w:ind w:left="2"/>
              <w:jc w:val="center"/>
              <w:rPr>
                <w:rFonts w:ascii="Times New Roman" w:hAnsi="Times New Roman"/>
                <w:sz w:val="24"/>
                <w:szCs w:val="24"/>
              </w:rPr>
            </w:pPr>
            <w:r>
              <w:rPr>
                <w:w w:val="99"/>
                <w:sz w:val="24"/>
                <w:szCs w:val="24"/>
              </w:rPr>
              <w:t>2887</w:t>
            </w:r>
          </w:p>
        </w:tc>
      </w:tr>
      <w:tr>
        <w:trPr>
          <w:trHeight w:val="392" w:hRule="atLeast"/>
        </w:trPr>
        <w:tc>
          <w:tcPr>
            <w:tcW w:w="2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080" w:type="dxa"/>
            <w:tcBorders>
              <w:bottom w:val="single" w:sz="8" w:space="0" w:color="000000"/>
            </w:tcBorders>
            <w:shd w:color="auto" w:fill="C0C0C0" w:val="clear"/>
            <w:vAlign w:val="bottom"/>
          </w:tcPr>
          <w:p>
            <w:pPr>
              <w:pStyle w:val="Normal"/>
              <w:spacing w:lineRule="atLeast" w:line="0" w:before="0" w:after="160"/>
              <w:ind w:left="160"/>
              <w:rPr>
                <w:rFonts w:ascii="Times New Roman" w:hAnsi="Times New Roman"/>
                <w:sz w:val="24"/>
                <w:szCs w:val="24"/>
              </w:rPr>
            </w:pPr>
            <w:r>
              <w:rPr>
                <w:b/>
                <w:sz w:val="24"/>
                <w:szCs w:val="24"/>
              </w:rPr>
              <w:t>Spolu peniaze a peňažné ekvivalenty</w:t>
            </w:r>
          </w:p>
        </w:tc>
        <w:tc>
          <w:tcPr>
            <w:tcW w:w="2580" w:type="dxa"/>
            <w:tcBorders>
              <w:bottom w:val="single" w:sz="8" w:space="0" w:color="000000"/>
            </w:tcBorders>
            <w:shd w:color="auto" w:fill="C0C0C0" w:val="clear"/>
            <w:vAlign w:val="bottom"/>
          </w:tcPr>
          <w:p>
            <w:pPr>
              <w:pStyle w:val="Normal"/>
              <w:spacing w:lineRule="atLeast" w:line="0" w:before="0" w:after="160"/>
              <w:rPr>
                <w:rFonts w:ascii="Times New Roman" w:hAnsi="Times New Roman"/>
                <w:sz w:val="24"/>
                <w:szCs w:val="24"/>
              </w:rPr>
            </w:pPr>
            <w:r>
              <w:rPr>
                <w:sz w:val="24"/>
                <w:szCs w:val="24"/>
              </w:rPr>
            </w:r>
          </w:p>
        </w:tc>
        <w:tc>
          <w:tcPr>
            <w:tcW w:w="2540" w:type="dxa"/>
            <w:tcBorders>
              <w:bottom w:val="single" w:sz="8" w:space="0" w:color="000000"/>
            </w:tcBorders>
            <w:shd w:color="auto" w:fill="C0C0C0" w:val="clear"/>
            <w:vAlign w:val="bottom"/>
          </w:tcPr>
          <w:p>
            <w:pPr>
              <w:pStyle w:val="Normal"/>
              <w:spacing w:lineRule="atLeast" w:line="0" w:before="0" w:after="160"/>
              <w:ind w:left="2"/>
              <w:jc w:val="center"/>
              <w:rPr>
                <w:rFonts w:ascii="Times New Roman" w:hAnsi="Times New Roman"/>
                <w:sz w:val="24"/>
                <w:szCs w:val="24"/>
              </w:rPr>
            </w:pPr>
            <w:r>
              <w:rPr>
                <w:w w:val="99"/>
                <w:sz w:val="24"/>
                <w:szCs w:val="24"/>
              </w:rPr>
              <w:t>1</w:t>
            </w:r>
            <w:r>
              <w:rPr>
                <w:w w:val="99"/>
                <w:sz w:val="24"/>
                <w:szCs w:val="24"/>
              </w:rPr>
              <w:t>32586</w:t>
            </w:r>
          </w:p>
        </w:tc>
      </w:tr>
    </w:tbl>
    <w:p>
      <w:pPr>
        <w:pStyle w:val="Normal"/>
        <w:spacing w:lineRule="exact" w:line="200"/>
        <w:rPr>
          <w:rFonts w:ascii="Times New Roman" w:hAnsi="Times New Roman"/>
          <w:sz w:val="24"/>
          <w:szCs w:val="24"/>
        </w:rPr>
      </w:pPr>
      <w:r>
        <w:rPr>
          <w:rFonts w:eastAsia="Times New Roman"/>
          <w:sz w:val="24"/>
          <w:szCs w:val="24"/>
        </w:rPr>
        <w:t xml:space="preserve">  </w:t>
      </w:r>
    </w:p>
    <w:p>
      <w:pPr>
        <w:pStyle w:val="Normal"/>
        <w:spacing w:lineRule="exact" w:line="200"/>
        <w:rPr>
          <w:rFonts w:ascii="Times New Roman" w:hAnsi="Times New Roman" w:eastAsia="Times New Roman"/>
          <w:sz w:val="24"/>
          <w:szCs w:val="24"/>
        </w:rPr>
      </w:pPr>
      <w:r>
        <w:rPr>
          <w:rFonts w:eastAsia="Times New Roman"/>
          <w:sz w:val="24"/>
          <w:szCs w:val="24"/>
        </w:rPr>
      </w:r>
    </w:p>
    <w:p>
      <w:pPr>
        <w:pStyle w:val="Normal"/>
        <w:spacing w:lineRule="auto" w:line="235"/>
        <w:ind w:hanging="359" w:left="380" w:right="120"/>
        <w:rPr>
          <w:rFonts w:ascii="Times New Roman" w:hAnsi="Times New Roman"/>
          <w:sz w:val="24"/>
          <w:szCs w:val="24"/>
        </w:rPr>
      </w:pPr>
      <w:r>
        <w:rPr>
          <w:b/>
          <w:sz w:val="24"/>
          <w:szCs w:val="24"/>
        </w:rPr>
        <w:t>Prehľad príjmov v členení podľa zdrojov a zhodnotenie výsledkov podľa hospodárenia</w:t>
      </w:r>
    </w:p>
    <w:p>
      <w:pPr>
        <w:pStyle w:val="Normal"/>
        <w:spacing w:lineRule="exact" w:line="174"/>
        <w:rPr>
          <w:rFonts w:ascii="Times New Roman" w:hAnsi="Times New Roman" w:eastAsia="Times New Roman"/>
          <w:sz w:val="24"/>
          <w:szCs w:val="24"/>
        </w:rPr>
      </w:pPr>
      <w:r>
        <w:rPr>
          <w:rFonts w:eastAsia="Times New Roman"/>
          <w:sz w:val="24"/>
          <w:szCs w:val="24"/>
        </w:rPr>
      </w:r>
    </w:p>
    <w:tbl>
      <w:tblPr>
        <w:tblW w:w="9221"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20"/>
        <w:gridCol w:w="4360"/>
        <w:gridCol w:w="2300"/>
        <w:gridCol w:w="2540"/>
      </w:tblGrid>
      <w:tr>
        <w:trPr>
          <w:trHeight w:val="345"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300" w:type="dxa"/>
            <w:tcBorders/>
            <w:shd w:color="auto" w:fill="auto" w:val="clear"/>
            <w:vAlign w:val="bottom"/>
          </w:tcPr>
          <w:p>
            <w:pPr>
              <w:pStyle w:val="Normal"/>
              <w:spacing w:lineRule="atLeast" w:line="0" w:before="0" w:after="160"/>
              <w:ind w:left="460"/>
              <w:rPr>
                <w:rFonts w:ascii="Times New Roman" w:hAnsi="Times New Roman"/>
                <w:b/>
                <w:sz w:val="24"/>
                <w:szCs w:val="24"/>
              </w:rPr>
            </w:pPr>
            <w:r>
              <w:rPr>
                <w:b/>
                <w:sz w:val="24"/>
                <w:szCs w:val="24"/>
              </w:rPr>
            </w:r>
          </w:p>
        </w:tc>
        <w:tc>
          <w:tcPr>
            <w:tcW w:w="2540" w:type="dxa"/>
            <w:tcBorders/>
            <w:shd w:color="auto" w:fill="auto" w:val="clear"/>
            <w:vAlign w:val="bottom"/>
          </w:tcPr>
          <w:p>
            <w:pPr>
              <w:pStyle w:val="Normal"/>
              <w:spacing w:lineRule="atLeast" w:line="0" w:before="0" w:after="160"/>
              <w:ind w:left="580"/>
              <w:rPr>
                <w:rFonts w:ascii="Times New Roman" w:hAnsi="Times New Roman"/>
                <w:sz w:val="24"/>
                <w:szCs w:val="24"/>
              </w:rPr>
            </w:pPr>
            <w:r>
              <w:rPr>
                <w:b/>
                <w:sz w:val="24"/>
                <w:szCs w:val="24"/>
              </w:rPr>
              <w:t>k 31.12.202</w:t>
            </w:r>
            <w:r>
              <w:rPr>
                <w:b/>
                <w:sz w:val="24"/>
                <w:szCs w:val="24"/>
              </w:rPr>
              <w:t>4</w:t>
            </w:r>
          </w:p>
        </w:tc>
      </w:tr>
      <w:tr>
        <w:trPr>
          <w:trHeight w:val="415"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Výnosy z hospodárskej činnosti spolu</w:t>
            </w:r>
          </w:p>
        </w:tc>
        <w:tc>
          <w:tcPr>
            <w:tcW w:w="2300"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b/>
                <w:w w:val="99"/>
                <w:sz w:val="24"/>
                <w:szCs w:val="24"/>
              </w:rPr>
            </w:pPr>
            <w:r>
              <w:rPr>
                <w:b/>
                <w:w w:val="99"/>
                <w:sz w:val="24"/>
                <w:szCs w:val="24"/>
              </w:rPr>
            </w:r>
          </w:p>
        </w:tc>
        <w:tc>
          <w:tcPr>
            <w:tcW w:w="2540" w:type="dxa"/>
            <w:tcBorders>
              <w:bottom w:val="single" w:sz="8" w:space="0" w:color="000000"/>
            </w:tcBorders>
            <w:shd w:color="auto" w:fill="D9D9D9" w:val="clear"/>
            <w:vAlign w:val="bottom"/>
          </w:tcPr>
          <w:p>
            <w:pPr>
              <w:pStyle w:val="Normal"/>
              <w:spacing w:lineRule="atLeast" w:line="0" w:before="0" w:after="160"/>
              <w:ind w:left="3"/>
              <w:rPr>
                <w:rFonts w:ascii="Times New Roman" w:hAnsi="Times New Roman"/>
                <w:sz w:val="24"/>
                <w:szCs w:val="24"/>
              </w:rPr>
            </w:pPr>
            <w:r>
              <w:rPr>
                <w:b/>
                <w:w w:val="99"/>
                <w:sz w:val="24"/>
                <w:szCs w:val="24"/>
              </w:rPr>
              <w:t xml:space="preserve">                 </w:t>
            </w:r>
            <w:r>
              <w:rPr>
                <w:b/>
                <w:w w:val="99"/>
                <w:sz w:val="24"/>
                <w:szCs w:val="24"/>
              </w:rPr>
              <w:t>86285</w:t>
            </w:r>
          </w:p>
        </w:tc>
      </w:tr>
      <w:tr>
        <w:trPr>
          <w:trHeight w:val="375"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Tržby z predaja vlastných výrobkov a služieb</w:t>
            </w:r>
          </w:p>
        </w:tc>
        <w:tc>
          <w:tcPr>
            <w:tcW w:w="230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w w:val="99"/>
                <w:sz w:val="24"/>
                <w:szCs w:val="24"/>
              </w:rPr>
            </w:pPr>
            <w:r>
              <w:rPr>
                <w:w w:val="99"/>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w w:val="99"/>
                <w:sz w:val="24"/>
                <w:szCs w:val="24"/>
              </w:rPr>
              <w:t>59793</w:t>
            </w:r>
          </w:p>
        </w:tc>
      </w:tr>
      <w:tr>
        <w:trPr>
          <w:trHeight w:val="379"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Zmena stavu vnútroorganizačných služieb</w:t>
            </w:r>
          </w:p>
        </w:tc>
        <w:tc>
          <w:tcPr>
            <w:tcW w:w="230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w w:val="97"/>
                <w:sz w:val="24"/>
                <w:szCs w:val="24"/>
              </w:rPr>
              <w:t>0,00</w:t>
            </w:r>
          </w:p>
        </w:tc>
        <w:tc>
          <w:tcPr>
            <w:tcW w:w="254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sz w:val="24"/>
                <w:szCs w:val="24"/>
              </w:rPr>
              <w:t>0,00</w:t>
            </w:r>
          </w:p>
        </w:tc>
      </w:tr>
      <w:tr>
        <w:trPr>
          <w:trHeight w:val="37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Aktivácia</w:t>
            </w:r>
          </w:p>
        </w:tc>
        <w:tc>
          <w:tcPr>
            <w:tcW w:w="230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w w:val="97"/>
                <w:sz w:val="24"/>
                <w:szCs w:val="24"/>
              </w:rPr>
              <w:t>0,00</w:t>
            </w:r>
          </w:p>
        </w:tc>
        <w:tc>
          <w:tcPr>
            <w:tcW w:w="254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sz w:val="24"/>
                <w:szCs w:val="24"/>
              </w:rPr>
              <w:t>0,00</w:t>
            </w:r>
          </w:p>
        </w:tc>
      </w:tr>
      <w:tr>
        <w:trPr>
          <w:trHeight w:val="37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Tržby z predaja DNM, DHM a materiálu</w:t>
            </w:r>
          </w:p>
        </w:tc>
        <w:tc>
          <w:tcPr>
            <w:tcW w:w="230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w w:val="97"/>
                <w:sz w:val="24"/>
                <w:szCs w:val="24"/>
              </w:rPr>
              <w:t>0,00</w:t>
            </w:r>
          </w:p>
        </w:tc>
        <w:tc>
          <w:tcPr>
            <w:tcW w:w="254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sz w:val="24"/>
                <w:szCs w:val="24"/>
              </w:rPr>
              <w:t>1020</w:t>
            </w:r>
          </w:p>
        </w:tc>
      </w:tr>
      <w:tr>
        <w:trPr>
          <w:trHeight w:val="37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Ostatné výnosy z hospodárskej činnosti</w:t>
            </w:r>
          </w:p>
        </w:tc>
        <w:tc>
          <w:tcPr>
            <w:tcW w:w="230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w w:val="99"/>
                <w:sz w:val="24"/>
                <w:szCs w:val="24"/>
              </w:rPr>
            </w:pPr>
            <w:r>
              <w:rPr>
                <w:w w:val="99"/>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3"/>
              <w:jc w:val="center"/>
              <w:rPr>
                <w:rFonts w:ascii="Times New Roman" w:hAnsi="Times New Roman"/>
                <w:sz w:val="24"/>
                <w:szCs w:val="24"/>
              </w:rPr>
            </w:pPr>
            <w:r>
              <w:rPr>
                <w:w w:val="99"/>
                <w:sz w:val="24"/>
                <w:szCs w:val="24"/>
              </w:rPr>
              <w:t>2</w:t>
            </w:r>
            <w:r>
              <w:rPr>
                <w:w w:val="99"/>
                <w:sz w:val="24"/>
                <w:szCs w:val="24"/>
              </w:rPr>
              <w:t>6492</w:t>
            </w:r>
          </w:p>
        </w:tc>
      </w:tr>
      <w:tr>
        <w:trPr>
          <w:trHeight w:val="404" w:hRule="atLeast"/>
        </w:trPr>
        <w:tc>
          <w:tcPr>
            <w:tcW w:w="2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Náklady na hospodársku činnosť spolu</w:t>
            </w:r>
          </w:p>
        </w:tc>
        <w:tc>
          <w:tcPr>
            <w:tcW w:w="2300"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b/>
                <w:w w:val="99"/>
                <w:sz w:val="24"/>
                <w:szCs w:val="24"/>
              </w:rPr>
            </w:pPr>
            <w:r>
              <w:rPr>
                <w:b/>
                <w:w w:val="99"/>
                <w:sz w:val="24"/>
                <w:szCs w:val="24"/>
              </w:rPr>
            </w:r>
          </w:p>
        </w:tc>
        <w:tc>
          <w:tcPr>
            <w:tcW w:w="2540" w:type="dxa"/>
            <w:tcBorders>
              <w:bottom w:val="single" w:sz="8" w:space="0" w:color="000000"/>
            </w:tcBorders>
            <w:shd w:color="auto" w:fill="D9D9D9" w:val="clear"/>
            <w:vAlign w:val="bottom"/>
          </w:tcPr>
          <w:p>
            <w:pPr>
              <w:pStyle w:val="Normal"/>
              <w:spacing w:lineRule="atLeast" w:line="0" w:before="0" w:after="160"/>
              <w:ind w:left="3"/>
              <w:jc w:val="center"/>
              <w:rPr>
                <w:rFonts w:ascii="Times New Roman" w:hAnsi="Times New Roman"/>
                <w:sz w:val="24"/>
                <w:szCs w:val="24"/>
              </w:rPr>
            </w:pPr>
            <w:r>
              <w:rPr>
                <w:b/>
                <w:w w:val="99"/>
                <w:sz w:val="24"/>
                <w:szCs w:val="24"/>
              </w:rPr>
              <w:t>69592</w:t>
            </w:r>
          </w:p>
        </w:tc>
      </w:tr>
    </w:tbl>
    <w:p>
      <w:pPr>
        <w:pStyle w:val="Normal"/>
        <w:spacing w:lineRule="exact" w:line="321"/>
        <w:rPr>
          <w:rFonts w:ascii="Times New Roman" w:hAnsi="Times New Roman" w:eastAsia="Times New Roman"/>
          <w:sz w:val="24"/>
          <w:szCs w:val="24"/>
        </w:rPr>
      </w:pPr>
      <w:r>
        <w:rPr>
          <w:rFonts w:eastAsia="Times New Roman"/>
          <w:sz w:val="24"/>
          <w:szCs w:val="24"/>
        </w:rPr>
      </w:r>
    </w:p>
    <w:p>
      <w:pPr>
        <w:pStyle w:val="Normal"/>
        <w:spacing w:lineRule="exact" w:line="100"/>
        <w:rPr>
          <w:rFonts w:ascii="Times New Roman" w:hAnsi="Times New Roman" w:eastAsia="Times New Roman"/>
          <w:sz w:val="24"/>
          <w:szCs w:val="24"/>
        </w:rPr>
      </w:pPr>
      <w:r>
        <w:rPr>
          <w:rFonts w:eastAsia="Times New Roman"/>
          <w:sz w:val="24"/>
          <w:szCs w:val="24"/>
        </w:rPr>
      </w:r>
    </w:p>
    <w:tbl>
      <w:tblPr>
        <w:tblW w:w="9200"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4680"/>
        <w:gridCol w:w="2080"/>
        <w:gridCol w:w="2440"/>
      </w:tblGrid>
      <w:tr>
        <w:trPr>
          <w:trHeight w:val="269" w:hRule="atLeast"/>
        </w:trPr>
        <w:tc>
          <w:tcPr>
            <w:tcW w:w="4680" w:type="dxa"/>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Spotreba  materiálu  energie  a ostatných</w:t>
            </w:r>
          </w:p>
        </w:tc>
        <w:tc>
          <w:tcPr>
            <w:tcW w:w="2080" w:type="dxa"/>
            <w:tcBorders/>
            <w:shd w:color="auto" w:fill="auto" w:val="clear"/>
            <w:vAlign w:val="bottom"/>
          </w:tcPr>
          <w:p>
            <w:pPr>
              <w:pStyle w:val="Normal"/>
              <w:spacing w:lineRule="atLeast" w:line="0" w:before="0" w:after="160"/>
              <w:ind w:right="190"/>
              <w:jc w:val="center"/>
              <w:rPr>
                <w:rFonts w:ascii="Times New Roman" w:hAnsi="Times New Roman"/>
                <w:sz w:val="24"/>
                <w:szCs w:val="24"/>
              </w:rPr>
            </w:pPr>
            <w:r>
              <w:rPr>
                <w:sz w:val="24"/>
                <w:szCs w:val="24"/>
              </w:rPr>
            </w:r>
          </w:p>
        </w:tc>
        <w:tc>
          <w:tcPr>
            <w:tcW w:w="2440" w:type="dxa"/>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5532</w:t>
            </w:r>
          </w:p>
        </w:tc>
      </w:tr>
      <w:tr>
        <w:trPr>
          <w:trHeight w:val="269" w:hRule="atLeast"/>
        </w:trPr>
        <w:tc>
          <w:tcPr>
            <w:tcW w:w="4680" w:type="dxa"/>
            <w:tcBorders/>
            <w:shd w:color="auto" w:fill="auto" w:val="clear"/>
            <w:vAlign w:val="bottom"/>
          </w:tcPr>
          <w:p>
            <w:pPr>
              <w:pStyle w:val="Normal"/>
              <w:spacing w:lineRule="atLeast" w:line="0" w:before="0" w:after="160"/>
              <w:rPr>
                <w:rFonts w:ascii="Times New Roman" w:hAnsi="Times New Roman"/>
                <w:sz w:val="24"/>
                <w:szCs w:val="24"/>
              </w:rPr>
            </w:pPr>
            <w:r>
              <w:rPr>
                <w:sz w:val="24"/>
                <w:szCs w:val="24"/>
              </w:rPr>
            </w:r>
          </w:p>
        </w:tc>
        <w:tc>
          <w:tcPr>
            <w:tcW w:w="2080" w:type="dxa"/>
            <w:tcBorders/>
            <w:shd w:color="auto" w:fill="auto" w:val="clear"/>
            <w:vAlign w:val="bottom"/>
          </w:tcPr>
          <w:p>
            <w:pPr>
              <w:pStyle w:val="Normal"/>
              <w:spacing w:lineRule="atLeast" w:line="0" w:before="0" w:after="160"/>
              <w:ind w:right="190"/>
              <w:jc w:val="center"/>
              <w:rPr>
                <w:rFonts w:ascii="Times New Roman" w:hAnsi="Times New Roman"/>
                <w:sz w:val="24"/>
                <w:szCs w:val="24"/>
              </w:rPr>
            </w:pPr>
            <w:r>
              <w:rPr>
                <w:sz w:val="24"/>
                <w:szCs w:val="24"/>
              </w:rPr>
            </w:r>
          </w:p>
        </w:tc>
        <w:tc>
          <w:tcPr>
            <w:tcW w:w="2440" w:type="dxa"/>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r>
          </w:p>
        </w:tc>
      </w:tr>
      <w:tr>
        <w:trPr>
          <w:trHeight w:val="271" w:hRule="atLeast"/>
        </w:trPr>
        <w:tc>
          <w:tcPr>
            <w:tcW w:w="4680" w:type="dxa"/>
            <w:tcBorders>
              <w:bottom w:val="single" w:sz="8" w:space="0" w:color="000000"/>
            </w:tcBorders>
            <w:shd w:color="auto" w:fill="auto" w:val="clear"/>
            <w:vAlign w:val="bottom"/>
          </w:tcPr>
          <w:p>
            <w:pPr>
              <w:pStyle w:val="Normal"/>
              <w:spacing w:lineRule="exact" w:line="267" w:before="0" w:after="160"/>
              <w:rPr>
                <w:rFonts w:ascii="Times New Roman" w:hAnsi="Times New Roman"/>
                <w:sz w:val="24"/>
                <w:szCs w:val="24"/>
              </w:rPr>
            </w:pPr>
            <w:r>
              <w:rPr>
                <w:sz w:val="24"/>
                <w:szCs w:val="24"/>
              </w:rPr>
              <w:t>neskladovateľných dodávok</w:t>
            </w:r>
          </w:p>
        </w:tc>
        <w:tc>
          <w:tcPr>
            <w:tcW w:w="208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44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r>
      <w:tr>
        <w:trPr>
          <w:trHeight w:val="380"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Služby</w:t>
            </w:r>
          </w:p>
        </w:tc>
        <w:tc>
          <w:tcPr>
            <w:tcW w:w="2080" w:type="dxa"/>
            <w:tcBorders>
              <w:bottom w:val="single" w:sz="8" w:space="0" w:color="000000"/>
            </w:tcBorders>
            <w:shd w:color="auto" w:fill="auto" w:val="clear"/>
            <w:vAlign w:val="bottom"/>
          </w:tcPr>
          <w:p>
            <w:pPr>
              <w:pStyle w:val="Normal"/>
              <w:spacing w:lineRule="atLeast" w:line="0" w:before="0" w:after="160"/>
              <w:ind w:right="210"/>
              <w:jc w:val="center"/>
              <w:rPr>
                <w:rFonts w:ascii="Times New Roman" w:hAnsi="Times New Roman"/>
                <w:w w:val="99"/>
                <w:sz w:val="24"/>
                <w:szCs w:val="24"/>
              </w:rPr>
            </w:pPr>
            <w:r>
              <w:rPr>
                <w:w w:val="99"/>
                <w:sz w:val="24"/>
                <w:szCs w:val="24"/>
              </w:rPr>
            </w:r>
          </w:p>
        </w:tc>
        <w:tc>
          <w:tcPr>
            <w:tcW w:w="2440" w:type="dxa"/>
            <w:tcBorders>
              <w:bottom w:val="single" w:sz="8" w:space="0" w:color="000000"/>
            </w:tcBorders>
            <w:shd w:color="auto" w:fill="auto" w:val="clear"/>
            <w:vAlign w:val="bottom"/>
          </w:tcPr>
          <w:p>
            <w:pPr>
              <w:pStyle w:val="Normal"/>
              <w:spacing w:lineRule="atLeast" w:line="0" w:before="0" w:after="160"/>
              <w:rPr>
                <w:rFonts w:ascii="Times New Roman" w:hAnsi="Times New Roman"/>
                <w:sz w:val="24"/>
                <w:szCs w:val="24"/>
              </w:rPr>
            </w:pPr>
            <w:r>
              <w:rPr>
                <w:w w:val="99"/>
                <w:sz w:val="24"/>
                <w:szCs w:val="24"/>
              </w:rPr>
              <w:t xml:space="preserve">                </w:t>
            </w:r>
            <w:r>
              <w:rPr>
                <w:w w:val="99"/>
                <w:sz w:val="24"/>
                <w:szCs w:val="24"/>
              </w:rPr>
              <w:t>10141</w:t>
            </w:r>
          </w:p>
        </w:tc>
      </w:tr>
      <w:tr>
        <w:trPr>
          <w:trHeight w:val="380"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Osobné náklady</w:t>
            </w:r>
          </w:p>
        </w:tc>
        <w:tc>
          <w:tcPr>
            <w:tcW w:w="2080" w:type="dxa"/>
            <w:tcBorders>
              <w:bottom w:val="single" w:sz="8" w:space="0" w:color="000000"/>
            </w:tcBorders>
            <w:shd w:color="auto" w:fill="auto" w:val="clear"/>
            <w:vAlign w:val="bottom"/>
          </w:tcPr>
          <w:p>
            <w:pPr>
              <w:pStyle w:val="Normal"/>
              <w:spacing w:lineRule="atLeast" w:line="0" w:before="0" w:after="160"/>
              <w:ind w:right="210"/>
              <w:jc w:val="center"/>
              <w:rPr>
                <w:rFonts w:ascii="Times New Roman" w:hAnsi="Times New Roman"/>
                <w:w w:val="99"/>
                <w:sz w:val="24"/>
                <w:szCs w:val="24"/>
              </w:rPr>
            </w:pPr>
            <w:r>
              <w:rPr>
                <w:w w:val="99"/>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w w:val="99"/>
                <w:sz w:val="24"/>
                <w:szCs w:val="24"/>
              </w:rPr>
              <w:t>42587</w:t>
            </w:r>
          </w:p>
        </w:tc>
      </w:tr>
      <w:tr>
        <w:trPr>
          <w:trHeight w:val="378"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Dane a poplatky</w:t>
            </w:r>
          </w:p>
        </w:tc>
        <w:tc>
          <w:tcPr>
            <w:tcW w:w="2080" w:type="dxa"/>
            <w:tcBorders>
              <w:bottom w:val="single" w:sz="8" w:space="0" w:color="000000"/>
            </w:tcBorders>
            <w:shd w:color="auto" w:fill="auto" w:val="clear"/>
            <w:vAlign w:val="bottom"/>
          </w:tcPr>
          <w:p>
            <w:pPr>
              <w:pStyle w:val="Normal"/>
              <w:spacing w:lineRule="atLeast" w:line="0" w:before="0" w:after="160"/>
              <w:ind w:right="190"/>
              <w:jc w:val="center"/>
              <w:rPr>
                <w:rFonts w:ascii="Times New Roman" w:hAnsi="Times New Roman"/>
                <w:w w:val="99"/>
                <w:sz w:val="24"/>
                <w:szCs w:val="24"/>
              </w:rPr>
            </w:pPr>
            <w:r>
              <w:rPr>
                <w:w w:val="99"/>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94</w:t>
            </w:r>
          </w:p>
        </w:tc>
      </w:tr>
      <w:tr>
        <w:trPr>
          <w:trHeight w:val="378"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Odpisy a opravné položky k DNM a DM</w:t>
            </w:r>
          </w:p>
        </w:tc>
        <w:tc>
          <w:tcPr>
            <w:tcW w:w="2080" w:type="dxa"/>
            <w:tcBorders>
              <w:bottom w:val="single" w:sz="8" w:space="0" w:color="000000"/>
            </w:tcBorders>
            <w:shd w:color="auto" w:fill="auto" w:val="clear"/>
            <w:vAlign w:val="bottom"/>
          </w:tcPr>
          <w:p>
            <w:pPr>
              <w:pStyle w:val="Normal"/>
              <w:spacing w:lineRule="atLeast" w:line="0" w:before="0" w:after="160"/>
              <w:ind w:right="190"/>
              <w:jc w:val="center"/>
              <w:rPr>
                <w:rFonts w:ascii="Times New Roman" w:hAnsi="Times New Roman"/>
                <w:w w:val="97"/>
                <w:sz w:val="24"/>
                <w:szCs w:val="24"/>
              </w:rPr>
            </w:pPr>
            <w:r>
              <w:rPr>
                <w:w w:val="97"/>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8435</w:t>
            </w:r>
          </w:p>
        </w:tc>
      </w:tr>
      <w:tr>
        <w:trPr>
          <w:trHeight w:val="378"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Zostatková cena predaného DM a materiálu</w:t>
            </w:r>
          </w:p>
        </w:tc>
        <w:tc>
          <w:tcPr>
            <w:tcW w:w="2080" w:type="dxa"/>
            <w:tcBorders>
              <w:bottom w:val="single" w:sz="8" w:space="0" w:color="000000"/>
            </w:tcBorders>
            <w:shd w:color="auto" w:fill="auto" w:val="clear"/>
            <w:vAlign w:val="bottom"/>
          </w:tcPr>
          <w:p>
            <w:pPr>
              <w:pStyle w:val="Normal"/>
              <w:spacing w:lineRule="atLeast" w:line="0" w:before="0" w:after="160"/>
              <w:ind w:right="190"/>
              <w:jc w:val="center"/>
              <w:rPr>
                <w:rFonts w:ascii="Times New Roman" w:hAnsi="Times New Roman"/>
                <w:w w:val="97"/>
                <w:sz w:val="24"/>
                <w:szCs w:val="24"/>
              </w:rPr>
            </w:pPr>
            <w:r>
              <w:rPr>
                <w:w w:val="97"/>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0,00</w:t>
            </w:r>
          </w:p>
        </w:tc>
      </w:tr>
      <w:tr>
        <w:trPr>
          <w:trHeight w:val="378"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Opravné položky k pohľadávkam</w:t>
            </w:r>
          </w:p>
        </w:tc>
        <w:tc>
          <w:tcPr>
            <w:tcW w:w="2080" w:type="dxa"/>
            <w:tcBorders>
              <w:bottom w:val="single" w:sz="8" w:space="0" w:color="000000"/>
            </w:tcBorders>
            <w:shd w:color="auto" w:fill="auto" w:val="clear"/>
            <w:vAlign w:val="bottom"/>
          </w:tcPr>
          <w:p>
            <w:pPr>
              <w:pStyle w:val="Normal"/>
              <w:spacing w:lineRule="atLeast" w:line="0" w:before="0" w:after="160"/>
              <w:ind w:right="190"/>
              <w:jc w:val="center"/>
              <w:rPr>
                <w:rFonts w:ascii="Times New Roman" w:hAnsi="Times New Roman"/>
                <w:w w:val="97"/>
                <w:sz w:val="24"/>
                <w:szCs w:val="24"/>
              </w:rPr>
            </w:pPr>
            <w:r>
              <w:rPr>
                <w:w w:val="97"/>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238</w:t>
            </w:r>
          </w:p>
        </w:tc>
      </w:tr>
      <w:tr>
        <w:trPr>
          <w:trHeight w:val="378" w:hRule="atLeast"/>
        </w:trPr>
        <w:tc>
          <w:tcPr>
            <w:tcW w:w="4680"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Ostatné náklady na hospodársku činnosť</w:t>
            </w:r>
          </w:p>
        </w:tc>
        <w:tc>
          <w:tcPr>
            <w:tcW w:w="2080" w:type="dxa"/>
            <w:tcBorders>
              <w:bottom w:val="single" w:sz="8" w:space="0" w:color="000000"/>
            </w:tcBorders>
            <w:shd w:color="auto" w:fill="auto" w:val="clear"/>
            <w:vAlign w:val="bottom"/>
          </w:tcPr>
          <w:p>
            <w:pPr>
              <w:pStyle w:val="Normal"/>
              <w:spacing w:lineRule="atLeast" w:line="0" w:before="0" w:after="160"/>
              <w:ind w:right="190"/>
              <w:jc w:val="center"/>
              <w:rPr>
                <w:rFonts w:ascii="Times New Roman" w:hAnsi="Times New Roman"/>
                <w:w w:val="97"/>
                <w:sz w:val="24"/>
                <w:szCs w:val="24"/>
              </w:rPr>
            </w:pPr>
            <w:r>
              <w:rPr>
                <w:w w:val="97"/>
                <w:sz w:val="24"/>
                <w:szCs w:val="24"/>
              </w:rPr>
            </w:r>
          </w:p>
        </w:tc>
        <w:tc>
          <w:tcPr>
            <w:tcW w:w="244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2565</w:t>
            </w:r>
          </w:p>
        </w:tc>
      </w:tr>
    </w:tbl>
    <w:p>
      <w:pPr>
        <w:pStyle w:val="Normal"/>
        <w:spacing w:lineRule="exact" w:line="20"/>
        <w:rPr>
          <w:rFonts w:ascii="Times New Roman" w:hAnsi="Times New Roman" w:eastAsia="Times New Roman"/>
          <w:sz w:val="24"/>
          <w:szCs w:val="24"/>
        </w:rPr>
      </w:pPr>
      <w:r>
        <w:rPr>
          <w:rFonts w:eastAsia="Times New Roman"/>
          <w:sz w:val="24"/>
          <w:szCs w:val="24"/>
        </w:rPr>
      </w:r>
    </w:p>
    <w:p>
      <w:pPr>
        <w:pStyle w:val="Normal"/>
        <w:spacing w:lineRule="exact" w:line="20"/>
        <w:rPr>
          <w:rFonts w:ascii="Times New Roman" w:hAnsi="Times New Roman" w:eastAsia="Times New Roman"/>
          <w:sz w:val="24"/>
          <w:szCs w:val="24"/>
        </w:rPr>
      </w:pPr>
      <w:r>
        <w:rPr>
          <w:rFonts w:eastAsia="Times New Roman"/>
          <w:sz w:val="24"/>
          <w:szCs w:val="24"/>
        </w:rPr>
      </w:r>
    </w:p>
    <w:tbl>
      <w:tblPr>
        <w:tblW w:w="9200" w:type="dxa"/>
        <w:jc w:val="left"/>
        <w:tblInd w:w="20" w:type="dxa"/>
        <w:tblLayout w:type="fixed"/>
        <w:tblCellMar>
          <w:top w:w="0" w:type="dxa"/>
          <w:left w:w="0" w:type="dxa"/>
          <w:bottom w:w="0" w:type="dxa"/>
          <w:right w:w="0" w:type="dxa"/>
        </w:tblCellMar>
        <w:tblLook w:firstRow="0" w:noVBand="0" w:lastRow="0" w:firstColumn="0" w:lastColumn="0" w:noHBand="0" w:val="0000"/>
      </w:tblPr>
      <w:tblGrid>
        <w:gridCol w:w="4358"/>
        <w:gridCol w:w="2300"/>
        <w:gridCol w:w="2542"/>
      </w:tblGrid>
      <w:tr>
        <w:trPr>
          <w:trHeight w:val="388" w:hRule="atLeast"/>
        </w:trPr>
        <w:tc>
          <w:tcPr>
            <w:tcW w:w="4358" w:type="dxa"/>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Výsledok  hospodárenia  z hospodárskej</w:t>
            </w:r>
          </w:p>
        </w:tc>
        <w:tc>
          <w:tcPr>
            <w:tcW w:w="2300" w:type="dxa"/>
            <w:tcBorders/>
            <w:shd w:color="auto" w:fill="D9D9D9" w:val="clear"/>
            <w:vAlign w:val="bottom"/>
          </w:tcPr>
          <w:p>
            <w:pPr>
              <w:pStyle w:val="Normal"/>
              <w:spacing w:lineRule="atLeast" w:line="0" w:before="0" w:after="160"/>
              <w:jc w:val="center"/>
              <w:rPr>
                <w:rFonts w:ascii="Times New Roman" w:hAnsi="Times New Roman"/>
                <w:b/>
                <w:w w:val="99"/>
                <w:sz w:val="24"/>
                <w:szCs w:val="24"/>
              </w:rPr>
            </w:pPr>
            <w:r>
              <w:rPr>
                <w:b/>
                <w:w w:val="99"/>
                <w:sz w:val="24"/>
                <w:szCs w:val="24"/>
              </w:rPr>
            </w:r>
          </w:p>
        </w:tc>
        <w:tc>
          <w:tcPr>
            <w:tcW w:w="2542" w:type="dxa"/>
            <w:tcBorders/>
            <w:shd w:color="auto" w:fill="D9D9D9" w:val="clear"/>
            <w:vAlign w:val="bottom"/>
          </w:tcPr>
          <w:p>
            <w:pPr>
              <w:pStyle w:val="Normal"/>
              <w:spacing w:lineRule="atLeast" w:line="0" w:before="0" w:after="160"/>
              <w:ind w:left="6"/>
              <w:jc w:val="center"/>
              <w:rPr>
                <w:rFonts w:ascii="Times New Roman" w:hAnsi="Times New Roman"/>
                <w:sz w:val="24"/>
                <w:szCs w:val="24"/>
              </w:rPr>
            </w:pPr>
            <w:r>
              <w:rPr>
                <w:b/>
                <w:w w:val="99"/>
                <w:sz w:val="24"/>
                <w:szCs w:val="24"/>
              </w:rPr>
              <w:t>16693</w:t>
            </w:r>
          </w:p>
        </w:tc>
      </w:tr>
      <w:tr>
        <w:trPr>
          <w:trHeight w:val="295" w:hRule="atLeast"/>
        </w:trPr>
        <w:tc>
          <w:tcPr>
            <w:tcW w:w="4358"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činnosti</w:t>
            </w:r>
          </w:p>
        </w:tc>
        <w:tc>
          <w:tcPr>
            <w:tcW w:w="2300"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r>
      <w:tr>
        <w:trPr>
          <w:trHeight w:val="377" w:hRule="atLeast"/>
        </w:trPr>
        <w:tc>
          <w:tcPr>
            <w:tcW w:w="4358" w:type="dxa"/>
            <w:tcBorders>
              <w:bottom w:val="single" w:sz="8" w:space="0" w:color="000000"/>
            </w:tcBorders>
            <w:shd w:color="auto" w:fill="auto" w:val="clear"/>
            <w:vAlign w:val="bottom"/>
          </w:tcPr>
          <w:p>
            <w:pPr>
              <w:pStyle w:val="Normal"/>
              <w:spacing w:lineRule="atLeast" w:line="0" w:before="0" w:after="160"/>
              <w:ind w:left="100"/>
              <w:rPr>
                <w:rFonts w:ascii="Times New Roman" w:hAnsi="Times New Roman"/>
                <w:sz w:val="24"/>
                <w:szCs w:val="24"/>
              </w:rPr>
            </w:pPr>
            <w:r>
              <w:rPr>
                <w:sz w:val="24"/>
                <w:szCs w:val="24"/>
              </w:rPr>
              <w:t>Pridaná hodnota</w:t>
            </w:r>
          </w:p>
        </w:tc>
        <w:tc>
          <w:tcPr>
            <w:tcW w:w="2300"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w w:val="99"/>
                <w:sz w:val="24"/>
                <w:szCs w:val="24"/>
              </w:rPr>
            </w:pPr>
            <w:r>
              <w:rPr>
                <w:w w:val="99"/>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center"/>
              <w:rPr>
                <w:rFonts w:ascii="Times New Roman" w:hAnsi="Times New Roman"/>
                <w:sz w:val="24"/>
                <w:szCs w:val="24"/>
              </w:rPr>
            </w:pPr>
            <w:r>
              <w:rPr>
                <w:sz w:val="24"/>
                <w:szCs w:val="24"/>
              </w:rPr>
              <w:t>44120</w:t>
            </w:r>
          </w:p>
        </w:tc>
      </w:tr>
      <w:tr>
        <w:trPr>
          <w:trHeight w:val="378" w:hRule="atLeast"/>
        </w:trPr>
        <w:tc>
          <w:tcPr>
            <w:tcW w:w="4358"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Výnosy z finančnej činnosti</w:t>
            </w:r>
          </w:p>
        </w:tc>
        <w:tc>
          <w:tcPr>
            <w:tcW w:w="2300"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b/>
                <w:sz w:val="24"/>
                <w:szCs w:val="24"/>
              </w:rPr>
            </w:pPr>
            <w:r>
              <w:rPr>
                <w:b/>
                <w:sz w:val="24"/>
                <w:szCs w:val="24"/>
              </w:rPr>
            </w:r>
          </w:p>
        </w:tc>
        <w:tc>
          <w:tcPr>
            <w:tcW w:w="2542"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r>
      <w:tr>
        <w:trPr>
          <w:trHeight w:val="378" w:hRule="atLeast"/>
        </w:trPr>
        <w:tc>
          <w:tcPr>
            <w:tcW w:w="4358"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Náklady na finančnú činnosť</w:t>
            </w:r>
          </w:p>
        </w:tc>
        <w:tc>
          <w:tcPr>
            <w:tcW w:w="2300" w:type="dxa"/>
            <w:tcBorders>
              <w:bottom w:val="single" w:sz="8" w:space="0" w:color="000000"/>
            </w:tcBorders>
            <w:shd w:color="auto" w:fill="D9D9D9" w:val="clear"/>
            <w:vAlign w:val="bottom"/>
          </w:tcPr>
          <w:p>
            <w:pPr>
              <w:pStyle w:val="Normal"/>
              <w:spacing w:lineRule="atLeast" w:line="0" w:before="0" w:after="160"/>
              <w:ind w:left="7"/>
              <w:jc w:val="center"/>
              <w:rPr>
                <w:rFonts w:ascii="Times New Roman" w:hAnsi="Times New Roman"/>
                <w:b/>
                <w:w w:val="99"/>
                <w:sz w:val="24"/>
                <w:szCs w:val="24"/>
              </w:rPr>
            </w:pPr>
            <w:r>
              <w:rPr>
                <w:b/>
                <w:w w:val="99"/>
                <w:sz w:val="24"/>
                <w:szCs w:val="24"/>
              </w:rPr>
            </w:r>
          </w:p>
        </w:tc>
        <w:tc>
          <w:tcPr>
            <w:tcW w:w="2542"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sz w:val="24"/>
                <w:szCs w:val="24"/>
              </w:rPr>
            </w:pPr>
            <w:r>
              <w:rPr>
                <w:b/>
                <w:w w:val="99"/>
                <w:sz w:val="24"/>
                <w:szCs w:val="24"/>
              </w:rPr>
              <w:t>1820</w:t>
            </w:r>
          </w:p>
        </w:tc>
      </w:tr>
    </w:tbl>
    <w:p>
      <w:pPr>
        <w:pStyle w:val="Normal"/>
        <w:spacing w:lineRule="exact" w:line="20"/>
        <w:rPr>
          <w:rFonts w:ascii="Times New Roman" w:hAnsi="Times New Roman" w:eastAsia="Times New Roman"/>
          <w:sz w:val="24"/>
          <w:szCs w:val="24"/>
        </w:rPr>
      </w:pPr>
      <w:r>
        <w:rPr>
          <w:rFonts w:eastAsia="Times New Roman"/>
          <w:sz w:val="24"/>
          <w:szCs w:val="24"/>
        </w:rPr>
      </w:r>
    </w:p>
    <w:tbl>
      <w:tblPr>
        <w:tblW w:w="9221"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20"/>
        <w:gridCol w:w="1199"/>
        <w:gridCol w:w="1781"/>
        <w:gridCol w:w="1430"/>
        <w:gridCol w:w="2360"/>
        <w:gridCol w:w="2430"/>
      </w:tblGrid>
      <w:tr>
        <w:trPr>
          <w:trHeight w:val="38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1199" w:type="dxa"/>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Výsledok</w:t>
            </w:r>
          </w:p>
        </w:tc>
        <w:tc>
          <w:tcPr>
            <w:tcW w:w="1781" w:type="dxa"/>
            <w:tcBorders/>
            <w:shd w:color="auto" w:fill="D9D9D9" w:val="clear"/>
            <w:vAlign w:val="bottom"/>
          </w:tcPr>
          <w:p>
            <w:pPr>
              <w:pStyle w:val="Normal"/>
              <w:spacing w:lineRule="atLeast" w:line="0" w:before="0" w:after="160"/>
              <w:ind w:left="200"/>
              <w:rPr>
                <w:rFonts w:ascii="Times New Roman" w:hAnsi="Times New Roman"/>
                <w:sz w:val="24"/>
                <w:szCs w:val="24"/>
              </w:rPr>
            </w:pPr>
            <w:r>
              <w:rPr>
                <w:b/>
                <w:sz w:val="24"/>
                <w:szCs w:val="24"/>
              </w:rPr>
              <w:t>hospodárenia</w:t>
            </w:r>
          </w:p>
        </w:tc>
        <w:tc>
          <w:tcPr>
            <w:tcW w:w="1430" w:type="dxa"/>
            <w:tcBorders/>
            <w:shd w:color="auto" w:fill="D9D9D9" w:val="clear"/>
            <w:vAlign w:val="bottom"/>
          </w:tcPr>
          <w:p>
            <w:pPr>
              <w:pStyle w:val="Normal"/>
              <w:spacing w:lineRule="atLeast" w:line="0" w:before="0" w:after="160"/>
              <w:ind w:left="200"/>
              <w:rPr>
                <w:rFonts w:ascii="Times New Roman" w:hAnsi="Times New Roman"/>
                <w:sz w:val="24"/>
                <w:szCs w:val="24"/>
              </w:rPr>
            </w:pPr>
            <w:r>
              <w:rPr>
                <w:b/>
                <w:sz w:val="24"/>
                <w:szCs w:val="24"/>
              </w:rPr>
              <w:t>z finančnej</w:t>
            </w:r>
          </w:p>
        </w:tc>
        <w:tc>
          <w:tcPr>
            <w:tcW w:w="2360" w:type="dxa"/>
            <w:tcBorders/>
            <w:shd w:color="auto" w:fill="D9D9D9" w:val="clear"/>
            <w:vAlign w:val="bottom"/>
          </w:tcPr>
          <w:p>
            <w:pPr>
              <w:pStyle w:val="Normal"/>
              <w:spacing w:lineRule="atLeast" w:line="0" w:before="0" w:after="160"/>
              <w:jc w:val="center"/>
              <w:rPr>
                <w:rFonts w:ascii="Times New Roman" w:hAnsi="Times New Roman"/>
                <w:b/>
                <w:w w:val="99"/>
                <w:sz w:val="24"/>
                <w:szCs w:val="24"/>
              </w:rPr>
            </w:pPr>
            <w:r>
              <w:rPr>
                <w:b/>
                <w:w w:val="99"/>
                <w:sz w:val="24"/>
                <w:szCs w:val="24"/>
              </w:rPr>
            </w:r>
          </w:p>
        </w:tc>
        <w:tc>
          <w:tcPr>
            <w:tcW w:w="2430" w:type="dxa"/>
            <w:tcBorders/>
            <w:shd w:color="auto" w:fill="D9D9D9" w:val="clear"/>
            <w:vAlign w:val="bottom"/>
          </w:tcPr>
          <w:p>
            <w:pPr>
              <w:pStyle w:val="Normal"/>
              <w:spacing w:lineRule="atLeast" w:line="0" w:before="0" w:after="160"/>
              <w:jc w:val="center"/>
              <w:rPr>
                <w:rFonts w:ascii="Times New Roman" w:hAnsi="Times New Roman"/>
                <w:sz w:val="24"/>
                <w:szCs w:val="24"/>
              </w:rPr>
            </w:pPr>
            <w:r>
              <w:rPr>
                <w:b/>
                <w:w w:val="99"/>
                <w:sz w:val="24"/>
                <w:szCs w:val="24"/>
              </w:rPr>
              <w:t>-</w:t>
            </w:r>
            <w:r>
              <w:rPr>
                <w:b/>
                <w:w w:val="99"/>
                <w:sz w:val="24"/>
                <w:szCs w:val="24"/>
              </w:rPr>
              <w:t>1820</w:t>
            </w:r>
          </w:p>
        </w:tc>
      </w:tr>
      <w:tr>
        <w:trPr>
          <w:trHeight w:val="298"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1199" w:type="dxa"/>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činnosti</w:t>
            </w:r>
          </w:p>
        </w:tc>
        <w:tc>
          <w:tcPr>
            <w:tcW w:w="1781"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1430"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360"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2430" w:type="dxa"/>
            <w:tcBorders>
              <w:bottom w:val="single" w:sz="8" w:space="0" w:color="000000"/>
            </w:tcBorders>
            <w:shd w:color="auto" w:fill="D9D9D9"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r>
      <w:tr>
        <w:trPr>
          <w:trHeight w:val="377" w:hRule="atLeast"/>
        </w:trPr>
        <w:tc>
          <w:tcPr>
            <w:tcW w:w="20" w:type="dxa"/>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410" w:type="dxa"/>
            <w:gridSpan w:val="3"/>
            <w:tcBorders>
              <w:bottom w:val="single" w:sz="8" w:space="0" w:color="000000"/>
            </w:tcBorders>
            <w:shd w:color="auto" w:fill="D9D9D9" w:val="clear"/>
            <w:vAlign w:val="bottom"/>
          </w:tcPr>
          <w:p>
            <w:pPr>
              <w:pStyle w:val="Normal"/>
              <w:spacing w:lineRule="atLeast" w:line="0" w:before="0" w:after="160"/>
              <w:ind w:left="100"/>
              <w:rPr>
                <w:rFonts w:ascii="Times New Roman" w:hAnsi="Times New Roman"/>
                <w:sz w:val="24"/>
                <w:szCs w:val="24"/>
              </w:rPr>
            </w:pPr>
            <w:r>
              <w:rPr>
                <w:b/>
                <w:sz w:val="24"/>
                <w:szCs w:val="24"/>
              </w:rPr>
              <w:t>Výsledok hospodárenia za ÚO pred zdanením</w:t>
            </w:r>
          </w:p>
        </w:tc>
        <w:tc>
          <w:tcPr>
            <w:tcW w:w="2360"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b/>
                <w:sz w:val="24"/>
                <w:szCs w:val="24"/>
              </w:rPr>
            </w:pPr>
            <w:r>
              <w:rPr>
                <w:b/>
                <w:sz w:val="24"/>
                <w:szCs w:val="24"/>
              </w:rPr>
            </w:r>
          </w:p>
        </w:tc>
        <w:tc>
          <w:tcPr>
            <w:tcW w:w="2430" w:type="dxa"/>
            <w:tcBorders>
              <w:bottom w:val="single" w:sz="8" w:space="0" w:color="000000"/>
            </w:tcBorders>
            <w:shd w:color="auto" w:fill="D9D9D9" w:val="clear"/>
            <w:vAlign w:val="bottom"/>
          </w:tcPr>
          <w:p>
            <w:pPr>
              <w:pStyle w:val="Normal"/>
              <w:spacing w:lineRule="atLeast" w:line="0" w:before="0" w:after="160"/>
              <w:jc w:val="center"/>
              <w:rPr>
                <w:rFonts w:ascii="Times New Roman" w:hAnsi="Times New Roman"/>
                <w:sz w:val="24"/>
                <w:szCs w:val="24"/>
              </w:rPr>
            </w:pPr>
            <w:r>
              <w:rPr>
                <w:b/>
                <w:sz w:val="24"/>
                <w:szCs w:val="24"/>
              </w:rPr>
              <w:t>14873</w:t>
            </w:r>
          </w:p>
        </w:tc>
      </w:tr>
      <w:tr>
        <w:trPr>
          <w:trHeight w:val="404" w:hRule="atLeast"/>
        </w:trPr>
        <w:tc>
          <w:tcPr>
            <w:tcW w:w="20" w:type="dxa"/>
            <w:tcBorders>
              <w:bottom w:val="single" w:sz="8" w:space="0" w:color="000000"/>
            </w:tcBorders>
            <w:shd w:color="auto" w:fill="auto" w:val="clear"/>
            <w:vAlign w:val="bottom"/>
          </w:tcPr>
          <w:p>
            <w:pPr>
              <w:pStyle w:val="Normal"/>
              <w:spacing w:lineRule="atLeast" w:line="0" w:before="0" w:after="160"/>
              <w:rPr>
                <w:rFonts w:ascii="Times New Roman" w:hAnsi="Times New Roman" w:eastAsia="Times New Roman"/>
                <w:sz w:val="24"/>
                <w:szCs w:val="24"/>
              </w:rPr>
            </w:pPr>
            <w:r>
              <w:rPr>
                <w:rFonts w:eastAsia="Times New Roman"/>
                <w:sz w:val="24"/>
                <w:szCs w:val="24"/>
              </w:rPr>
            </w:r>
          </w:p>
        </w:tc>
        <w:tc>
          <w:tcPr>
            <w:tcW w:w="4410" w:type="dxa"/>
            <w:gridSpan w:val="3"/>
            <w:tcBorders>
              <w:bottom w:val="single" w:sz="8" w:space="0" w:color="000000"/>
            </w:tcBorders>
            <w:shd w:color="auto" w:fill="BFBFBF" w:val="clear"/>
            <w:vAlign w:val="bottom"/>
          </w:tcPr>
          <w:p>
            <w:pPr>
              <w:pStyle w:val="Normal"/>
              <w:spacing w:lineRule="atLeast" w:line="0" w:before="0" w:after="160"/>
              <w:ind w:left="100"/>
              <w:rPr>
                <w:rFonts w:ascii="Times New Roman" w:hAnsi="Times New Roman"/>
                <w:sz w:val="24"/>
                <w:szCs w:val="24"/>
              </w:rPr>
            </w:pPr>
            <w:r>
              <w:rPr>
                <w:b/>
                <w:sz w:val="24"/>
                <w:szCs w:val="24"/>
              </w:rPr>
              <w:t>Výsledok hospodárenia za ÚO po zdanení</w:t>
            </w:r>
          </w:p>
        </w:tc>
        <w:tc>
          <w:tcPr>
            <w:tcW w:w="2360" w:type="dxa"/>
            <w:tcBorders>
              <w:bottom w:val="single" w:sz="8" w:space="0" w:color="000000"/>
            </w:tcBorders>
            <w:shd w:color="auto" w:fill="BFBFBF" w:val="clear"/>
            <w:vAlign w:val="bottom"/>
          </w:tcPr>
          <w:p>
            <w:pPr>
              <w:pStyle w:val="Normal"/>
              <w:spacing w:lineRule="atLeast" w:line="0" w:before="0" w:after="160"/>
              <w:jc w:val="center"/>
              <w:rPr>
                <w:rFonts w:ascii="Times New Roman" w:hAnsi="Times New Roman"/>
                <w:b/>
                <w:w w:val="99"/>
                <w:sz w:val="24"/>
                <w:szCs w:val="24"/>
              </w:rPr>
            </w:pPr>
            <w:r>
              <w:rPr>
                <w:b/>
                <w:w w:val="99"/>
                <w:sz w:val="24"/>
                <w:szCs w:val="24"/>
              </w:rPr>
            </w:r>
          </w:p>
        </w:tc>
        <w:tc>
          <w:tcPr>
            <w:tcW w:w="2430" w:type="dxa"/>
            <w:tcBorders>
              <w:bottom w:val="single" w:sz="8" w:space="0" w:color="000000"/>
            </w:tcBorders>
            <w:shd w:color="auto" w:fill="BFBFBF" w:val="clear"/>
            <w:vAlign w:val="bottom"/>
          </w:tcPr>
          <w:p>
            <w:pPr>
              <w:pStyle w:val="Normal"/>
              <w:spacing w:lineRule="atLeast" w:line="0" w:before="0" w:after="160"/>
              <w:jc w:val="center"/>
              <w:rPr>
                <w:rFonts w:ascii="Times New Roman" w:hAnsi="Times New Roman"/>
                <w:sz w:val="24"/>
                <w:szCs w:val="24"/>
              </w:rPr>
            </w:pPr>
            <w:r>
              <w:rPr>
                <w:b/>
                <w:w w:val="99"/>
                <w:sz w:val="24"/>
                <w:szCs w:val="24"/>
              </w:rPr>
              <w:t>14873</w:t>
            </w:r>
          </w:p>
        </w:tc>
      </w:tr>
    </w:tbl>
    <w:p>
      <w:pPr>
        <w:pStyle w:val="Normal"/>
        <w:spacing w:lineRule="exact" w:line="161"/>
        <w:rPr>
          <w:rFonts w:ascii="Times New Roman" w:hAnsi="Times New Roman" w:eastAsia="Times New Roman"/>
          <w:sz w:val="24"/>
          <w:szCs w:val="24"/>
        </w:rPr>
      </w:pPr>
      <w:r>
        <w:rPr>
          <w:rFonts w:eastAsia="Times New Roman"/>
          <w:sz w:val="24"/>
          <w:szCs w:val="24"/>
        </w:rPr>
      </w:r>
    </w:p>
    <w:p>
      <w:pPr>
        <w:pStyle w:val="Normal"/>
        <w:spacing w:lineRule="exact" w:line="200"/>
        <w:rPr>
          <w:rFonts w:ascii="Times New Roman" w:hAnsi="Times New Roman" w:eastAsia="Times New Roman"/>
          <w:sz w:val="24"/>
          <w:szCs w:val="24"/>
        </w:rPr>
      </w:pPr>
      <w:r>
        <w:rPr>
          <w:rFonts w:eastAsia="Times New Roman"/>
          <w:sz w:val="24"/>
          <w:szCs w:val="24"/>
        </w:rPr>
      </w:r>
    </w:p>
    <w:p>
      <w:pPr>
        <w:pStyle w:val="Normal"/>
        <w:spacing w:lineRule="auto" w:line="252"/>
        <w:ind w:left="20" w:right="120"/>
        <w:jc w:val="both"/>
        <w:rPr>
          <w:rFonts w:ascii="Times New Roman" w:hAnsi="Times New Roman"/>
          <w:sz w:val="24"/>
          <w:szCs w:val="24"/>
        </w:rPr>
      </w:pPr>
      <w:r>
        <w:rPr>
          <w:sz w:val="24"/>
          <w:szCs w:val="24"/>
        </w:rPr>
        <w:t>RSP sa v zmysle §5 odsek 1, písmeno d, bod. 1. zákona o SE a v zmysle základného dokumentu zaviazal, že ak zo svojej činnosti dosiahne zisk, použije 100% zisku po zdanení na dosiahnutie hlavného cieľa, ktorým je dosahovanie merateľného PSV.</w:t>
      </w:r>
    </w:p>
    <w:p>
      <w:pPr>
        <w:pStyle w:val="Normal"/>
        <w:spacing w:lineRule="exact" w:line="194"/>
        <w:rPr>
          <w:rFonts w:ascii="Times New Roman" w:hAnsi="Times New Roman" w:eastAsia="Times New Roman"/>
          <w:sz w:val="24"/>
          <w:szCs w:val="24"/>
        </w:rPr>
      </w:pPr>
      <w:r>
        <w:rPr>
          <w:rFonts w:eastAsia="Times New Roman"/>
          <w:sz w:val="24"/>
          <w:szCs w:val="24"/>
        </w:rPr>
      </w:r>
    </w:p>
    <w:p>
      <w:pPr>
        <w:pStyle w:val="Normal"/>
        <w:spacing w:lineRule="auto" w:line="235"/>
        <w:ind w:left="20" w:right="100"/>
        <w:jc w:val="both"/>
        <w:rPr>
          <w:rFonts w:ascii="Times New Roman" w:hAnsi="Times New Roman"/>
          <w:sz w:val="24"/>
          <w:szCs w:val="24"/>
        </w:rPr>
      </w:pPr>
      <w:r>
        <w:rPr>
          <w:sz w:val="24"/>
          <w:szCs w:val="24"/>
        </w:rPr>
        <w:t>RSP počas obdobia, za ktoré je zostavená účtovná závierka, nemenil %-nu výšku zisku, ktorú sa zaviazal používať na dosiahnutie hlavného cieľa.</w:t>
      </w:r>
    </w:p>
    <w:p>
      <w:pPr>
        <w:pStyle w:val="Normal"/>
        <w:spacing w:lineRule="exact" w:line="211"/>
        <w:rPr>
          <w:rFonts w:ascii="Times New Roman" w:hAnsi="Times New Roman" w:eastAsia="Times New Roman"/>
          <w:sz w:val="24"/>
          <w:szCs w:val="24"/>
        </w:rPr>
      </w:pPr>
      <w:r>
        <w:rPr>
          <w:rFonts w:eastAsia="Times New Roman"/>
          <w:sz w:val="24"/>
          <w:szCs w:val="24"/>
        </w:rPr>
      </w:r>
    </w:p>
    <w:p>
      <w:pPr>
        <w:pStyle w:val="Normal"/>
        <w:spacing w:lineRule="auto" w:line="252"/>
        <w:ind w:left="20" w:right="100"/>
        <w:jc w:val="both"/>
        <w:rPr>
          <w:rFonts w:ascii="Times New Roman" w:hAnsi="Times New Roman"/>
          <w:sz w:val="24"/>
          <w:szCs w:val="24"/>
        </w:rPr>
      </w:pPr>
      <w:r>
        <w:rPr>
          <w:sz w:val="24"/>
          <w:szCs w:val="24"/>
        </w:rPr>
        <w:t>O vysporiadaní výsledku hospodárenia (</w:t>
      </w:r>
      <w:r>
        <w:rPr>
          <w:sz w:val="24"/>
          <w:szCs w:val="24"/>
        </w:rPr>
        <w:t>kladný</w:t>
      </w:r>
      <w:r>
        <w:rPr>
          <w:sz w:val="24"/>
          <w:szCs w:val="24"/>
        </w:rPr>
        <w:t xml:space="preserve"> výsledok hospodárenia) za účtovné obdobie 202</w:t>
      </w:r>
      <w:r>
        <w:rPr>
          <w:sz w:val="24"/>
          <w:szCs w:val="24"/>
        </w:rPr>
        <w:t>4</w:t>
      </w:r>
      <w:r>
        <w:rPr>
          <w:sz w:val="24"/>
          <w:szCs w:val="24"/>
        </w:rPr>
        <w:t xml:space="preserve"> vo výške 14</w:t>
      </w:r>
      <w:r>
        <w:rPr>
          <w:sz w:val="24"/>
          <w:szCs w:val="24"/>
        </w:rPr>
        <w:t>873</w:t>
      </w:r>
      <w:r>
        <w:rPr>
          <w:sz w:val="24"/>
          <w:szCs w:val="24"/>
        </w:rPr>
        <w:t>,</w:t>
      </w:r>
      <w:r>
        <w:rPr>
          <w:sz w:val="24"/>
          <w:szCs w:val="24"/>
        </w:rPr>
        <w:t>04</w:t>
      </w:r>
      <w:r>
        <w:rPr>
          <w:sz w:val="24"/>
          <w:szCs w:val="24"/>
        </w:rPr>
        <w:t xml:space="preserve">€ </w:t>
      </w:r>
      <w:r>
        <w:rPr>
          <w:sz w:val="24"/>
          <w:szCs w:val="24"/>
        </w:rPr>
        <w:t>v</w:t>
      </w:r>
      <w:r>
        <w:rPr>
          <w:sz w:val="24"/>
          <w:szCs w:val="24"/>
        </w:rPr>
        <w:t xml:space="preserve">alné zhromaždenie spoločnosti </w:t>
      </w:r>
      <w:r>
        <w:rPr>
          <w:sz w:val="24"/>
          <w:szCs w:val="24"/>
        </w:rPr>
        <w:t>ešte nerozhodlo nakoľko nebola schválená účtovná závierka za rok 2024.</w:t>
      </w:r>
    </w:p>
    <w:p>
      <w:pPr>
        <w:pStyle w:val="Normal"/>
        <w:spacing w:lineRule="atLeast" w:line="0"/>
        <w:ind w:left="20"/>
        <w:rPr>
          <w:rFonts w:ascii="Times New Roman" w:hAnsi="Times New Roman"/>
          <w:sz w:val="24"/>
          <w:szCs w:val="24"/>
        </w:rPr>
      </w:pPr>
      <w:r>
        <w:rPr>
          <w:sz w:val="24"/>
          <w:szCs w:val="24"/>
        </w:rPr>
        <w:t xml:space="preserve">RSP vyhlasuje, že využil úľavu na dani z príjmu v zmysle § 17 ods. 1 písm. g) zákona o SE </w:t>
      </w:r>
      <w:r>
        <w:rPr>
          <w:sz w:val="24"/>
          <w:szCs w:val="24"/>
        </w:rPr>
        <w:t>a to vo výške 1234,57€.</w:t>
      </w:r>
    </w:p>
    <w:p>
      <w:pPr>
        <w:pStyle w:val="Normal"/>
        <w:spacing w:lineRule="atLeast" w:line="0"/>
        <w:ind w:left="20"/>
        <w:rPr>
          <w:rFonts w:ascii="Times New Roman" w:hAnsi="Times New Roman"/>
          <w:sz w:val="24"/>
          <w:szCs w:val="24"/>
        </w:rPr>
      </w:pPr>
      <w:r>
        <w:rPr>
          <w:sz w:val="24"/>
          <w:szCs w:val="24"/>
        </w:rPr>
        <w:t xml:space="preserve">Úľavu na dani využil RSP na </w:t>
      </w:r>
      <w:r>
        <w:rPr>
          <w:sz w:val="24"/>
          <w:szCs w:val="24"/>
        </w:rPr>
        <w:t>dosiahnutie hlavného cieľa (podľa § 5 ods. 1 písm. b) zákona o SE) v období, za ktoré je zostavená účtovná závierka.</w:t>
      </w:r>
    </w:p>
    <w:p>
      <w:pPr>
        <w:pStyle w:val="Normal"/>
        <w:spacing w:lineRule="atLeast" w:line="0"/>
        <w:ind w:left="20"/>
        <w:rPr>
          <w:rFonts w:ascii="Times New Roman" w:hAnsi="Times New Roman"/>
          <w:sz w:val="24"/>
          <w:szCs w:val="24"/>
        </w:rPr>
      </w:pPr>
      <w:r>
        <w:rPr>
          <w:sz w:val="24"/>
          <w:szCs w:val="24"/>
        </w:rPr>
        <w:t>RSP vyhlasuje, že v období, za ktoré je zostavená účtovná závierka nevyužila zníženú sadzbu DPH.</w:t>
      </w:r>
    </w:p>
    <w:p>
      <w:pPr>
        <w:pStyle w:val="Normal"/>
        <w:spacing w:lineRule="atLeast" w:line="0"/>
        <w:ind w:left="20"/>
        <w:jc w:val="both"/>
        <w:rPr/>
      </w:pPr>
      <w:r>
        <w:rPr>
          <w:sz w:val="24"/>
          <w:szCs w:val="24"/>
        </w:rPr>
        <w:t>RSP vyhlasuje, že v období, za ktoré je zostavená účtovná závierka nevyužila výhody pri verejnom obstarávaní.</w:t>
      </w:r>
    </w:p>
    <w:p>
      <w:pPr>
        <w:pStyle w:val="Normal"/>
        <w:spacing w:lineRule="atLeast" w:line="0"/>
        <w:ind w:left="20"/>
        <w:jc w:val="both"/>
        <w:rPr/>
      </w:pPr>
      <w:r>
        <w:rPr>
          <w:sz w:val="24"/>
          <w:szCs w:val="24"/>
        </w:rPr>
        <w:t>RSP vyhlasuje, že v období, za ktoré je zostavená účtovná závierka neprijala verejné prostriedky podľa osobitných predpisov na tie isté oprávnené náklady alebo na ten istý účel, na aké sa mu poskytovala podpora vo forme dotácie, nenávratného finančného príspevku alebo podmienečne vratného finančného príspevku.</w:t>
      </w:r>
    </w:p>
    <w:p>
      <w:pPr>
        <w:pStyle w:val="Normal"/>
        <w:spacing w:lineRule="atLeast" w:line="0"/>
        <w:ind w:left="20"/>
        <w:jc w:val="both"/>
        <w:rPr/>
      </w:pPr>
      <w:r>
        <w:rPr>
          <w:sz w:val="24"/>
          <w:szCs w:val="24"/>
        </w:rPr>
        <w:t>RSP vyhlasuje, že v období, za ktoré je zostavená účtovná závierka, nepresiahol obvyklú cenu na trh</w:t>
      </w:r>
      <w:r>
        <w:rPr>
          <w:sz w:val="24"/>
          <w:szCs w:val="24"/>
        </w:rPr>
        <w:t xml:space="preserve">u </w:t>
      </w:r>
      <w:r>
        <w:rPr>
          <w:sz w:val="24"/>
          <w:szCs w:val="24"/>
        </w:rPr>
        <w:t>iných ako mzdových nákladov RSP (obvyklou cenou sa rozumie cena bežne používaná v mieste a čase plnenia alebo spotreby, a to podľa druhu, kvality, resp. miery opotrebenia predmetného plnenia).</w:t>
      </w:r>
    </w:p>
    <w:p>
      <w:pPr>
        <w:pStyle w:val="Normal"/>
        <w:spacing w:lineRule="atLeast" w:line="0"/>
        <w:ind w:left="20"/>
        <w:jc w:val="both"/>
        <w:rPr/>
      </w:pPr>
      <w:r>
        <w:rPr/>
      </w:r>
    </w:p>
    <w:p>
      <w:pPr>
        <w:pStyle w:val="Normal"/>
        <w:spacing w:lineRule="atLeast" w:line="0"/>
        <w:ind w:left="20"/>
        <w:jc w:val="both"/>
        <w:rPr/>
      </w:pPr>
      <w:r>
        <w:rPr/>
      </w:r>
    </w:p>
    <w:p>
      <w:pPr>
        <w:pStyle w:val="Normal"/>
        <w:spacing w:lineRule="atLeast" w:line="0"/>
        <w:ind w:left="20"/>
        <w:jc w:val="both"/>
        <w:rPr/>
      </w:pPr>
      <w:r>
        <w:rPr>
          <w:sz w:val="24"/>
          <w:szCs w:val="24"/>
        </w:rPr>
        <w:t>RSP vyhlasuje, že v období, za ktoré je zostavená účtovná závierka, vyplácal mzdu najmenej v sume, ku ktorej sa zaviazal pri poskytnutí podpory alebo verejných prostriedkov podľa osobitného predpisu (napr. § 53 f a 53 g zákona č. 5/2004 Z. z. v znení zákona č. 112/2018 Z. z.)</w:t>
      </w:r>
    </w:p>
    <w:p>
      <w:pPr>
        <w:pStyle w:val="Normal"/>
        <w:spacing w:lineRule="exact" w:line="161"/>
        <w:jc w:val="both"/>
        <w:rPr>
          <w:rFonts w:ascii="Times New Roman" w:hAnsi="Times New Roman" w:eastAsia="Times New Roman"/>
          <w:sz w:val="24"/>
          <w:szCs w:val="24"/>
        </w:rPr>
      </w:pPr>
      <w:r>
        <w:rPr>
          <w:rFonts w:eastAsia="Times New Roman"/>
          <w:sz w:val="24"/>
          <w:szCs w:val="24"/>
        </w:rPr>
      </w:r>
    </w:p>
    <w:p>
      <w:pPr>
        <w:pStyle w:val="Normal"/>
        <w:spacing w:lineRule="auto" w:line="235"/>
        <w:ind w:left="20" w:right="120"/>
        <w:jc w:val="both"/>
        <w:rPr/>
      </w:pPr>
      <w:r>
        <w:rPr>
          <w:sz w:val="24"/>
          <w:szCs w:val="24"/>
        </w:rPr>
        <w:t>RSP neodoberal v období, za ktoré je zostavená účtovná závierka, tovary alebo služby od závislej osoby, ktorá nie je registrovaným sociálnym podnikom.</w:t>
      </w:r>
    </w:p>
    <w:p>
      <w:pPr>
        <w:pStyle w:val="Normal"/>
        <w:spacing w:lineRule="auto" w:line="235"/>
        <w:ind w:left="20" w:right="120"/>
        <w:jc w:val="both"/>
        <w:rPr/>
      </w:pPr>
      <w:r>
        <w:rPr/>
      </w:r>
    </w:p>
    <w:p>
      <w:pPr>
        <w:pStyle w:val="Normal"/>
        <w:spacing w:lineRule="auto" w:line="235"/>
        <w:ind w:left="20" w:right="120"/>
        <w:jc w:val="both"/>
        <w:rPr/>
      </w:pPr>
      <w:r>
        <w:rPr>
          <w:sz w:val="24"/>
          <w:szCs w:val="24"/>
        </w:rPr>
        <w:t xml:space="preserve"> </w:t>
      </w:r>
      <w:r>
        <w:rPr>
          <w:sz w:val="24"/>
          <w:szCs w:val="24"/>
        </w:rPr>
        <w:t>RSP neodoberal v období, za ktoré je zostavená účtovná závierka, tovary alebo služby od závislej  osoby, ktorá je fyzickou osobou.</w:t>
      </w:r>
    </w:p>
    <w:p>
      <w:pPr>
        <w:pStyle w:val="Normal"/>
        <w:spacing w:lineRule="exact" w:line="211"/>
        <w:jc w:val="both"/>
        <w:rPr>
          <w:rFonts w:ascii="Times New Roman" w:hAnsi="Times New Roman" w:eastAsia="Times New Roman"/>
          <w:sz w:val="24"/>
          <w:szCs w:val="24"/>
        </w:rPr>
      </w:pPr>
      <w:r>
        <w:rPr>
          <w:rFonts w:eastAsia="Times New Roman"/>
          <w:sz w:val="24"/>
          <w:szCs w:val="24"/>
        </w:rPr>
      </w:r>
    </w:p>
    <w:p>
      <w:pPr>
        <w:pStyle w:val="Normal"/>
        <w:spacing w:lineRule="auto" w:line="252"/>
        <w:ind w:left="20" w:right="100"/>
        <w:jc w:val="both"/>
        <w:rPr/>
      </w:pPr>
      <w:r>
        <w:rPr>
          <w:sz w:val="24"/>
          <w:szCs w:val="24"/>
        </w:rPr>
        <w:t>RSP vyhlasuje, že počas obdobia, za ktoré je zostavená účtovná závierka, nemal nedoplatky poistného na povinné verejné zdravotné poistenie, poistného na sociálne poistenie, povinných príspevkov na starobné dôchodkové sporenie a na dani, ktorej správcom je daňový úrad alebo colný úra</w:t>
      </w:r>
    </w:p>
    <w:tbl>
      <w:tblPr>
        <w:tblW w:w="9221"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20"/>
        <w:gridCol w:w="4360"/>
        <w:gridCol w:w="2300"/>
        <w:gridCol w:w="2540"/>
      </w:tblGrid>
      <w:tr>
        <w:trPr>
          <w:trHeight w:val="342" w:hRule="atLeast"/>
        </w:trPr>
        <w:tc>
          <w:tcPr>
            <w:tcW w:w="4380" w:type="dxa"/>
            <w:gridSpan w:val="2"/>
            <w:tcBorders/>
            <w:shd w:color="auto" w:fill="auto" w:val="clear"/>
            <w:vAlign w:val="bottom"/>
          </w:tcPr>
          <w:p>
            <w:pPr>
              <w:pStyle w:val="Normal"/>
              <w:spacing w:lineRule="atLeast" w:line="0"/>
              <w:ind w:left="20"/>
              <w:jc w:val="both"/>
              <w:rPr>
                <w:rFonts w:ascii="Times New Roman" w:hAnsi="Times New Roman"/>
                <w:b/>
                <w:sz w:val="24"/>
                <w:szCs w:val="24"/>
              </w:rPr>
            </w:pPr>
            <w:r>
              <w:rPr>
                <w:b/>
                <w:sz w:val="24"/>
                <w:szCs w:val="24"/>
              </w:rPr>
            </w:r>
          </w:p>
          <w:p>
            <w:pPr>
              <w:pStyle w:val="Normal"/>
              <w:spacing w:lineRule="atLeast" w:line="0" w:before="0" w:after="160"/>
              <w:ind w:left="20"/>
              <w:jc w:val="both"/>
              <w:rPr/>
            </w:pPr>
            <w:r>
              <w:rPr>
                <w:b/>
                <w:sz w:val="24"/>
                <w:szCs w:val="24"/>
              </w:rPr>
              <w:t xml:space="preserve"> </w:t>
            </w:r>
            <w:r>
              <w:rPr>
                <w:b/>
                <w:sz w:val="24"/>
                <w:szCs w:val="24"/>
              </w:rPr>
              <w:t>Stav a pohyb majetku a záväzkov</w:t>
            </w:r>
          </w:p>
        </w:tc>
        <w:tc>
          <w:tcPr>
            <w:tcW w:w="230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r>
      <w:tr>
        <w:trPr>
          <w:trHeight w:val="516"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300" w:type="dxa"/>
            <w:tcBorders/>
            <w:shd w:color="auto" w:fill="auto" w:val="clear"/>
            <w:vAlign w:val="bottom"/>
          </w:tcPr>
          <w:p>
            <w:pPr>
              <w:pStyle w:val="Normal"/>
              <w:spacing w:lineRule="atLeast" w:line="0" w:before="0" w:after="160"/>
              <w:ind w:left="460"/>
              <w:jc w:val="both"/>
              <w:rPr>
                <w:rFonts w:ascii="Times New Roman" w:hAnsi="Times New Roman"/>
                <w:b/>
                <w:sz w:val="24"/>
                <w:szCs w:val="24"/>
              </w:rPr>
            </w:pPr>
            <w:r>
              <w:rPr>
                <w:b/>
                <w:sz w:val="24"/>
                <w:szCs w:val="24"/>
              </w:rPr>
            </w:r>
          </w:p>
        </w:tc>
        <w:tc>
          <w:tcPr>
            <w:tcW w:w="2540" w:type="dxa"/>
            <w:tcBorders/>
            <w:shd w:color="auto" w:fill="auto" w:val="clear"/>
            <w:vAlign w:val="bottom"/>
          </w:tcPr>
          <w:p>
            <w:pPr>
              <w:pStyle w:val="Normal"/>
              <w:spacing w:lineRule="atLeast" w:line="0" w:before="0" w:after="160"/>
              <w:ind w:left="580"/>
              <w:jc w:val="both"/>
              <w:rPr/>
            </w:pPr>
            <w:r>
              <w:rPr>
                <w:b/>
                <w:sz w:val="24"/>
                <w:szCs w:val="24"/>
              </w:rPr>
              <w:t>k 31.12.202</w:t>
            </w:r>
            <w:r>
              <w:rPr>
                <w:b/>
                <w:sz w:val="24"/>
                <w:szCs w:val="24"/>
              </w:rPr>
              <w:t>4</w:t>
            </w:r>
          </w:p>
        </w:tc>
      </w:tr>
      <w:tr>
        <w:trPr>
          <w:trHeight w:val="413"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D9D9D9" w:val="clear"/>
            <w:vAlign w:val="bottom"/>
          </w:tcPr>
          <w:p>
            <w:pPr>
              <w:pStyle w:val="Normal"/>
              <w:spacing w:lineRule="atLeast" w:line="0" w:before="0" w:after="160"/>
              <w:ind w:left="100"/>
              <w:jc w:val="both"/>
              <w:rPr/>
            </w:pPr>
            <w:r>
              <w:rPr>
                <w:b/>
                <w:sz w:val="24"/>
                <w:szCs w:val="24"/>
              </w:rPr>
              <w:t>Spolu Majetok</w:t>
            </w:r>
          </w:p>
        </w:tc>
        <w:tc>
          <w:tcPr>
            <w:tcW w:w="2300" w:type="dxa"/>
            <w:tcBorders>
              <w:bottom w:val="single" w:sz="8" w:space="0" w:color="000000"/>
            </w:tcBorders>
            <w:shd w:color="auto" w:fill="D9D9D9" w:val="clear"/>
            <w:vAlign w:val="bottom"/>
          </w:tcPr>
          <w:p>
            <w:pPr>
              <w:pStyle w:val="Normal"/>
              <w:spacing w:lineRule="atLeast" w:line="0" w:before="0" w:after="160"/>
              <w:jc w:val="both"/>
              <w:rPr>
                <w:rFonts w:ascii="Times New Roman" w:hAnsi="Times New Roman"/>
                <w:b/>
                <w:w w:val="99"/>
                <w:sz w:val="24"/>
                <w:szCs w:val="24"/>
              </w:rPr>
            </w:pPr>
            <w:r>
              <w:rPr>
                <w:b/>
                <w:w w:val="99"/>
                <w:sz w:val="24"/>
                <w:szCs w:val="24"/>
              </w:rPr>
            </w:r>
          </w:p>
        </w:tc>
        <w:tc>
          <w:tcPr>
            <w:tcW w:w="2540" w:type="dxa"/>
            <w:tcBorders>
              <w:bottom w:val="single" w:sz="8" w:space="0" w:color="000000"/>
            </w:tcBorders>
            <w:shd w:color="auto" w:fill="D9D9D9" w:val="clear"/>
            <w:vAlign w:val="bottom"/>
          </w:tcPr>
          <w:p>
            <w:pPr>
              <w:pStyle w:val="Normal"/>
              <w:spacing w:lineRule="atLeast" w:line="0" w:before="0" w:after="160"/>
              <w:ind w:left="7"/>
              <w:jc w:val="both"/>
              <w:rPr/>
            </w:pPr>
            <w:r>
              <w:rPr>
                <w:b/>
                <w:w w:val="99"/>
                <w:sz w:val="24"/>
                <w:szCs w:val="24"/>
              </w:rPr>
              <w:t>1</w:t>
            </w:r>
            <w:r>
              <w:rPr>
                <w:b/>
                <w:w w:val="99"/>
                <w:sz w:val="24"/>
                <w:szCs w:val="24"/>
              </w:rPr>
              <w:t>62195</w:t>
            </w:r>
          </w:p>
        </w:tc>
      </w:tr>
      <w:tr>
        <w:trPr>
          <w:trHeight w:val="379"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F2F2F2" w:val="clear"/>
            <w:vAlign w:val="bottom"/>
          </w:tcPr>
          <w:p>
            <w:pPr>
              <w:pStyle w:val="Normal"/>
              <w:spacing w:lineRule="atLeast" w:line="0" w:before="0" w:after="160"/>
              <w:ind w:left="100"/>
              <w:jc w:val="both"/>
              <w:rPr/>
            </w:pPr>
            <w:r>
              <w:rPr>
                <w:b/>
                <w:sz w:val="24"/>
                <w:szCs w:val="24"/>
              </w:rPr>
              <w:t>Neobežný majetok</w:t>
            </w:r>
          </w:p>
        </w:tc>
        <w:tc>
          <w:tcPr>
            <w:tcW w:w="2300" w:type="dxa"/>
            <w:tcBorders>
              <w:bottom w:val="single" w:sz="8" w:space="0" w:color="000000"/>
            </w:tcBorders>
            <w:shd w:color="auto" w:fill="F2F2F2" w:val="clear"/>
            <w:vAlign w:val="bottom"/>
          </w:tcPr>
          <w:p>
            <w:pPr>
              <w:pStyle w:val="Normal"/>
              <w:spacing w:lineRule="atLeast" w:line="0" w:before="0" w:after="160"/>
              <w:jc w:val="both"/>
              <w:rPr>
                <w:rFonts w:ascii="Times New Roman" w:hAnsi="Times New Roman"/>
                <w:b/>
                <w:sz w:val="24"/>
                <w:szCs w:val="24"/>
              </w:rPr>
            </w:pPr>
            <w:r>
              <w:rPr>
                <w:b/>
                <w:sz w:val="24"/>
                <w:szCs w:val="24"/>
              </w:rPr>
            </w:r>
          </w:p>
        </w:tc>
        <w:tc>
          <w:tcPr>
            <w:tcW w:w="2540" w:type="dxa"/>
            <w:tcBorders>
              <w:bottom w:val="single" w:sz="8" w:space="0" w:color="000000"/>
            </w:tcBorders>
            <w:shd w:color="auto" w:fill="F2F2F2" w:val="clear"/>
            <w:vAlign w:val="bottom"/>
          </w:tcPr>
          <w:p>
            <w:pPr>
              <w:pStyle w:val="Normal"/>
              <w:spacing w:lineRule="atLeast" w:line="0" w:before="0" w:after="160"/>
              <w:ind w:left="7"/>
              <w:jc w:val="both"/>
              <w:rPr/>
            </w:pPr>
            <w:r>
              <w:rPr>
                <w:b/>
                <w:sz w:val="24"/>
                <w:szCs w:val="24"/>
              </w:rPr>
              <w:t>19571</w:t>
            </w:r>
          </w:p>
        </w:tc>
      </w:tr>
      <w:tr>
        <w:trPr>
          <w:trHeight w:val="376"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Dlhodobý nehmotný majetok</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0,00</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Dlhodobý hmotný majetok</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19571</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Dlhodobý finančný majetok</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0,00</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Ostatné výnosy z hospodárskej činnosti</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0,00</w:t>
            </w:r>
          </w:p>
        </w:tc>
      </w:tr>
      <w:tr>
        <w:trPr>
          <w:trHeight w:val="381"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F2F2F2" w:val="clear"/>
            <w:vAlign w:val="bottom"/>
          </w:tcPr>
          <w:p>
            <w:pPr>
              <w:pStyle w:val="Normal"/>
              <w:spacing w:lineRule="atLeast" w:line="0" w:before="0" w:after="160"/>
              <w:ind w:left="100"/>
              <w:jc w:val="both"/>
              <w:rPr/>
            </w:pPr>
            <w:r>
              <w:rPr>
                <w:b/>
                <w:sz w:val="24"/>
                <w:szCs w:val="24"/>
              </w:rPr>
              <w:t>Obežný majetok</w:t>
            </w:r>
          </w:p>
        </w:tc>
        <w:tc>
          <w:tcPr>
            <w:tcW w:w="2300" w:type="dxa"/>
            <w:tcBorders>
              <w:bottom w:val="single" w:sz="8" w:space="0" w:color="000000"/>
            </w:tcBorders>
            <w:shd w:color="auto" w:fill="F2F2F2" w:val="clear"/>
            <w:vAlign w:val="bottom"/>
          </w:tcPr>
          <w:p>
            <w:pPr>
              <w:pStyle w:val="Normal"/>
              <w:spacing w:lineRule="atLeast" w:line="0" w:before="0" w:after="160"/>
              <w:ind w:left="7"/>
              <w:jc w:val="both"/>
              <w:rPr>
                <w:rFonts w:ascii="Times New Roman" w:hAnsi="Times New Roman"/>
                <w:b/>
                <w:sz w:val="24"/>
                <w:szCs w:val="24"/>
              </w:rPr>
            </w:pPr>
            <w:r>
              <w:rPr>
                <w:b/>
                <w:sz w:val="24"/>
                <w:szCs w:val="24"/>
              </w:rPr>
            </w:r>
          </w:p>
        </w:tc>
        <w:tc>
          <w:tcPr>
            <w:tcW w:w="2540" w:type="dxa"/>
            <w:tcBorders>
              <w:bottom w:val="single" w:sz="8" w:space="0" w:color="000000"/>
            </w:tcBorders>
            <w:shd w:color="auto" w:fill="F2F2F2" w:val="clear"/>
            <w:vAlign w:val="bottom"/>
          </w:tcPr>
          <w:p>
            <w:pPr>
              <w:pStyle w:val="Normal"/>
              <w:spacing w:lineRule="atLeast" w:line="0" w:before="0" w:after="160"/>
              <w:ind w:left="7"/>
              <w:jc w:val="both"/>
              <w:rPr/>
            </w:pPr>
            <w:r>
              <w:rPr>
                <w:b/>
                <w:w w:val="99"/>
                <w:sz w:val="24"/>
                <w:szCs w:val="24"/>
              </w:rPr>
              <w:t>1</w:t>
            </w:r>
            <w:r>
              <w:rPr>
                <w:b/>
                <w:w w:val="99"/>
                <w:sz w:val="24"/>
                <w:szCs w:val="24"/>
              </w:rPr>
              <w:t>42327</w:t>
            </w:r>
          </w:p>
        </w:tc>
      </w:tr>
      <w:tr>
        <w:trPr>
          <w:trHeight w:val="377"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Zásoby</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77</w:t>
            </w:r>
          </w:p>
        </w:tc>
      </w:tr>
      <w:tr>
        <w:trPr>
          <w:trHeight w:val="380"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Dlhodobé pohľadávky</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7"/>
                <w:sz w:val="24"/>
                <w:szCs w:val="24"/>
              </w:rPr>
            </w:pPr>
            <w:r>
              <w:rPr>
                <w:w w:val="97"/>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0,00</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Krátkodobé pohľadávky</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w w:val="99"/>
                <w:sz w:val="24"/>
                <w:szCs w:val="24"/>
              </w:rPr>
            </w:pPr>
            <w:r>
              <w:rPr>
                <w:w w:val="99"/>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w w:val="99"/>
                <w:sz w:val="24"/>
                <w:szCs w:val="24"/>
              </w:rPr>
              <w:t>9664</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500"/>
              <w:jc w:val="both"/>
              <w:rPr/>
            </w:pPr>
            <w:r>
              <w:rPr>
                <w:sz w:val="24"/>
                <w:szCs w:val="24"/>
              </w:rPr>
              <w:t>Pohľadávky z obchodného styku</w:t>
            </w:r>
          </w:p>
        </w:tc>
        <w:tc>
          <w:tcPr>
            <w:tcW w:w="2300" w:type="dxa"/>
            <w:tcBorders>
              <w:bottom w:val="single" w:sz="8" w:space="0" w:color="000000"/>
            </w:tcBorders>
            <w:shd w:color="auto" w:fill="auto" w:val="clear"/>
            <w:vAlign w:val="bottom"/>
          </w:tcPr>
          <w:p>
            <w:pPr>
              <w:pStyle w:val="Normal"/>
              <w:spacing w:lineRule="atLeast" w:line="0" w:before="0" w:after="160"/>
              <w:ind w:left="7"/>
              <w:jc w:val="both"/>
              <w:rPr>
                <w:rFonts w:ascii="Times New Roman" w:hAnsi="Times New Roman"/>
                <w:sz w:val="24"/>
                <w:szCs w:val="24"/>
              </w:rPr>
            </w:pPr>
            <w:r>
              <w:rPr>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w w:val="99"/>
                <w:sz w:val="24"/>
                <w:szCs w:val="24"/>
              </w:rPr>
              <w:t>5912</w:t>
            </w:r>
          </w:p>
        </w:tc>
      </w:tr>
      <w:tr>
        <w:trPr>
          <w:trHeight w:val="378" w:hRule="atLeast"/>
        </w:trPr>
        <w:tc>
          <w:tcPr>
            <w:tcW w:w="20" w:type="dxa"/>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Finančný majetok</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w w:val="99"/>
                <w:sz w:val="24"/>
                <w:szCs w:val="24"/>
              </w:rPr>
            </w:pPr>
            <w:r>
              <w:rPr>
                <w:w w:val="99"/>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sz w:val="24"/>
                <w:szCs w:val="24"/>
              </w:rPr>
              <w:t>1</w:t>
            </w:r>
            <w:r>
              <w:rPr>
                <w:sz w:val="24"/>
                <w:szCs w:val="24"/>
              </w:rPr>
              <w:t>32586</w:t>
            </w:r>
          </w:p>
        </w:tc>
      </w:tr>
      <w:tr>
        <w:trPr>
          <w:trHeight w:val="378" w:hRule="atLeast"/>
        </w:trPr>
        <w:tc>
          <w:tcPr>
            <w:tcW w:w="2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4360" w:type="dxa"/>
            <w:tcBorders>
              <w:bottom w:val="single" w:sz="8" w:space="0" w:color="000000"/>
            </w:tcBorders>
            <w:shd w:color="auto" w:fill="auto" w:val="clear"/>
            <w:vAlign w:val="bottom"/>
          </w:tcPr>
          <w:p>
            <w:pPr>
              <w:pStyle w:val="Normal"/>
              <w:spacing w:lineRule="atLeast" w:line="0" w:before="0" w:after="160"/>
              <w:ind w:left="500"/>
              <w:jc w:val="both"/>
              <w:rPr/>
            </w:pPr>
            <w:r>
              <w:rPr>
                <w:sz w:val="24"/>
                <w:szCs w:val="24"/>
              </w:rPr>
              <w:t>Peniaze a účty v bankách</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w w:val="99"/>
                <w:sz w:val="24"/>
                <w:szCs w:val="24"/>
              </w:rPr>
            </w:pPr>
            <w:r>
              <w:rPr>
                <w:w w:val="99"/>
                <w:sz w:val="24"/>
                <w:szCs w:val="24"/>
              </w:rPr>
            </w:r>
          </w:p>
        </w:tc>
        <w:tc>
          <w:tcPr>
            <w:tcW w:w="2540" w:type="dxa"/>
            <w:tcBorders>
              <w:bottom w:val="single" w:sz="8" w:space="0" w:color="000000"/>
            </w:tcBorders>
            <w:shd w:color="auto" w:fill="auto" w:val="clear"/>
            <w:vAlign w:val="bottom"/>
          </w:tcPr>
          <w:p>
            <w:pPr>
              <w:pStyle w:val="Normal"/>
              <w:spacing w:lineRule="atLeast" w:line="0" w:before="0" w:after="160"/>
              <w:ind w:left="7"/>
              <w:jc w:val="both"/>
              <w:rPr/>
            </w:pPr>
            <w:r>
              <w:rPr>
                <w:w w:val="99"/>
                <w:sz w:val="24"/>
                <w:szCs w:val="24"/>
              </w:rPr>
              <w:t>1</w:t>
            </w:r>
            <w:r>
              <w:rPr>
                <w:w w:val="99"/>
                <w:sz w:val="24"/>
                <w:szCs w:val="24"/>
              </w:rPr>
              <w:t>32586</w:t>
            </w:r>
          </w:p>
        </w:tc>
      </w:tr>
    </w:tbl>
    <w:p>
      <w:pPr>
        <w:pStyle w:val="Normal"/>
        <w:spacing w:lineRule="exact" w:line="200"/>
        <w:jc w:val="both"/>
        <w:rPr/>
      </w:pPr>
      <w:r>
        <w:rPr>
          <w:rFonts w:eastAsia="Times New Roman"/>
          <w:sz w:val="24"/>
          <w:szCs w:val="24"/>
        </w:rPr>
        <w:t>Časové rozlíšenie</w:t>
        <w:tab/>
        <w:tab/>
        <w:tab/>
        <w:tab/>
        <w:tab/>
        <w:tab/>
        <w:tab/>
        <w:t xml:space="preserve">      </w:t>
      </w:r>
      <w:r>
        <w:rPr>
          <w:rFonts w:eastAsia="Times New Roman"/>
          <w:sz w:val="24"/>
          <w:szCs w:val="24"/>
        </w:rPr>
        <w:t>297</w:t>
      </w:r>
    </w:p>
    <w:p>
      <w:pPr>
        <w:pStyle w:val="Normal"/>
        <w:spacing w:lineRule="exact" w:line="200"/>
        <w:jc w:val="both"/>
        <w:rPr>
          <w:rFonts w:ascii="Times New Roman" w:hAnsi="Times New Roman" w:eastAsia="Times New Roman"/>
          <w:sz w:val="24"/>
          <w:szCs w:val="24"/>
        </w:rPr>
      </w:pPr>
      <w:r>
        <w:rPr>
          <w:rFonts w:eastAsia="Times New Roman"/>
          <w:sz w:val="24"/>
          <w:szCs w:val="24"/>
        </w:rPr>
      </w:r>
    </w:p>
    <w:tbl>
      <w:tblPr>
        <w:tblW w:w="9200" w:type="dxa"/>
        <w:jc w:val="left"/>
        <w:tblInd w:w="0" w:type="dxa"/>
        <w:tblLayout w:type="fixed"/>
        <w:tblCellMar>
          <w:top w:w="0" w:type="dxa"/>
          <w:left w:w="0" w:type="dxa"/>
          <w:bottom w:w="0" w:type="dxa"/>
          <w:right w:w="0" w:type="dxa"/>
        </w:tblCellMar>
        <w:tblLook w:firstRow="0" w:noVBand="0" w:lastRow="0" w:firstColumn="0" w:lastColumn="0" w:noHBand="0" w:val="0000"/>
      </w:tblPr>
      <w:tblGrid>
        <w:gridCol w:w="4358"/>
        <w:gridCol w:w="2300"/>
        <w:gridCol w:w="2542"/>
      </w:tblGrid>
      <w:tr>
        <w:trPr>
          <w:trHeight w:val="422" w:hRule="atLeast"/>
        </w:trPr>
        <w:tc>
          <w:tcPr>
            <w:tcW w:w="4358" w:type="dxa"/>
            <w:tcBorders>
              <w:top w:val="single" w:sz="8" w:space="0" w:color="000000"/>
              <w:bottom w:val="single" w:sz="8" w:space="0" w:color="000000"/>
            </w:tcBorders>
            <w:shd w:color="auto" w:fill="D9D9D9" w:val="clear"/>
            <w:vAlign w:val="bottom"/>
          </w:tcPr>
          <w:p>
            <w:pPr>
              <w:pStyle w:val="Normal"/>
              <w:spacing w:lineRule="atLeast" w:line="0" w:before="0" w:after="160"/>
              <w:ind w:left="100"/>
              <w:jc w:val="both"/>
              <w:rPr/>
            </w:pPr>
            <w:r>
              <w:rPr>
                <w:b/>
                <w:sz w:val="24"/>
                <w:szCs w:val="24"/>
              </w:rPr>
              <w:t>Spolu Vlastné imanie a záväzky</w:t>
            </w:r>
          </w:p>
        </w:tc>
        <w:tc>
          <w:tcPr>
            <w:tcW w:w="2300" w:type="dxa"/>
            <w:tcBorders>
              <w:top w:val="single" w:sz="8" w:space="0" w:color="000000"/>
              <w:bottom w:val="single" w:sz="8" w:space="0" w:color="000000"/>
            </w:tcBorders>
            <w:shd w:color="auto" w:fill="D9D9D9" w:val="clear"/>
            <w:vAlign w:val="bottom"/>
          </w:tcPr>
          <w:p>
            <w:pPr>
              <w:pStyle w:val="Normal"/>
              <w:spacing w:lineRule="atLeast" w:line="0" w:before="0" w:after="160"/>
              <w:jc w:val="both"/>
              <w:rPr>
                <w:rFonts w:ascii="Times New Roman" w:hAnsi="Times New Roman"/>
                <w:b/>
                <w:w w:val="99"/>
                <w:sz w:val="24"/>
                <w:szCs w:val="24"/>
              </w:rPr>
            </w:pPr>
            <w:r>
              <w:rPr>
                <w:b/>
                <w:w w:val="99"/>
                <w:sz w:val="24"/>
                <w:szCs w:val="24"/>
              </w:rPr>
            </w:r>
          </w:p>
        </w:tc>
        <w:tc>
          <w:tcPr>
            <w:tcW w:w="2542" w:type="dxa"/>
            <w:tcBorders>
              <w:top w:val="single" w:sz="8" w:space="0" w:color="000000"/>
              <w:bottom w:val="single" w:sz="8" w:space="0" w:color="000000"/>
            </w:tcBorders>
            <w:shd w:color="auto" w:fill="D9D9D9" w:val="clear"/>
            <w:vAlign w:val="bottom"/>
          </w:tcPr>
          <w:p>
            <w:pPr>
              <w:pStyle w:val="Normal"/>
              <w:spacing w:lineRule="atLeast" w:line="0" w:before="0" w:after="160"/>
              <w:ind w:left="9"/>
              <w:jc w:val="both"/>
              <w:rPr/>
            </w:pPr>
            <w:r>
              <w:rPr>
                <w:b/>
                <w:w w:val="99"/>
                <w:sz w:val="24"/>
                <w:szCs w:val="24"/>
              </w:rPr>
              <w:t>1</w:t>
            </w:r>
            <w:r>
              <w:rPr>
                <w:b/>
                <w:w w:val="99"/>
                <w:sz w:val="24"/>
                <w:szCs w:val="24"/>
              </w:rPr>
              <w:t>62195</w:t>
            </w:r>
          </w:p>
        </w:tc>
      </w:tr>
      <w:tr>
        <w:trPr>
          <w:trHeight w:val="377" w:hRule="atLeast"/>
        </w:trPr>
        <w:tc>
          <w:tcPr>
            <w:tcW w:w="4358" w:type="dxa"/>
            <w:tcBorders>
              <w:bottom w:val="single" w:sz="8" w:space="0" w:color="000000"/>
            </w:tcBorders>
            <w:shd w:color="auto" w:fill="F2F2F2" w:val="clear"/>
            <w:vAlign w:val="bottom"/>
          </w:tcPr>
          <w:p>
            <w:pPr>
              <w:pStyle w:val="Normal"/>
              <w:spacing w:lineRule="atLeast" w:line="0" w:before="0" w:after="160"/>
              <w:ind w:left="100"/>
              <w:jc w:val="both"/>
              <w:rPr/>
            </w:pPr>
            <w:r>
              <w:rPr>
                <w:b/>
                <w:sz w:val="24"/>
                <w:szCs w:val="24"/>
              </w:rPr>
              <w:t>Vlastné imanie</w:t>
            </w:r>
          </w:p>
        </w:tc>
        <w:tc>
          <w:tcPr>
            <w:tcW w:w="2300" w:type="dxa"/>
            <w:tcBorders>
              <w:bottom w:val="single" w:sz="8" w:space="0" w:color="000000"/>
            </w:tcBorders>
            <w:shd w:color="auto" w:fill="F2F2F2" w:val="clear"/>
            <w:vAlign w:val="bottom"/>
          </w:tcPr>
          <w:p>
            <w:pPr>
              <w:pStyle w:val="Normal"/>
              <w:spacing w:lineRule="atLeast" w:line="0" w:before="0" w:after="160"/>
              <w:ind w:left="9"/>
              <w:jc w:val="both"/>
              <w:rPr>
                <w:rFonts w:ascii="Times New Roman" w:hAnsi="Times New Roman"/>
                <w:b/>
                <w:sz w:val="24"/>
                <w:szCs w:val="24"/>
              </w:rPr>
            </w:pPr>
            <w:r>
              <w:rPr>
                <w:b/>
                <w:sz w:val="24"/>
                <w:szCs w:val="24"/>
              </w:rPr>
            </w:r>
          </w:p>
        </w:tc>
        <w:tc>
          <w:tcPr>
            <w:tcW w:w="2542" w:type="dxa"/>
            <w:tcBorders>
              <w:bottom w:val="single" w:sz="8" w:space="0" w:color="000000"/>
            </w:tcBorders>
            <w:shd w:color="auto" w:fill="F2F2F2" w:val="clear"/>
            <w:vAlign w:val="bottom"/>
          </w:tcPr>
          <w:p>
            <w:pPr>
              <w:pStyle w:val="Normal"/>
              <w:spacing w:lineRule="atLeast" w:line="0" w:before="0" w:after="160"/>
              <w:jc w:val="both"/>
              <w:rPr/>
            </w:pPr>
            <w:r>
              <w:rPr>
                <w:b/>
                <w:sz w:val="24"/>
                <w:szCs w:val="24"/>
              </w:rPr>
              <w:t>1</w:t>
            </w:r>
            <w:r>
              <w:rPr>
                <w:b/>
                <w:sz w:val="24"/>
                <w:szCs w:val="24"/>
              </w:rPr>
              <w:t>29013</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Základné imanie</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6639</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Kapitálové fondy</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sz w:val="24"/>
                <w:szCs w:val="24"/>
              </w:rPr>
              <w:t>214686</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Fondy zo zisku</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w w:val="99"/>
                <w:sz w:val="24"/>
                <w:szCs w:val="24"/>
              </w:rPr>
              <w:t>664</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Oceňovacie rozdiely</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sz w:val="24"/>
                <w:szCs w:val="24"/>
              </w:rPr>
              <w:t>0,00</w:t>
            </w:r>
          </w:p>
        </w:tc>
      </w:tr>
      <w:tr>
        <w:trPr>
          <w:trHeight w:val="374" w:hRule="atLeast"/>
        </w:trPr>
        <w:tc>
          <w:tcPr>
            <w:tcW w:w="4358" w:type="dxa"/>
            <w:tcBorders/>
            <w:shd w:color="auto" w:fill="auto" w:val="clear"/>
            <w:vAlign w:val="bottom"/>
          </w:tcPr>
          <w:p>
            <w:pPr>
              <w:pStyle w:val="Normal"/>
              <w:spacing w:lineRule="atLeast" w:line="0" w:before="0" w:after="160"/>
              <w:ind w:left="100"/>
              <w:jc w:val="both"/>
              <w:rPr/>
            </w:pPr>
            <w:r>
              <w:rPr>
                <w:sz w:val="24"/>
                <w:szCs w:val="24"/>
              </w:rPr>
              <w:t>Nerozdelený  zisk  alebo  neuhradená  strata</w:t>
            </w:r>
          </w:p>
        </w:tc>
        <w:tc>
          <w:tcPr>
            <w:tcW w:w="2300" w:type="dxa"/>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shd w:color="auto" w:fill="auto" w:val="clear"/>
            <w:vAlign w:val="bottom"/>
          </w:tcPr>
          <w:p>
            <w:pPr>
              <w:pStyle w:val="Normal"/>
              <w:spacing w:lineRule="atLeast" w:line="0" w:before="0" w:after="160"/>
              <w:ind w:left="9"/>
              <w:jc w:val="both"/>
              <w:rPr/>
            </w:pPr>
            <w:r>
              <w:rPr>
                <w:sz w:val="24"/>
                <w:szCs w:val="24"/>
              </w:rPr>
              <w:t>-</w:t>
            </w:r>
            <w:r>
              <w:rPr>
                <w:sz w:val="24"/>
                <w:szCs w:val="24"/>
              </w:rPr>
              <w:t>107849</w:t>
            </w:r>
          </w:p>
        </w:tc>
      </w:tr>
      <w:tr>
        <w:trPr>
          <w:trHeight w:val="273"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minulých rokov</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r>
      <w:tr>
        <w:trPr>
          <w:trHeight w:val="379"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Výsledok hospodárenia za ÚO po zdanení</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14873</w:t>
            </w:r>
          </w:p>
        </w:tc>
      </w:tr>
      <w:tr>
        <w:trPr>
          <w:trHeight w:val="380" w:hRule="atLeast"/>
        </w:trPr>
        <w:tc>
          <w:tcPr>
            <w:tcW w:w="4358" w:type="dxa"/>
            <w:tcBorders>
              <w:bottom w:val="single" w:sz="8" w:space="0" w:color="000000"/>
            </w:tcBorders>
            <w:shd w:color="auto" w:fill="F2F2F2" w:val="clear"/>
            <w:vAlign w:val="bottom"/>
          </w:tcPr>
          <w:p>
            <w:pPr>
              <w:pStyle w:val="Normal"/>
              <w:spacing w:lineRule="atLeast" w:line="0" w:before="0" w:after="160"/>
              <w:ind w:left="100"/>
              <w:jc w:val="both"/>
              <w:rPr/>
            </w:pPr>
            <w:r>
              <w:rPr>
                <w:b/>
                <w:sz w:val="24"/>
                <w:szCs w:val="24"/>
              </w:rPr>
              <w:t>Záväzky</w:t>
            </w:r>
          </w:p>
        </w:tc>
        <w:tc>
          <w:tcPr>
            <w:tcW w:w="2300" w:type="dxa"/>
            <w:tcBorders>
              <w:bottom w:val="single" w:sz="8" w:space="0" w:color="000000"/>
            </w:tcBorders>
            <w:shd w:color="auto" w:fill="F2F2F2" w:val="clear"/>
            <w:vAlign w:val="bottom"/>
          </w:tcPr>
          <w:p>
            <w:pPr>
              <w:pStyle w:val="Normal"/>
              <w:spacing w:lineRule="atLeast" w:line="0" w:before="0" w:after="160"/>
              <w:ind w:left="9"/>
              <w:jc w:val="both"/>
              <w:rPr>
                <w:rFonts w:ascii="Times New Roman" w:hAnsi="Times New Roman"/>
                <w:b/>
                <w:sz w:val="24"/>
                <w:szCs w:val="24"/>
              </w:rPr>
            </w:pPr>
            <w:r>
              <w:rPr>
                <w:b/>
                <w:sz w:val="24"/>
                <w:szCs w:val="24"/>
              </w:rPr>
            </w:r>
          </w:p>
        </w:tc>
        <w:tc>
          <w:tcPr>
            <w:tcW w:w="2542" w:type="dxa"/>
            <w:tcBorders>
              <w:bottom w:val="single" w:sz="8" w:space="0" w:color="000000"/>
            </w:tcBorders>
            <w:shd w:color="auto" w:fill="F2F2F2" w:val="clear"/>
            <w:vAlign w:val="bottom"/>
          </w:tcPr>
          <w:p>
            <w:pPr>
              <w:pStyle w:val="Normal"/>
              <w:spacing w:lineRule="atLeast" w:line="0" w:before="0" w:after="160"/>
              <w:ind w:left="9"/>
              <w:jc w:val="both"/>
              <w:rPr/>
            </w:pPr>
            <w:r>
              <w:rPr>
                <w:b/>
                <w:w w:val="99"/>
                <w:sz w:val="24"/>
                <w:szCs w:val="24"/>
              </w:rPr>
              <w:t>3</w:t>
            </w:r>
            <w:r>
              <w:rPr>
                <w:b/>
                <w:w w:val="99"/>
                <w:sz w:val="24"/>
                <w:szCs w:val="24"/>
              </w:rPr>
              <w:t>3182</w:t>
            </w:r>
          </w:p>
        </w:tc>
      </w:tr>
      <w:tr>
        <w:trPr>
          <w:trHeight w:val="376"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Dlhodobé záväzky okrem rezerv a úverov</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w w:val="99"/>
                <w:sz w:val="24"/>
                <w:szCs w:val="24"/>
              </w:rPr>
            </w:pPr>
            <w:r>
              <w:rPr>
                <w:w w:val="99"/>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w w:val="99"/>
                <w:sz w:val="24"/>
                <w:szCs w:val="24"/>
              </w:rPr>
              <w:t>382</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Dlhodobé rezervy</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Dlhodobé bankové úvery</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r>
      <w:tr>
        <w:trPr>
          <w:trHeight w:val="374" w:hRule="atLeast"/>
        </w:trPr>
        <w:tc>
          <w:tcPr>
            <w:tcW w:w="4358" w:type="dxa"/>
            <w:tcBorders/>
            <w:shd w:color="auto" w:fill="auto" w:val="clear"/>
            <w:vAlign w:val="bottom"/>
          </w:tcPr>
          <w:p>
            <w:pPr>
              <w:pStyle w:val="Normal"/>
              <w:spacing w:lineRule="atLeast" w:line="0" w:before="0" w:after="160"/>
              <w:ind w:left="100"/>
              <w:jc w:val="both"/>
              <w:rPr/>
            </w:pPr>
            <w:r>
              <w:rPr>
                <w:sz w:val="24"/>
                <w:szCs w:val="24"/>
              </w:rPr>
              <w:t>Krátkodobé  záväzky  okrem  rezerv,  úverov</w:t>
            </w:r>
          </w:p>
        </w:tc>
        <w:tc>
          <w:tcPr>
            <w:tcW w:w="2300" w:type="dxa"/>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shd w:color="auto" w:fill="auto" w:val="clear"/>
            <w:vAlign w:val="bottom"/>
          </w:tcPr>
          <w:p>
            <w:pPr>
              <w:pStyle w:val="Normal"/>
              <w:spacing w:lineRule="atLeast" w:line="0" w:before="0" w:after="160"/>
              <w:ind w:left="9"/>
              <w:jc w:val="both"/>
              <w:rPr/>
            </w:pPr>
            <w:r>
              <w:rPr>
                <w:w w:val="99"/>
                <w:sz w:val="24"/>
                <w:szCs w:val="24"/>
              </w:rPr>
              <w:t>30498</w:t>
            </w:r>
          </w:p>
        </w:tc>
      </w:tr>
      <w:tr>
        <w:trPr>
          <w:trHeight w:val="273"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a výpomoci</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500"/>
              <w:jc w:val="both"/>
              <w:rPr/>
            </w:pPr>
            <w:r>
              <w:rPr>
                <w:sz w:val="24"/>
                <w:szCs w:val="24"/>
              </w:rPr>
              <w:t>Záväzky voči zamestnancom zo SP</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1855</w:t>
            </w:r>
          </w:p>
        </w:tc>
      </w:tr>
      <w:tr>
        <w:trPr>
          <w:trHeight w:val="380" w:hRule="atLeast"/>
        </w:trPr>
        <w:tc>
          <w:tcPr>
            <w:tcW w:w="4358" w:type="dxa"/>
            <w:tcBorders>
              <w:bottom w:val="single" w:sz="8" w:space="0" w:color="000000"/>
            </w:tcBorders>
            <w:shd w:color="auto" w:fill="auto" w:val="clear"/>
            <w:vAlign w:val="bottom"/>
          </w:tcPr>
          <w:p>
            <w:pPr>
              <w:pStyle w:val="Normal"/>
              <w:spacing w:lineRule="atLeast" w:line="0" w:before="0" w:after="160"/>
              <w:ind w:left="500"/>
              <w:jc w:val="both"/>
              <w:rPr/>
            </w:pPr>
            <w:r>
              <w:rPr>
                <w:sz w:val="24"/>
                <w:szCs w:val="24"/>
              </w:rPr>
              <w:t>Daňové záväzky a dotácie</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1343</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500"/>
              <w:jc w:val="both"/>
              <w:rPr/>
            </w:pPr>
            <w:r>
              <w:rPr>
                <w:sz w:val="24"/>
                <w:szCs w:val="24"/>
              </w:rPr>
              <w:t>Ostatné krátkodobé záväzky</w:t>
            </w:r>
          </w:p>
        </w:tc>
        <w:tc>
          <w:tcPr>
            <w:tcW w:w="2300" w:type="dxa"/>
            <w:tcBorders>
              <w:bottom w:val="single" w:sz="8" w:space="0" w:color="000000"/>
            </w:tcBorders>
            <w:shd w:color="auto" w:fill="auto" w:val="clear"/>
            <w:vAlign w:val="bottom"/>
          </w:tcPr>
          <w:p>
            <w:pPr>
              <w:pStyle w:val="Normal"/>
              <w:spacing w:lineRule="atLeast" w:line="0" w:before="0" w:after="160"/>
              <w:jc w:val="both"/>
              <w:rPr>
                <w:rFonts w:ascii="Times New Roman" w:hAnsi="Times New Roman" w:eastAsia="Times New Roman"/>
                <w:sz w:val="24"/>
                <w:szCs w:val="24"/>
              </w:rPr>
            </w:pPr>
            <w:r>
              <w:rPr>
                <w:rFonts w:eastAsia="Times New Roman"/>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18065</w:t>
            </w:r>
          </w:p>
        </w:tc>
      </w:tr>
      <w:tr>
        <w:trPr>
          <w:trHeight w:val="380"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Krátkodobé rezervy</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sz w:val="24"/>
                <w:szCs w:val="24"/>
              </w:rPr>
            </w:pPr>
            <w:r>
              <w:rPr>
                <w:sz w:val="24"/>
                <w:szCs w:val="24"/>
              </w:rPr>
            </w:r>
          </w:p>
        </w:tc>
        <w:tc>
          <w:tcPr>
            <w:tcW w:w="2542" w:type="dxa"/>
            <w:tcBorders>
              <w:bottom w:val="single" w:sz="8" w:space="0" w:color="000000"/>
            </w:tcBorders>
            <w:shd w:color="auto" w:fill="auto" w:val="clear"/>
            <w:vAlign w:val="bottom"/>
          </w:tcPr>
          <w:p>
            <w:pPr>
              <w:pStyle w:val="Normal"/>
              <w:spacing w:lineRule="atLeast" w:line="0" w:before="0" w:after="160"/>
              <w:jc w:val="both"/>
              <w:rPr/>
            </w:pPr>
            <w:r>
              <w:rPr>
                <w:sz w:val="24"/>
                <w:szCs w:val="24"/>
              </w:rPr>
              <w:t>2302</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Bežné bankové úvery</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sz w:val="24"/>
                <w:szCs w:val="24"/>
              </w:rPr>
              <w:t>0,00</w:t>
            </w:r>
          </w:p>
        </w:tc>
      </w:tr>
      <w:tr>
        <w:trPr>
          <w:trHeight w:val="378" w:hRule="atLeast"/>
        </w:trPr>
        <w:tc>
          <w:tcPr>
            <w:tcW w:w="4358" w:type="dxa"/>
            <w:tcBorders>
              <w:bottom w:val="single" w:sz="8" w:space="0" w:color="000000"/>
            </w:tcBorders>
            <w:shd w:color="auto" w:fill="auto" w:val="clear"/>
            <w:vAlign w:val="bottom"/>
          </w:tcPr>
          <w:p>
            <w:pPr>
              <w:pStyle w:val="Normal"/>
              <w:spacing w:lineRule="atLeast" w:line="0" w:before="0" w:after="160"/>
              <w:ind w:left="100"/>
              <w:jc w:val="both"/>
              <w:rPr/>
            </w:pPr>
            <w:r>
              <w:rPr>
                <w:sz w:val="24"/>
                <w:szCs w:val="24"/>
              </w:rPr>
              <w:t>Krátkodobé finančné výpomoci</w:t>
            </w:r>
          </w:p>
        </w:tc>
        <w:tc>
          <w:tcPr>
            <w:tcW w:w="2300" w:type="dxa"/>
            <w:tcBorders>
              <w:bottom w:val="single" w:sz="8" w:space="0" w:color="000000"/>
            </w:tcBorders>
            <w:shd w:color="auto" w:fill="auto" w:val="clear"/>
            <w:vAlign w:val="bottom"/>
          </w:tcPr>
          <w:p>
            <w:pPr>
              <w:pStyle w:val="Normal"/>
              <w:spacing w:lineRule="atLeast" w:line="0" w:before="0" w:after="160"/>
              <w:ind w:left="9"/>
              <w:jc w:val="both"/>
              <w:rPr>
                <w:rFonts w:ascii="Times New Roman" w:hAnsi="Times New Roman"/>
                <w:w w:val="97"/>
                <w:sz w:val="24"/>
                <w:szCs w:val="24"/>
              </w:rPr>
            </w:pPr>
            <w:r>
              <w:rPr>
                <w:w w:val="97"/>
                <w:sz w:val="24"/>
                <w:szCs w:val="24"/>
              </w:rPr>
            </w:r>
          </w:p>
        </w:tc>
        <w:tc>
          <w:tcPr>
            <w:tcW w:w="2542" w:type="dxa"/>
            <w:tcBorders>
              <w:bottom w:val="single" w:sz="8" w:space="0" w:color="000000"/>
            </w:tcBorders>
            <w:shd w:color="auto" w:fill="auto" w:val="clear"/>
            <w:vAlign w:val="bottom"/>
          </w:tcPr>
          <w:p>
            <w:pPr>
              <w:pStyle w:val="Normal"/>
              <w:spacing w:lineRule="atLeast" w:line="0" w:before="0" w:after="160"/>
              <w:ind w:left="9"/>
              <w:jc w:val="both"/>
              <w:rPr/>
            </w:pPr>
            <w:r>
              <w:rPr>
                <w:sz w:val="24"/>
                <w:szCs w:val="24"/>
              </w:rPr>
              <w:t>0,00</w:t>
            </w:r>
          </w:p>
        </w:tc>
      </w:tr>
    </w:tbl>
    <w:p>
      <w:pPr>
        <w:pStyle w:val="Normal"/>
        <w:jc w:val="both"/>
        <w:rPr>
          <w:rFonts w:ascii="Times New Roman" w:hAnsi="Times New Roman"/>
          <w:sz w:val="24"/>
          <w:szCs w:val="24"/>
        </w:rPr>
      </w:pPr>
      <w:r>
        <w:rPr>
          <w:sz w:val="24"/>
          <w:szCs w:val="24"/>
        </w:rPr>
      </w:r>
    </w:p>
    <w:p>
      <w:pPr>
        <w:pStyle w:val="Normal"/>
        <w:jc w:val="both"/>
        <w:rPr>
          <w:rFonts w:ascii="Times New Roman" w:hAnsi="Times New Roman"/>
          <w:sz w:val="24"/>
          <w:szCs w:val="24"/>
        </w:rPr>
      </w:pPr>
      <w:r>
        <w:rPr>
          <w:sz w:val="24"/>
          <w:szCs w:val="24"/>
        </w:rPr>
      </w:r>
    </w:p>
    <w:p>
      <w:pPr>
        <w:pStyle w:val="Normal"/>
        <w:ind w:left="1850"/>
        <w:rPr>
          <w:rFonts w:ascii="Times New Roman" w:hAnsi="Times New Roman"/>
          <w:sz w:val="24"/>
          <w:szCs w:val="24"/>
        </w:rPr>
      </w:pPr>
      <w:r>
        <w:rPr>
          <w:sz w:val="24"/>
          <w:szCs w:val="24"/>
        </w:rPr>
      </w:r>
    </w:p>
    <w:p>
      <w:pPr>
        <w:pStyle w:val="Normal"/>
        <w:ind w:left="361" w:right="355"/>
        <w:rPr>
          <w:rFonts w:ascii="Times New Roman" w:hAnsi="Times New Roman"/>
          <w:sz w:val="24"/>
          <w:szCs w:val="24"/>
        </w:rPr>
      </w:pPr>
      <w:r>
        <w:rPr>
          <w:sz w:val="24"/>
          <w:szCs w:val="24"/>
        </w:rPr>
      </w:r>
    </w:p>
    <w:p>
      <w:pPr>
        <w:pStyle w:val="Normal"/>
        <w:ind w:left="1850"/>
        <w:rPr>
          <w:rFonts w:ascii="Times New Roman" w:hAnsi="Times New Roman"/>
          <w:sz w:val="24"/>
          <w:szCs w:val="24"/>
        </w:rPr>
      </w:pPr>
      <w:r>
        <w:rPr>
          <w:sz w:val="24"/>
          <w:szCs w:val="24"/>
        </w:rPr>
      </w:r>
    </w:p>
    <w:p>
      <w:pPr>
        <w:pStyle w:val="Normal"/>
        <w:spacing w:before="1" w:after="160"/>
        <w:ind w:left="236"/>
        <w:jc w:val="both"/>
        <w:rPr>
          <w:rFonts w:ascii="Times New Roman" w:hAnsi="Times New Roman"/>
          <w:sz w:val="24"/>
          <w:szCs w:val="24"/>
        </w:rPr>
      </w:pPr>
      <w:r>
        <w:rPr>
          <w:rFonts w:cs="Times"/>
          <w:b/>
          <w:sz w:val="24"/>
          <w:szCs w:val="24"/>
        </w:rPr>
        <w:t>Záver:</w:t>
      </w:r>
    </w:p>
    <w:p>
      <w:pPr>
        <w:pStyle w:val="Normal"/>
        <w:spacing w:before="1" w:after="160"/>
        <w:ind w:left="236"/>
        <w:jc w:val="both"/>
        <w:rPr>
          <w:rFonts w:ascii="Times New Roman" w:hAnsi="Times New Roman"/>
          <w:sz w:val="24"/>
          <w:szCs w:val="24"/>
        </w:rPr>
      </w:pPr>
      <w:r>
        <w:rPr>
          <w:sz w:val="24"/>
          <w:szCs w:val="24"/>
        </w:rPr>
      </w:r>
    </w:p>
    <w:p>
      <w:pPr>
        <w:pStyle w:val="Normal"/>
        <w:spacing w:before="62" w:after="160"/>
        <w:jc w:val="both"/>
        <w:rPr>
          <w:rFonts w:ascii="Times New Roman" w:hAnsi="Times New Roman"/>
          <w:sz w:val="24"/>
          <w:szCs w:val="24"/>
        </w:rPr>
      </w:pPr>
      <w:r>
        <w:rPr>
          <w:rFonts w:cs="Times"/>
          <w:b/>
          <w:sz w:val="24"/>
          <w:szCs w:val="24"/>
        </w:rPr>
        <w:t xml:space="preserve">   </w:t>
      </w:r>
      <w:r>
        <w:rPr>
          <w:rFonts w:cs="Times"/>
          <w:b/>
          <w:sz w:val="24"/>
          <w:szCs w:val="24"/>
        </w:rPr>
        <w:t>RSP</w:t>
      </w:r>
      <w:r>
        <w:rPr>
          <w:rFonts w:cs="Times"/>
          <w:b/>
          <w:spacing w:val="16"/>
          <w:sz w:val="24"/>
          <w:szCs w:val="24"/>
        </w:rPr>
        <w:t xml:space="preserve"> La casa s.r.o, </w:t>
      </w:r>
      <w:r>
        <w:rPr>
          <w:rFonts w:cs="Times"/>
          <w:sz w:val="24"/>
          <w:szCs w:val="24"/>
        </w:rPr>
        <w:t>v</w:t>
      </w:r>
      <w:r>
        <w:rPr>
          <w:rFonts w:cs="Times"/>
          <w:spacing w:val="-1"/>
          <w:sz w:val="24"/>
          <w:szCs w:val="24"/>
        </w:rPr>
        <w:t xml:space="preserve"> </w:t>
      </w:r>
      <w:r>
        <w:rPr>
          <w:rFonts w:cs="Times"/>
          <w:sz w:val="24"/>
          <w:szCs w:val="24"/>
        </w:rPr>
        <w:t>období,</w:t>
      </w:r>
      <w:r>
        <w:rPr>
          <w:rFonts w:cs="Times"/>
          <w:spacing w:val="18"/>
          <w:sz w:val="24"/>
          <w:szCs w:val="24"/>
        </w:rPr>
        <w:t xml:space="preserve"> </w:t>
      </w:r>
      <w:r>
        <w:rPr>
          <w:rFonts w:cs="Times"/>
          <w:sz w:val="24"/>
          <w:szCs w:val="24"/>
        </w:rPr>
        <w:t>za</w:t>
      </w:r>
      <w:r>
        <w:rPr>
          <w:rFonts w:cs="Times"/>
          <w:spacing w:val="18"/>
          <w:sz w:val="24"/>
          <w:szCs w:val="24"/>
        </w:rPr>
        <w:t xml:space="preserve"> </w:t>
      </w:r>
      <w:r>
        <w:rPr>
          <w:rFonts w:cs="Times"/>
          <w:sz w:val="24"/>
          <w:szCs w:val="24"/>
        </w:rPr>
        <w:t>ktoré</w:t>
      </w:r>
      <w:r>
        <w:rPr>
          <w:rFonts w:cs="Times"/>
          <w:spacing w:val="15"/>
          <w:sz w:val="24"/>
          <w:szCs w:val="24"/>
        </w:rPr>
        <w:t xml:space="preserve"> </w:t>
      </w:r>
      <w:r>
        <w:rPr>
          <w:rFonts w:cs="Times"/>
          <w:sz w:val="24"/>
          <w:szCs w:val="24"/>
        </w:rPr>
        <w:t>je</w:t>
      </w:r>
      <w:r>
        <w:rPr>
          <w:rFonts w:cs="Times"/>
          <w:spacing w:val="18"/>
          <w:sz w:val="24"/>
          <w:szCs w:val="24"/>
        </w:rPr>
        <w:t xml:space="preserve"> </w:t>
      </w:r>
      <w:r>
        <w:rPr>
          <w:rFonts w:cs="Times"/>
          <w:sz w:val="24"/>
          <w:szCs w:val="24"/>
        </w:rPr>
        <w:t>zostavená</w:t>
      </w:r>
      <w:r>
        <w:rPr>
          <w:rFonts w:cs="Times"/>
          <w:spacing w:val="18"/>
          <w:sz w:val="24"/>
          <w:szCs w:val="24"/>
        </w:rPr>
        <w:t xml:space="preserve"> </w:t>
      </w:r>
      <w:r>
        <w:rPr>
          <w:rFonts w:cs="Times"/>
          <w:sz w:val="24"/>
          <w:szCs w:val="24"/>
        </w:rPr>
        <w:t>účtovná</w:t>
      </w:r>
      <w:r>
        <w:rPr>
          <w:rFonts w:cs="Times"/>
          <w:spacing w:val="17"/>
          <w:sz w:val="24"/>
          <w:szCs w:val="24"/>
        </w:rPr>
        <w:t xml:space="preserve"> </w:t>
      </w:r>
      <w:r>
        <w:rPr>
          <w:rFonts w:cs="Times"/>
          <w:sz w:val="24"/>
          <w:szCs w:val="24"/>
        </w:rPr>
        <w:t>závierka</w:t>
      </w:r>
      <w:r>
        <w:rPr>
          <w:rFonts w:cs="Times"/>
          <w:spacing w:val="22"/>
          <w:sz w:val="24"/>
          <w:szCs w:val="24"/>
        </w:rPr>
        <w:t xml:space="preserve"> </w:t>
      </w:r>
      <w:r>
        <w:rPr>
          <w:rFonts w:cs="Times"/>
          <w:b/>
          <w:sz w:val="24"/>
          <w:szCs w:val="24"/>
        </w:rPr>
        <w:t>splnil</w:t>
      </w:r>
      <w:r>
        <w:rPr>
          <w:rFonts w:cs="Times"/>
          <w:b/>
          <w:spacing w:val="18"/>
          <w:sz w:val="24"/>
          <w:szCs w:val="24"/>
        </w:rPr>
        <w:t xml:space="preserve"> </w:t>
      </w:r>
      <w:r>
        <w:rPr>
          <w:rFonts w:cs="Times"/>
          <w:sz w:val="24"/>
          <w:szCs w:val="24"/>
        </w:rPr>
        <w:t>hlavný</w:t>
      </w:r>
      <w:r>
        <w:rPr>
          <w:rFonts w:cs="Times"/>
          <w:spacing w:val="18"/>
          <w:sz w:val="24"/>
          <w:szCs w:val="24"/>
        </w:rPr>
        <w:t xml:space="preserve"> </w:t>
      </w:r>
      <w:r>
        <w:rPr>
          <w:rFonts w:cs="Times"/>
          <w:sz w:val="24"/>
          <w:szCs w:val="24"/>
        </w:rPr>
        <w:t>cieľ,</w:t>
      </w:r>
      <w:r>
        <w:rPr>
          <w:rFonts w:cs="Times"/>
          <w:spacing w:val="17"/>
          <w:sz w:val="24"/>
          <w:szCs w:val="24"/>
        </w:rPr>
        <w:t xml:space="preserve"> </w:t>
      </w:r>
      <w:r>
        <w:rPr>
          <w:rFonts w:cs="Times"/>
          <w:sz w:val="24"/>
          <w:szCs w:val="24"/>
        </w:rPr>
        <w:t>ktorým</w:t>
      </w:r>
      <w:r>
        <w:rPr>
          <w:rFonts w:cs="Times"/>
          <w:spacing w:val="15"/>
          <w:sz w:val="24"/>
          <w:szCs w:val="24"/>
        </w:rPr>
        <w:t xml:space="preserve"> </w:t>
      </w:r>
      <w:r>
        <w:rPr>
          <w:rFonts w:cs="Times"/>
          <w:sz w:val="24"/>
          <w:szCs w:val="24"/>
        </w:rPr>
        <w:t>je</w:t>
      </w:r>
      <w:r>
        <w:rPr>
          <w:rFonts w:cs="Times"/>
          <w:spacing w:val="18"/>
          <w:sz w:val="24"/>
          <w:szCs w:val="24"/>
        </w:rPr>
        <w:t xml:space="preserve"> </w:t>
      </w:r>
      <w:r>
        <w:rPr>
          <w:rFonts w:cs="Times"/>
          <w:sz w:val="24"/>
          <w:szCs w:val="24"/>
        </w:rPr>
        <w:t xml:space="preserve">dosahovanie </w:t>
      </w:r>
      <w:r>
        <w:rPr>
          <w:rFonts w:cs="Times"/>
          <w:spacing w:val="-52"/>
          <w:sz w:val="24"/>
          <w:szCs w:val="24"/>
        </w:rPr>
        <w:t xml:space="preserve"> </w:t>
      </w:r>
      <w:r>
        <w:rPr>
          <w:rFonts w:cs="Times"/>
          <w:sz w:val="24"/>
          <w:szCs w:val="24"/>
        </w:rPr>
        <w:t>merateľného</w:t>
      </w:r>
      <w:r>
        <w:rPr>
          <w:rFonts w:cs="Times"/>
          <w:spacing w:val="-1"/>
          <w:sz w:val="24"/>
          <w:szCs w:val="24"/>
        </w:rPr>
        <w:t xml:space="preserve"> </w:t>
      </w:r>
      <w:r>
        <w:rPr>
          <w:rFonts w:cs="Times"/>
          <w:sz w:val="24"/>
          <w:szCs w:val="24"/>
        </w:rPr>
        <w:t>pozitívneho</w:t>
      </w:r>
      <w:r>
        <w:rPr>
          <w:rFonts w:cs="Times"/>
          <w:spacing w:val="-2"/>
          <w:sz w:val="24"/>
          <w:szCs w:val="24"/>
        </w:rPr>
        <w:t xml:space="preserve"> </w:t>
      </w:r>
      <w:r>
        <w:rPr>
          <w:rFonts w:cs="Times"/>
          <w:sz w:val="24"/>
          <w:szCs w:val="24"/>
        </w:rPr>
        <w:t>sociálneho vplyvu</w:t>
      </w:r>
      <w:r>
        <w:rPr>
          <w:rFonts w:cs="Times"/>
          <w:spacing w:val="-3"/>
          <w:sz w:val="24"/>
          <w:szCs w:val="24"/>
        </w:rPr>
        <w:t xml:space="preserve"> </w:t>
      </w:r>
      <w:r>
        <w:rPr>
          <w:rFonts w:cs="Times"/>
          <w:sz w:val="24"/>
          <w:szCs w:val="24"/>
        </w:rPr>
        <w:t>(PSV).</w:t>
      </w:r>
    </w:p>
    <w:p>
      <w:pPr>
        <w:pStyle w:val="Normal"/>
        <w:spacing w:before="11" w:after="160"/>
        <w:jc w:val="both"/>
        <w:rPr>
          <w:rFonts w:ascii="Times New Roman" w:hAnsi="Times New Roman"/>
          <w:sz w:val="24"/>
          <w:szCs w:val="24"/>
        </w:rPr>
      </w:pPr>
      <w:r>
        <w:rPr>
          <w:sz w:val="24"/>
          <w:szCs w:val="24"/>
        </w:rPr>
      </w:r>
    </w:p>
    <w:p>
      <w:pPr>
        <w:pStyle w:val="Normal"/>
        <w:spacing w:before="11" w:after="160"/>
        <w:jc w:val="both"/>
        <w:rPr>
          <w:rFonts w:ascii="Times New Roman" w:hAnsi="Times New Roman"/>
          <w:sz w:val="24"/>
          <w:szCs w:val="24"/>
        </w:rPr>
      </w:pPr>
      <w:r>
        <w:rPr>
          <w:sz w:val="24"/>
          <w:szCs w:val="24"/>
        </w:rPr>
      </w:r>
    </w:p>
    <w:p>
      <w:pPr>
        <w:pStyle w:val="Normal"/>
        <w:spacing w:before="11" w:after="160"/>
        <w:jc w:val="both"/>
        <w:rPr>
          <w:rFonts w:ascii="Times New Roman" w:hAnsi="Times New Roman"/>
          <w:sz w:val="24"/>
          <w:szCs w:val="24"/>
        </w:rPr>
      </w:pPr>
      <w:r>
        <w:rPr>
          <w:sz w:val="24"/>
          <w:szCs w:val="24"/>
        </w:rPr>
      </w:r>
    </w:p>
    <w:p>
      <w:pPr>
        <w:pStyle w:val="Normal"/>
        <w:spacing w:before="160" w:after="160"/>
        <w:ind w:left="216" w:right="2616"/>
        <w:rPr>
          <w:rFonts w:ascii="Times New Roman" w:hAnsi="Times New Roman"/>
          <w:sz w:val="24"/>
          <w:szCs w:val="24"/>
        </w:rPr>
      </w:pPr>
      <w:r>
        <w:rPr>
          <w:sz w:val="24"/>
          <w:szCs w:val="24"/>
        </w:rPr>
      </w:r>
    </w:p>
    <w:p>
      <w:pPr>
        <w:pStyle w:val="Normal"/>
        <w:spacing w:before="160" w:after="160"/>
        <w:ind w:left="216" w:right="2616"/>
        <w:rPr>
          <w:rFonts w:ascii="Times New Roman" w:hAnsi="Times New Roman"/>
          <w:sz w:val="24"/>
          <w:szCs w:val="24"/>
        </w:rPr>
      </w:pPr>
      <w:r>
        <w:rPr>
          <w:sz w:val="24"/>
          <w:szCs w:val="24"/>
        </w:rPr>
      </w:r>
    </w:p>
    <w:p>
      <w:pPr>
        <w:pStyle w:val="Normal"/>
        <w:spacing w:before="160" w:after="160"/>
        <w:ind w:left="216" w:right="2616"/>
        <w:rPr>
          <w:rFonts w:ascii="Times New Roman" w:hAnsi="Times New Roman"/>
          <w:sz w:val="24"/>
          <w:szCs w:val="24"/>
        </w:rPr>
      </w:pPr>
      <w:r>
        <w:rPr>
          <w:rFonts w:cs="Times"/>
          <w:sz w:val="24"/>
          <w:szCs w:val="24"/>
        </w:rPr>
        <w:t>Dátum</w:t>
      </w:r>
      <w:r>
        <w:rPr>
          <w:rFonts w:cs="Times"/>
          <w:spacing w:val="21"/>
          <w:sz w:val="24"/>
          <w:szCs w:val="24"/>
        </w:rPr>
        <w:t xml:space="preserve"> </w:t>
      </w:r>
      <w:r>
        <w:rPr>
          <w:rFonts w:cs="Times"/>
          <w:sz w:val="24"/>
          <w:szCs w:val="24"/>
        </w:rPr>
        <w:t>vypracovania</w:t>
      </w:r>
      <w:r>
        <w:rPr>
          <w:rFonts w:cs="Times"/>
          <w:spacing w:val="24"/>
          <w:sz w:val="24"/>
          <w:szCs w:val="24"/>
        </w:rPr>
        <w:t xml:space="preserve"> </w:t>
      </w:r>
      <w:r>
        <w:rPr>
          <w:rFonts w:cs="Times"/>
          <w:sz w:val="24"/>
          <w:szCs w:val="24"/>
        </w:rPr>
        <w:t>výročnej</w:t>
      </w:r>
      <w:r>
        <w:rPr>
          <w:rFonts w:cs="Times"/>
          <w:spacing w:val="22"/>
          <w:sz w:val="24"/>
          <w:szCs w:val="24"/>
        </w:rPr>
        <w:t xml:space="preserve"> </w:t>
      </w:r>
      <w:r>
        <w:rPr>
          <w:rFonts w:cs="Times"/>
          <w:sz w:val="24"/>
          <w:szCs w:val="24"/>
        </w:rPr>
        <w:t>správy:</w:t>
      </w:r>
      <w:r>
        <w:rPr>
          <w:rFonts w:cs="Times"/>
          <w:spacing w:val="23"/>
          <w:sz w:val="24"/>
          <w:szCs w:val="24"/>
        </w:rPr>
        <w:t xml:space="preserve"> </w:t>
      </w:r>
      <w:r>
        <w:rPr>
          <w:rFonts w:cs="Times"/>
          <w:sz w:val="24"/>
          <w:szCs w:val="24"/>
        </w:rPr>
        <w:t>30.6</w:t>
      </w:r>
      <w:r>
        <w:rPr>
          <w:rFonts w:cs="Times"/>
          <w:spacing w:val="21"/>
          <w:sz w:val="24"/>
          <w:szCs w:val="24"/>
        </w:rPr>
        <w:t>.202</w:t>
      </w:r>
      <w:r>
        <w:rPr>
          <w:rFonts w:cs="Times"/>
          <w:spacing w:val="21"/>
          <w:sz w:val="24"/>
          <w:szCs w:val="24"/>
        </w:rPr>
        <w:t>5</w:t>
      </w:r>
    </w:p>
    <w:p>
      <w:pPr>
        <w:pStyle w:val="Normal"/>
        <w:spacing w:before="160" w:after="160"/>
        <w:ind w:left="216" w:right="2616"/>
        <w:rPr>
          <w:rFonts w:ascii="Times New Roman" w:hAnsi="Times New Roman"/>
          <w:sz w:val="24"/>
          <w:szCs w:val="24"/>
        </w:rPr>
      </w:pPr>
      <w:r>
        <w:rPr>
          <w:rFonts w:cs="Times"/>
          <w:sz w:val="24"/>
          <w:szCs w:val="24"/>
        </w:rPr>
        <w:t>Vyhotovila:</w:t>
      </w:r>
      <w:r>
        <w:rPr>
          <w:rFonts w:cs="Times"/>
          <w:spacing w:val="-2"/>
          <w:sz w:val="24"/>
          <w:szCs w:val="24"/>
        </w:rPr>
        <w:t xml:space="preserve"> </w:t>
      </w:r>
      <w:r>
        <w:rPr>
          <w:rFonts w:cs="Times"/>
          <w:sz w:val="24"/>
          <w:szCs w:val="24"/>
        </w:rPr>
        <w:t>Mgr .Jana Froľová</w:t>
      </w:r>
    </w:p>
    <w:p>
      <w:pPr>
        <w:pStyle w:val="Normal"/>
        <w:spacing w:before="11" w:after="160"/>
        <w:ind w:left="216"/>
        <w:jc w:val="both"/>
        <w:rPr>
          <w:rFonts w:ascii="Times New Roman" w:hAnsi="Times New Roman"/>
          <w:sz w:val="24"/>
          <w:szCs w:val="24"/>
        </w:rPr>
      </w:pPr>
      <w:r>
        <w:rPr>
          <w:sz w:val="24"/>
          <w:szCs w:val="24"/>
        </w:rPr>
      </w:r>
    </w:p>
    <w:p>
      <w:pPr>
        <w:pStyle w:val="Normal"/>
        <w:spacing w:before="1" w:after="160"/>
        <w:ind w:left="216"/>
        <w:jc w:val="both"/>
        <w:rPr>
          <w:rFonts w:ascii="Times New Roman" w:hAnsi="Times New Roman"/>
          <w:sz w:val="24"/>
          <w:szCs w:val="24"/>
        </w:rPr>
      </w:pPr>
      <w:r>
        <w:rPr>
          <w:sz w:val="24"/>
          <w:szCs w:val="24"/>
        </w:rPr>
      </w:r>
    </w:p>
    <w:p>
      <w:pPr>
        <w:pStyle w:val="Normal"/>
        <w:ind w:left="236"/>
        <w:jc w:val="both"/>
        <w:rPr>
          <w:rFonts w:ascii="Times New Roman" w:hAnsi="Times New Roman"/>
          <w:sz w:val="24"/>
          <w:szCs w:val="24"/>
        </w:rPr>
      </w:pPr>
      <w:r>
        <w:rPr>
          <w:sz w:val="24"/>
          <w:szCs w:val="24"/>
        </w:rPr>
      </w:r>
    </w:p>
    <w:p>
      <w:pPr>
        <w:pStyle w:val="Normal"/>
        <w:ind w:left="236"/>
        <w:jc w:val="both"/>
        <w:rPr>
          <w:rFonts w:ascii="Times New Roman" w:hAnsi="Times New Roman"/>
          <w:sz w:val="24"/>
          <w:szCs w:val="24"/>
        </w:rPr>
      </w:pPr>
      <w:r>
        <w:rPr>
          <w:sz w:val="24"/>
          <w:szCs w:val="24"/>
        </w:rPr>
      </w:r>
    </w:p>
    <w:p>
      <w:pPr>
        <w:pStyle w:val="Normal"/>
        <w:ind w:right="139"/>
        <w:jc w:val="both"/>
        <w:rPr>
          <w:rFonts w:ascii="Times New Roman" w:hAnsi="Times New Roman"/>
          <w:sz w:val="24"/>
          <w:szCs w:val="24"/>
        </w:rPr>
      </w:pPr>
      <w:r>
        <w:rPr>
          <w:sz w:val="24"/>
          <w:szCs w:val="24"/>
        </w:rPr>
      </w:r>
    </w:p>
    <w:p>
      <w:pPr>
        <w:pStyle w:val="Normal"/>
        <w:spacing w:before="0" w:after="160"/>
        <w:jc w:val="both"/>
        <w:rPr>
          <w:rFonts w:ascii="Times New Roman" w:hAnsi="Times New Roman"/>
          <w:sz w:val="24"/>
          <w:szCs w:val="24"/>
        </w:rPr>
      </w:pPr>
      <w:r>
        <w:rPr>
          <w:sz w:val="24"/>
          <w:szCs w:val="24"/>
        </w:rPr>
      </w:r>
    </w:p>
    <w:sectPr>
      <w:type w:val="nextPage"/>
      <w:pgSz w:w="11906" w:h="16838"/>
      <w:pgMar w:left="1417" w:right="1417" w:gutter="0" w:header="0" w:top="1417" w:footer="0" w:bottom="1417"/>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OpenSymbol">
    <w:altName w:val="Arial Unicode MS"/>
    <w:charset w:val="ee"/>
    <w:family w:val="roman"/>
    <w:pitch w:val="variable"/>
  </w:font>
  <w:font w:name="Liberation Sans">
    <w:altName w:val="Arial"/>
    <w:charset w:val="ee"/>
    <w:family w:val="roman"/>
    <w:pitch w:val="variable"/>
  </w:font>
  <w:font w:name="Arial">
    <w:charset w:val="ee"/>
    <w:family w:val="roman"/>
    <w:pitch w:val="variable"/>
  </w:font>
  <w:font w:name="OpenSymbol">
    <w:altName w:val="Arial Unicode MS"/>
    <w:charset w:val="01"/>
    <w:family w:val="auto"/>
    <w:pitch w:val="variable"/>
  </w:font>
  <w:font w:name="Trebuchet MS">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146"/>
        </w:tabs>
        <w:ind w:left="1146" w:hanging="360"/>
      </w:pPr>
      <w:rPr>
        <w:rFonts w:ascii="Symbol" w:hAnsi="Symbol" w:cs="Symbol" w:hint="default"/>
      </w:rPr>
    </w:lvl>
    <w:lvl w:ilvl="1">
      <w:start w:val="1"/>
      <w:numFmt w:val="bullet"/>
      <w:lvlText w:val="◦"/>
      <w:lvlJc w:val="left"/>
      <w:pPr>
        <w:tabs>
          <w:tab w:val="num" w:pos="1506"/>
        </w:tabs>
        <w:ind w:left="1506" w:hanging="360"/>
      </w:pPr>
      <w:rPr>
        <w:rFonts w:ascii="OpenSymbol" w:hAnsi="OpenSymbol" w:cs="OpenSymbol" w:hint="default"/>
      </w:rPr>
    </w:lvl>
    <w:lvl w:ilvl="2">
      <w:start w:val="1"/>
      <w:numFmt w:val="bullet"/>
      <w:lvlText w:val="▪"/>
      <w:lvlJc w:val="left"/>
      <w:pPr>
        <w:tabs>
          <w:tab w:val="num" w:pos="1866"/>
        </w:tabs>
        <w:ind w:left="1866" w:hanging="360"/>
      </w:pPr>
      <w:rPr>
        <w:rFonts w:ascii="OpenSymbol" w:hAnsi="OpenSymbol" w:cs="OpenSymbol" w:hint="default"/>
      </w:rPr>
    </w:lvl>
    <w:lvl w:ilvl="3">
      <w:start w:val="1"/>
      <w:numFmt w:val="bullet"/>
      <w:lvlText w:val=""/>
      <w:lvlJc w:val="left"/>
      <w:pPr>
        <w:tabs>
          <w:tab w:val="num" w:pos="2226"/>
        </w:tabs>
        <w:ind w:left="2226" w:hanging="360"/>
      </w:pPr>
      <w:rPr>
        <w:rFonts w:ascii="Symbol" w:hAnsi="Symbol" w:cs="Symbol" w:hint="default"/>
      </w:rPr>
    </w:lvl>
    <w:lvl w:ilvl="4">
      <w:start w:val="1"/>
      <w:numFmt w:val="bullet"/>
      <w:lvlText w:val="◦"/>
      <w:lvlJc w:val="left"/>
      <w:pPr>
        <w:tabs>
          <w:tab w:val="num" w:pos="2586"/>
        </w:tabs>
        <w:ind w:left="2586" w:hanging="360"/>
      </w:pPr>
      <w:rPr>
        <w:rFonts w:ascii="OpenSymbol" w:hAnsi="OpenSymbol" w:cs="OpenSymbol" w:hint="default"/>
      </w:rPr>
    </w:lvl>
    <w:lvl w:ilvl="5">
      <w:start w:val="1"/>
      <w:numFmt w:val="bullet"/>
      <w:lvlText w:val="▪"/>
      <w:lvlJc w:val="left"/>
      <w:pPr>
        <w:tabs>
          <w:tab w:val="num" w:pos="2946"/>
        </w:tabs>
        <w:ind w:left="2946" w:hanging="360"/>
      </w:pPr>
      <w:rPr>
        <w:rFonts w:ascii="OpenSymbol" w:hAnsi="OpenSymbol" w:cs="OpenSymbol" w:hint="default"/>
      </w:rPr>
    </w:lvl>
    <w:lvl w:ilvl="6">
      <w:start w:val="1"/>
      <w:numFmt w:val="bullet"/>
      <w:lvlText w:val=""/>
      <w:lvlJc w:val="left"/>
      <w:pPr>
        <w:tabs>
          <w:tab w:val="num" w:pos="3306"/>
        </w:tabs>
        <w:ind w:left="3306" w:hanging="360"/>
      </w:pPr>
      <w:rPr>
        <w:rFonts w:ascii="Symbol" w:hAnsi="Symbol" w:cs="Symbol" w:hint="default"/>
      </w:rPr>
    </w:lvl>
    <w:lvl w:ilvl="7">
      <w:start w:val="1"/>
      <w:numFmt w:val="bullet"/>
      <w:lvlText w:val="◦"/>
      <w:lvlJc w:val="left"/>
      <w:pPr>
        <w:tabs>
          <w:tab w:val="num" w:pos="3666"/>
        </w:tabs>
        <w:ind w:left="3666" w:hanging="360"/>
      </w:pPr>
      <w:rPr>
        <w:rFonts w:ascii="OpenSymbol" w:hAnsi="OpenSymbol" w:cs="OpenSymbol" w:hint="default"/>
      </w:rPr>
    </w:lvl>
    <w:lvl w:ilvl="8">
      <w:start w:val="1"/>
      <w:numFmt w:val="bullet"/>
      <w:lvlText w:val="▪"/>
      <w:lvlJc w:val="left"/>
      <w:pPr>
        <w:tabs>
          <w:tab w:val="num" w:pos="4026"/>
        </w:tabs>
        <w:ind w:left="4026" w:hanging="360"/>
      </w:pPr>
      <w:rPr>
        <w:rFonts w:ascii="OpenSymbol" w:hAnsi="OpenSymbol" w:cs="OpenSymbol" w:hint="default"/>
      </w:rPr>
    </w:lvl>
  </w:abstractNum>
  <w:abstractNum w:abstractNumId="2">
    <w:lvl w:ilvl="0">
      <w:numFmt w:val="bullet"/>
      <w:lvlText w:val="–"/>
      <w:lvlJc w:val="left"/>
      <w:pPr>
        <w:tabs>
          <w:tab w:val="num" w:pos="0"/>
        </w:tabs>
        <w:ind w:left="896" w:hanging="720"/>
      </w:pPr>
      <w:rPr>
        <w:rFonts w:ascii="Trebuchet MS" w:hAnsi="Trebuchet MS" w:cs="Trebuchet MS" w:hint="default"/>
        <w:sz w:val="24"/>
        <w:szCs w:val="24"/>
        <w:w w:val="136"/>
        <w:lang w:val="sk-SK" w:eastAsia="en-US" w:bidi="ar-SA"/>
      </w:rPr>
    </w:lvl>
    <w:lvl w:ilvl="1">
      <w:start w:val="0"/>
      <w:numFmt w:val="bullet"/>
      <w:lvlText w:val=""/>
      <w:lvlJc w:val="left"/>
      <w:pPr>
        <w:tabs>
          <w:tab w:val="num" w:pos="0"/>
        </w:tabs>
        <w:ind w:left="1796" w:hanging="720"/>
      </w:pPr>
      <w:rPr>
        <w:rFonts w:ascii="Symbol" w:hAnsi="Symbol" w:cs="Symbol" w:hint="default"/>
        <w:lang w:val="sk-SK" w:eastAsia="en-US" w:bidi="ar-SA"/>
      </w:rPr>
    </w:lvl>
    <w:lvl w:ilvl="2">
      <w:start w:val="0"/>
      <w:numFmt w:val="bullet"/>
      <w:lvlText w:val=""/>
      <w:lvlJc w:val="left"/>
      <w:pPr>
        <w:tabs>
          <w:tab w:val="num" w:pos="0"/>
        </w:tabs>
        <w:ind w:left="2692" w:hanging="720"/>
      </w:pPr>
      <w:rPr>
        <w:rFonts w:ascii="Symbol" w:hAnsi="Symbol" w:cs="Symbol" w:hint="default"/>
        <w:lang w:val="sk-SK" w:eastAsia="en-US" w:bidi="ar-SA"/>
      </w:rPr>
    </w:lvl>
    <w:lvl w:ilvl="3">
      <w:start w:val="0"/>
      <w:numFmt w:val="bullet"/>
      <w:lvlText w:val=""/>
      <w:lvlJc w:val="left"/>
      <w:pPr>
        <w:tabs>
          <w:tab w:val="num" w:pos="0"/>
        </w:tabs>
        <w:ind w:left="3588" w:hanging="720"/>
      </w:pPr>
      <w:rPr>
        <w:rFonts w:ascii="Symbol" w:hAnsi="Symbol" w:cs="Symbol" w:hint="default"/>
        <w:lang w:val="sk-SK" w:eastAsia="en-US" w:bidi="ar-SA"/>
      </w:rPr>
    </w:lvl>
    <w:lvl w:ilvl="4">
      <w:start w:val="0"/>
      <w:numFmt w:val="bullet"/>
      <w:lvlText w:val=""/>
      <w:lvlJc w:val="left"/>
      <w:pPr>
        <w:tabs>
          <w:tab w:val="num" w:pos="0"/>
        </w:tabs>
        <w:ind w:left="4484" w:hanging="720"/>
      </w:pPr>
      <w:rPr>
        <w:rFonts w:ascii="Symbol" w:hAnsi="Symbol" w:cs="Symbol" w:hint="default"/>
        <w:lang w:val="sk-SK" w:eastAsia="en-US" w:bidi="ar-SA"/>
      </w:rPr>
    </w:lvl>
    <w:lvl w:ilvl="5">
      <w:start w:val="0"/>
      <w:numFmt w:val="bullet"/>
      <w:lvlText w:val=""/>
      <w:lvlJc w:val="left"/>
      <w:pPr>
        <w:tabs>
          <w:tab w:val="num" w:pos="0"/>
        </w:tabs>
        <w:ind w:left="5380" w:hanging="720"/>
      </w:pPr>
      <w:rPr>
        <w:rFonts w:ascii="Symbol" w:hAnsi="Symbol" w:cs="Symbol" w:hint="default"/>
        <w:lang w:val="sk-SK" w:eastAsia="en-US" w:bidi="ar-SA"/>
      </w:rPr>
    </w:lvl>
    <w:lvl w:ilvl="6">
      <w:start w:val="0"/>
      <w:numFmt w:val="bullet"/>
      <w:lvlText w:val=""/>
      <w:lvlJc w:val="left"/>
      <w:pPr>
        <w:tabs>
          <w:tab w:val="num" w:pos="0"/>
        </w:tabs>
        <w:ind w:left="6276" w:hanging="720"/>
      </w:pPr>
      <w:rPr>
        <w:rFonts w:ascii="Symbol" w:hAnsi="Symbol" w:cs="Symbol" w:hint="default"/>
        <w:lang w:val="sk-SK" w:eastAsia="en-US" w:bidi="ar-SA"/>
      </w:rPr>
    </w:lvl>
    <w:lvl w:ilvl="7">
      <w:start w:val="0"/>
      <w:numFmt w:val="bullet"/>
      <w:lvlText w:val=""/>
      <w:lvlJc w:val="left"/>
      <w:pPr>
        <w:tabs>
          <w:tab w:val="num" w:pos="0"/>
        </w:tabs>
        <w:ind w:left="7172" w:hanging="720"/>
      </w:pPr>
      <w:rPr>
        <w:rFonts w:ascii="Symbol" w:hAnsi="Symbol" w:cs="Symbol" w:hint="default"/>
        <w:lang w:val="sk-SK" w:eastAsia="en-US" w:bidi="ar-SA"/>
      </w:rPr>
    </w:lvl>
    <w:lvl w:ilvl="8">
      <w:start w:val="0"/>
      <w:numFmt w:val="bullet"/>
      <w:lvlText w:val=""/>
      <w:lvlJc w:val="left"/>
      <w:pPr>
        <w:tabs>
          <w:tab w:val="num" w:pos="0"/>
        </w:tabs>
        <w:ind w:left="8068" w:hanging="720"/>
      </w:pPr>
      <w:rPr>
        <w:rFonts w:ascii="Symbol" w:hAnsi="Symbol" w:cs="Symbol" w:hint="default"/>
        <w:lang w:val="sk-SK" w:eastAsia="en-US" w:bidi="ar-SA"/>
      </w:rPr>
    </w:lvl>
  </w:abstractNum>
  <w:abstractNum w:abstractNumId="3">
    <w:lvl w:ilvl="0">
      <w:start w:val="1"/>
      <w:numFmt w:val="lowerLetter"/>
      <w:lvlText w:val="%1)"/>
      <w:lvlJc w:val="left"/>
      <w:pPr>
        <w:tabs>
          <w:tab w:val="num" w:pos="0"/>
        </w:tabs>
        <w:ind w:left="116" w:hanging="246"/>
      </w:pPr>
      <w:rPr/>
    </w:lvl>
    <w:lvl w:ilvl="1">
      <w:start w:val="0"/>
      <w:numFmt w:val="bullet"/>
      <w:lvlText w:val=""/>
      <w:lvlJc w:val="left"/>
      <w:pPr>
        <w:tabs>
          <w:tab w:val="num" w:pos="0"/>
        </w:tabs>
        <w:ind w:left="1094" w:hanging="246"/>
      </w:pPr>
      <w:rPr>
        <w:rFonts w:ascii="Symbol" w:hAnsi="Symbol" w:cs="Symbol" w:hint="default"/>
      </w:rPr>
    </w:lvl>
    <w:lvl w:ilvl="2">
      <w:start w:val="0"/>
      <w:numFmt w:val="bullet"/>
      <w:lvlText w:val=""/>
      <w:lvlJc w:val="left"/>
      <w:pPr>
        <w:tabs>
          <w:tab w:val="num" w:pos="0"/>
        </w:tabs>
        <w:ind w:left="2068" w:hanging="246"/>
      </w:pPr>
      <w:rPr>
        <w:rFonts w:ascii="Symbol" w:hAnsi="Symbol" w:cs="Symbol" w:hint="default"/>
      </w:rPr>
    </w:lvl>
    <w:lvl w:ilvl="3">
      <w:start w:val="0"/>
      <w:numFmt w:val="bullet"/>
      <w:lvlText w:val=""/>
      <w:lvlJc w:val="left"/>
      <w:pPr>
        <w:tabs>
          <w:tab w:val="num" w:pos="0"/>
        </w:tabs>
        <w:ind w:left="3042" w:hanging="246"/>
      </w:pPr>
      <w:rPr>
        <w:rFonts w:ascii="Symbol" w:hAnsi="Symbol" w:cs="Symbol" w:hint="default"/>
      </w:rPr>
    </w:lvl>
    <w:lvl w:ilvl="4">
      <w:start w:val="0"/>
      <w:numFmt w:val="bullet"/>
      <w:lvlText w:val=""/>
      <w:lvlJc w:val="left"/>
      <w:pPr>
        <w:tabs>
          <w:tab w:val="num" w:pos="0"/>
        </w:tabs>
        <w:ind w:left="4016" w:hanging="246"/>
      </w:pPr>
      <w:rPr>
        <w:rFonts w:ascii="Symbol" w:hAnsi="Symbol" w:cs="Symbol" w:hint="default"/>
      </w:rPr>
    </w:lvl>
    <w:lvl w:ilvl="5">
      <w:start w:val="0"/>
      <w:numFmt w:val="bullet"/>
      <w:lvlText w:val=""/>
      <w:lvlJc w:val="left"/>
      <w:pPr>
        <w:tabs>
          <w:tab w:val="num" w:pos="0"/>
        </w:tabs>
        <w:ind w:left="4990" w:hanging="246"/>
      </w:pPr>
      <w:rPr>
        <w:rFonts w:ascii="Symbol" w:hAnsi="Symbol" w:cs="Symbol" w:hint="default"/>
      </w:rPr>
    </w:lvl>
    <w:lvl w:ilvl="6">
      <w:start w:val="0"/>
      <w:numFmt w:val="bullet"/>
      <w:lvlText w:val=""/>
      <w:lvlJc w:val="left"/>
      <w:pPr>
        <w:tabs>
          <w:tab w:val="num" w:pos="0"/>
        </w:tabs>
        <w:ind w:left="5964" w:hanging="246"/>
      </w:pPr>
      <w:rPr>
        <w:rFonts w:ascii="Symbol" w:hAnsi="Symbol" w:cs="Symbol" w:hint="default"/>
      </w:rPr>
    </w:lvl>
    <w:lvl w:ilvl="7">
      <w:start w:val="0"/>
      <w:numFmt w:val="bullet"/>
      <w:lvlText w:val=""/>
      <w:lvlJc w:val="left"/>
      <w:pPr>
        <w:tabs>
          <w:tab w:val="num" w:pos="0"/>
        </w:tabs>
        <w:ind w:left="6938" w:hanging="246"/>
      </w:pPr>
      <w:rPr>
        <w:rFonts w:ascii="Symbol" w:hAnsi="Symbol" w:cs="Symbol" w:hint="default"/>
      </w:rPr>
    </w:lvl>
    <w:lvl w:ilvl="8">
      <w:start w:val="0"/>
      <w:numFmt w:val="bullet"/>
      <w:lvlText w:val=""/>
      <w:lvlJc w:val="left"/>
      <w:pPr>
        <w:tabs>
          <w:tab w:val="num" w:pos="0"/>
        </w:tabs>
        <w:ind w:left="7912" w:hanging="246"/>
      </w:pPr>
      <w:rPr>
        <w:rFonts w:ascii="Symbol" w:hAnsi="Symbol" w:cs="Symbol"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 w:cs="" w:asciiTheme="minorHAnsi" w:cstheme="minorBidi" w:eastAsiaTheme="minorEastAsia" w:hAnsiTheme="minorHAnsi"/>
        <w:sz w:val="22"/>
        <w:szCs w:val="22"/>
        <w:lang w:val="sk-SK" w:eastAsia="sk-SK"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Times New Roman" w:hAnsi="Times New Roman" w:eastAsia="" w:cs="" w:asciiTheme="minorHAnsi" w:cstheme="minorBidi" w:eastAsiaTheme="minorEastAsia" w:hAnsiTheme="minorHAnsi"/>
      <w:color w:val="auto"/>
      <w:kern w:val="0"/>
      <w:sz w:val="22"/>
      <w:szCs w:val="22"/>
      <w:lang w:val="sk-SK" w:eastAsia="sk-SK" w:bidi="ar-SA"/>
    </w:rPr>
  </w:style>
  <w:style w:type="character" w:styleId="DefaultParagraphFont" w:default="1">
    <w:name w:val="Default Paragraph Font"/>
    <w:uiPriority w:val="1"/>
    <w:semiHidden/>
    <w:unhideWhenUsed/>
    <w:qFormat/>
    <w:rPr/>
  </w:style>
  <w:style w:type="character" w:styleId="Odrky">
    <w:name w:val="Odrážky"/>
    <w:qFormat/>
    <w:rPr>
      <w:rFonts w:ascii="OpenSymbol" w:hAnsi="OpenSymbol" w:eastAsia="OpenSymbol" w:cs="OpenSymbol"/>
    </w:rPr>
  </w:style>
  <w:style w:type="paragraph" w:styleId="Nadpis">
    <w:name w:val="Nadpis"/>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Register">
    <w:name w:val="Register"/>
    <w:basedOn w:val="Normal"/>
    <w:qFormat/>
    <w:pPr>
      <w:suppressLineNumbers/>
    </w:pPr>
    <w:rPr>
      <w:rFonts w:cs="Lucida Sans"/>
    </w:rPr>
  </w:style>
  <w:style w:type="paragraph" w:styleId="ListParagraph">
    <w:name w:val="List Paragraph"/>
    <w:basedOn w:val="Normal"/>
    <w:qFormat/>
    <w:pPr>
      <w:ind w:hanging="721" w:left="836"/>
    </w:pPr>
    <w:rPr>
      <w:rFonts w:ascii="Times New Roman" w:hAnsi="Times New Roman" w:eastAsia="Times New Roman" w:cs="Times New Roman"/>
      <w:lang w:val="sk-SK" w:eastAsia="en-US" w:bidi="ar-SA"/>
    </w:rPr>
  </w:style>
  <w:style w:type="paragraph" w:styleId="TableParagraph">
    <w:name w:val="Table Paragraph"/>
    <w:basedOn w:val="Normal"/>
    <w:qFormat/>
    <w:pPr>
      <w:spacing w:before="53" w:after="0"/>
      <w:ind w:left="56"/>
    </w:pPr>
    <w:rPr>
      <w:rFonts w:ascii="Times New Roman" w:hAnsi="Times New Roman" w:eastAsia="Times New Roman" w:cs="Times New Roman"/>
      <w:lang w:val="sk-SK" w:eastAsia="en-US" w:bidi="ar-SA"/>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Default Theme">
  <a:themeElements>
    <a:clrScheme name="Default">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pitchFamily="0" charset="1"/>
        <a:ea typeface=""/>
        <a:cs typeface=""/>
      </a:majorFont>
      <a:minorFont>
        <a:latin typeface="Times New Roman"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meta xmlns="http://schemas.apple.com/cocoa/2006/metadata">
  <generator>CocoaOOXMLWriter/2202.7</generator>
</meta>
</file>

<file path=customXml/itemProps1.xml><?xml version="1.0" encoding="utf-8"?>
<ds:datastoreItem xmlns:ds="http://schemas.openxmlformats.org/officeDocument/2006/customXml" ds:itemID="{D9ECB291-F843-4DCA-B7FD-2168E9F5BF73}">
  <ds:schemaRefs>
    <ds:schemaRef ds:uri="http://schemas.apple.com/cocoa/2006/metadata"/>
  </ds:schemaRefs>
</ds:datastoreItem>
</file>

<file path=docProps/app.xml><?xml version="1.0" encoding="utf-8"?>
<Properties xmlns="http://schemas.openxmlformats.org/officeDocument/2006/extended-properties" xmlns:vt="http://schemas.openxmlformats.org/officeDocument/2006/docPropsVTypes">
  <Template>Normal</Template>
  <TotalTime>45</TotalTime>
  <Application>LibreOffice/24.2.3.2$Windows_X86_64 LibreOffice_project/433d9c2ded56988e8a90e6b2e771ee4e6a5ab2ba</Application>
  <AppVersion>15.0000</AppVersion>
  <Pages>9</Pages>
  <Words>1144</Words>
  <Characters>6523</Characters>
  <CharactersWithSpaces>7652</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2023-07-31T18:19:00Z</dcterms:created>
  <dc:creator>Helper</dc:creator>
  <dc:description/>
  <dc:language>sk-SK</dc:language>
  <cp:lastModifiedBy/>
  <cp:lastPrinted>2024-07-09T10:47:51Z</cp:lastPrinted>
  <dcterms:modified xsi:type="dcterms:W3CDTF">2025-07-29T11:57:17Z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