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</w:t>
      </w:r>
      <w:r w:rsidR="00BC750D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Všeobecné údaje</w:t>
      </w:r>
      <w:r w:rsidR="00D900C7" w:rsidRPr="00D900C7">
        <w:rPr>
          <w:rFonts w:cs="Times New Roman"/>
          <w:b/>
          <w:sz w:val="24"/>
          <w:szCs w:val="24"/>
        </w:rPr>
        <w:t xml:space="preserve"> o účtovnej jednotke</w:t>
      </w:r>
    </w:p>
    <w:p w:rsidR="00EE256E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(1)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sz w:val="20"/>
          <w:szCs w:val="20"/>
        </w:rPr>
        <w:t xml:space="preserve">Obchodné meno: </w:t>
      </w:r>
      <w:r w:rsidR="00840F4B">
        <w:rPr>
          <w:rFonts w:cs="Times New Roman"/>
          <w:sz w:val="20"/>
          <w:szCs w:val="20"/>
        </w:rPr>
        <w:t xml:space="preserve">ccafe </w:t>
      </w:r>
      <w:r w:rsidR="000F2EC5">
        <w:rPr>
          <w:rFonts w:cs="Times New Roman"/>
          <w:sz w:val="20"/>
          <w:szCs w:val="20"/>
        </w:rPr>
        <w:t xml:space="preserve"> s.r.o.</w:t>
      </w:r>
    </w:p>
    <w:p w:rsidR="003136F5" w:rsidRPr="00C55653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Sídlo:</w:t>
      </w:r>
      <w:r w:rsidR="000F2EC5">
        <w:rPr>
          <w:rFonts w:cs="Times New Roman"/>
          <w:sz w:val="20"/>
          <w:szCs w:val="20"/>
        </w:rPr>
        <w:t xml:space="preserve"> M. R. Štefánika 3333, 075 01 Trebišov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 xml:space="preserve">Čl. I. (2)  </w:t>
      </w:r>
      <w:r w:rsidR="00AB3ED5" w:rsidRPr="006F4979">
        <w:rPr>
          <w:rFonts w:cs="Times New Roman"/>
          <w:b/>
          <w:sz w:val="20"/>
          <w:szCs w:val="20"/>
        </w:rPr>
        <w:t>Údaje o konsolidovanom celku</w:t>
      </w:r>
    </w:p>
    <w:p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>Účtovná jednotka nie je súčasťou konsolidovaného celku.</w:t>
      </w:r>
    </w:p>
    <w:p w:rsidR="00FB0F88" w:rsidRPr="00D900C7" w:rsidRDefault="00AB3ED5" w:rsidP="00D900C7">
      <w:pPr>
        <w:pStyle w:val="Odsekzoznamu"/>
        <w:numPr>
          <w:ilvl w:val="0"/>
          <w:numId w:val="1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D900C7">
        <w:rPr>
          <w:rFonts w:cs="Times New Roman"/>
          <w:sz w:val="20"/>
          <w:szCs w:val="20"/>
        </w:rPr>
        <w:t xml:space="preserve">Spoločnosť </w:t>
      </w:r>
      <w:r w:rsidR="008C6ECC" w:rsidRPr="00D900C7">
        <w:rPr>
          <w:rFonts w:cs="Times New Roman"/>
          <w:sz w:val="20"/>
          <w:szCs w:val="20"/>
        </w:rPr>
        <w:t xml:space="preserve">nie je materskou spoločnosťou a nemá  </w:t>
      </w:r>
      <w:r w:rsidRPr="00D900C7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D900C7">
        <w:rPr>
          <w:rFonts w:cs="Times New Roman"/>
          <w:sz w:val="20"/>
          <w:szCs w:val="20"/>
        </w:rPr>
        <w:t>podľa § 22.</w:t>
      </w:r>
    </w:p>
    <w:p w:rsidR="008C6ECC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Pr="006F4979" w:rsidRDefault="00D900C7" w:rsidP="00EE256E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I. (3)  Priemerný počet zamestnancov</w:t>
      </w:r>
    </w:p>
    <w:p w:rsidR="00BC750D" w:rsidRDefault="00BC750D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840F4B" w:rsidP="00D900C7">
      <w:pPr>
        <w:spacing w:after="0" w:line="240" w:lineRule="auto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Priemerný pre</w:t>
      </w:r>
      <w:r w:rsidR="0022012E">
        <w:rPr>
          <w:rFonts w:cs="Times New Roman"/>
          <w:sz w:val="20"/>
          <w:szCs w:val="20"/>
        </w:rPr>
        <w:t>počítaný počet zamestnancov: 8,5</w:t>
      </w:r>
    </w:p>
    <w:p w:rsidR="00840F4B" w:rsidRDefault="00840F4B" w:rsidP="00D900C7">
      <w:pPr>
        <w:spacing w:after="0" w:line="240" w:lineRule="auto"/>
        <w:rPr>
          <w:rFonts w:cs="Times New Roman"/>
          <w:sz w:val="20"/>
          <w:szCs w:val="20"/>
        </w:rPr>
      </w:pPr>
    </w:p>
    <w:p w:rsidR="00FB0F88" w:rsidRPr="00D900C7" w:rsidRDefault="00FB0F88" w:rsidP="00D900C7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>Čl. II</w:t>
      </w:r>
      <w:r w:rsidR="00BC750D">
        <w:rPr>
          <w:rFonts w:cs="Times New Roman"/>
          <w:b/>
          <w:sz w:val="24"/>
          <w:szCs w:val="24"/>
        </w:rPr>
        <w:t xml:space="preserve"> </w:t>
      </w:r>
      <w:r w:rsidRPr="00D900C7">
        <w:rPr>
          <w:rFonts w:cs="Times New Roman"/>
          <w:b/>
          <w:sz w:val="24"/>
          <w:szCs w:val="24"/>
        </w:rPr>
        <w:t>Informácie o prijatých postupoch</w:t>
      </w:r>
    </w:p>
    <w:p w:rsidR="00EE256E" w:rsidRPr="00882B1B" w:rsidRDefault="00EE256E" w:rsidP="00EE256E">
      <w:pPr>
        <w:spacing w:after="0" w:line="240" w:lineRule="auto"/>
        <w:jc w:val="both"/>
        <w:rPr>
          <w:rFonts w:cs="Times New Roman"/>
          <w:sz w:val="24"/>
          <w:szCs w:val="24"/>
        </w:rPr>
      </w:pPr>
    </w:p>
    <w:p w:rsidR="00816A2C" w:rsidRPr="006F4979" w:rsidRDefault="00D900C7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(1)  Nepretržité pokračovanie účtovnej jednotky</w:t>
      </w:r>
    </w:p>
    <w:p w:rsidR="00D900C7" w:rsidRDefault="00D900C7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D900C7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Účtovná závierka je zostavená za splnenia predpokladu, že účtovná jednotka bude nepretržite pokračovať</w:t>
      </w:r>
      <w:r w:rsidR="000F2EC5">
        <w:rPr>
          <w:rFonts w:cs="Times New Roman"/>
          <w:sz w:val="20"/>
          <w:szCs w:val="20"/>
        </w:rPr>
        <w:t xml:space="preserve">       </w:t>
      </w:r>
      <w:r>
        <w:rPr>
          <w:rFonts w:cs="Times New Roman"/>
          <w:sz w:val="20"/>
          <w:szCs w:val="20"/>
        </w:rPr>
        <w:t xml:space="preserve"> vo svojej činnosti. </w:t>
      </w:r>
      <w:r w:rsidR="009A7F57">
        <w:rPr>
          <w:rFonts w:cs="Times New Roman"/>
          <w:sz w:val="20"/>
          <w:szCs w:val="20"/>
        </w:rPr>
        <w:t>Účtovná závierka spoločnosti k 31.12.20</w:t>
      </w:r>
      <w:r w:rsidR="009718CA">
        <w:rPr>
          <w:rFonts w:cs="Times New Roman"/>
          <w:sz w:val="20"/>
          <w:szCs w:val="20"/>
        </w:rPr>
        <w:t>2</w:t>
      </w:r>
      <w:r w:rsidR="0022012E">
        <w:rPr>
          <w:rFonts w:cs="Times New Roman"/>
          <w:sz w:val="20"/>
          <w:szCs w:val="20"/>
        </w:rPr>
        <w:t>4</w:t>
      </w:r>
      <w:r w:rsidR="009A7F57">
        <w:rPr>
          <w:rFonts w:cs="Times New Roman"/>
          <w:sz w:val="20"/>
          <w:szCs w:val="20"/>
        </w:rPr>
        <w:t xml:space="preserve"> je zostavená ako riadna účtovná závierka               </w:t>
      </w:r>
      <w:bookmarkStart w:id="0" w:name="_GoBack"/>
      <w:bookmarkEnd w:id="0"/>
      <w:r w:rsidR="009A7F57">
        <w:rPr>
          <w:rFonts w:cs="Times New Roman"/>
          <w:sz w:val="20"/>
          <w:szCs w:val="20"/>
        </w:rPr>
        <w:t>za obdobie</w:t>
      </w:r>
      <w:r w:rsidR="00625796">
        <w:rPr>
          <w:rFonts w:cs="Times New Roman"/>
          <w:sz w:val="20"/>
          <w:szCs w:val="20"/>
        </w:rPr>
        <w:t xml:space="preserve"> 01.01.202</w:t>
      </w:r>
      <w:r w:rsidR="0022012E">
        <w:rPr>
          <w:rFonts w:cs="Times New Roman"/>
          <w:sz w:val="20"/>
          <w:szCs w:val="20"/>
        </w:rPr>
        <w:t>4</w:t>
      </w:r>
      <w:r w:rsidR="00625796">
        <w:rPr>
          <w:rFonts w:cs="Times New Roman"/>
          <w:sz w:val="20"/>
          <w:szCs w:val="20"/>
        </w:rPr>
        <w:t xml:space="preserve"> – 31.12.202</w:t>
      </w:r>
      <w:r w:rsidR="0022012E">
        <w:rPr>
          <w:rFonts w:cs="Times New Roman"/>
          <w:sz w:val="20"/>
          <w:szCs w:val="20"/>
        </w:rPr>
        <w:t>4</w:t>
      </w:r>
      <w:r w:rsidR="009718CA">
        <w:rPr>
          <w:rFonts w:cs="Times New Roman"/>
          <w:sz w:val="20"/>
          <w:szCs w:val="20"/>
        </w:rPr>
        <w:t>.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6F4979" w:rsidRDefault="00517AF5" w:rsidP="00D900C7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(2)  Spôsob oceňovania jednotlivých položiek majetku a záväzkov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Pohľadávky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Krátkodobý finančný majetok</w:t>
      </w:r>
      <w:r w:rsidR="0020171C">
        <w:rPr>
          <w:rFonts w:cs="Times New Roman"/>
          <w:sz w:val="20"/>
          <w:szCs w:val="20"/>
        </w:rPr>
        <w:t xml:space="preserve">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Pr="0020171C" w:rsidRDefault="00517AF5" w:rsidP="0020171C">
      <w:pPr>
        <w:pStyle w:val="Odsekzoznamu"/>
        <w:numPr>
          <w:ilvl w:val="0"/>
          <w:numId w:val="18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20171C">
        <w:rPr>
          <w:rFonts w:cs="Times New Roman"/>
          <w:sz w:val="20"/>
          <w:szCs w:val="20"/>
        </w:rPr>
        <w:t>Záväzky</w:t>
      </w:r>
      <w:r w:rsidR="0020171C">
        <w:rPr>
          <w:rFonts w:cs="Times New Roman"/>
          <w:sz w:val="20"/>
          <w:szCs w:val="20"/>
        </w:rPr>
        <w:t xml:space="preserve"> pri ich vzniku - </w:t>
      </w:r>
      <w:r w:rsidRPr="0020171C">
        <w:rPr>
          <w:rFonts w:cs="Times New Roman"/>
          <w:sz w:val="20"/>
          <w:szCs w:val="20"/>
        </w:rPr>
        <w:t>menovitá hodnota</w:t>
      </w:r>
      <w:r w:rsidR="0020171C">
        <w:rPr>
          <w:rFonts w:cs="Times New Roman"/>
          <w:sz w:val="20"/>
          <w:szCs w:val="20"/>
        </w:rPr>
        <w:t>,</w:t>
      </w:r>
    </w:p>
    <w:p w:rsidR="00517AF5" w:rsidRDefault="00517AF5" w:rsidP="00D900C7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20171C" w:rsidRPr="006F4979" w:rsidRDefault="0020171C" w:rsidP="0020171C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 (5)  Informácie o dotáciách a ich ocenenie v</w:t>
      </w:r>
      <w:r w:rsidR="00882B1B" w:rsidRPr="006F4979">
        <w:rPr>
          <w:rFonts w:cs="Times New Roman"/>
          <w:b/>
          <w:sz w:val="20"/>
          <w:szCs w:val="20"/>
        </w:rPr>
        <w:t> </w:t>
      </w:r>
      <w:r w:rsidRPr="006F4979">
        <w:rPr>
          <w:rFonts w:cs="Times New Roman"/>
          <w:b/>
          <w:sz w:val="20"/>
          <w:szCs w:val="20"/>
        </w:rPr>
        <w:t>účtovníctve</w:t>
      </w: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v účtovnom období neprijala žiadne dotácie. </w:t>
      </w:r>
    </w:p>
    <w:p w:rsidR="00EB2696" w:rsidRPr="00C55653" w:rsidRDefault="00EB2696" w:rsidP="0020171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D900C7" w:rsidRDefault="00882B1B" w:rsidP="00882B1B">
      <w:pPr>
        <w:spacing w:after="0" w:line="240" w:lineRule="auto"/>
        <w:rPr>
          <w:rFonts w:cs="Times New Roman"/>
          <w:b/>
          <w:sz w:val="24"/>
          <w:szCs w:val="24"/>
        </w:rPr>
      </w:pPr>
      <w:r w:rsidRPr="00D900C7">
        <w:rPr>
          <w:rFonts w:cs="Times New Roman"/>
          <w:b/>
          <w:sz w:val="24"/>
          <w:szCs w:val="24"/>
        </w:rPr>
        <w:t xml:space="preserve">Čl. </w:t>
      </w:r>
      <w:r>
        <w:rPr>
          <w:rFonts w:cs="Times New Roman"/>
          <w:b/>
          <w:sz w:val="24"/>
          <w:szCs w:val="24"/>
        </w:rPr>
        <w:t>I</w:t>
      </w:r>
      <w:r w:rsidRPr="00D900C7">
        <w:rPr>
          <w:rFonts w:cs="Times New Roman"/>
          <w:b/>
          <w:sz w:val="24"/>
          <w:szCs w:val="24"/>
        </w:rPr>
        <w:t xml:space="preserve">II  </w:t>
      </w:r>
      <w:r>
        <w:rPr>
          <w:rFonts w:cs="Times New Roman"/>
          <w:b/>
          <w:sz w:val="24"/>
          <w:szCs w:val="24"/>
        </w:rPr>
        <w:t>Informácie, ktoré vysvetľujú a dopĺňajú súvahu a výkaz ziskov a strát</w:t>
      </w:r>
    </w:p>
    <w:p w:rsidR="00C55653" w:rsidRPr="00882B1B" w:rsidRDefault="00C55653" w:rsidP="00882B1B">
      <w:pPr>
        <w:spacing w:after="0" w:line="240" w:lineRule="auto"/>
        <w:rPr>
          <w:rFonts w:cs="Times New Roman"/>
          <w:sz w:val="24"/>
          <w:szCs w:val="24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(1)  Náklady/výnosy, ktoré majú výnimočný rozsah alebo výskyt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882B1B">
        <w:rPr>
          <w:rFonts w:cs="Times New Roman"/>
          <w:sz w:val="20"/>
          <w:szCs w:val="20"/>
        </w:rPr>
        <w:t>V  účtovom období spoločnosť neúčtovala o nákladoch alebo výnosoch, ktoré majú výnimočný rozsah alebo výskyt.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(2)  Informácie o záväzkoch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záväzkov zo zostatkovou dobou splatnosti dlhšou ako 5 rokov</w:t>
      </w:r>
      <w:r w:rsidR="00451AF3">
        <w:rPr>
          <w:rFonts w:cs="Times New Roman"/>
          <w:sz w:val="20"/>
          <w:szCs w:val="20"/>
        </w:rPr>
        <w:t xml:space="preserve"> – žiadne </w:t>
      </w:r>
    </w:p>
    <w:p w:rsidR="00847A51" w:rsidRPr="006F4979" w:rsidRDefault="00847A51" w:rsidP="00847A51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pStyle w:val="Odsekzoznamu"/>
        <w:numPr>
          <w:ilvl w:val="0"/>
          <w:numId w:val="19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6F4979">
        <w:rPr>
          <w:rFonts w:cs="Times New Roman"/>
          <w:sz w:val="20"/>
          <w:szCs w:val="20"/>
        </w:rPr>
        <w:t>Celková suma zabezpečených záväzkov</w:t>
      </w:r>
    </w:p>
    <w:p w:rsidR="006F4979" w:rsidRDefault="006F4979" w:rsidP="006F4979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Pr="006F4979" w:rsidRDefault="006F4979" w:rsidP="006F4979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(3)  Informácie o vlastných akciách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9A0B24" w:rsidRPr="009A0B24" w:rsidRDefault="009A0B24" w:rsidP="009A0B24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Počas </w:t>
      </w:r>
      <w:r w:rsidRPr="009A0B24">
        <w:rPr>
          <w:rFonts w:cs="Times New Roman"/>
          <w:sz w:val="20"/>
          <w:szCs w:val="20"/>
        </w:rPr>
        <w:t>účtovného obdobi</w:t>
      </w:r>
      <w:r>
        <w:rPr>
          <w:rFonts w:cs="Times New Roman"/>
          <w:sz w:val="20"/>
          <w:szCs w:val="20"/>
        </w:rPr>
        <w:t xml:space="preserve">a spoločnosť </w:t>
      </w:r>
      <w:r w:rsidRPr="009A0B24">
        <w:rPr>
          <w:rFonts w:cs="Times New Roman"/>
          <w:sz w:val="20"/>
          <w:szCs w:val="20"/>
        </w:rPr>
        <w:t>nenadobudla a ani nepreviedla vlastné akcie.</w:t>
      </w:r>
    </w:p>
    <w:p w:rsidR="009A0B24" w:rsidRPr="00C55653" w:rsidRDefault="009A0B24" w:rsidP="009A0B24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6F4979" w:rsidRDefault="00882B1B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6F4979">
        <w:rPr>
          <w:rFonts w:cs="Times New Roman"/>
          <w:b/>
          <w:sz w:val="20"/>
          <w:szCs w:val="20"/>
        </w:rPr>
        <w:t>Čl. III (4)  Informácie o vytvorení kapitálového fondu z príspevkov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 xml:space="preserve">Účtovná jednotka kapitálový fond z príspevkov podľa § 123 ods. 2 a 217a Obchodného zákonníka netvorila. </w:t>
      </w: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(6)  Informácie o povinnostiach účtovnej jednotky</w:t>
      </w: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finančných povinností, ktoré sa nevykazujú v súvahe, ale sú významné na posúdenie finančnej situácie účtovnej jednotky</w:t>
      </w:r>
    </w:p>
    <w:p w:rsidR="00451AF3" w:rsidRPr="00451AF3" w:rsidRDefault="00451AF3" w:rsidP="00451AF3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podmienených záväzkov – možná povinnosť, ktorá vznikla ako dôsledok minulej udalosti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finančných povinností a významných podmienených záväzkov</w:t>
      </w:r>
    </w:p>
    <w:p w:rsidR="00451AF3" w:rsidRPr="00451AF3" w:rsidRDefault="00451AF3" w:rsidP="00451AF3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Informácie o celkovej sume významných finančných povinností a významných podmienených záväzkov voči dcérskej účtovnej jednotke a účtovnej jednotke s podstatných vplyvom</w:t>
      </w:r>
    </w:p>
    <w:p w:rsidR="00451AF3" w:rsidRPr="00451AF3" w:rsidRDefault="00451AF3" w:rsidP="00451AF3">
      <w:pPr>
        <w:pStyle w:val="Odsekzoznamu"/>
        <w:rPr>
          <w:rFonts w:cs="Times New Roman"/>
          <w:sz w:val="20"/>
          <w:szCs w:val="20"/>
        </w:rPr>
      </w:pPr>
    </w:p>
    <w:p w:rsidR="00451AF3" w:rsidRPr="00451AF3" w:rsidRDefault="00451AF3" w:rsidP="00451AF3">
      <w:pPr>
        <w:pStyle w:val="Odsekzoznamu"/>
        <w:numPr>
          <w:ilvl w:val="0"/>
          <w:numId w:val="22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451AF3">
        <w:rPr>
          <w:rFonts w:cs="Times New Roman"/>
          <w:sz w:val="20"/>
          <w:szCs w:val="20"/>
        </w:rPr>
        <w:t>Opis významných povinností účtovnej jednotky vyplývajúcich z dôchodkových programov pre zamestnancov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Čl. III (7)  Informácie o udelení výlučného práva alebo osobitného práva, ktorým sa udelilo právo poskytovať služby verejnom záujme a iných zároveň vykonávajúcich činnostiach</w:t>
      </w: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451AF3" w:rsidRDefault="00451AF3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6F4979" w:rsidRDefault="006F4979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  <w:r>
        <w:rPr>
          <w:rFonts w:cs="Times New Roman"/>
          <w:b/>
          <w:sz w:val="20"/>
          <w:szCs w:val="20"/>
        </w:rPr>
        <w:t>Miesto pre ďalšie záznamy</w:t>
      </w:r>
    </w:p>
    <w:p w:rsidR="00847A51" w:rsidRDefault="00847A51" w:rsidP="00882B1B">
      <w:pPr>
        <w:spacing w:after="0" w:line="240" w:lineRule="auto"/>
        <w:jc w:val="both"/>
        <w:rPr>
          <w:rFonts w:cs="Times New Roman"/>
          <w:b/>
          <w:sz w:val="20"/>
          <w:szCs w:val="20"/>
        </w:rPr>
      </w:pPr>
    </w:p>
    <w:p w:rsidR="00882B1B" w:rsidRDefault="00882B1B" w:rsidP="00882B1B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82B1B" w:rsidRPr="00C55653" w:rsidRDefault="00882B1B" w:rsidP="00882B1B">
      <w:pPr>
        <w:spacing w:after="0" w:line="240" w:lineRule="auto"/>
        <w:rPr>
          <w:rFonts w:cs="Times New Roman"/>
          <w:b/>
          <w:sz w:val="20"/>
          <w:szCs w:val="20"/>
        </w:rPr>
      </w:pPr>
    </w:p>
    <w:sectPr w:rsidR="00882B1B" w:rsidRPr="00C55653" w:rsidSect="001A200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C208C" w:rsidRDefault="00DC208C" w:rsidP="00DA3EE5">
      <w:pPr>
        <w:spacing w:after="0" w:line="240" w:lineRule="auto"/>
      </w:pPr>
      <w:r>
        <w:separator/>
      </w:r>
    </w:p>
  </w:endnote>
  <w:endnote w:type="continuationSeparator" w:id="1">
    <w:p w:rsidR="00DC208C" w:rsidRDefault="00DC208C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451AF3" w:rsidRDefault="00A9791B">
        <w:pPr>
          <w:pStyle w:val="Pta"/>
          <w:jc w:val="right"/>
        </w:pPr>
        <w:r>
          <w:rPr>
            <w:noProof/>
          </w:rPr>
          <w:fldChar w:fldCharType="begin"/>
        </w:r>
        <w:r w:rsidR="00631DC4"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22012E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451AF3" w:rsidRDefault="00451AF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C208C" w:rsidRDefault="00DC208C" w:rsidP="00DA3EE5">
      <w:pPr>
        <w:spacing w:after="0" w:line="240" w:lineRule="auto"/>
      </w:pPr>
      <w:r>
        <w:separator/>
      </w:r>
    </w:p>
  </w:footnote>
  <w:footnote w:type="continuationSeparator" w:id="1">
    <w:p w:rsidR="00DC208C" w:rsidRDefault="00DC208C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451AF3" w:rsidRPr="003136F5" w:rsidTr="00517AF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 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451AF3" w:rsidRPr="00833D0C" w:rsidRDefault="00451AF3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451AF3" w:rsidRPr="003136F5" w:rsidTr="00517A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451AF3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517AF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51AF3" w:rsidRPr="003136F5" w:rsidRDefault="000F2EC5" w:rsidP="000F2EC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</w:tr>
  </w:tbl>
  <w:p w:rsidR="00451AF3" w:rsidRDefault="00451AF3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451AF3" w:rsidRDefault="00451A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505AF4"/>
    <w:multiLevelType w:val="hybridMultilevel"/>
    <w:tmpl w:val="F482AF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8E44E83"/>
    <w:multiLevelType w:val="hybridMultilevel"/>
    <w:tmpl w:val="5EE8675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A8F3E68"/>
    <w:multiLevelType w:val="hybridMultilevel"/>
    <w:tmpl w:val="BE1A5B9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46B47C7"/>
    <w:multiLevelType w:val="hybridMultilevel"/>
    <w:tmpl w:val="B53C5A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5B337A43"/>
    <w:multiLevelType w:val="hybridMultilevel"/>
    <w:tmpl w:val="50EA7B8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E96852"/>
    <w:multiLevelType w:val="hybridMultilevel"/>
    <w:tmpl w:val="C92417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0"/>
  </w:num>
  <w:num w:numId="4">
    <w:abstractNumId w:val="8"/>
  </w:num>
  <w:num w:numId="5">
    <w:abstractNumId w:val="5"/>
  </w:num>
  <w:num w:numId="6">
    <w:abstractNumId w:val="3"/>
  </w:num>
  <w:num w:numId="7">
    <w:abstractNumId w:val="17"/>
  </w:num>
  <w:num w:numId="8">
    <w:abstractNumId w:val="2"/>
  </w:num>
  <w:num w:numId="9">
    <w:abstractNumId w:val="1"/>
  </w:num>
  <w:num w:numId="10">
    <w:abstractNumId w:val="15"/>
  </w:num>
  <w:num w:numId="11">
    <w:abstractNumId w:val="12"/>
  </w:num>
  <w:num w:numId="12">
    <w:abstractNumId w:val="9"/>
  </w:num>
  <w:num w:numId="13">
    <w:abstractNumId w:val="7"/>
  </w:num>
  <w:num w:numId="14">
    <w:abstractNumId w:val="10"/>
  </w:num>
  <w:num w:numId="15">
    <w:abstractNumId w:val="21"/>
  </w:num>
  <w:num w:numId="16">
    <w:abstractNumId w:val="14"/>
  </w:num>
  <w:num w:numId="17">
    <w:abstractNumId w:val="19"/>
  </w:num>
  <w:num w:numId="18">
    <w:abstractNumId w:val="16"/>
  </w:num>
  <w:num w:numId="19">
    <w:abstractNumId w:val="13"/>
  </w:num>
  <w:num w:numId="20">
    <w:abstractNumId w:val="11"/>
  </w:num>
  <w:num w:numId="21">
    <w:abstractNumId w:val="6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47318"/>
    <w:rsid w:val="000540C4"/>
    <w:rsid w:val="000738D6"/>
    <w:rsid w:val="00076326"/>
    <w:rsid w:val="00081920"/>
    <w:rsid w:val="000B2AD4"/>
    <w:rsid w:val="000F2EC5"/>
    <w:rsid w:val="000F3252"/>
    <w:rsid w:val="00183A6E"/>
    <w:rsid w:val="001A2007"/>
    <w:rsid w:val="001C0705"/>
    <w:rsid w:val="001C4951"/>
    <w:rsid w:val="001E6013"/>
    <w:rsid w:val="0020171C"/>
    <w:rsid w:val="00206FFB"/>
    <w:rsid w:val="0022012E"/>
    <w:rsid w:val="00253DDE"/>
    <w:rsid w:val="00257AF9"/>
    <w:rsid w:val="0026330D"/>
    <w:rsid w:val="00274D22"/>
    <w:rsid w:val="00283693"/>
    <w:rsid w:val="00284C09"/>
    <w:rsid w:val="002A52AD"/>
    <w:rsid w:val="0030664E"/>
    <w:rsid w:val="003136F5"/>
    <w:rsid w:val="00345838"/>
    <w:rsid w:val="003A34B1"/>
    <w:rsid w:val="00451AF3"/>
    <w:rsid w:val="00457EF4"/>
    <w:rsid w:val="004A3ABF"/>
    <w:rsid w:val="00517AF5"/>
    <w:rsid w:val="0054691A"/>
    <w:rsid w:val="00574C0C"/>
    <w:rsid w:val="005B26B9"/>
    <w:rsid w:val="005B4BC5"/>
    <w:rsid w:val="00607DF9"/>
    <w:rsid w:val="00625796"/>
    <w:rsid w:val="00631DC4"/>
    <w:rsid w:val="0067284A"/>
    <w:rsid w:val="006F4979"/>
    <w:rsid w:val="00706C3B"/>
    <w:rsid w:val="0072562E"/>
    <w:rsid w:val="007326C6"/>
    <w:rsid w:val="007626A2"/>
    <w:rsid w:val="00782E10"/>
    <w:rsid w:val="00816A2C"/>
    <w:rsid w:val="00840F4B"/>
    <w:rsid w:val="00847A51"/>
    <w:rsid w:val="00882B1B"/>
    <w:rsid w:val="00887BCE"/>
    <w:rsid w:val="00893837"/>
    <w:rsid w:val="008966FD"/>
    <w:rsid w:val="008C6ECC"/>
    <w:rsid w:val="00910BB2"/>
    <w:rsid w:val="009631A4"/>
    <w:rsid w:val="009718CA"/>
    <w:rsid w:val="009A0B24"/>
    <w:rsid w:val="009A7F57"/>
    <w:rsid w:val="009D0B77"/>
    <w:rsid w:val="009D70E8"/>
    <w:rsid w:val="00A034F6"/>
    <w:rsid w:val="00A41F4C"/>
    <w:rsid w:val="00A63901"/>
    <w:rsid w:val="00A9791B"/>
    <w:rsid w:val="00AB3ED5"/>
    <w:rsid w:val="00AE4985"/>
    <w:rsid w:val="00AF6913"/>
    <w:rsid w:val="00B81834"/>
    <w:rsid w:val="00BC750D"/>
    <w:rsid w:val="00C07652"/>
    <w:rsid w:val="00C472EF"/>
    <w:rsid w:val="00C55653"/>
    <w:rsid w:val="00CB6B96"/>
    <w:rsid w:val="00CC6A62"/>
    <w:rsid w:val="00CE2AEB"/>
    <w:rsid w:val="00D016FD"/>
    <w:rsid w:val="00D86E4F"/>
    <w:rsid w:val="00D900C7"/>
    <w:rsid w:val="00DA3EE5"/>
    <w:rsid w:val="00DC208C"/>
    <w:rsid w:val="00DD748E"/>
    <w:rsid w:val="00E06B95"/>
    <w:rsid w:val="00E7003E"/>
    <w:rsid w:val="00EB2696"/>
    <w:rsid w:val="00ED0647"/>
    <w:rsid w:val="00EE256E"/>
    <w:rsid w:val="00F2372A"/>
    <w:rsid w:val="00F3526B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6C9C0A-DFF1-4EFD-8A9F-77FD795CA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405</Words>
  <Characters>2310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2020-11-02T09:06:00Z</cp:lastPrinted>
  <dcterms:created xsi:type="dcterms:W3CDTF">2025-06-23T13:40:00Z</dcterms:created>
  <dcterms:modified xsi:type="dcterms:W3CDTF">2025-06-23T13:40:00Z</dcterms:modified>
</cp:coreProperties>
</file>