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273505" w:rsidRDefault="00E2257C">
      <w:pPr>
        <w:jc w:val="center"/>
      </w:pPr>
      <w:r>
        <w:rPr>
          <w:b/>
          <w:sz w:val="36"/>
        </w:rPr>
        <w:t xml:space="preserve">  Poznámky k 31.12.2024</w:t>
      </w:r>
    </w:p>
    <w:p w:rsidR="00273505" w:rsidRPr="00DB21EC" w:rsidRDefault="00273505">
      <w:pPr>
        <w:rPr>
          <w:b/>
          <w:sz w:val="16"/>
          <w:szCs w:val="24"/>
          <w:u w:val="single"/>
        </w:rPr>
      </w:pPr>
    </w:p>
    <w:p w:rsidR="00273505" w:rsidRDefault="00E2257C">
      <w:pPr>
        <w:jc w:val="center"/>
      </w:pPr>
      <w:r>
        <w:rPr>
          <w:b/>
          <w:sz w:val="24"/>
          <w:szCs w:val="24"/>
        </w:rPr>
        <w:t>Čl. I</w:t>
      </w:r>
    </w:p>
    <w:p w:rsidR="00273505" w:rsidRDefault="00E2257C">
      <w:pPr>
        <w:jc w:val="center"/>
      </w:pPr>
      <w:r>
        <w:rPr>
          <w:b/>
          <w:sz w:val="24"/>
          <w:szCs w:val="24"/>
        </w:rPr>
        <w:t>Všeobecné údaje</w:t>
      </w:r>
    </w:p>
    <w:p w:rsidR="00273505" w:rsidRDefault="00E2257C">
      <w:pPr>
        <w:numPr>
          <w:ilvl w:val="0"/>
          <w:numId w:val="13"/>
        </w:numPr>
        <w:tabs>
          <w:tab w:val="left" w:pos="284"/>
        </w:tabs>
        <w:ind w:left="284" w:hanging="284"/>
      </w:pPr>
      <w:r>
        <w:rPr>
          <w:b/>
          <w:sz w:val="24"/>
          <w:szCs w:val="24"/>
        </w:rPr>
        <w:t xml:space="preserve">Identifikačné údaje účtovnej jednotky </w:t>
      </w:r>
    </w:p>
    <w:p w:rsidR="00273505" w:rsidRPr="00DB21EC" w:rsidRDefault="00273505">
      <w:pPr>
        <w:rPr>
          <w:b/>
          <w:sz w:val="12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rPr>
                <w:sz w:val="24"/>
                <w:szCs w:val="24"/>
              </w:rPr>
            </w:pPr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Základná škola Rozmarínová</w:t>
            </w:r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Ul.rozmarínová 1  945 01 Komárno</w:t>
            </w:r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37861131</w:t>
            </w:r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1.9.1996</w:t>
            </w:r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Delimitácia</w:t>
            </w:r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Mesto Komárno</w:t>
            </w:r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Nám.Gen.Klapku 1  945 01 Komárno</w:t>
            </w:r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bookmarkStart w:id="0" w:name="__Fieldmark__12_493598122"/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42EDC"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bookmarkEnd w:id="0"/>
            <w:r>
              <w:rPr>
                <w:b/>
                <w:sz w:val="24"/>
                <w:szCs w:val="24"/>
              </w:rPr>
              <w:t xml:space="preserve"> x   </w:t>
            </w:r>
            <w:r>
              <w:rPr>
                <w:sz w:val="24"/>
                <w:szCs w:val="24"/>
              </w:rPr>
              <w:t>riadna</w:t>
            </w:r>
          </w:p>
          <w:bookmarkStart w:id="1" w:name="__Fieldmark__13_493598122"/>
          <w:p w:rsidR="00273505" w:rsidRDefault="00E2257C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42EDC"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bookmarkEnd w:id="1"/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bookmarkStart w:id="2" w:name="__Fieldmark__14_493598122"/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42EDC"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bookmarkEnd w:id="2"/>
            <w:r>
              <w:rPr>
                <w:b/>
                <w:sz w:val="24"/>
                <w:szCs w:val="24"/>
              </w:rPr>
              <w:t xml:space="preserve">  x  </w:t>
            </w:r>
            <w:r>
              <w:rPr>
                <w:sz w:val="24"/>
                <w:szCs w:val="24"/>
              </w:rPr>
              <w:t>áno</w:t>
            </w:r>
          </w:p>
          <w:bookmarkStart w:id="3" w:name="__Fieldmark__15_493598122"/>
          <w:p w:rsidR="00273505" w:rsidRDefault="00E2257C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42EDC"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bookmarkEnd w:id="3"/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bookmarkStart w:id="4" w:name="__Fieldmark__16_493598122"/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42EDC"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bookmarkEnd w:id="4"/>
            <w:r>
              <w:rPr>
                <w:b/>
                <w:sz w:val="24"/>
                <w:szCs w:val="24"/>
              </w:rPr>
              <w:t xml:space="preserve">  x </w:t>
            </w:r>
            <w:r>
              <w:rPr>
                <w:sz w:val="24"/>
                <w:szCs w:val="24"/>
              </w:rPr>
              <w:t>áno</w:t>
            </w:r>
          </w:p>
          <w:bookmarkStart w:id="5" w:name="__Fieldmark__17_493598122"/>
          <w:p w:rsidR="00273505" w:rsidRDefault="00E2257C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42EDC"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bookmarkEnd w:id="5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273505" w:rsidRPr="00DB21EC" w:rsidRDefault="00273505">
      <w:pPr>
        <w:jc w:val="center"/>
        <w:rPr>
          <w:b/>
          <w:sz w:val="12"/>
          <w:szCs w:val="24"/>
        </w:rPr>
      </w:pPr>
    </w:p>
    <w:p w:rsidR="00273505" w:rsidRDefault="00E2257C">
      <w:pPr>
        <w:numPr>
          <w:ilvl w:val="0"/>
          <w:numId w:val="13"/>
        </w:numPr>
        <w:tabs>
          <w:tab w:val="left" w:pos="284"/>
        </w:tabs>
        <w:ind w:left="284" w:hanging="284"/>
      </w:pPr>
      <w:r>
        <w:rPr>
          <w:b/>
          <w:sz w:val="24"/>
          <w:szCs w:val="24"/>
        </w:rPr>
        <w:t xml:space="preserve">Opis činnosti účtovnej jednotky </w:t>
      </w:r>
    </w:p>
    <w:p w:rsidR="00273505" w:rsidRPr="00DB21EC" w:rsidRDefault="00273505">
      <w:pPr>
        <w:rPr>
          <w:b/>
          <w:sz w:val="1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školstvo</w:t>
            </w:r>
          </w:p>
        </w:tc>
      </w:tr>
    </w:tbl>
    <w:p w:rsidR="00273505" w:rsidRPr="00DB21EC" w:rsidRDefault="00273505">
      <w:pPr>
        <w:rPr>
          <w:b/>
          <w:sz w:val="14"/>
          <w:szCs w:val="24"/>
        </w:rPr>
      </w:pPr>
    </w:p>
    <w:p w:rsidR="00273505" w:rsidRDefault="00E2257C">
      <w:pPr>
        <w:numPr>
          <w:ilvl w:val="0"/>
          <w:numId w:val="13"/>
        </w:numPr>
        <w:tabs>
          <w:tab w:val="left" w:pos="284"/>
        </w:tabs>
        <w:ind w:left="284" w:hanging="284"/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73505" w:rsidRPr="00DB21EC" w:rsidRDefault="00273505">
      <w:pPr>
        <w:rPr>
          <w:b/>
          <w:sz w:val="16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sz w:val="24"/>
                <w:szCs w:val="24"/>
              </w:rPr>
              <w:t>Štatutárny zástupca (meno a priezvisko)</w:t>
            </w:r>
          </w:p>
          <w:p w:rsidR="00273505" w:rsidRDefault="00E2257C"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Mgr. Stanislav Jiríček</w:t>
            </w:r>
          </w:p>
          <w:p w:rsidR="00273505" w:rsidRDefault="00E2257C">
            <w:r>
              <w:rPr>
                <w:sz w:val="24"/>
                <w:szCs w:val="24"/>
              </w:rPr>
              <w:t>Riaditeľ školy</w:t>
            </w:r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sz w:val="24"/>
                <w:szCs w:val="24"/>
              </w:rPr>
              <w:t>Zástupca riaditeľa</w:t>
            </w:r>
          </w:p>
          <w:p w:rsidR="00273505" w:rsidRDefault="00E2257C"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 xml:space="preserve"> Ing.Katarína Nemčická– zástupca riaditeľa</w:t>
            </w:r>
          </w:p>
          <w:p w:rsidR="00273505" w:rsidRDefault="00E2257C">
            <w:r>
              <w:rPr>
                <w:sz w:val="24"/>
                <w:szCs w:val="24"/>
              </w:rPr>
              <w:t xml:space="preserve"> PhDr. Lívia Markovicsová – zástupca riaditeľa</w:t>
            </w:r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8F3B87">
            <w:r>
              <w:rPr>
                <w:sz w:val="24"/>
                <w:szCs w:val="24"/>
              </w:rPr>
              <w:t>54</w:t>
            </w:r>
            <w:bookmarkStart w:id="6" w:name="_GoBack"/>
            <w:bookmarkEnd w:id="6"/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73505" w:rsidRDefault="00E2257C">
            <w:pPr>
              <w:numPr>
                <w:ilvl w:val="0"/>
                <w:numId w:val="14"/>
              </w:numPr>
              <w:ind w:left="176" w:hanging="142"/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975E4C">
            <w:r>
              <w:rPr>
                <w:sz w:val="24"/>
                <w:szCs w:val="24"/>
              </w:rPr>
              <w:t>59</w:t>
            </w:r>
          </w:p>
          <w:p w:rsidR="00273505" w:rsidRDefault="00273505">
            <w:pPr>
              <w:rPr>
                <w:sz w:val="24"/>
                <w:szCs w:val="24"/>
              </w:rPr>
            </w:pPr>
          </w:p>
          <w:p w:rsidR="00273505" w:rsidRDefault="00273505">
            <w:pPr>
              <w:rPr>
                <w:sz w:val="24"/>
                <w:szCs w:val="24"/>
              </w:rPr>
            </w:pPr>
          </w:p>
          <w:p w:rsidR="00273505" w:rsidRDefault="00E2257C">
            <w:r>
              <w:rPr>
                <w:sz w:val="24"/>
                <w:szCs w:val="24"/>
              </w:rPr>
              <w:t>4</w:t>
            </w:r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rPr>
                <w:b/>
                <w:sz w:val="24"/>
                <w:szCs w:val="24"/>
              </w:rPr>
            </w:pPr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14"/>
              </w:numPr>
              <w:ind w:left="176" w:hanging="142"/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0</w:t>
            </w:r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14"/>
              </w:numPr>
              <w:ind w:left="176" w:hanging="142"/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0</w:t>
            </w:r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14"/>
              </w:numPr>
              <w:ind w:left="176" w:hanging="142"/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0</w:t>
            </w:r>
          </w:p>
        </w:tc>
      </w:tr>
      <w:tr w:rsidR="0027350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14"/>
              </w:numPr>
              <w:ind w:left="176" w:hanging="142"/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0</w:t>
            </w:r>
          </w:p>
        </w:tc>
      </w:tr>
    </w:tbl>
    <w:p w:rsidR="00273505" w:rsidRDefault="00273505">
      <w:pPr>
        <w:jc w:val="center"/>
        <w:rPr>
          <w:sz w:val="24"/>
          <w:szCs w:val="24"/>
        </w:rPr>
      </w:pPr>
    </w:p>
    <w:p w:rsidR="00273505" w:rsidRDefault="00273505">
      <w:pPr>
        <w:jc w:val="center"/>
        <w:rPr>
          <w:b/>
          <w:sz w:val="24"/>
          <w:szCs w:val="24"/>
        </w:rPr>
      </w:pPr>
    </w:p>
    <w:p w:rsidR="00273505" w:rsidRDefault="00E2257C" w:rsidP="00DB21EC">
      <w:pPr>
        <w:pageBreakBefore/>
        <w:jc w:val="center"/>
      </w:pPr>
      <w:r>
        <w:rPr>
          <w:b/>
          <w:sz w:val="24"/>
          <w:szCs w:val="24"/>
        </w:rPr>
        <w:lastRenderedPageBreak/>
        <w:t>Čl. II</w:t>
      </w:r>
    </w:p>
    <w:p w:rsidR="00273505" w:rsidRDefault="00E2257C">
      <w:pPr>
        <w:jc w:val="center"/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73505" w:rsidRPr="00DB21EC" w:rsidRDefault="00273505">
      <w:pPr>
        <w:rPr>
          <w:b/>
          <w:sz w:val="14"/>
          <w:szCs w:val="24"/>
        </w:rPr>
      </w:pPr>
    </w:p>
    <w:p w:rsidR="00273505" w:rsidRDefault="00E2257C">
      <w:pPr>
        <w:numPr>
          <w:ilvl w:val="0"/>
          <w:numId w:val="2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x </w:t>
      </w:r>
      <w:bookmarkStart w:id="7" w:name="__Fieldmark__18_493598122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942EDC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7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8" w:name="__Fieldmark__19_493598122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942EDC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8"/>
      <w:r>
        <w:rPr>
          <w:rFonts w:cs="Tahoma"/>
          <w:b/>
          <w:bCs/>
          <w:sz w:val="22"/>
          <w:szCs w:val="22"/>
        </w:rPr>
        <w:t xml:space="preserve">  nie</w:t>
      </w:r>
    </w:p>
    <w:p w:rsidR="00273505" w:rsidRPr="00DB21EC" w:rsidRDefault="00273505">
      <w:pPr>
        <w:spacing w:line="360" w:lineRule="auto"/>
        <w:jc w:val="both"/>
        <w:rPr>
          <w:b/>
          <w:sz w:val="14"/>
          <w:szCs w:val="24"/>
        </w:rPr>
      </w:pPr>
    </w:p>
    <w:p w:rsidR="00273505" w:rsidRDefault="00E2257C">
      <w:pPr>
        <w:numPr>
          <w:ilvl w:val="0"/>
          <w:numId w:val="2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:rsidR="00273505" w:rsidRDefault="00E2257C">
      <w:pPr>
        <w:ind w:left="284"/>
        <w:jc w:val="both"/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bookmarkStart w:id="9" w:name="__Fieldmark__20_493598122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942EDC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9"/>
      <w:r>
        <w:rPr>
          <w:rFonts w:cs="Tahoma"/>
          <w:b/>
          <w:bCs/>
          <w:sz w:val="22"/>
          <w:szCs w:val="22"/>
        </w:rPr>
        <w:t xml:space="preserve">  áno           x </w:t>
      </w:r>
      <w:bookmarkStart w:id="10" w:name="__Fieldmark__21_493598122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942EDC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10"/>
      <w:r>
        <w:rPr>
          <w:rFonts w:cs="Tahoma"/>
          <w:b/>
          <w:bCs/>
          <w:sz w:val="22"/>
          <w:szCs w:val="22"/>
        </w:rPr>
        <w:t xml:space="preserve">  nie</w:t>
      </w:r>
    </w:p>
    <w:p w:rsidR="00273505" w:rsidRPr="00DB21EC" w:rsidRDefault="00273505">
      <w:pPr>
        <w:ind w:left="357"/>
        <w:jc w:val="both"/>
        <w:rPr>
          <w:rFonts w:cs="Tahoma"/>
          <w:b/>
          <w:bCs/>
          <w:sz w:val="14"/>
          <w:szCs w:val="22"/>
        </w:rPr>
      </w:pPr>
    </w:p>
    <w:p w:rsidR="00273505" w:rsidRPr="00DB21EC" w:rsidRDefault="00273505">
      <w:pPr>
        <w:ind w:left="284"/>
        <w:jc w:val="both"/>
        <w:rPr>
          <w:rFonts w:cs="Tahoma"/>
          <w:b/>
          <w:bCs/>
          <w:sz w:val="14"/>
          <w:szCs w:val="24"/>
        </w:rPr>
      </w:pPr>
    </w:p>
    <w:p w:rsidR="00273505" w:rsidRDefault="00E2257C">
      <w:pPr>
        <w:numPr>
          <w:ilvl w:val="0"/>
          <w:numId w:val="2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ocenenia jednotlivých položiek</w:t>
      </w:r>
    </w:p>
    <w:p w:rsidR="00273505" w:rsidRPr="00DB21EC" w:rsidRDefault="00273505">
      <w:pPr>
        <w:jc w:val="both"/>
        <w:rPr>
          <w:b/>
          <w:sz w:val="1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881"/>
      </w:tblGrid>
      <w:tr w:rsidR="0027350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7350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6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obstarávacou cenou</w:t>
            </w:r>
          </w:p>
        </w:tc>
      </w:tr>
      <w:tr w:rsidR="0027350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6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7350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6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obstarávacou cenou</w:t>
            </w:r>
          </w:p>
        </w:tc>
      </w:tr>
      <w:tr w:rsidR="0027350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6"/>
              </w:numPr>
              <w:ind w:left="284" w:hanging="283"/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vlastnými nákladmi</w:t>
            </w:r>
          </w:p>
        </w:tc>
      </w:tr>
      <w:tr w:rsidR="0027350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6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reálnou hodnotou</w:t>
            </w:r>
          </w:p>
        </w:tc>
      </w:tr>
      <w:tr w:rsidR="0027350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6"/>
              </w:numPr>
              <w:ind w:left="284" w:hanging="283"/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obstarávacou cenou</w:t>
            </w:r>
          </w:p>
        </w:tc>
      </w:tr>
      <w:tr w:rsidR="0027350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6"/>
              </w:numPr>
              <w:ind w:left="284" w:hanging="283"/>
              <w:jc w:val="both"/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obstarávacou cenou</w:t>
            </w:r>
          </w:p>
        </w:tc>
      </w:tr>
      <w:tr w:rsidR="0027350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6"/>
              </w:numPr>
              <w:ind w:left="284" w:hanging="283"/>
              <w:jc w:val="both"/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vlastnými nákladmi</w:t>
            </w:r>
          </w:p>
        </w:tc>
      </w:tr>
      <w:tr w:rsidR="0027350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6"/>
              </w:numPr>
              <w:ind w:left="284" w:hanging="283"/>
              <w:jc w:val="both"/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  <w:szCs w:val="24"/>
              </w:rPr>
              <w:t>reálnou hodnotou</w:t>
            </w:r>
          </w:p>
        </w:tc>
      </w:tr>
      <w:tr w:rsidR="0027350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6"/>
              </w:numPr>
              <w:ind w:left="284" w:hanging="283"/>
              <w:jc w:val="both"/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</w:rPr>
              <w:t>menovitou hodnotou</w:t>
            </w:r>
          </w:p>
        </w:tc>
      </w:tr>
      <w:tr w:rsidR="0027350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6"/>
              </w:numPr>
              <w:ind w:left="284" w:hanging="283"/>
              <w:jc w:val="both"/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sz w:val="24"/>
              </w:rPr>
              <w:t>menovitou hodnotou</w:t>
            </w:r>
          </w:p>
        </w:tc>
      </w:tr>
      <w:tr w:rsidR="0027350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6"/>
              </w:numPr>
              <w:ind w:left="284" w:hanging="283"/>
              <w:jc w:val="both"/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pStyle w:val="Szvegtrzs"/>
              <w:ind w:left="1"/>
              <w:jc w:val="left"/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7350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6"/>
              </w:numPr>
              <w:ind w:left="284" w:hanging="283"/>
              <w:jc w:val="both"/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pStyle w:val="Szvegtrzs"/>
              <w:ind w:left="1"/>
              <w:jc w:val="left"/>
            </w:pPr>
            <w:r>
              <w:rPr>
                <w:sz w:val="24"/>
              </w:rPr>
              <w:t>menovitou hodnotou</w:t>
            </w:r>
          </w:p>
        </w:tc>
      </w:tr>
      <w:tr w:rsidR="0027350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6"/>
              </w:numPr>
              <w:ind w:left="284" w:hanging="283"/>
              <w:jc w:val="both"/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pStyle w:val="Szvegtrzs"/>
              <w:ind w:left="1"/>
              <w:jc w:val="left"/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7350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6"/>
              </w:numPr>
              <w:ind w:left="284" w:hanging="283"/>
              <w:jc w:val="both"/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pStyle w:val="Szvegtrzs"/>
              <w:ind w:left="34"/>
              <w:jc w:val="left"/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7350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6"/>
              </w:numPr>
              <w:ind w:left="284" w:hanging="283"/>
              <w:jc w:val="both"/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pStyle w:val="Szvegtrzs"/>
              <w:ind w:left="34"/>
              <w:jc w:val="left"/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73505" w:rsidRDefault="00273505" w:rsidP="00DB21EC">
      <w:pPr>
        <w:jc w:val="both"/>
        <w:rPr>
          <w:rFonts w:cs="Tahoma"/>
          <w:bCs/>
          <w:sz w:val="22"/>
          <w:szCs w:val="22"/>
        </w:rPr>
      </w:pPr>
    </w:p>
    <w:p w:rsidR="00273505" w:rsidRDefault="00E2257C">
      <w:pPr>
        <w:numPr>
          <w:ilvl w:val="0"/>
          <w:numId w:val="2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73505" w:rsidRDefault="00E2257C">
      <w:pPr>
        <w:jc w:val="both"/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bookmarkStart w:id="11" w:name="__Fieldmark__22_493598122"/>
    <w:p w:rsidR="00273505" w:rsidRDefault="00E2257C">
      <w:pPr>
        <w:pStyle w:val="Szvegtrzs"/>
        <w:ind w:left="425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942EDC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11"/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273505" w:rsidRDefault="00E2257C">
      <w:pPr>
        <w:pStyle w:val="Szvegtrzs"/>
        <w:ind w:left="425"/>
      </w:pPr>
      <w:r>
        <w:rPr>
          <w:rFonts w:cs="Tahoma"/>
          <w:b/>
          <w:bCs/>
          <w:sz w:val="22"/>
          <w:szCs w:val="22"/>
        </w:rPr>
        <w:t>x</w:t>
      </w:r>
      <w:bookmarkStart w:id="12" w:name="__Fieldmark__23_493598122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942EDC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12"/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273505" w:rsidRDefault="00273505">
      <w:pPr>
        <w:pStyle w:val="Szvegtrzs"/>
        <w:ind w:left="0"/>
        <w:rPr>
          <w:sz w:val="24"/>
          <w:szCs w:val="24"/>
        </w:rPr>
      </w:pPr>
    </w:p>
    <w:p w:rsidR="00273505" w:rsidRDefault="00E2257C">
      <w:pPr>
        <w:jc w:val="both"/>
      </w:pPr>
      <w:r>
        <w:rPr>
          <w:sz w:val="24"/>
          <w:szCs w:val="24"/>
        </w:rPr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73505" w:rsidRDefault="00273505">
      <w:pPr>
        <w:pStyle w:val="Szvegtrzs"/>
        <w:ind w:left="0"/>
        <w:rPr>
          <w:color w:val="FF0000"/>
          <w:sz w:val="24"/>
          <w:szCs w:val="24"/>
        </w:rPr>
      </w:pPr>
    </w:p>
    <w:p w:rsidR="00977FB8" w:rsidRDefault="00977FB8">
      <w:pPr>
        <w:pStyle w:val="Szvegtrzs"/>
        <w:ind w:left="0"/>
        <w:rPr>
          <w:color w:val="FF0000"/>
          <w:sz w:val="24"/>
          <w:szCs w:val="24"/>
        </w:rPr>
      </w:pPr>
    </w:p>
    <w:p w:rsidR="00977FB8" w:rsidRDefault="00977FB8">
      <w:pPr>
        <w:pStyle w:val="Szvegtrzs"/>
        <w:ind w:left="0"/>
        <w:rPr>
          <w:color w:val="FF0000"/>
          <w:sz w:val="24"/>
          <w:szCs w:val="24"/>
        </w:rPr>
      </w:pPr>
    </w:p>
    <w:p w:rsidR="00273505" w:rsidRDefault="00E2257C">
      <w:pPr>
        <w:pStyle w:val="Szvegtrzs"/>
        <w:ind w:left="0"/>
      </w:pPr>
      <w:r>
        <w:lastRenderedPageBreak/>
        <w:t>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73"/>
      </w:tblGrid>
      <w:tr w:rsidR="00273505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 xml:space="preserve">Predpokladaná doba </w:t>
            </w:r>
          </w:p>
          <w:p w:rsidR="00273505" w:rsidRDefault="00E2257C">
            <w:pPr>
              <w:jc w:val="center"/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>Ročná odpisová sadzba</w:t>
            </w:r>
          </w:p>
          <w:p w:rsidR="00273505" w:rsidRDefault="00E2257C">
            <w:pPr>
              <w:jc w:val="center"/>
            </w:pPr>
            <w:r>
              <w:rPr>
                <w:b/>
              </w:rPr>
              <w:t>v %</w:t>
            </w:r>
          </w:p>
        </w:tc>
      </w:tr>
      <w:tr w:rsidR="00273505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¼</w:t>
            </w:r>
          </w:p>
        </w:tc>
      </w:tr>
      <w:tr w:rsidR="00273505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1/6</w:t>
            </w:r>
          </w:p>
        </w:tc>
      </w:tr>
      <w:tr w:rsidR="00273505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1/8</w:t>
            </w:r>
          </w:p>
        </w:tc>
      </w:tr>
      <w:tr w:rsidR="00273505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1/12</w:t>
            </w:r>
          </w:p>
        </w:tc>
      </w:tr>
      <w:tr w:rsidR="00273505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1/20</w:t>
            </w:r>
          </w:p>
        </w:tc>
      </w:tr>
      <w:tr w:rsidR="00273505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60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>1/60</w:t>
            </w:r>
          </w:p>
        </w:tc>
      </w:tr>
    </w:tbl>
    <w:p w:rsidR="00273505" w:rsidRDefault="00273505">
      <w:pPr>
        <w:jc w:val="both"/>
        <w:rPr>
          <w:sz w:val="24"/>
        </w:rPr>
      </w:pPr>
    </w:p>
    <w:p w:rsidR="00273505" w:rsidRPr="00F93784" w:rsidRDefault="00E2257C">
      <w:pPr>
        <w:jc w:val="both"/>
        <w:rPr>
          <w:sz w:val="18"/>
        </w:rPr>
      </w:pPr>
      <w:r w:rsidRPr="00F93784">
        <w:rPr>
          <w:sz w:val="22"/>
        </w:rPr>
        <w:t>Drobný nehmotný majetok od 1 Eur do 2.699 €, ktorý podľa rozhodnutia účtovnej jednotky nie je dlhodobým nehmotným majetkom sa účtuje pri obstaraní do nákladov na účet 518 - Ostatné služby.</w:t>
      </w:r>
    </w:p>
    <w:p w:rsidR="00273505" w:rsidRPr="00F93784" w:rsidRDefault="00E2257C">
      <w:pPr>
        <w:jc w:val="both"/>
        <w:rPr>
          <w:sz w:val="18"/>
        </w:rPr>
      </w:pPr>
      <w:r w:rsidRPr="00F93784">
        <w:rPr>
          <w:sz w:val="22"/>
        </w:rPr>
        <w:t xml:space="preserve">Drobný hmotný majetok od 51 Eur do  1.699 €, ktorý podľa rozhodnutia účtovnej jednotky nie je dlhodobým hmotným majetkom sa účtuje ako zásoby. </w:t>
      </w:r>
    </w:p>
    <w:p w:rsidR="00273505" w:rsidRPr="00F93784" w:rsidRDefault="00273505">
      <w:pPr>
        <w:jc w:val="both"/>
        <w:rPr>
          <w:sz w:val="12"/>
        </w:rPr>
      </w:pPr>
    </w:p>
    <w:p w:rsidR="00273505" w:rsidRDefault="00E2257C">
      <w:pPr>
        <w:numPr>
          <w:ilvl w:val="0"/>
          <w:numId w:val="2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:rsidR="00273505" w:rsidRDefault="00E2257C">
      <w:pPr>
        <w:jc w:val="both"/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73505" w:rsidRPr="00F93784" w:rsidRDefault="00273505">
      <w:pPr>
        <w:jc w:val="both"/>
        <w:rPr>
          <w:b/>
          <w:sz w:val="10"/>
          <w:szCs w:val="24"/>
        </w:rPr>
      </w:pPr>
    </w:p>
    <w:p w:rsidR="00273505" w:rsidRDefault="00E2257C">
      <w:pPr>
        <w:jc w:val="both"/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73505" w:rsidRDefault="00E2257C">
      <w:pPr>
        <w:numPr>
          <w:ilvl w:val="0"/>
          <w:numId w:val="14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73505" w:rsidRDefault="00E2257C">
      <w:pPr>
        <w:numPr>
          <w:ilvl w:val="0"/>
          <w:numId w:val="14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73505" w:rsidRDefault="00E2257C">
      <w:pPr>
        <w:numPr>
          <w:ilvl w:val="0"/>
          <w:numId w:val="14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73505" w:rsidRDefault="00E2257C">
      <w:pPr>
        <w:numPr>
          <w:ilvl w:val="0"/>
          <w:numId w:val="14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73505" w:rsidRPr="00F93784" w:rsidRDefault="00273505">
      <w:pPr>
        <w:jc w:val="both"/>
        <w:rPr>
          <w:b/>
          <w:sz w:val="10"/>
          <w:szCs w:val="24"/>
        </w:rPr>
      </w:pPr>
    </w:p>
    <w:p w:rsidR="00273505" w:rsidRDefault="00E2257C">
      <w:pPr>
        <w:jc w:val="both"/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73505" w:rsidRDefault="00E2257C">
      <w:pPr>
        <w:numPr>
          <w:ilvl w:val="0"/>
          <w:numId w:val="14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73505" w:rsidRDefault="00E2257C">
      <w:pPr>
        <w:numPr>
          <w:ilvl w:val="0"/>
          <w:numId w:val="14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73505" w:rsidRDefault="00E2257C">
      <w:pPr>
        <w:numPr>
          <w:ilvl w:val="0"/>
          <w:numId w:val="14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73505" w:rsidRDefault="00E2257C">
      <w:pPr>
        <w:numPr>
          <w:ilvl w:val="0"/>
          <w:numId w:val="14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73505" w:rsidRPr="00F93784" w:rsidRDefault="00273505">
      <w:pPr>
        <w:jc w:val="both"/>
        <w:rPr>
          <w:b/>
          <w:sz w:val="12"/>
          <w:szCs w:val="24"/>
        </w:rPr>
      </w:pPr>
    </w:p>
    <w:p w:rsidR="00273505" w:rsidRDefault="00E2257C">
      <w:pPr>
        <w:numPr>
          <w:ilvl w:val="0"/>
          <w:numId w:val="2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prepočtu údajov v cudzích menách na menu euro.</w:t>
      </w:r>
    </w:p>
    <w:p w:rsidR="00273505" w:rsidRPr="00F93784" w:rsidRDefault="00E2257C">
      <w:pPr>
        <w:pStyle w:val="Szvegtrzs"/>
        <w:ind w:left="0"/>
        <w:rPr>
          <w:sz w:val="16"/>
        </w:rPr>
      </w:pPr>
      <w:r w:rsidRPr="00F93784">
        <w:rPr>
          <w:sz w:val="22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3505" w:rsidRPr="00F93784" w:rsidRDefault="00E2257C">
      <w:pPr>
        <w:pStyle w:val="Szvegtrzs"/>
        <w:ind w:left="0"/>
        <w:rPr>
          <w:sz w:val="16"/>
        </w:rPr>
      </w:pPr>
      <w:r w:rsidRPr="00F93784">
        <w:rPr>
          <w:sz w:val="22"/>
          <w:szCs w:val="24"/>
        </w:rPr>
        <w:t>Na ocenenie prírastku cudzej meny nakúpenej za euro sa použije kurz, za ktorý bola táto cudzia mena nakúpená.</w:t>
      </w:r>
    </w:p>
    <w:p w:rsidR="00273505" w:rsidRPr="00F93784" w:rsidRDefault="00E2257C">
      <w:pPr>
        <w:pStyle w:val="Szvegtrzs"/>
        <w:ind w:left="0"/>
        <w:rPr>
          <w:sz w:val="16"/>
        </w:rPr>
      </w:pPr>
      <w:r w:rsidRPr="00F93784">
        <w:rPr>
          <w:sz w:val="22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73505" w:rsidRPr="00F93784" w:rsidRDefault="00E2257C">
      <w:pPr>
        <w:pStyle w:val="Szvegtrzs"/>
        <w:ind w:left="0"/>
        <w:rPr>
          <w:sz w:val="16"/>
        </w:rPr>
      </w:pPr>
      <w:r w:rsidRPr="00F93784">
        <w:rPr>
          <w:sz w:val="22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73505" w:rsidRPr="00F93784" w:rsidRDefault="00E2257C">
      <w:pPr>
        <w:pStyle w:val="Szvegtrzs"/>
        <w:ind w:left="0"/>
        <w:rPr>
          <w:sz w:val="16"/>
        </w:rPr>
      </w:pPr>
      <w:r w:rsidRPr="00F93784">
        <w:rPr>
          <w:sz w:val="22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73505" w:rsidRPr="00F93784" w:rsidRDefault="00E2257C">
      <w:pPr>
        <w:pStyle w:val="Szvegtrzs"/>
        <w:ind w:left="0"/>
        <w:rPr>
          <w:sz w:val="16"/>
        </w:rPr>
      </w:pPr>
      <w:r w:rsidRPr="00F93784">
        <w:rPr>
          <w:sz w:val="22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73505" w:rsidRDefault="00273505">
      <w:pPr>
        <w:jc w:val="center"/>
        <w:rPr>
          <w:b/>
          <w:sz w:val="24"/>
          <w:szCs w:val="24"/>
        </w:rPr>
      </w:pPr>
    </w:p>
    <w:p w:rsidR="00273505" w:rsidRDefault="00E2257C">
      <w:pPr>
        <w:jc w:val="center"/>
      </w:pPr>
      <w:r>
        <w:rPr>
          <w:b/>
          <w:sz w:val="24"/>
          <w:szCs w:val="24"/>
        </w:rPr>
        <w:t>Čl. III</w:t>
      </w:r>
    </w:p>
    <w:p w:rsidR="00273505" w:rsidRDefault="00E2257C">
      <w:pPr>
        <w:jc w:val="center"/>
      </w:pPr>
      <w:r>
        <w:rPr>
          <w:b/>
          <w:sz w:val="24"/>
          <w:szCs w:val="24"/>
        </w:rPr>
        <w:t>Informácie o údajoch na strane aktív súvahy</w:t>
      </w:r>
    </w:p>
    <w:p w:rsidR="00273505" w:rsidRDefault="0027350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73505" w:rsidRDefault="00E2257C">
      <w:pPr>
        <w:pStyle w:val="Pismenka"/>
        <w:tabs>
          <w:tab w:val="clear" w:pos="426"/>
        </w:tabs>
        <w:ind w:left="425" w:hanging="425"/>
      </w:pPr>
      <w:r>
        <w:rPr>
          <w:sz w:val="24"/>
          <w:szCs w:val="24"/>
        </w:rPr>
        <w:t>A/ Neobežný majetok</w:t>
      </w:r>
    </w:p>
    <w:p w:rsidR="00273505" w:rsidRDefault="00E2257C">
      <w:pPr>
        <w:numPr>
          <w:ilvl w:val="0"/>
          <w:numId w:val="8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lastRenderedPageBreak/>
        <w:t xml:space="preserve">Dlhodobý nehmotný majetok a dlhodobý hmotný majetok </w:t>
      </w:r>
    </w:p>
    <w:p w:rsidR="00273505" w:rsidRDefault="00E2257C">
      <w:pPr>
        <w:pStyle w:val="Pismenka"/>
        <w:numPr>
          <w:ilvl w:val="0"/>
          <w:numId w:val="15"/>
        </w:numPr>
        <w:ind w:left="284" w:hanging="284"/>
      </w:pPr>
      <w:r>
        <w:rPr>
          <w:sz w:val="24"/>
          <w:szCs w:val="24"/>
        </w:rPr>
        <w:t xml:space="preserve">prehľad o pohybe dlhodobého majetku </w:t>
      </w:r>
    </w:p>
    <w:p w:rsidR="00273505" w:rsidRDefault="00273505" w:rsidP="00F9378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73505" w:rsidRDefault="00E2257C">
      <w:pPr>
        <w:pStyle w:val="Pismenka"/>
        <w:numPr>
          <w:ilvl w:val="0"/>
          <w:numId w:val="15"/>
        </w:numPr>
        <w:ind w:left="284" w:hanging="284"/>
      </w:pPr>
      <w:r>
        <w:rPr>
          <w:b w:val="0"/>
          <w:sz w:val="24"/>
          <w:szCs w:val="24"/>
        </w:rPr>
        <w:t xml:space="preserve">spôsob a výška poistenia dlhodobého nehmotného majetku a dlhodobého hmotného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5670"/>
      </w:tblGrid>
      <w:tr w:rsidR="00273505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>Výška poistenia</w:t>
            </w:r>
          </w:p>
        </w:tc>
      </w:tr>
      <w:tr w:rsidR="00273505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0124D1">
            <w:r>
              <w:t>Poistenie počítačov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E4605">
            <w:r>
              <w:t>89,05</w:t>
            </w:r>
          </w:p>
        </w:tc>
      </w:tr>
      <w:tr w:rsidR="00273505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</w:pPr>
          </w:p>
        </w:tc>
      </w:tr>
    </w:tbl>
    <w:p w:rsidR="00273505" w:rsidRDefault="00273505">
      <w:pPr>
        <w:ind w:left="426"/>
        <w:jc w:val="both"/>
        <w:rPr>
          <w:sz w:val="24"/>
          <w:szCs w:val="24"/>
        </w:rPr>
      </w:pPr>
    </w:p>
    <w:p w:rsidR="00273505" w:rsidRDefault="00E2257C">
      <w:pPr>
        <w:pStyle w:val="Pismenka"/>
        <w:numPr>
          <w:ilvl w:val="0"/>
          <w:numId w:val="15"/>
        </w:numPr>
        <w:ind w:left="284" w:hanging="284"/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273505" w:rsidRDefault="00E2257C">
      <w:pPr>
        <w:pStyle w:val="Pismenka"/>
        <w:tabs>
          <w:tab w:val="clear" w:pos="426"/>
        </w:tabs>
      </w:pPr>
      <w:r>
        <w:rPr>
          <w:b w:val="0"/>
          <w:sz w:val="24"/>
          <w:szCs w:val="24"/>
        </w:rPr>
        <w:t xml:space="preserve">    nie je založené</w:t>
      </w:r>
    </w:p>
    <w:p w:rsidR="00273505" w:rsidRDefault="00E2257C">
      <w:pPr>
        <w:pStyle w:val="Pismenka"/>
        <w:numPr>
          <w:ilvl w:val="0"/>
          <w:numId w:val="15"/>
        </w:numPr>
        <w:ind w:left="284" w:hanging="284"/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273505" w:rsidTr="00014C8C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 xml:space="preserve">Majetok, </w:t>
            </w:r>
          </w:p>
          <w:p w:rsidR="00273505" w:rsidRDefault="00E2257C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273505" w:rsidTr="00014C8C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Pozemky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 xml:space="preserve">     90 992,83</w:t>
            </w:r>
          </w:p>
        </w:tc>
      </w:tr>
      <w:tr w:rsidR="00273505" w:rsidTr="00014C8C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2 206 327,42</w:t>
            </w:r>
          </w:p>
        </w:tc>
      </w:tr>
      <w:tr w:rsidR="00273505" w:rsidTr="00014C8C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Stroje, prístroje, zariadenia, inventár-konvektomat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 xml:space="preserve">   125 272,00</w:t>
            </w:r>
          </w:p>
        </w:tc>
      </w:tr>
      <w:tr w:rsidR="00273505" w:rsidTr="00014C8C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 xml:space="preserve">Umelecké diela a zbierky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 xml:space="preserve">          165,64</w:t>
            </w:r>
          </w:p>
        </w:tc>
      </w:tr>
      <w:tr w:rsidR="00273505" w:rsidTr="00014C8C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</w:pPr>
          </w:p>
        </w:tc>
      </w:tr>
      <w:tr w:rsidR="00273505" w:rsidTr="00014C8C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Majetok v správe účtovnej jednotky  RO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2 422 757,89</w:t>
            </w:r>
          </w:p>
        </w:tc>
      </w:tr>
    </w:tbl>
    <w:p w:rsidR="00273505" w:rsidRDefault="0027350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73505" w:rsidRDefault="00E2257C">
      <w:pPr>
        <w:pStyle w:val="Pismenka"/>
        <w:numPr>
          <w:ilvl w:val="0"/>
          <w:numId w:val="15"/>
        </w:numPr>
        <w:ind w:left="284" w:hanging="284"/>
      </w:pPr>
      <w:r>
        <w:rPr>
          <w:b w:val="0"/>
          <w:sz w:val="24"/>
          <w:szCs w:val="24"/>
        </w:rPr>
        <w:t>opis a hodnota majetku, ku ktorému účtovná jednotka nemá vlastnícke právo</w:t>
      </w:r>
    </w:p>
    <w:tbl>
      <w:tblPr>
        <w:tblW w:w="1020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273505" w:rsidTr="00014C8C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273505" w:rsidRDefault="00E2257C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273505" w:rsidTr="00014C8C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Majetok, ktorý využíva účtovná jednotka na základe zmluvy</w:t>
            </w:r>
          </w:p>
          <w:p w:rsidR="00273505" w:rsidRDefault="00E2257C"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0</w:t>
            </w:r>
          </w:p>
        </w:tc>
      </w:tr>
    </w:tbl>
    <w:p w:rsidR="00273505" w:rsidRDefault="00273505" w:rsidP="00F93784">
      <w:pPr>
        <w:rPr>
          <w:b/>
          <w:sz w:val="24"/>
          <w:szCs w:val="24"/>
        </w:rPr>
      </w:pPr>
    </w:p>
    <w:p w:rsidR="00273505" w:rsidRDefault="00E2257C">
      <w:pPr>
        <w:numPr>
          <w:ilvl w:val="0"/>
          <w:numId w:val="9"/>
        </w:numPr>
        <w:ind w:left="284" w:hanging="284"/>
      </w:pPr>
      <w:r>
        <w:rPr>
          <w:b/>
          <w:sz w:val="24"/>
          <w:szCs w:val="24"/>
        </w:rPr>
        <w:t xml:space="preserve">Finančný majetok </w:t>
      </w:r>
    </w:p>
    <w:p w:rsidR="00273505" w:rsidRDefault="00E2257C">
      <w:pPr>
        <w:pStyle w:val="Pismenka"/>
        <w:numPr>
          <w:ilvl w:val="0"/>
          <w:numId w:val="4"/>
        </w:numPr>
        <w:ind w:left="284" w:hanging="284"/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273505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A72026">
            <w:pPr>
              <w:jc w:val="center"/>
            </w:pPr>
            <w:r>
              <w:rPr>
                <w:b/>
              </w:rPr>
              <w:t>Zostatok k 31.12.2024</w:t>
            </w:r>
          </w:p>
        </w:tc>
      </w:tr>
      <w:tr w:rsidR="00273505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Bankový účet - depozit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121 174,74</w:t>
            </w:r>
          </w:p>
        </w:tc>
      </w:tr>
      <w:tr w:rsidR="00273505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Bankový účet – sociálny fond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 xml:space="preserve">  20 978,21  </w:t>
            </w:r>
          </w:p>
        </w:tc>
      </w:tr>
    </w:tbl>
    <w:p w:rsidR="00273505" w:rsidRPr="000124D1" w:rsidRDefault="00273505">
      <w:pPr>
        <w:pStyle w:val="Pismenka"/>
        <w:tabs>
          <w:tab w:val="clear" w:pos="426"/>
        </w:tabs>
        <w:ind w:left="0" w:firstLine="0"/>
        <w:rPr>
          <w:b w:val="0"/>
          <w:sz w:val="14"/>
          <w:szCs w:val="24"/>
        </w:rPr>
      </w:pPr>
    </w:p>
    <w:p w:rsidR="00273505" w:rsidRDefault="00E2257C">
      <w:pPr>
        <w:pStyle w:val="Pismenka"/>
        <w:numPr>
          <w:ilvl w:val="0"/>
          <w:numId w:val="4"/>
        </w:numPr>
        <w:ind w:left="284" w:hanging="284"/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 xml:space="preserve">Druh </w:t>
            </w:r>
          </w:p>
          <w:p w:rsidR="00273505" w:rsidRDefault="00E2257C">
            <w:pPr>
              <w:jc w:val="center"/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 xml:space="preserve">Hodnota </w:t>
            </w:r>
          </w:p>
          <w:p w:rsidR="00273505" w:rsidRDefault="00E2257C">
            <w:pPr>
              <w:jc w:val="center"/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----------------------------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------------------------------</w:t>
            </w:r>
          </w:p>
        </w:tc>
      </w:tr>
    </w:tbl>
    <w:p w:rsidR="00273505" w:rsidRPr="000124D1" w:rsidRDefault="00273505">
      <w:pPr>
        <w:ind w:left="360"/>
        <w:jc w:val="both"/>
        <w:rPr>
          <w:b/>
          <w:sz w:val="12"/>
          <w:szCs w:val="24"/>
        </w:rPr>
      </w:pPr>
    </w:p>
    <w:p w:rsidR="00273505" w:rsidRDefault="00E2257C">
      <w:pPr>
        <w:numPr>
          <w:ilvl w:val="0"/>
          <w:numId w:val="9"/>
        </w:numPr>
        <w:ind w:left="284" w:hanging="284"/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273505" w:rsidRDefault="00E2257C">
      <w:pPr>
        <w:jc w:val="both"/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273505" w:rsidTr="00014C8C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 xml:space="preserve">Výnos </w:t>
            </w:r>
          </w:p>
          <w:p w:rsidR="00273505" w:rsidRDefault="00E2257C">
            <w:pPr>
              <w:jc w:val="center"/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 xml:space="preserve">Dátum </w:t>
            </w:r>
          </w:p>
          <w:p w:rsidR="00273505" w:rsidRDefault="00E2257C">
            <w:pPr>
              <w:jc w:val="center"/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>Výška návratnej finančnej výpomoci</w:t>
            </w:r>
          </w:p>
          <w:p w:rsidR="00273505" w:rsidRDefault="00E2257C">
            <w:pPr>
              <w:jc w:val="center"/>
            </w:pPr>
            <w:r>
              <w:rPr>
                <w:b/>
              </w:rPr>
              <w:t>k 31.12.2024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>Výška návratnej finančnej výpomoci</w:t>
            </w:r>
          </w:p>
          <w:p w:rsidR="00273505" w:rsidRDefault="00E2257C">
            <w:pPr>
              <w:jc w:val="center"/>
            </w:pPr>
            <w:r>
              <w:rPr>
                <w:b/>
              </w:rPr>
              <w:t>k 31.12.2024</w:t>
            </w:r>
          </w:p>
        </w:tc>
      </w:tr>
      <w:tr w:rsidR="00273505" w:rsidTr="00014C8C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---------------------------------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0</w:t>
            </w:r>
          </w:p>
        </w:tc>
      </w:tr>
    </w:tbl>
    <w:p w:rsidR="00273505" w:rsidRPr="000124D1" w:rsidRDefault="00273505" w:rsidP="00014C8C">
      <w:pPr>
        <w:rPr>
          <w:b/>
          <w:sz w:val="12"/>
          <w:szCs w:val="24"/>
        </w:rPr>
      </w:pPr>
    </w:p>
    <w:p w:rsidR="00273505" w:rsidRDefault="00E2257C">
      <w:pPr>
        <w:jc w:val="center"/>
      </w:pPr>
      <w:r>
        <w:rPr>
          <w:b/>
          <w:sz w:val="24"/>
          <w:szCs w:val="24"/>
        </w:rPr>
        <w:t>Čl. IV</w:t>
      </w:r>
    </w:p>
    <w:p w:rsidR="00273505" w:rsidRPr="00DB21EC" w:rsidRDefault="00E2257C" w:rsidP="00DB21EC">
      <w:pPr>
        <w:jc w:val="center"/>
      </w:pPr>
      <w:r>
        <w:rPr>
          <w:b/>
          <w:sz w:val="24"/>
          <w:szCs w:val="24"/>
        </w:rPr>
        <w:t>Informácie o údajoch na strane pasív súvahy</w:t>
      </w:r>
    </w:p>
    <w:p w:rsidR="00273505" w:rsidRDefault="00E2257C">
      <w:r>
        <w:rPr>
          <w:b/>
          <w:sz w:val="24"/>
          <w:szCs w:val="24"/>
        </w:rPr>
        <w:t xml:space="preserve">A  Vlastné imanie 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273505" w:rsidTr="00014C8C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273505" w:rsidRDefault="00E2257C">
            <w:pPr>
              <w:jc w:val="center"/>
            </w:pPr>
            <w:r>
              <w:rPr>
                <w:b/>
              </w:rPr>
              <w:t>opravy významných chýb minulých rokov</w:t>
            </w:r>
          </w:p>
        </w:tc>
      </w:tr>
      <w:tr w:rsidR="00273505" w:rsidTr="00014C8C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/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/>
        </w:tc>
      </w:tr>
      <w:tr w:rsidR="00273505" w:rsidTr="00014C8C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rPr>
                <w:sz w:val="24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</w:pPr>
          </w:p>
        </w:tc>
      </w:tr>
    </w:tbl>
    <w:p w:rsidR="00273505" w:rsidRPr="00DB21EC" w:rsidRDefault="00273505">
      <w:pPr>
        <w:rPr>
          <w:b/>
          <w:sz w:val="10"/>
          <w:szCs w:val="24"/>
        </w:rPr>
      </w:pPr>
    </w:p>
    <w:p w:rsidR="00273505" w:rsidRDefault="00E2257C">
      <w:r>
        <w:rPr>
          <w:b/>
          <w:sz w:val="24"/>
          <w:szCs w:val="24"/>
        </w:rPr>
        <w:t>B  Záväzky</w:t>
      </w:r>
    </w:p>
    <w:p w:rsidR="00273505" w:rsidRDefault="00E2257C">
      <w:pPr>
        <w:numPr>
          <w:ilvl w:val="0"/>
          <w:numId w:val="11"/>
        </w:numPr>
        <w:ind w:left="284" w:hanging="284"/>
      </w:pPr>
      <w:r>
        <w:rPr>
          <w:b/>
          <w:sz w:val="24"/>
          <w:szCs w:val="24"/>
        </w:rPr>
        <w:t xml:space="preserve">Rezervy </w:t>
      </w:r>
    </w:p>
    <w:p w:rsidR="00273505" w:rsidRDefault="00E2257C">
      <w:pPr>
        <w:pStyle w:val="Pismenka"/>
        <w:tabs>
          <w:tab w:val="clear" w:pos="426"/>
        </w:tabs>
        <w:jc w:val="left"/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273505" w:rsidTr="00014C8C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 xml:space="preserve">Predpokladaný rok použitia </w:t>
            </w:r>
          </w:p>
        </w:tc>
      </w:tr>
      <w:tr w:rsidR="00273505" w:rsidTr="00014C8C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rPr>
                <w:b/>
              </w:rPr>
            </w:pP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</w:pPr>
          </w:p>
        </w:tc>
      </w:tr>
    </w:tbl>
    <w:p w:rsidR="00273505" w:rsidRDefault="00E2257C">
      <w:pPr>
        <w:numPr>
          <w:ilvl w:val="0"/>
          <w:numId w:val="11"/>
        </w:numPr>
        <w:ind w:left="284" w:hanging="284"/>
      </w:pPr>
      <w:r>
        <w:rPr>
          <w:b/>
          <w:sz w:val="24"/>
          <w:szCs w:val="24"/>
        </w:rPr>
        <w:t xml:space="preserve">Záväzky podľa doby splatnosti </w:t>
      </w:r>
    </w:p>
    <w:p w:rsidR="00273505" w:rsidRDefault="00E2257C">
      <w:pPr>
        <w:pStyle w:val="Pismenka"/>
        <w:numPr>
          <w:ilvl w:val="0"/>
          <w:numId w:val="1"/>
        </w:numPr>
        <w:ind w:left="284" w:hanging="284"/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– 172 996,46</w:t>
      </w:r>
    </w:p>
    <w:p w:rsidR="00273505" w:rsidRDefault="00E2257C" w:rsidP="00DB21EC">
      <w:pPr>
        <w:pStyle w:val="Pismenka"/>
        <w:tabs>
          <w:tab w:val="clear" w:pos="426"/>
        </w:tabs>
        <w:ind w:left="284" w:firstLine="0"/>
      </w:pPr>
      <w:r>
        <w:rPr>
          <w:b w:val="0"/>
          <w:sz w:val="24"/>
          <w:szCs w:val="24"/>
        </w:rPr>
        <w:t xml:space="preserve">zostatok soc.fondu  a výplaty a odvody do poistných fondov za december 2024.  </w:t>
      </w:r>
    </w:p>
    <w:p w:rsidR="00273505" w:rsidRDefault="00E2257C" w:rsidP="00DB21EC">
      <w:pPr>
        <w:pStyle w:val="Pismenka"/>
        <w:numPr>
          <w:ilvl w:val="0"/>
          <w:numId w:val="1"/>
        </w:numPr>
        <w:jc w:val="left"/>
      </w:pPr>
      <w:r>
        <w:rPr>
          <w:sz w:val="24"/>
          <w:szCs w:val="24"/>
        </w:rPr>
        <w:t>Pohľadávky podľa položiek súvahy, pohľadávky podľa doba splatnosti</w:t>
      </w:r>
      <w:r>
        <w:rPr>
          <w:b w:val="0"/>
          <w:sz w:val="24"/>
          <w:szCs w:val="24"/>
        </w:rPr>
        <w:t>: 5 913,60</w:t>
      </w:r>
    </w:p>
    <w:p w:rsidR="00273505" w:rsidRPr="00DB21EC" w:rsidRDefault="00273505" w:rsidP="00F93784">
      <w:pPr>
        <w:pStyle w:val="Pismenka"/>
        <w:tabs>
          <w:tab w:val="clear" w:pos="426"/>
        </w:tabs>
        <w:ind w:left="0" w:firstLine="0"/>
        <w:rPr>
          <w:b w:val="0"/>
          <w:sz w:val="12"/>
          <w:szCs w:val="24"/>
        </w:rPr>
      </w:pPr>
    </w:p>
    <w:p w:rsidR="00273505" w:rsidRDefault="00E2257C">
      <w:pPr>
        <w:numPr>
          <w:ilvl w:val="0"/>
          <w:numId w:val="11"/>
        </w:numPr>
      </w:pPr>
      <w:r>
        <w:rPr>
          <w:b/>
          <w:sz w:val="24"/>
          <w:szCs w:val="24"/>
        </w:rPr>
        <w:t xml:space="preserve">Časové rozlíšenie </w:t>
      </w:r>
    </w:p>
    <w:p w:rsidR="00273505" w:rsidRDefault="00E2257C">
      <w:pPr>
        <w:pStyle w:val="Pismenka"/>
        <w:numPr>
          <w:ilvl w:val="0"/>
          <w:numId w:val="7"/>
        </w:numPr>
        <w:ind w:left="284" w:hanging="284"/>
      </w:pPr>
      <w:r>
        <w:rPr>
          <w:b w:val="0"/>
          <w:sz w:val="24"/>
          <w:szCs w:val="24"/>
        </w:rPr>
        <w:t xml:space="preserve">popis významných položiek časového rozlíšenia výdavkov budúcich období a výnosov budúcich                období </w:t>
      </w:r>
    </w:p>
    <w:tbl>
      <w:tblPr>
        <w:tblW w:w="1034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73505" w:rsidTr="00A7202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>Zostatok  k 31.12.2024</w:t>
            </w:r>
          </w:p>
        </w:tc>
      </w:tr>
      <w:tr w:rsidR="00273505" w:rsidTr="00A7202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Náklady budúcich období spolu   381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rPr>
                <w:b/>
              </w:rPr>
              <w:t>153.908,08</w:t>
            </w:r>
          </w:p>
        </w:tc>
      </w:tr>
      <w:tr w:rsidR="00273505" w:rsidTr="00A7202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</w:pPr>
          </w:p>
        </w:tc>
      </w:tr>
      <w:tr w:rsidR="00273505" w:rsidTr="00A7202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rPr>
                <w:b/>
              </w:rPr>
            </w:pPr>
          </w:p>
        </w:tc>
      </w:tr>
    </w:tbl>
    <w:p w:rsidR="00273505" w:rsidRDefault="00E2257C">
      <w:pPr>
        <w:pStyle w:val="Pismenka"/>
        <w:numPr>
          <w:ilvl w:val="0"/>
          <w:numId w:val="7"/>
        </w:numPr>
      </w:pPr>
      <w:r>
        <w:rPr>
          <w:b w:val="0"/>
          <w:sz w:val="24"/>
          <w:szCs w:val="24"/>
        </w:rPr>
        <w:t>informácia o prijatých kapitálových transferoch zaúčtovaných na účte 355</w:t>
      </w:r>
    </w:p>
    <w:tbl>
      <w:tblPr>
        <w:tblW w:w="1034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73505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>Zúčtovanie do výnosov budúcich období</w:t>
            </w:r>
          </w:p>
        </w:tc>
      </w:tr>
      <w:tr w:rsidR="00273505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AE48DA">
            <w:r w:rsidRPr="00AE48DA">
              <w:t>Regál montovateľný - plné police</w:t>
            </w:r>
            <w:r>
              <w:t xml:space="preserve"> 11 kusov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AE48DA">
            <w:pPr>
              <w:snapToGrid w:val="0"/>
            </w:pPr>
            <w:r>
              <w:t>3 300</w:t>
            </w:r>
          </w:p>
        </w:tc>
      </w:tr>
      <w:tr w:rsidR="00273505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AE48DA">
            <w:pPr>
              <w:snapToGrid w:val="0"/>
              <w:rPr>
                <w:sz w:val="24"/>
              </w:rPr>
            </w:pPr>
            <w:r w:rsidRPr="00AE48DA">
              <w:t>Mraziaci box 300 l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AE48DA">
            <w:pPr>
              <w:snapToGrid w:val="0"/>
            </w:pPr>
            <w:r>
              <w:t xml:space="preserve">   444</w:t>
            </w:r>
          </w:p>
        </w:tc>
      </w:tr>
      <w:tr w:rsidR="00273505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AE48DA">
            <w:pPr>
              <w:snapToGrid w:val="0"/>
              <w:rPr>
                <w:sz w:val="24"/>
              </w:rPr>
            </w:pPr>
            <w:r w:rsidRPr="00AE48DA">
              <w:t>Skriňa mraziaca</w:t>
            </w:r>
            <w:r>
              <w:t xml:space="preserve"> 3 kusov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AE48DA">
            <w:pPr>
              <w:snapToGrid w:val="0"/>
            </w:pPr>
            <w:r>
              <w:t>2 862</w:t>
            </w:r>
          </w:p>
        </w:tc>
      </w:tr>
      <w:tr w:rsidR="00273505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AE48DA">
            <w:pPr>
              <w:snapToGrid w:val="0"/>
              <w:rPr>
                <w:sz w:val="24"/>
              </w:rPr>
            </w:pPr>
            <w:r w:rsidRPr="00AE48DA">
              <w:t>Skriňa chladiaca</w:t>
            </w:r>
            <w:r>
              <w:t xml:space="preserve"> 7 kusov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AE48DA">
            <w:pPr>
              <w:snapToGrid w:val="0"/>
            </w:pPr>
            <w:r>
              <w:t>5 880</w:t>
            </w:r>
          </w:p>
        </w:tc>
      </w:tr>
      <w:tr w:rsidR="00273505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Pr="00AE48DA" w:rsidRDefault="00AE48DA">
            <w:pPr>
              <w:snapToGrid w:val="0"/>
            </w:pPr>
            <w:r w:rsidRPr="00AE48DA">
              <w:t>Skriňa chladiaca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014C8C">
            <w:pPr>
              <w:snapToGrid w:val="0"/>
            </w:pPr>
            <w:r>
              <w:t xml:space="preserve">   636</w:t>
            </w:r>
          </w:p>
        </w:tc>
      </w:tr>
      <w:tr w:rsidR="00014C8C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Pr="00AE48DA" w:rsidRDefault="00014C8C">
            <w:pPr>
              <w:snapToGrid w:val="0"/>
            </w:pPr>
            <w:r w:rsidRPr="00014C8C">
              <w:t>Nerezová vaňa s</w:t>
            </w:r>
            <w:r>
              <w:t> </w:t>
            </w:r>
            <w:r w:rsidRPr="00014C8C">
              <w:t>roštom</w:t>
            </w:r>
            <w:r>
              <w:t xml:space="preserve"> 2 kusov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Default="00014C8C">
            <w:pPr>
              <w:snapToGrid w:val="0"/>
            </w:pPr>
            <w:r>
              <w:t xml:space="preserve">   600</w:t>
            </w:r>
          </w:p>
        </w:tc>
      </w:tr>
      <w:tr w:rsidR="00014C8C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Pr="00AE48DA" w:rsidRDefault="00014C8C">
            <w:pPr>
              <w:snapToGrid w:val="0"/>
            </w:pPr>
            <w:r w:rsidRPr="00014C8C">
              <w:t>Nerezový pult s</w:t>
            </w:r>
            <w:r>
              <w:t> </w:t>
            </w:r>
            <w:r w:rsidRPr="00014C8C">
              <w:t>drezom</w:t>
            </w:r>
            <w:r>
              <w:t xml:space="preserve"> 2 kusov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Default="00014C8C">
            <w:pPr>
              <w:snapToGrid w:val="0"/>
            </w:pPr>
            <w:r>
              <w:t>1 219,20</w:t>
            </w:r>
          </w:p>
        </w:tc>
      </w:tr>
      <w:tr w:rsidR="00014C8C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Pr="00AE48DA" w:rsidRDefault="00014C8C">
            <w:pPr>
              <w:snapToGrid w:val="0"/>
            </w:pPr>
            <w:r w:rsidRPr="00014C8C">
              <w:t>Nerezový pracovný pult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Default="00014C8C">
            <w:pPr>
              <w:snapToGrid w:val="0"/>
            </w:pPr>
            <w:r>
              <w:t xml:space="preserve">   336</w:t>
            </w:r>
          </w:p>
        </w:tc>
      </w:tr>
      <w:tr w:rsidR="00014C8C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Pr="00AE48DA" w:rsidRDefault="00014C8C">
            <w:pPr>
              <w:snapToGrid w:val="0"/>
            </w:pPr>
            <w:r w:rsidRPr="00014C8C">
              <w:t>Nerezový pult s vaň. drezom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Default="00014C8C">
            <w:pPr>
              <w:snapToGrid w:val="0"/>
            </w:pPr>
            <w:r>
              <w:t xml:space="preserve">   632,40</w:t>
            </w:r>
          </w:p>
        </w:tc>
      </w:tr>
      <w:tr w:rsidR="00014C8C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Pr="00AE48DA" w:rsidRDefault="00014C8C">
            <w:pPr>
              <w:snapToGrid w:val="0"/>
            </w:pPr>
            <w:r w:rsidRPr="00014C8C">
              <w:t>Nerezový pult s drezom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Default="00014C8C">
            <w:pPr>
              <w:snapToGrid w:val="0"/>
            </w:pPr>
            <w:r>
              <w:t xml:space="preserve">   973,20</w:t>
            </w:r>
          </w:p>
        </w:tc>
      </w:tr>
      <w:tr w:rsidR="00014C8C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Pr="00AE48DA" w:rsidRDefault="00014C8C">
            <w:pPr>
              <w:snapToGrid w:val="0"/>
            </w:pPr>
            <w:r w:rsidRPr="00014C8C">
              <w:t>Nerezový pult s 3 zásuvkami</w:t>
            </w:r>
            <w:r>
              <w:t xml:space="preserve"> 2 kusov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Default="00014C8C">
            <w:pPr>
              <w:snapToGrid w:val="0"/>
            </w:pPr>
            <w:r>
              <w:t>1 248</w:t>
            </w:r>
          </w:p>
        </w:tc>
      </w:tr>
      <w:tr w:rsidR="00014C8C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Pr="00AE48DA" w:rsidRDefault="00014C8C">
            <w:pPr>
              <w:snapToGrid w:val="0"/>
            </w:pPr>
            <w:r w:rsidRPr="00014C8C">
              <w:t>Nerezový pult s drezom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Default="00014C8C">
            <w:pPr>
              <w:snapToGrid w:val="0"/>
            </w:pPr>
            <w:r>
              <w:t xml:space="preserve">   471,60</w:t>
            </w:r>
          </w:p>
        </w:tc>
      </w:tr>
      <w:tr w:rsidR="00014C8C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Pr="00014C8C" w:rsidRDefault="00014C8C">
            <w:pPr>
              <w:snapToGrid w:val="0"/>
            </w:pPr>
            <w:r w:rsidRPr="00014C8C">
              <w:t>Nerezový pult s bukovou doskou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Default="00014C8C">
            <w:pPr>
              <w:snapToGrid w:val="0"/>
            </w:pPr>
            <w:r>
              <w:t xml:space="preserve">   420</w:t>
            </w:r>
          </w:p>
        </w:tc>
      </w:tr>
      <w:tr w:rsidR="00014C8C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Pr="00014C8C" w:rsidRDefault="00014C8C">
            <w:pPr>
              <w:snapToGrid w:val="0"/>
            </w:pPr>
            <w:r w:rsidRPr="00014C8C">
              <w:t>Nerezový pult s drezom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Default="00014C8C">
            <w:pPr>
              <w:snapToGrid w:val="0"/>
            </w:pPr>
            <w:r>
              <w:t xml:space="preserve">   846</w:t>
            </w:r>
          </w:p>
        </w:tc>
      </w:tr>
      <w:tr w:rsidR="00014C8C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Pr="00014C8C" w:rsidRDefault="00014C8C">
            <w:pPr>
              <w:snapToGrid w:val="0"/>
            </w:pPr>
            <w:r w:rsidRPr="00014C8C">
              <w:t>Nerezový pult s 3 zásuvkami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Default="00014C8C">
            <w:pPr>
              <w:snapToGrid w:val="0"/>
            </w:pPr>
            <w:r>
              <w:t xml:space="preserve">   433,20</w:t>
            </w:r>
          </w:p>
        </w:tc>
      </w:tr>
      <w:tr w:rsidR="00014C8C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Pr="00014C8C" w:rsidRDefault="00014C8C">
            <w:pPr>
              <w:snapToGrid w:val="0"/>
            </w:pPr>
            <w:r w:rsidRPr="00014C8C">
              <w:t>Nerezový pult s</w:t>
            </w:r>
            <w:r>
              <w:t> </w:t>
            </w:r>
            <w:r w:rsidRPr="00014C8C">
              <w:t>drezom</w:t>
            </w:r>
            <w:r>
              <w:t xml:space="preserve"> 2 kusov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4C8C" w:rsidRDefault="00014C8C">
            <w:pPr>
              <w:snapToGrid w:val="0"/>
            </w:pPr>
            <w:r>
              <w:t>2 032,80</w:t>
            </w:r>
          </w:p>
        </w:tc>
      </w:tr>
      <w:tr w:rsidR="00F93784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Pr="00014C8C" w:rsidRDefault="00F93784">
            <w:pPr>
              <w:snapToGrid w:val="0"/>
            </w:pPr>
            <w:r w:rsidRPr="00F93784">
              <w:t>Nerezový pult s 2 zásuvkami</w:t>
            </w:r>
            <w:r>
              <w:t xml:space="preserve"> 2 kusov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Default="00F93784">
            <w:pPr>
              <w:snapToGrid w:val="0"/>
            </w:pPr>
            <w:r>
              <w:t xml:space="preserve">   928,80</w:t>
            </w:r>
          </w:p>
        </w:tc>
      </w:tr>
      <w:tr w:rsidR="00F93784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Pr="00014C8C" w:rsidRDefault="00F93784">
            <w:pPr>
              <w:snapToGrid w:val="0"/>
            </w:pPr>
            <w:r w:rsidRPr="00F93784">
              <w:t>Nerezový stroj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Default="00F93784">
            <w:pPr>
              <w:snapToGrid w:val="0"/>
            </w:pPr>
            <w:r>
              <w:t xml:space="preserve">   498</w:t>
            </w:r>
          </w:p>
        </w:tc>
      </w:tr>
      <w:tr w:rsidR="00F93784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Pr="00F93784" w:rsidRDefault="00F93784">
            <w:pPr>
              <w:snapToGrid w:val="0"/>
            </w:pPr>
            <w:r w:rsidRPr="00F93784">
              <w:t>Nerezový pult s 2 policami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Default="00F93784">
            <w:pPr>
              <w:snapToGrid w:val="0"/>
            </w:pPr>
            <w:r>
              <w:t xml:space="preserve">   456</w:t>
            </w:r>
          </w:p>
        </w:tc>
      </w:tr>
      <w:tr w:rsidR="00F93784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Pr="00F93784" w:rsidRDefault="00F93784">
            <w:pPr>
              <w:snapToGrid w:val="0"/>
            </w:pPr>
            <w:r w:rsidRPr="00F93784">
              <w:t>Nerezový pult s 2 policami</w:t>
            </w:r>
            <w:r>
              <w:t xml:space="preserve"> 2 kusov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Default="00F93784">
            <w:pPr>
              <w:snapToGrid w:val="0"/>
            </w:pPr>
            <w:r>
              <w:t>1 020</w:t>
            </w:r>
          </w:p>
        </w:tc>
      </w:tr>
      <w:tr w:rsidR="00F93784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Pr="00F93784" w:rsidRDefault="00F93784">
            <w:pPr>
              <w:snapToGrid w:val="0"/>
            </w:pPr>
            <w:r w:rsidRPr="00F93784">
              <w:t>Krájač zeleniny s prísl.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Default="00F93784">
            <w:pPr>
              <w:snapToGrid w:val="0"/>
            </w:pPr>
            <w:r>
              <w:t>2 820</w:t>
            </w:r>
          </w:p>
        </w:tc>
      </w:tr>
      <w:tr w:rsidR="00F93784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Pr="00F93784" w:rsidRDefault="00F93784">
            <w:pPr>
              <w:snapToGrid w:val="0"/>
            </w:pPr>
            <w:r w:rsidRPr="00F93784">
              <w:t>Nerezový pult s bukovou doskou</w:t>
            </w:r>
            <w:r>
              <w:t xml:space="preserve"> 2 kusov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Default="00F93784">
            <w:pPr>
              <w:snapToGrid w:val="0"/>
            </w:pPr>
            <w:r>
              <w:t>1 800</w:t>
            </w:r>
          </w:p>
        </w:tc>
      </w:tr>
      <w:tr w:rsidR="00F93784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Pr="00F93784" w:rsidRDefault="00F93784">
            <w:pPr>
              <w:snapToGrid w:val="0"/>
            </w:pPr>
            <w:r w:rsidRPr="00F93784">
              <w:t>Nerezový pult s 3 zásuvkami</w:t>
            </w:r>
            <w:r>
              <w:t xml:space="preserve"> 2 kusov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Default="00F93784">
            <w:pPr>
              <w:snapToGrid w:val="0"/>
            </w:pPr>
            <w:r>
              <w:t>1 180,80</w:t>
            </w:r>
          </w:p>
        </w:tc>
      </w:tr>
      <w:tr w:rsidR="00F93784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Pr="00F93784" w:rsidRDefault="00F93784">
            <w:pPr>
              <w:snapToGrid w:val="0"/>
            </w:pPr>
            <w:r w:rsidRPr="00F93784">
              <w:t>Nerezová výlevka vstavaná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Default="00F93784">
            <w:pPr>
              <w:snapToGrid w:val="0"/>
            </w:pPr>
            <w:r>
              <w:t xml:space="preserve">   600</w:t>
            </w:r>
          </w:p>
        </w:tc>
      </w:tr>
      <w:tr w:rsidR="00F93784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Pr="00F93784" w:rsidRDefault="00F93784">
            <w:pPr>
              <w:snapToGrid w:val="0"/>
            </w:pPr>
            <w:r w:rsidRPr="00F93784">
              <w:t>Nerezový pult s vaňovým drezom</w:t>
            </w:r>
            <w:r>
              <w:t xml:space="preserve"> 2 kusov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Default="00F93784">
            <w:pPr>
              <w:snapToGrid w:val="0"/>
            </w:pPr>
            <w:r>
              <w:t>1 296</w:t>
            </w:r>
          </w:p>
        </w:tc>
      </w:tr>
      <w:tr w:rsidR="00F93784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Pr="00F93784" w:rsidRDefault="00F93784">
            <w:pPr>
              <w:snapToGrid w:val="0"/>
            </w:pPr>
            <w:r w:rsidRPr="00F93784">
              <w:t>Nerezový pracovný pult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Default="00F93784">
            <w:pPr>
              <w:snapToGrid w:val="0"/>
            </w:pPr>
            <w:r>
              <w:t xml:space="preserve">   372</w:t>
            </w:r>
          </w:p>
        </w:tc>
      </w:tr>
      <w:tr w:rsidR="00F93784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Pr="00F93784" w:rsidRDefault="00F93784">
            <w:pPr>
              <w:snapToGrid w:val="0"/>
            </w:pPr>
            <w:r w:rsidRPr="00F93784">
              <w:t>Nerezový regál s 4 policami</w:t>
            </w:r>
            <w:r>
              <w:t xml:space="preserve"> 5 kusov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Default="00F93784">
            <w:pPr>
              <w:snapToGrid w:val="0"/>
            </w:pPr>
            <w:r>
              <w:t>2 580</w:t>
            </w:r>
          </w:p>
        </w:tc>
      </w:tr>
      <w:tr w:rsidR="00F93784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Pr="00F93784" w:rsidRDefault="00F93784">
            <w:pPr>
              <w:snapToGrid w:val="0"/>
            </w:pPr>
            <w:r w:rsidRPr="00F93784">
              <w:t>Robot univerzálny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Default="00F93784">
            <w:pPr>
              <w:snapToGrid w:val="0"/>
            </w:pPr>
            <w:r>
              <w:t>4 560</w:t>
            </w:r>
          </w:p>
        </w:tc>
      </w:tr>
      <w:tr w:rsidR="00F93784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Pr="00F93784" w:rsidRDefault="00DB21EC">
            <w:pPr>
              <w:snapToGrid w:val="0"/>
            </w:pPr>
            <w:r>
              <w:t>Elektrický varný kotol 300L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Default="00F93784">
            <w:pPr>
              <w:snapToGrid w:val="0"/>
            </w:pPr>
            <w:r>
              <w:t>5 880</w:t>
            </w:r>
          </w:p>
        </w:tc>
      </w:tr>
      <w:tr w:rsidR="00F93784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Pr="00F93784" w:rsidRDefault="00F93784">
            <w:pPr>
              <w:snapToGrid w:val="0"/>
            </w:pPr>
            <w:r w:rsidRPr="00F93784">
              <w:t xml:space="preserve">Elektrický varný </w:t>
            </w:r>
            <w:r w:rsidR="00DB21EC">
              <w:t>kotol 15L</w:t>
            </w:r>
            <w:r>
              <w:t xml:space="preserve"> 2 kusov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Default="00F93784">
            <w:pPr>
              <w:snapToGrid w:val="0"/>
            </w:pPr>
            <w:r>
              <w:t>8 880</w:t>
            </w:r>
          </w:p>
        </w:tc>
      </w:tr>
      <w:tr w:rsidR="00F93784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Pr="00F93784" w:rsidRDefault="00DB21EC">
            <w:pPr>
              <w:snapToGrid w:val="0"/>
            </w:pPr>
            <w:r>
              <w:t>Elektrický varný kotol 200L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784" w:rsidRDefault="00DB21EC">
            <w:pPr>
              <w:snapToGrid w:val="0"/>
            </w:pPr>
            <w:r>
              <w:t>5 760</w:t>
            </w:r>
          </w:p>
        </w:tc>
      </w:tr>
      <w:tr w:rsidR="00DB21EC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B21EC" w:rsidRPr="00F93784" w:rsidRDefault="00DB21EC">
            <w:pPr>
              <w:snapToGrid w:val="0"/>
            </w:pPr>
            <w:r w:rsidRPr="00DB21EC">
              <w:t>Panvica elektrická 120 l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B21EC" w:rsidRDefault="00DB21EC">
            <w:pPr>
              <w:snapToGrid w:val="0"/>
            </w:pPr>
            <w:r>
              <w:t>4 380</w:t>
            </w:r>
          </w:p>
        </w:tc>
      </w:tr>
      <w:tr w:rsidR="00DB21EC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B21EC" w:rsidRPr="00DB21EC" w:rsidRDefault="00DB21EC">
            <w:pPr>
              <w:snapToGrid w:val="0"/>
            </w:pPr>
            <w:r w:rsidRPr="00DB21EC">
              <w:t>Panvica elektrická 80 l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B21EC" w:rsidRDefault="00DB21EC">
            <w:pPr>
              <w:snapToGrid w:val="0"/>
            </w:pPr>
            <w:r>
              <w:t>3 900</w:t>
            </w:r>
          </w:p>
        </w:tc>
      </w:tr>
      <w:tr w:rsidR="00DB21EC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B21EC" w:rsidRPr="00DB21EC" w:rsidRDefault="00DB21EC">
            <w:pPr>
              <w:snapToGrid w:val="0"/>
            </w:pPr>
            <w:r w:rsidRPr="00DB21EC">
              <w:t>Varidlo elektrické s podstavcom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B21EC" w:rsidRDefault="00DB21EC">
            <w:pPr>
              <w:snapToGrid w:val="0"/>
            </w:pPr>
            <w:r>
              <w:t>2 640</w:t>
            </w:r>
          </w:p>
        </w:tc>
      </w:tr>
      <w:tr w:rsidR="00DB21EC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B21EC" w:rsidRPr="00DB21EC" w:rsidRDefault="00DB21EC">
            <w:pPr>
              <w:snapToGrid w:val="0"/>
            </w:pPr>
            <w:r w:rsidRPr="00DB21EC">
              <w:t>Elektrický sporák s 4 platňami</w:t>
            </w:r>
            <w:r>
              <w:t xml:space="preserve"> 2 kusov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B21EC" w:rsidRDefault="00DB21EC">
            <w:pPr>
              <w:snapToGrid w:val="0"/>
            </w:pPr>
            <w:r>
              <w:t>7 680</w:t>
            </w:r>
          </w:p>
        </w:tc>
      </w:tr>
      <w:tr w:rsidR="00DB21EC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B21EC" w:rsidRPr="00DB21EC" w:rsidRDefault="00DB21EC">
            <w:pPr>
              <w:snapToGrid w:val="0"/>
            </w:pPr>
            <w:r w:rsidRPr="00DB21EC">
              <w:t>Konvektomat bojler Orange vision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B21EC" w:rsidRDefault="00DB21EC">
            <w:pPr>
              <w:snapToGrid w:val="0"/>
            </w:pPr>
            <w:r>
              <w:t>17 040</w:t>
            </w:r>
          </w:p>
        </w:tc>
      </w:tr>
      <w:tr w:rsidR="00DB21EC" w:rsidTr="00014C8C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B21EC" w:rsidRPr="00DB21EC" w:rsidRDefault="00DB21EC">
            <w:pPr>
              <w:snapToGrid w:val="0"/>
            </w:pPr>
            <w:r w:rsidRPr="00DB21EC">
              <w:t>Elektrická pec trojrúrová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B21EC" w:rsidRDefault="00DB21EC">
            <w:pPr>
              <w:snapToGrid w:val="0"/>
            </w:pPr>
            <w:r>
              <w:t xml:space="preserve"> 3 420</w:t>
            </w:r>
          </w:p>
        </w:tc>
      </w:tr>
    </w:tbl>
    <w:p w:rsidR="00273505" w:rsidRDefault="0027350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14C8C" w:rsidRDefault="00014C8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73505" w:rsidRDefault="00E2257C">
      <w:pPr>
        <w:jc w:val="center"/>
      </w:pPr>
      <w:r>
        <w:rPr>
          <w:b/>
          <w:sz w:val="24"/>
          <w:szCs w:val="24"/>
        </w:rPr>
        <w:lastRenderedPageBreak/>
        <w:t>Čl. V</w:t>
      </w:r>
    </w:p>
    <w:p w:rsidR="00273505" w:rsidRDefault="00E2257C">
      <w:pPr>
        <w:jc w:val="center"/>
      </w:pPr>
      <w:r>
        <w:rPr>
          <w:b/>
          <w:sz w:val="24"/>
          <w:szCs w:val="24"/>
        </w:rPr>
        <w:t xml:space="preserve">Informácie o výnosoch a nákladoch </w:t>
      </w:r>
    </w:p>
    <w:p w:rsidR="00273505" w:rsidRDefault="00273505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273505" w:rsidRDefault="00E2257C">
      <w:pPr>
        <w:numPr>
          <w:ilvl w:val="0"/>
          <w:numId w:val="12"/>
        </w:numPr>
        <w:ind w:left="284" w:hanging="284"/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3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212 346,00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602 - Tržby z predaja služieb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školné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strava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kopírovacie služby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 xml:space="preserve">vyhlasovanie rozhlasom </w:t>
            </w:r>
          </w:p>
          <w:p w:rsidR="00273505" w:rsidRDefault="00273505">
            <w:pPr>
              <w:numPr>
                <w:ilvl w:val="0"/>
                <w:numId w:val="14"/>
              </w:num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  <w:p w:rsidR="00273505" w:rsidRDefault="00273505"/>
          <w:p w:rsidR="00273505" w:rsidRDefault="00E2257C">
            <w:pPr>
              <w:jc w:val="center"/>
            </w:pPr>
            <w:r>
              <w:t xml:space="preserve">                                                                           </w:t>
            </w:r>
          </w:p>
          <w:p w:rsidR="00273505" w:rsidRDefault="00E2257C">
            <w:pPr>
              <w:jc w:val="center"/>
            </w:pPr>
            <w:r>
              <w:t>212 346,00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3"/>
              </w:numPr>
              <w:ind w:left="185" w:hanging="185"/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  <w:rPr>
                <w:b/>
              </w:rPr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3"/>
              </w:numPr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  <w:rPr>
                <w:b/>
              </w:rPr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rPr>
                <w:sz w:val="24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3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  <w:rPr>
                <w:b/>
              </w:rPr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632 - Daňové výnosy samosprávy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podielové dane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 xml:space="preserve">daň z nehnuteľností 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daň za psa</w:t>
            </w:r>
          </w:p>
          <w:p w:rsidR="00273505" w:rsidRDefault="00273505">
            <w:pPr>
              <w:numPr>
                <w:ilvl w:val="0"/>
                <w:numId w:val="14"/>
              </w:num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 xml:space="preserve">633 - Výnosy z poplatkov 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 xml:space="preserve">správne poplatky 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KO a DSO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3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661 - Tržby z predaja CP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668 - Ostatné finančné výnosy</w:t>
            </w:r>
          </w:p>
          <w:p w:rsidR="00273505" w:rsidRDefault="00273505">
            <w:pPr>
              <w:numPr>
                <w:ilvl w:val="0"/>
                <w:numId w:val="14"/>
              </w:num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3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  <w:rPr>
                <w:b/>
              </w:rPr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3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1 687 576,44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691 - Výnosy z bežných transferov z rozpočtu obce, VÚC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bežný transfer na školský klub</w:t>
            </w:r>
          </w:p>
          <w:p w:rsidR="00273505" w:rsidRDefault="00273505">
            <w:pPr>
              <w:numPr>
                <w:ilvl w:val="0"/>
                <w:numId w:val="14"/>
              </w:num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360 853,65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692 - Výnosy z kapitálových transferov z rozpočtu obce, VÚC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56 476,24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693 - Výnosy samosprávy z bežných transferov zo ŠR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 xml:space="preserve">bežný transfer na </w:t>
            </w:r>
          </w:p>
          <w:p w:rsidR="00273505" w:rsidRDefault="00273505">
            <w:pPr>
              <w:numPr>
                <w:ilvl w:val="0"/>
                <w:numId w:val="14"/>
              </w:num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1 266 041,05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694 - Výnosy samosprávy z kapitálových transferov zo ŠR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 xml:space="preserve">                                                                  1725,50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695 - Výnosy samosprávy z bežných transferov od EÚ</w:t>
            </w:r>
          </w:p>
          <w:p w:rsidR="00273505" w:rsidRDefault="00273505">
            <w:pPr>
              <w:numPr>
                <w:ilvl w:val="0"/>
                <w:numId w:val="14"/>
              </w:num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696 - Výnosy samosprávy z kapitálových transferov od EÚ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697 - Výnosy samosprávy z bežných transferov od ostatných subjektov mimo verejnej správy</w:t>
            </w:r>
          </w:p>
          <w:p w:rsidR="00273505" w:rsidRDefault="00273505">
            <w:pPr>
              <w:numPr>
                <w:ilvl w:val="0"/>
                <w:numId w:val="14"/>
              </w:num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2 480,00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698 - Výnosy samosprávy z kapitálových transferov od ostatných subjektov mimo verejnej správy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  <w:p w:rsidR="00273505" w:rsidRDefault="00273505">
            <w:pPr>
              <w:jc w:val="right"/>
            </w:pPr>
          </w:p>
          <w:p w:rsidR="00273505" w:rsidRDefault="00273505">
            <w:pPr>
              <w:jc w:val="right"/>
            </w:pPr>
          </w:p>
          <w:p w:rsidR="00273505" w:rsidRDefault="00273505">
            <w:pPr>
              <w:jc w:val="right"/>
            </w:pPr>
          </w:p>
          <w:p w:rsidR="00273505" w:rsidRDefault="00273505">
            <w:pPr>
              <w:jc w:val="right"/>
            </w:pPr>
          </w:p>
          <w:p w:rsidR="00273505" w:rsidRDefault="00273505">
            <w:pPr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699 - Výnosy samosprávy  z odvodu rozpočtových príjmov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3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32 633,86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lastRenderedPageBreak/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648 - Ostatné výnosy</w:t>
            </w:r>
          </w:p>
          <w:p w:rsidR="00273505" w:rsidRDefault="00273505">
            <w:pPr>
              <w:numPr>
                <w:ilvl w:val="0"/>
                <w:numId w:val="14"/>
              </w:num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32 633,86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3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 xml:space="preserve">653 - Zúčtovanie ostatných rezerv z prevádzkovej činnosti </w:t>
            </w:r>
          </w:p>
          <w:p w:rsidR="00273505" w:rsidRDefault="00273505">
            <w:pPr>
              <w:numPr>
                <w:ilvl w:val="0"/>
                <w:numId w:val="14"/>
              </w:numPr>
            </w:pPr>
          </w:p>
          <w:p w:rsidR="00273505" w:rsidRDefault="00E2257C">
            <w:r>
              <w:t>658 - Zúčtovanie ostatných opravných položiek z prevádzkovej činnosti</w:t>
            </w:r>
          </w:p>
          <w:p w:rsidR="00273505" w:rsidRDefault="00273505">
            <w:pPr>
              <w:numPr>
                <w:ilvl w:val="0"/>
                <w:numId w:val="14"/>
              </w:num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jc w:val="right"/>
            </w:pPr>
          </w:p>
        </w:tc>
      </w:tr>
    </w:tbl>
    <w:p w:rsidR="00273505" w:rsidRDefault="00273505">
      <w:pPr>
        <w:ind w:left="284"/>
        <w:rPr>
          <w:b/>
          <w:sz w:val="24"/>
          <w:szCs w:val="24"/>
        </w:rPr>
      </w:pPr>
    </w:p>
    <w:p w:rsidR="00273505" w:rsidRDefault="00E2257C">
      <w:pPr>
        <w:numPr>
          <w:ilvl w:val="0"/>
          <w:numId w:val="12"/>
        </w:numPr>
        <w:ind w:left="284" w:hanging="284"/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rPr>
                <w:b/>
              </w:rPr>
              <w:t xml:space="preserve">Suma  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429 063,03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345 314,12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502 - Spotreba energie</w:t>
            </w:r>
          </w:p>
          <w:p w:rsidR="00273505" w:rsidRDefault="00273505"/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83 748,91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82 647,79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511 - Opravy a udržiavanie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oprava xxx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11 878,77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95,85</w:t>
            </w:r>
          </w:p>
        </w:tc>
      </w:tr>
      <w:tr w:rsidR="00273505" w:rsidTr="00A72026">
        <w:trPr>
          <w:trHeight w:val="37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 w:rsidP="00A72026">
            <w:r>
              <w:t>513 - Náklady na</w:t>
            </w:r>
            <w:r w:rsidR="00A72026">
              <w:t xml:space="preserve"> reprezentáciu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 w:rsidTr="00A72026">
        <w:trPr>
          <w:trHeight w:val="43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A72026" w:rsidP="00A72026">
            <w:r>
              <w:t xml:space="preserve">518 - Ostatné služby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 xml:space="preserve">                                                               70 673,17</w:t>
            </w:r>
          </w:p>
        </w:tc>
      </w:tr>
      <w:tr w:rsidR="00273505" w:rsidTr="00A72026">
        <w:trPr>
          <w:trHeight w:val="40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tabs>
                <w:tab w:val="left" w:pos="3210"/>
              </w:tabs>
            </w:pPr>
            <w:r>
              <w:t xml:space="preserve">                                                        1 272 258,52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912 182,92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325 196,38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34 879,22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 xml:space="preserve">                                                                 1 148,80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538 - Ostatné dane a poplatky</w:t>
            </w:r>
          </w:p>
          <w:p w:rsidR="00273505" w:rsidRDefault="00273505">
            <w:pPr>
              <w:numPr>
                <w:ilvl w:val="0"/>
                <w:numId w:val="14"/>
              </w:num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1 148,80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 xml:space="preserve">                                                               59 522,54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551 - Odpisy  DNM a DHM</w:t>
            </w:r>
          </w:p>
          <w:p w:rsidR="00273505" w:rsidRDefault="00273505"/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59 522,54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553 - Tvorba ostatných rezerv</w:t>
            </w:r>
          </w:p>
          <w:p w:rsidR="00273505" w:rsidRDefault="00273505">
            <w:pPr>
              <w:numPr>
                <w:ilvl w:val="0"/>
                <w:numId w:val="14"/>
              </w:num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558 - Tvorba ostatných opravných položiek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k daňovým pohľadávkam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1 265,60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568 - Ostatné finančné náklady</w:t>
            </w:r>
          </w:p>
          <w:p w:rsidR="00273505" w:rsidRDefault="00273505">
            <w:pPr>
              <w:numPr>
                <w:ilvl w:val="0"/>
                <w:numId w:val="14"/>
              </w:num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1 265,60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  <w:rPr>
                <w:b/>
              </w:rPr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91 473,54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584 - Náklady na transfery z rozpočtu obce, VÚC do RO, PO zriadených obcou alebo VÚC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bežný transfer xxx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585 - Náklady na transfery z rozpočtu obce, VÚC ostatným subjektov verejnej správy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586 - Náklady na transfery z rozpočtu obce, VÚC subjektov mimo verejnej správy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587 - Náklady na ostatné transfery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588 - Náklady z odvodu príjmov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lastRenderedPageBreak/>
              <w:t>predpis odvodu príjmov RO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lastRenderedPageBreak/>
              <w:t>91 473,54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lastRenderedPageBreak/>
              <w:t>589 - Náklady z budúceho odvodu príjmov</w:t>
            </w:r>
          </w:p>
          <w:p w:rsidR="00273505" w:rsidRDefault="00E2257C">
            <w:pPr>
              <w:numPr>
                <w:ilvl w:val="0"/>
                <w:numId w:val="14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center"/>
            </w:pPr>
            <w:r>
              <w:t xml:space="preserve">                                                                 5 547,15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546 - Odpis pohľadávky</w:t>
            </w:r>
          </w:p>
          <w:p w:rsidR="00273505" w:rsidRDefault="00273505">
            <w:pPr>
              <w:numPr>
                <w:ilvl w:val="0"/>
                <w:numId w:val="14"/>
              </w:num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548 - Ostatné náklady na prevádzkovú činnosť</w:t>
            </w:r>
          </w:p>
          <w:p w:rsidR="00273505" w:rsidRDefault="00273505">
            <w:pPr>
              <w:numPr>
                <w:ilvl w:val="0"/>
                <w:numId w:val="14"/>
              </w:num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5 547,15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549 - Manká a škody</w:t>
            </w:r>
          </w:p>
          <w:p w:rsidR="00273505" w:rsidRDefault="00273505">
            <w:pPr>
              <w:numPr>
                <w:ilvl w:val="0"/>
                <w:numId w:val="14"/>
              </w:num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>dane z príjmov</w:t>
            </w:r>
          </w:p>
          <w:p w:rsidR="00273505" w:rsidRDefault="00E2257C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273505">
            <w:pPr>
              <w:snapToGrid w:val="0"/>
              <w:jc w:val="right"/>
            </w:pPr>
          </w:p>
        </w:tc>
      </w:tr>
    </w:tbl>
    <w:p w:rsidR="00273505" w:rsidRDefault="00273505">
      <w:pPr>
        <w:ind w:left="284"/>
        <w:rPr>
          <w:b/>
          <w:sz w:val="24"/>
          <w:szCs w:val="24"/>
        </w:rPr>
      </w:pPr>
    </w:p>
    <w:p w:rsidR="00273505" w:rsidRDefault="00E2257C">
      <w:pPr>
        <w:numPr>
          <w:ilvl w:val="0"/>
          <w:numId w:val="12"/>
        </w:numPr>
        <w:ind w:left="284" w:hanging="284"/>
      </w:pPr>
      <w:r>
        <w:t xml:space="preserve">Náklady voči audítorovi alebo audítorskej spoločnosti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73505" w:rsidRDefault="00E2257C"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------------------------------------------------------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10"/>
              </w:numPr>
              <w:ind w:left="356" w:hanging="284"/>
            </w:pPr>
            <w:r>
              <w:rPr>
                <w:rFonts w:ascii="ms sans serif" w:hAnsi="ms sans serif" w:cs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10"/>
              </w:numPr>
              <w:ind w:left="356" w:hanging="284"/>
            </w:pPr>
            <w:r>
              <w:rPr>
                <w:rFonts w:ascii="ms sans serif" w:hAnsi="ms sans serif" w:cs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10"/>
              </w:numPr>
              <w:ind w:left="356" w:hanging="284"/>
            </w:pPr>
            <w:r>
              <w:rPr>
                <w:rFonts w:ascii="ms sans serif" w:hAnsi="ms sans serif" w:cs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10"/>
              </w:numPr>
              <w:ind w:left="356" w:hanging="284"/>
            </w:pPr>
            <w:r>
              <w:rPr>
                <w:rFonts w:ascii="ms sans serif" w:hAnsi="ms sans serif" w:cs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0</w:t>
            </w:r>
          </w:p>
        </w:tc>
      </w:tr>
      <w:tr w:rsidR="00273505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numPr>
                <w:ilvl w:val="0"/>
                <w:numId w:val="10"/>
              </w:numPr>
              <w:ind w:left="356" w:hanging="284"/>
            </w:pPr>
            <w:r>
              <w:rPr>
                <w:rFonts w:ascii="ms sans serif" w:hAnsi="ms sans serif" w:cs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3505" w:rsidRDefault="00E2257C">
            <w:pPr>
              <w:jc w:val="right"/>
            </w:pPr>
            <w:r>
              <w:t>0</w:t>
            </w:r>
          </w:p>
        </w:tc>
      </w:tr>
    </w:tbl>
    <w:p w:rsidR="00273505" w:rsidRDefault="00273505" w:rsidP="000124D1">
      <w:pPr>
        <w:pStyle w:val="Pismenka"/>
        <w:tabs>
          <w:tab w:val="clear" w:pos="426"/>
        </w:tabs>
        <w:ind w:left="0" w:firstLine="0"/>
        <w:jc w:val="left"/>
      </w:pPr>
    </w:p>
    <w:p w:rsidR="00273505" w:rsidRDefault="00E2257C">
      <w:pPr>
        <w:pStyle w:val="Pismenka"/>
        <w:tabs>
          <w:tab w:val="clear" w:pos="426"/>
        </w:tabs>
        <w:ind w:left="1416" w:firstLine="0"/>
        <w:jc w:val="center"/>
      </w:pPr>
      <w:r>
        <w:rPr>
          <w:sz w:val="24"/>
          <w:szCs w:val="24"/>
        </w:rPr>
        <w:t>Čl. VI</w:t>
      </w:r>
    </w:p>
    <w:p w:rsidR="00273505" w:rsidRDefault="00E2257C">
      <w:pPr>
        <w:pStyle w:val="Pismenka"/>
        <w:tabs>
          <w:tab w:val="clear" w:pos="426"/>
        </w:tabs>
        <w:ind w:left="1416" w:firstLine="0"/>
        <w:jc w:val="left"/>
      </w:pPr>
      <w:r>
        <w:rPr>
          <w:sz w:val="24"/>
          <w:szCs w:val="24"/>
        </w:rPr>
        <w:t xml:space="preserve">                       </w:t>
      </w:r>
    </w:p>
    <w:p w:rsidR="00273505" w:rsidRDefault="00E2257C">
      <w:pPr>
        <w:pStyle w:val="Pismenka"/>
        <w:tabs>
          <w:tab w:val="clear" w:pos="426"/>
        </w:tabs>
        <w:jc w:val="left"/>
      </w:pPr>
      <w:r>
        <w:rPr>
          <w:sz w:val="24"/>
          <w:szCs w:val="24"/>
        </w:rPr>
        <w:t xml:space="preserve">                                                 Informácia o podsúvahových účtoch</w:t>
      </w:r>
    </w:p>
    <w:p w:rsidR="00273505" w:rsidRDefault="00273505">
      <w:pPr>
        <w:pStyle w:val="Pismenka"/>
        <w:tabs>
          <w:tab w:val="clear" w:pos="426"/>
        </w:tabs>
        <w:jc w:val="left"/>
        <w:rPr>
          <w:sz w:val="24"/>
          <w:szCs w:val="24"/>
        </w:rPr>
      </w:pPr>
    </w:p>
    <w:p w:rsidR="00273505" w:rsidRDefault="00E2257C">
      <w:pPr>
        <w:pStyle w:val="Pismenka"/>
        <w:tabs>
          <w:tab w:val="clear" w:pos="426"/>
        </w:tabs>
        <w:jc w:val="left"/>
      </w:pPr>
      <w:r>
        <w:rPr>
          <w:sz w:val="24"/>
          <w:szCs w:val="24"/>
        </w:rPr>
        <w:t>Účet 791 prírastok : 67 942,95</w:t>
      </w:r>
    </w:p>
    <w:p w:rsidR="00273505" w:rsidRDefault="00E2257C">
      <w:pPr>
        <w:pStyle w:val="Pismenka"/>
        <w:tabs>
          <w:tab w:val="clear" w:pos="426"/>
        </w:tabs>
        <w:jc w:val="left"/>
      </w:pPr>
      <w:r>
        <w:rPr>
          <w:sz w:val="24"/>
          <w:szCs w:val="24"/>
        </w:rPr>
        <w:t xml:space="preserve">                úbytok:      15 106,08 </w:t>
      </w:r>
    </w:p>
    <w:p w:rsidR="00273505" w:rsidRDefault="00E2257C">
      <w:pPr>
        <w:pStyle w:val="Pismenka"/>
        <w:tabs>
          <w:tab w:val="clear" w:pos="426"/>
        </w:tabs>
        <w:jc w:val="left"/>
      </w:pPr>
      <w:r>
        <w:rPr>
          <w:sz w:val="24"/>
          <w:szCs w:val="24"/>
        </w:rPr>
        <w:t>Konečný zostatok:  598 716,60</w:t>
      </w:r>
    </w:p>
    <w:p w:rsidR="00AC2CDA" w:rsidRDefault="00E2257C" w:rsidP="000124D1">
      <w:pPr>
        <w:pStyle w:val="Pismenka"/>
        <w:tabs>
          <w:tab w:val="clear" w:pos="426"/>
        </w:tabs>
        <w:ind w:left="1416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</w:t>
      </w:r>
      <w:r w:rsidR="000124D1">
        <w:rPr>
          <w:sz w:val="24"/>
          <w:szCs w:val="24"/>
        </w:rPr>
        <w:t xml:space="preserve">                    </w:t>
      </w:r>
    </w:p>
    <w:p w:rsidR="00273505" w:rsidRDefault="00E2257C" w:rsidP="00AC2CDA">
      <w:pPr>
        <w:pStyle w:val="Pismenka"/>
        <w:tabs>
          <w:tab w:val="clear" w:pos="426"/>
        </w:tabs>
        <w:jc w:val="center"/>
      </w:pPr>
      <w:r>
        <w:rPr>
          <w:sz w:val="24"/>
          <w:szCs w:val="24"/>
        </w:rPr>
        <w:t>Čl. VII</w:t>
      </w:r>
    </w:p>
    <w:p w:rsidR="00273505" w:rsidRDefault="00E2257C" w:rsidP="00AC2CDA">
      <w:pPr>
        <w:jc w:val="center"/>
      </w:pPr>
      <w:r>
        <w:rPr>
          <w:b/>
          <w:sz w:val="24"/>
          <w:szCs w:val="24"/>
        </w:rPr>
        <w:t>Informácie o rozpočte</w:t>
      </w:r>
    </w:p>
    <w:p w:rsidR="00273505" w:rsidRDefault="00273505">
      <w:pPr>
        <w:jc w:val="center"/>
        <w:rPr>
          <w:b/>
          <w:sz w:val="24"/>
          <w:szCs w:val="24"/>
        </w:rPr>
      </w:pPr>
    </w:p>
    <w:p w:rsidR="00AC2CDA" w:rsidRPr="000124D1" w:rsidRDefault="00E2257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rozpočte:  </w:t>
      </w:r>
    </w:p>
    <w:p w:rsidR="00A72026" w:rsidRPr="00A72026" w:rsidRDefault="00A72026" w:rsidP="00A72026">
      <w:pPr>
        <w:rPr>
          <w:sz w:val="24"/>
          <w:szCs w:val="24"/>
          <w:lang w:eastAsia="ar-SA"/>
        </w:rPr>
      </w:pPr>
    </w:p>
    <w:p w:rsidR="00A72026" w:rsidRPr="00A72026" w:rsidRDefault="00A72026" w:rsidP="00A72026">
      <w:pPr>
        <w:jc w:val="center"/>
        <w:rPr>
          <w:sz w:val="28"/>
          <w:szCs w:val="28"/>
          <w:lang w:eastAsia="ar-SA"/>
        </w:rPr>
      </w:pPr>
      <w:r w:rsidRPr="00A72026">
        <w:rPr>
          <w:sz w:val="28"/>
          <w:szCs w:val="28"/>
          <w:lang w:eastAsia="ar-SA"/>
        </w:rPr>
        <w:t>2024 Rozpočtové opatrenia a uznesenia</w:t>
      </w:r>
    </w:p>
    <w:p w:rsidR="00A72026" w:rsidRPr="00A72026" w:rsidRDefault="00A72026" w:rsidP="00A72026">
      <w:pPr>
        <w:rPr>
          <w:sz w:val="24"/>
          <w:szCs w:val="24"/>
          <w:lang w:eastAsia="ar-SA"/>
        </w:rPr>
      </w:pPr>
    </w:p>
    <w:p w:rsidR="00A72026" w:rsidRPr="00A72026" w:rsidRDefault="000124D1" w:rsidP="00A72026">
      <w:pPr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.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č.13/2024 z 06.02.2024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č.23/2024 z 07.02.2024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Oznámenie rozpočtu na rok 2024-2026 z 16.2.2024 uznesenie č.570/2024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 xml:space="preserve">Rozpočtové opatrenie č.32/2024 z 16.02.2024 uznesenie č.572/2024 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č.45 z 13.03.2024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č.55 z 26.03.2024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č.62 z 03.04.2024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č.73 z 11.04.2024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č.83 z 23.04.2024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Uznesenie č. 609/2024 z 22.04.2024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č.90 z 09.05.2024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č.98 z 16.05.2024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 xml:space="preserve">Rozpočtové opatrenie č.110 z 03.06.2024 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lastRenderedPageBreak/>
        <w:t>Rozpočtové opatrenie č.121 z 19.06.2024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č.128 z 25.06.2024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Uznesenie č. 692 a 693/2024 z 01.07.2024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č.141 z 11.07.2024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č.151 z 15.07.2024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č.162 z 01.08.2024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č.171 z 28.08.2024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č.180 z 17.09.2024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č.192 z 08.10.2024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č.199 z 17.10.2024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č.212 z 29.10.2024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opatrenia č.226 z 08.11.2024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č.234 z 14.11.2024</w:t>
      </w:r>
    </w:p>
    <w:p w:rsidR="00A72026" w:rsidRPr="00A72026" w:rsidRDefault="00A72026" w:rsidP="00A72026">
      <w:pPr>
        <w:numPr>
          <w:ilvl w:val="0"/>
          <w:numId w:val="17"/>
        </w:num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Rozpočtové opatrenie č.244 z 18.11.2024</w:t>
      </w:r>
    </w:p>
    <w:p w:rsidR="00A72026" w:rsidRPr="00A72026" w:rsidRDefault="00A72026" w:rsidP="00A72026">
      <w:pPr>
        <w:ind w:left="360"/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>29. Rozpočtové opatrenie č.251 z 21.11.2024</w:t>
      </w:r>
    </w:p>
    <w:p w:rsidR="00A72026" w:rsidRPr="00A72026" w:rsidRDefault="00A72026" w:rsidP="00A72026">
      <w:p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 xml:space="preserve">      30. Rozpočtové opatrenie č.266 z 09.12.2024</w:t>
      </w:r>
    </w:p>
    <w:p w:rsidR="00A72026" w:rsidRPr="00A72026" w:rsidRDefault="00A72026" w:rsidP="00A72026">
      <w:p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 xml:space="preserve">      31. Uznesenie č. 1085/2024 z 12.12.2024</w:t>
      </w:r>
    </w:p>
    <w:p w:rsidR="00A72026" w:rsidRPr="00A72026" w:rsidRDefault="00A72026" w:rsidP="00A72026">
      <w:p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 xml:space="preserve">      32. Rozpočtové opatrenie č.274 z 12.12.2024 </w:t>
      </w:r>
    </w:p>
    <w:p w:rsidR="00A72026" w:rsidRPr="00A72026" w:rsidRDefault="00A72026" w:rsidP="00A72026">
      <w:p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 xml:space="preserve">      33. Rozpočtové opatrenie č.279 z 13.12.2024 </w:t>
      </w:r>
    </w:p>
    <w:p w:rsidR="00A72026" w:rsidRPr="00A72026" w:rsidRDefault="00A72026" w:rsidP="00A72026">
      <w:p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 xml:space="preserve">      34. Rozpočtové opatrenie č.286 z 16.12.2024 </w:t>
      </w:r>
    </w:p>
    <w:p w:rsidR="00A72026" w:rsidRPr="00A72026" w:rsidRDefault="00A72026" w:rsidP="00A72026">
      <w:p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 xml:space="preserve">      35. Rozpočtové opatrenie č.299 z 19.12.2024 </w:t>
      </w:r>
    </w:p>
    <w:p w:rsidR="00A72026" w:rsidRPr="00A72026" w:rsidRDefault="00A72026" w:rsidP="00A72026">
      <w:pPr>
        <w:rPr>
          <w:sz w:val="24"/>
          <w:szCs w:val="24"/>
          <w:lang w:eastAsia="ar-SA"/>
        </w:rPr>
      </w:pPr>
      <w:r w:rsidRPr="00A72026">
        <w:rPr>
          <w:sz w:val="24"/>
          <w:szCs w:val="24"/>
          <w:lang w:eastAsia="ar-SA"/>
        </w:rPr>
        <w:t xml:space="preserve">      36. Rozpočtové opatrenie č.315 z 31.12.2024</w:t>
      </w:r>
    </w:p>
    <w:p w:rsidR="00273505" w:rsidRDefault="00273505">
      <w:pPr>
        <w:widowControl w:val="0"/>
      </w:pPr>
    </w:p>
    <w:p w:rsidR="00273505" w:rsidRDefault="00273505">
      <w:pPr>
        <w:tabs>
          <w:tab w:val="left" w:pos="5295"/>
        </w:tabs>
        <w:rPr>
          <w:sz w:val="24"/>
          <w:szCs w:val="24"/>
        </w:rPr>
      </w:pPr>
    </w:p>
    <w:p w:rsidR="000124D1" w:rsidRDefault="000124D1">
      <w:pPr>
        <w:rPr>
          <w:sz w:val="24"/>
        </w:rPr>
      </w:pPr>
    </w:p>
    <w:p w:rsidR="00273505" w:rsidRDefault="00273505"/>
    <w:p w:rsidR="00273505" w:rsidRDefault="00E2257C">
      <w:pPr>
        <w:jc w:val="center"/>
      </w:pPr>
      <w:r>
        <w:rPr>
          <w:b/>
          <w:sz w:val="24"/>
          <w:szCs w:val="24"/>
        </w:rPr>
        <w:t>Čl. VIII</w:t>
      </w:r>
    </w:p>
    <w:p w:rsidR="00273505" w:rsidRDefault="00E2257C">
      <w:pPr>
        <w:jc w:val="center"/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73505" w:rsidRDefault="00E2257C">
      <w:pPr>
        <w:jc w:val="center"/>
      </w:pPr>
      <w:r>
        <w:rPr>
          <w:b/>
          <w:sz w:val="24"/>
          <w:szCs w:val="24"/>
        </w:rPr>
        <w:t>do dňa zostavenia účtovnej závierky</w:t>
      </w:r>
    </w:p>
    <w:p w:rsidR="00273505" w:rsidRDefault="00273505">
      <w:pPr>
        <w:jc w:val="center"/>
        <w:rPr>
          <w:b/>
          <w:sz w:val="28"/>
          <w:szCs w:val="24"/>
        </w:rPr>
      </w:pPr>
    </w:p>
    <w:p w:rsidR="00273505" w:rsidRDefault="00273505">
      <w:pPr>
        <w:jc w:val="center"/>
        <w:rPr>
          <w:b/>
          <w:sz w:val="28"/>
        </w:rPr>
      </w:pPr>
    </w:p>
    <w:p w:rsidR="00273505" w:rsidRDefault="00E2257C">
      <w:pPr>
        <w:jc w:val="both"/>
      </w:pPr>
      <w:r>
        <w:rPr>
          <w:sz w:val="24"/>
          <w:szCs w:val="24"/>
        </w:rPr>
        <w:t>Informácie o skutočnostiach, ktoré nastali po dni, ku ktorému sa zostavuje účtovná závierka do dňa zostavenia účtovnej závierky:</w:t>
      </w:r>
    </w:p>
    <w:p w:rsidR="00273505" w:rsidRDefault="0027350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73505" w:rsidRDefault="00273505">
      <w:pPr>
        <w:jc w:val="both"/>
        <w:rPr>
          <w:b/>
          <w:sz w:val="24"/>
          <w:szCs w:val="24"/>
        </w:rPr>
      </w:pPr>
    </w:p>
    <w:p w:rsidR="00273505" w:rsidRDefault="00E2257C">
      <w:pPr>
        <w:jc w:val="both"/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2024</w:t>
      </w:r>
      <w:r>
        <w:rPr>
          <w:sz w:val="24"/>
          <w:szCs w:val="24"/>
        </w:rPr>
        <w:t xml:space="preserve"> nenastali také udalosti, ktoré by si vyžadovali zverejnenie alebo vykázanie v účtovnej závierke za rok 2024.</w:t>
      </w:r>
    </w:p>
    <w:p w:rsidR="00273505" w:rsidRDefault="00273505">
      <w:pPr>
        <w:widowControl w:val="0"/>
        <w:rPr>
          <w:rFonts w:eastAsia="SimSun" w:cs="Mangal"/>
          <w:kern w:val="2"/>
          <w:sz w:val="22"/>
          <w:szCs w:val="22"/>
          <w:lang w:eastAsia="hi-IN" w:bidi="hi-IN"/>
        </w:rPr>
      </w:pPr>
    </w:p>
    <w:p w:rsidR="00273505" w:rsidRDefault="00273505">
      <w:pPr>
        <w:widowControl w:val="0"/>
        <w:rPr>
          <w:rFonts w:eastAsia="SimSun" w:cs="Mangal"/>
          <w:kern w:val="2"/>
          <w:sz w:val="22"/>
          <w:szCs w:val="22"/>
          <w:lang w:eastAsia="hi-IN" w:bidi="hi-IN"/>
        </w:rPr>
      </w:pPr>
    </w:p>
    <w:p w:rsidR="00273505" w:rsidRDefault="00273505">
      <w:pPr>
        <w:widowControl w:val="0"/>
        <w:rPr>
          <w:rFonts w:eastAsia="SimSun" w:cs="Mangal"/>
          <w:kern w:val="2"/>
          <w:sz w:val="22"/>
          <w:szCs w:val="22"/>
          <w:lang w:eastAsia="hi-IN" w:bidi="hi-IN"/>
        </w:rPr>
      </w:pPr>
    </w:p>
    <w:p w:rsidR="00273505" w:rsidRDefault="00273505">
      <w:pPr>
        <w:widowControl w:val="0"/>
        <w:rPr>
          <w:rFonts w:eastAsia="SimSun" w:cs="Mangal"/>
          <w:kern w:val="2"/>
          <w:sz w:val="22"/>
          <w:szCs w:val="22"/>
          <w:lang w:eastAsia="hi-IN" w:bidi="hi-IN"/>
        </w:rPr>
      </w:pPr>
    </w:p>
    <w:p w:rsidR="00273505" w:rsidRDefault="00273505">
      <w:pPr>
        <w:widowControl w:val="0"/>
        <w:rPr>
          <w:rFonts w:eastAsia="SimSun" w:cs="Mangal"/>
          <w:kern w:val="2"/>
          <w:sz w:val="22"/>
          <w:szCs w:val="22"/>
          <w:lang w:eastAsia="hi-IN" w:bidi="hi-IN"/>
        </w:rPr>
      </w:pPr>
    </w:p>
    <w:p w:rsidR="00273505" w:rsidRDefault="00273505">
      <w:pPr>
        <w:widowControl w:val="0"/>
        <w:rPr>
          <w:rFonts w:eastAsia="SimSun" w:cs="Mangal"/>
          <w:kern w:val="2"/>
          <w:sz w:val="22"/>
          <w:szCs w:val="22"/>
          <w:lang w:eastAsia="hi-IN" w:bidi="hi-IN"/>
        </w:rPr>
      </w:pPr>
    </w:p>
    <w:p w:rsidR="00273505" w:rsidRDefault="00E2257C">
      <w:pPr>
        <w:widowControl w:val="0"/>
      </w:pPr>
      <w:r>
        <w:rPr>
          <w:rFonts w:eastAsia="SimSun" w:cs="Mangal"/>
          <w:kern w:val="2"/>
          <w:sz w:val="22"/>
          <w:szCs w:val="22"/>
          <w:lang w:eastAsia="hi-IN" w:bidi="hi-IN"/>
        </w:rPr>
        <w:t>Spracovala : Vanin Evelin</w:t>
      </w:r>
    </w:p>
    <w:p w:rsidR="00273505" w:rsidRDefault="00E2257C">
      <w:pPr>
        <w:widowControl w:val="0"/>
      </w:pPr>
      <w:r>
        <w:rPr>
          <w:rFonts w:eastAsia="SimSun" w:cs="Mangal"/>
          <w:kern w:val="2"/>
          <w:sz w:val="22"/>
          <w:szCs w:val="22"/>
          <w:lang w:eastAsia="hi-IN" w:bidi="hi-IN"/>
        </w:rPr>
        <w:t>17.02.2025</w:t>
      </w:r>
    </w:p>
    <w:p w:rsidR="00273505" w:rsidRDefault="00273505">
      <w:pPr>
        <w:spacing w:line="360" w:lineRule="auto"/>
      </w:pPr>
    </w:p>
    <w:sectPr w:rsidR="00273505">
      <w:headerReference w:type="default" r:id="rId7"/>
      <w:footerReference w:type="default" r:id="rId8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2EDC" w:rsidRDefault="00942EDC">
      <w:r>
        <w:separator/>
      </w:r>
    </w:p>
  </w:endnote>
  <w:endnote w:type="continuationSeparator" w:id="0">
    <w:p w:rsidR="00942EDC" w:rsidRDefault="00942E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charset w:val="00"/>
    <w:family w:val="swiss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48DA" w:rsidRDefault="00AE48DA">
    <w:pPr>
      <w:pStyle w:val="llb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27000" cy="146050"/>
              <wp:effectExtent l="6350" t="635" r="0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0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E48DA" w:rsidRDefault="00AE48DA">
                          <w:pPr>
                            <w:pStyle w:val="llb"/>
                          </w:pPr>
                          <w:r>
                            <w:rPr>
                              <w:rStyle w:val="Oldalszm"/>
                            </w:rPr>
                            <w:fldChar w:fldCharType="begin"/>
                          </w:r>
                          <w:r>
                            <w:rPr>
                              <w:rStyle w:val="Oldalszm"/>
                            </w:rPr>
                            <w:instrText xml:space="preserve"> PAGE </w:instrText>
                          </w:r>
                          <w:r>
                            <w:rPr>
                              <w:rStyle w:val="Oldalszm"/>
                            </w:rPr>
                            <w:fldChar w:fldCharType="separate"/>
                          </w:r>
                          <w:r w:rsidR="008F3B87">
                            <w:rPr>
                              <w:rStyle w:val="Oldalszm"/>
                              <w:noProof/>
                            </w:rPr>
                            <w:t>3</w:t>
                          </w:r>
                          <w:r>
                            <w:rPr>
                              <w:rStyle w:val="Oldalszm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60.75pt;margin-top:3.85pt;width:10pt;height:11.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8v6iAIAABsFAAAOAAAAZHJzL2Uyb0RvYy54bWysVG1v2yAQ/j5p/wHxPbUdOWls1an6skyT&#10;uhep3Q8ggGM0DAxI7G7qf98BcdpuX6Zp+eAccPfw3N1zXFyOvUQHbp3QqsHFWY4RV1QzoXYN/vqw&#10;ma0wcp4oRqRWvMGP3OHL9ds3F4Op+Vx3WjJuEYAoVw+mwZ33ps4yRzveE3emDVdw2GrbEw9Lu8uY&#10;JQOg9zKb5/kyG7RlxmrKnYPd23SI1xG/bTn1n9vWcY9kg4Gbj18bv9vwzdYXpN5ZYjpBjzTIP7Do&#10;iVBw6QnqlniC9lb8AdULarXTrT+jus902wrKYw6QTZH/ls19RwyPuUBxnDmVyf0/WPrp8MUiwaB3&#10;GCnSQ4se+OjRtR5REaozGFeD070BNz/CdvAMmTpzp+k3h5S+6Yja8Str9dBxwoBdjMxehCYcF0C2&#10;w0fN4Bqy9zoCja3tAyAUAwE6dOnx1JlAhYYr5+d5DicUjopymS9i5zJST8HGOv+e6x4Fo8EWGh/B&#10;yeHOeUgDXCeXSF5LwTZCyriwu+2NtOhAQCSb+Eux0nQk7U7XueQa8dxLDKkCktIBM12XdiABIBDO&#10;QipRET+rYl7m1/NqtlmuzmflplzMqvN8NcuL6rpa5mVV3m6eAoOirDvBGFd3QvFJnUX5d90/zknS&#10;VdQnGhpcLeaLmNwr9se0jrlCpaHWKYtXbr3wMKxS9A1enZxIHZr+TjEIILUnQiY7e00/lgxqMP3H&#10;qkSJBFUkffhxOwJK0M1Ws0cQi9XQTOg7vDBgdNr+wGiAaW2w+74nlmMkPygQXBjtybCTsZ0MoiiE&#10;NthjlMwbn56AvbFi1wFykrTSVyDKVkTBPLMAymEBExjJH1+LMOIv19Hr+U1b/wIAAP//AwBQSwME&#10;FAAGAAgAAAAhAIIa8EDcAAAACgEAAA8AAABkcnMvZG93bnJldi54bWxMj01PwzAMhu9I/IfISNxY&#10;2vLRUZpOMARXREHaNWu8pmrjVE22lX+Pe4Lja796/LjczG4QJ5xC50lBukpAIDXedNQq+P56u1mD&#10;CFGT0YMnVPCDATbV5UWpC+PP9ImnOraCIRQKrcDGOBZShsai02HlRyTeHfzkdOQ4tdJM+sxwN8gs&#10;SR6k0x3xBatH3Fps+vroFNx+ZPkuvNev23GHj/06vPQHskpdX83PTyAizvGvDIs+q0PFTnt/JBPE&#10;wDnN0nvuKshzEEshvVsGe8YnOciqlP9fqH4BAAD//wMAUEsBAi0AFAAGAAgAAAAhALaDOJL+AAAA&#10;4QEAABMAAAAAAAAAAAAAAAAAAAAAAFtDb250ZW50X1R5cGVzXS54bWxQSwECLQAUAAYACAAAACEA&#10;OP0h/9YAAACUAQAACwAAAAAAAAAAAAAAAAAvAQAAX3JlbHMvLnJlbHNQSwECLQAUAAYACAAAACEA&#10;49/L+ogCAAAbBQAADgAAAAAAAAAAAAAAAAAuAgAAZHJzL2Uyb0RvYy54bWxQSwECLQAUAAYACAAA&#10;ACEAghrwQNwAAAAKAQAADwAAAAAAAAAAAAAAAADiBAAAZHJzL2Rvd25yZXYueG1sUEsFBgAAAAAE&#10;AAQA8wAAAOsFAAAAAA==&#10;" stroked="f">
              <v:fill opacity="0"/>
              <v:textbox inset="0,0,0,0">
                <w:txbxContent>
                  <w:p w:rsidR="00AE48DA" w:rsidRDefault="00AE48DA">
                    <w:pPr>
                      <w:pStyle w:val="llb"/>
                    </w:pPr>
                    <w:r>
                      <w:rPr>
                        <w:rStyle w:val="Oldalszm"/>
                      </w:rPr>
                      <w:fldChar w:fldCharType="begin"/>
                    </w:r>
                    <w:r>
                      <w:rPr>
                        <w:rStyle w:val="Oldalszm"/>
                      </w:rPr>
                      <w:instrText xml:space="preserve"> PAGE </w:instrText>
                    </w:r>
                    <w:r>
                      <w:rPr>
                        <w:rStyle w:val="Oldalszm"/>
                      </w:rPr>
                      <w:fldChar w:fldCharType="separate"/>
                    </w:r>
                    <w:r w:rsidR="008F3B87">
                      <w:rPr>
                        <w:rStyle w:val="Oldalszm"/>
                        <w:noProof/>
                      </w:rPr>
                      <w:t>3</w:t>
                    </w:r>
                    <w:r>
                      <w:rPr>
                        <w:rStyle w:val="Oldalszm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2EDC" w:rsidRDefault="00942EDC">
      <w:r>
        <w:separator/>
      </w:r>
    </w:p>
  </w:footnote>
  <w:footnote w:type="continuationSeparator" w:id="0">
    <w:p w:rsidR="00942EDC" w:rsidRDefault="00942E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48DA" w:rsidRDefault="00AE48DA">
    <w:pPr>
      <w:pStyle w:val="lfej"/>
      <w:pBdr>
        <w:top w:val="none" w:sz="0" w:space="0" w:color="000000"/>
        <w:left w:val="none" w:sz="0" w:space="0" w:color="000000"/>
        <w:bottom w:val="single" w:sz="4" w:space="1" w:color="000000"/>
        <w:right w:val="none" w:sz="0" w:space="0" w:color="000000"/>
      </w:pBdr>
      <w:rPr>
        <w:color w:val="FF0000"/>
        <w:sz w:val="24"/>
        <w:szCs w:val="24"/>
        <w:lang w:val="x-none"/>
      </w:rPr>
    </w:pPr>
  </w:p>
  <w:p w:rsidR="00AE48DA" w:rsidRDefault="00AE48DA">
    <w:pPr>
      <w:pStyle w:val="lfej"/>
      <w:rPr>
        <w:color w:val="FF0000"/>
        <w:sz w:val="24"/>
        <w:szCs w:val="24"/>
        <w:lang w:val="x-non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1" w15:restartNumberingAfterBreak="0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3" w15:restartNumberingAfterBreak="0">
    <w:nsid w:val="00000004"/>
    <w:multiLevelType w:val="singleLevel"/>
    <w:tmpl w:val="00000004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4" w15:restartNumberingAfterBreak="0">
    <w:nsid w:val="00000005"/>
    <w:multiLevelType w:val="singleLevel"/>
    <w:tmpl w:val="00000005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5" w15:restartNumberingAfterBreak="0">
    <w:nsid w:val="00000006"/>
    <w:multiLevelType w:val="singleLevel"/>
    <w:tmpl w:val="00000006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6" w15:restartNumberingAfterBreak="0">
    <w:nsid w:val="00000007"/>
    <w:multiLevelType w:val="singleLevel"/>
    <w:tmpl w:val="00000007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hint="default"/>
        <w:b w:val="0"/>
      </w:rPr>
    </w:lvl>
  </w:abstractNum>
  <w:abstractNum w:abstractNumId="7" w15:restartNumberingAfterBreak="0">
    <w:nsid w:val="00000008"/>
    <w:multiLevelType w:val="singleLevel"/>
    <w:tmpl w:val="00000008"/>
    <w:name w:val="WW8Num1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" w15:restartNumberingAfterBreak="0">
    <w:nsid w:val="00000009"/>
    <w:multiLevelType w:val="singleLevel"/>
    <w:tmpl w:val="00000009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1635" w:hanging="360"/>
      </w:pPr>
      <w:rPr>
        <w:rFonts w:hint="default"/>
      </w:rPr>
    </w:lvl>
  </w:abstractNum>
  <w:abstractNum w:abstractNumId="9" w15:restartNumberingAfterBreak="0">
    <w:nsid w:val="0000000A"/>
    <w:multiLevelType w:val="singleLevel"/>
    <w:tmpl w:val="0000000A"/>
    <w:name w:val="WW8Num2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 w:cs="ms sans serif" w:hint="default"/>
        <w:color w:val="000000"/>
      </w:rPr>
    </w:lvl>
  </w:abstractNum>
  <w:abstractNum w:abstractNumId="10" w15:restartNumberingAfterBreak="0">
    <w:nsid w:val="0000000B"/>
    <w:multiLevelType w:val="singleLevel"/>
    <w:tmpl w:val="0000000B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11" w15:restartNumberingAfterBreak="0">
    <w:nsid w:val="0000000C"/>
    <w:multiLevelType w:val="singleLevel"/>
    <w:tmpl w:val="0000000C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12" w15:restartNumberingAfterBreak="0">
    <w:nsid w:val="0000000D"/>
    <w:multiLevelType w:val="single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" w15:restartNumberingAfterBreak="0">
    <w:nsid w:val="0000000E"/>
    <w:multiLevelType w:val="singleLevel"/>
    <w:tmpl w:val="0000000E"/>
    <w:name w:val="WW8Num30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</w:abstractNum>
  <w:abstractNum w:abstractNumId="14" w15:restartNumberingAfterBreak="0">
    <w:nsid w:val="0000000F"/>
    <w:multiLevelType w:val="singleLevel"/>
    <w:tmpl w:val="0000000F"/>
    <w:name w:val="WW8Num3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15" w15:restartNumberingAfterBreak="0">
    <w:nsid w:val="00000010"/>
    <w:multiLevelType w:val="multilevel"/>
    <w:tmpl w:val="0000001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6" w15:restartNumberingAfterBreak="0">
    <w:nsid w:val="72EE6B92"/>
    <w:multiLevelType w:val="hybridMultilevel"/>
    <w:tmpl w:val="E5B869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026"/>
    <w:rsid w:val="000124D1"/>
    <w:rsid w:val="00014C8C"/>
    <w:rsid w:val="00273505"/>
    <w:rsid w:val="002E4605"/>
    <w:rsid w:val="003C7785"/>
    <w:rsid w:val="008F3B87"/>
    <w:rsid w:val="00942EDC"/>
    <w:rsid w:val="00975E4C"/>
    <w:rsid w:val="00977FB8"/>
    <w:rsid w:val="00A72026"/>
    <w:rsid w:val="00AC2CDA"/>
    <w:rsid w:val="00AE48DA"/>
    <w:rsid w:val="00DB21EC"/>
    <w:rsid w:val="00E2257C"/>
    <w:rsid w:val="00F56574"/>
    <w:rsid w:val="00F93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3DF10D3"/>
  <w15:chartTrackingRefBased/>
  <w15:docId w15:val="{535CD384-8462-421F-B657-5F74CF543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uppressAutoHyphens/>
    </w:pPr>
    <w:rPr>
      <w:lang w:eastAsia="zh-C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WW8Num1z0">
    <w:name w:val="WW8Num1z0"/>
    <w:rPr>
      <w:rFonts w:hint="default"/>
      <w:b w:val="0"/>
    </w:rPr>
  </w:style>
  <w:style w:type="character" w:customStyle="1" w:styleId="WW8Num2z0">
    <w:name w:val="WW8Num2z0"/>
    <w:rPr>
      <w:rFonts w:hint="default"/>
      <w:b/>
    </w:rPr>
  </w:style>
  <w:style w:type="character" w:customStyle="1" w:styleId="WW8Num3z0">
    <w:name w:val="WW8Num3z0"/>
    <w:rPr>
      <w:rFonts w:hint="default"/>
      <w:b w:val="0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  <w:rPr>
      <w:rFonts w:hint="default"/>
      <w:b/>
      <w:sz w:val="24"/>
      <w:szCs w:val="24"/>
    </w:rPr>
  </w:style>
  <w:style w:type="character" w:customStyle="1" w:styleId="WW8Num6z0">
    <w:name w:val="WW8Num6z0"/>
    <w:rPr>
      <w:rFonts w:hint="default"/>
      <w:b w:val="0"/>
    </w:rPr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rFonts w:hint="default"/>
      <w:b w:val="0"/>
    </w:rPr>
  </w:style>
  <w:style w:type="character" w:customStyle="1" w:styleId="WW8Num9z0">
    <w:name w:val="WW8Num9z0"/>
    <w:rPr>
      <w:b/>
    </w:rPr>
  </w:style>
  <w:style w:type="character" w:customStyle="1" w:styleId="WW8Num10z0">
    <w:name w:val="WW8Num10z0"/>
    <w:rPr>
      <w:b w:val="0"/>
      <w:color w:val="000000"/>
    </w:rPr>
  </w:style>
  <w:style w:type="character" w:customStyle="1" w:styleId="WW8Num10z1">
    <w:name w:val="WW8Num10z1"/>
    <w:rPr>
      <w:rFonts w:hint="default"/>
    </w:rPr>
  </w:style>
  <w:style w:type="character" w:customStyle="1" w:styleId="WW8Num12z0">
    <w:name w:val="WW8Num12z0"/>
    <w:rPr>
      <w:rFonts w:hint="default"/>
      <w:b/>
    </w:rPr>
  </w:style>
  <w:style w:type="character" w:customStyle="1" w:styleId="WW8Num13z0">
    <w:name w:val="WW8Num13z0"/>
    <w:rPr>
      <w:rFonts w:hint="default"/>
      <w:b w:val="0"/>
    </w:rPr>
  </w:style>
  <w:style w:type="character" w:customStyle="1" w:styleId="WW8Num14z0">
    <w:name w:val="WW8Num14z0"/>
    <w:rPr>
      <w:rFonts w:hint="default"/>
    </w:rPr>
  </w:style>
  <w:style w:type="character" w:customStyle="1" w:styleId="WW8Num15z0">
    <w:name w:val="WW8Num15z0"/>
    <w:rPr>
      <w:rFonts w:hint="default"/>
      <w:b/>
    </w:rPr>
  </w:style>
  <w:style w:type="character" w:customStyle="1" w:styleId="WW8Num16z0">
    <w:name w:val="WW8Num16z0"/>
    <w:rPr>
      <w:rFonts w:hint="default"/>
      <w:b w:val="0"/>
    </w:rPr>
  </w:style>
  <w:style w:type="character" w:customStyle="1" w:styleId="WW8Num17z0">
    <w:name w:val="WW8Num17z0"/>
    <w:rPr>
      <w:rFonts w:hint="default"/>
      <w:b w:val="0"/>
    </w:rPr>
  </w:style>
  <w:style w:type="character" w:customStyle="1" w:styleId="WW8Num18z0">
    <w:name w:val="WW8Num18z0"/>
    <w:rPr>
      <w:rFonts w:ascii="Times New Roman" w:eastAsia="Times New Roman" w:hAnsi="Times New Roman" w:cs="Times New Roman"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20z0">
    <w:name w:val="WW8Num20z0"/>
    <w:rPr>
      <w:rFonts w:hint="default"/>
    </w:rPr>
  </w:style>
  <w:style w:type="character" w:customStyle="1" w:styleId="WW8Num21z0">
    <w:name w:val="WW8Num21z0"/>
    <w:rPr>
      <w:rFonts w:ascii="Times New Roman" w:eastAsia="Times New Roman" w:hAnsi="Times New Roman" w:cs="Times New Roman" w:hint="default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1z3">
    <w:name w:val="WW8Num21z3"/>
    <w:rPr>
      <w:rFonts w:ascii="Symbol" w:hAnsi="Symbol" w:cs="Symbol" w:hint="default"/>
    </w:rPr>
  </w:style>
  <w:style w:type="character" w:customStyle="1" w:styleId="WW8Num22z0">
    <w:name w:val="WW8Num22z0"/>
    <w:rPr>
      <w:rFonts w:hint="default"/>
      <w:b w:val="0"/>
    </w:rPr>
  </w:style>
  <w:style w:type="character" w:customStyle="1" w:styleId="WW8Num23z0">
    <w:name w:val="WW8Num23z0"/>
    <w:rPr>
      <w:rFonts w:hint="default"/>
      <w:b w:val="0"/>
    </w:rPr>
  </w:style>
  <w:style w:type="character" w:customStyle="1" w:styleId="WW8Num24z0">
    <w:name w:val="WW8Num24z0"/>
    <w:rPr>
      <w:rFonts w:hint="default"/>
      <w:b w:val="0"/>
    </w:rPr>
  </w:style>
  <w:style w:type="character" w:customStyle="1" w:styleId="WW8Num25z0">
    <w:name w:val="WW8Num25z0"/>
    <w:rPr>
      <w:rFonts w:ascii="ms sans serif" w:hAnsi="ms sans serif" w:cs="ms sans serif" w:hint="default"/>
      <w:color w:val="000000"/>
    </w:rPr>
  </w:style>
  <w:style w:type="character" w:customStyle="1" w:styleId="WW8Num26z0">
    <w:name w:val="WW8Num26z0"/>
    <w:rPr>
      <w:rFonts w:hint="default"/>
      <w:b w:val="0"/>
    </w:rPr>
  </w:style>
  <w:style w:type="character" w:customStyle="1" w:styleId="WW8Num27z0">
    <w:name w:val="WW8Num27z0"/>
    <w:rPr>
      <w:rFonts w:hint="default"/>
      <w:b/>
    </w:rPr>
  </w:style>
  <w:style w:type="character" w:customStyle="1" w:styleId="WW8Num28z0">
    <w:name w:val="WW8Num28z0"/>
    <w:rPr>
      <w:rFonts w:hint="default"/>
      <w:b/>
    </w:rPr>
  </w:style>
  <w:style w:type="character" w:customStyle="1" w:styleId="WW8Num29z0">
    <w:name w:val="WW8Num29z0"/>
    <w:rPr>
      <w:rFonts w:hint="default"/>
    </w:rPr>
  </w:style>
  <w:style w:type="character" w:customStyle="1" w:styleId="WW8Num30z0">
    <w:name w:val="WW8Num30z0"/>
    <w:rPr>
      <w:rFonts w:ascii="Times New Roman" w:eastAsia="Times New Roman" w:hAnsi="Times New Roman" w:cs="Times New Roman" w:hint="default"/>
    </w:rPr>
  </w:style>
  <w:style w:type="character" w:customStyle="1" w:styleId="WW8Num30z1">
    <w:name w:val="WW8Num30z1"/>
    <w:rPr>
      <w:rFonts w:ascii="Courier New" w:hAnsi="Courier New" w:cs="Courier New" w:hint="default"/>
    </w:rPr>
  </w:style>
  <w:style w:type="character" w:customStyle="1" w:styleId="WW8Num30z2">
    <w:name w:val="WW8Num30z2"/>
    <w:rPr>
      <w:rFonts w:ascii="Wingdings" w:hAnsi="Wingdings" w:cs="Wingdings" w:hint="default"/>
    </w:rPr>
  </w:style>
  <w:style w:type="character" w:customStyle="1" w:styleId="WW8Num30z3">
    <w:name w:val="WW8Num30z3"/>
    <w:rPr>
      <w:rFonts w:ascii="Symbol" w:hAnsi="Symbol" w:cs="Symbol" w:hint="default"/>
    </w:rPr>
  </w:style>
  <w:style w:type="character" w:customStyle="1" w:styleId="WW8Num31z0">
    <w:name w:val="WW8Num31z0"/>
    <w:rPr>
      <w:rFonts w:hint="default"/>
      <w:b w:val="0"/>
    </w:rPr>
  </w:style>
  <w:style w:type="character" w:customStyle="1" w:styleId="WW8Num32z0">
    <w:name w:val="WW8Num32z0"/>
    <w:rPr>
      <w:rFonts w:hint="default"/>
      <w:b w:val="0"/>
    </w:rPr>
  </w:style>
  <w:style w:type="character" w:customStyle="1" w:styleId="Predvolenpsmoodseku">
    <w:name w:val="Predvolené písmo odseku"/>
  </w:style>
  <w:style w:type="character" w:styleId="Oldalszm">
    <w:name w:val="page number"/>
    <w:basedOn w:val="Predvolenpsmoodseku"/>
  </w:style>
  <w:style w:type="character" w:customStyle="1" w:styleId="ZkladntextChar">
    <w:name w:val="Základný text Char"/>
    <w:rPr>
      <w:sz w:val="18"/>
    </w:rPr>
  </w:style>
  <w:style w:type="character" w:customStyle="1" w:styleId="HlavikaChar">
    <w:name w:val="Hlavička Char"/>
    <w:basedOn w:val="Predvolenpsmoodseku"/>
  </w:style>
  <w:style w:type="paragraph" w:customStyle="1" w:styleId="Nadpis">
    <w:name w:val="Nadpis"/>
    <w:basedOn w:val="Norml"/>
    <w:next w:val="Szvegtrzs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Szvegtrzs">
    <w:name w:val="Body Text"/>
    <w:basedOn w:val="Norml"/>
    <w:pPr>
      <w:ind w:left="426"/>
      <w:jc w:val="both"/>
    </w:pPr>
    <w:rPr>
      <w:sz w:val="18"/>
    </w:rPr>
  </w:style>
  <w:style w:type="paragraph" w:styleId="Lista">
    <w:name w:val="List"/>
    <w:basedOn w:val="Szvegtrzs"/>
    <w:rPr>
      <w:rFonts w:cs="Arial"/>
    </w:rPr>
  </w:style>
  <w:style w:type="paragraph" w:styleId="Kpalrs">
    <w:name w:val="caption"/>
    <w:basedOn w:val="Norm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"/>
    <w:pPr>
      <w:suppressLineNumbers/>
    </w:pPr>
  </w:style>
  <w:style w:type="paragraph" w:customStyle="1" w:styleId="Zhlavazpat">
    <w:name w:val="Záhlaví a zápatí"/>
    <w:basedOn w:val="Norml"/>
    <w:pPr>
      <w:suppressLineNumbers/>
      <w:tabs>
        <w:tab w:val="center" w:pos="4819"/>
        <w:tab w:val="right" w:pos="9638"/>
      </w:tabs>
    </w:pPr>
  </w:style>
  <w:style w:type="paragraph" w:styleId="llb">
    <w:name w:val="footer"/>
    <w:basedOn w:val="Norml"/>
    <w:pPr>
      <w:tabs>
        <w:tab w:val="center" w:pos="4536"/>
        <w:tab w:val="right" w:pos="9072"/>
      </w:tabs>
    </w:pPr>
  </w:style>
  <w:style w:type="paragraph" w:customStyle="1" w:styleId="Textbubliny">
    <w:name w:val="Text bubliny"/>
    <w:basedOn w:val="Norml"/>
    <w:rPr>
      <w:rFonts w:ascii="Tahoma" w:hAnsi="Tahoma" w:cs="Tahoma"/>
      <w:sz w:val="16"/>
      <w:szCs w:val="16"/>
    </w:rPr>
  </w:style>
  <w:style w:type="paragraph" w:customStyle="1" w:styleId="Zkladntext1">
    <w:name w:val="Základní text1"/>
    <w:pPr>
      <w:suppressAutoHyphens/>
      <w:spacing w:before="144" w:after="144"/>
      <w:ind w:firstLine="709"/>
      <w:jc w:val="both"/>
    </w:pPr>
    <w:rPr>
      <w:color w:val="000000"/>
      <w:sz w:val="24"/>
      <w:szCs w:val="24"/>
      <w:lang w:eastAsia="zh-CN"/>
    </w:rPr>
  </w:style>
  <w:style w:type="paragraph" w:customStyle="1" w:styleId="Pismenka">
    <w:name w:val="Pismenka"/>
    <w:basedOn w:val="Szvegtrzs"/>
    <w:pPr>
      <w:tabs>
        <w:tab w:val="left" w:pos="426"/>
      </w:tabs>
      <w:ind w:hanging="426"/>
    </w:pPr>
    <w:rPr>
      <w:b/>
    </w:rPr>
  </w:style>
  <w:style w:type="paragraph" w:styleId="lfej">
    <w:name w:val="header"/>
    <w:basedOn w:val="Norml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"/>
    <w:pPr>
      <w:ind w:right="-79"/>
      <w:jc w:val="both"/>
    </w:pPr>
    <w:rPr>
      <w:sz w:val="24"/>
      <w:szCs w:val="24"/>
    </w:rPr>
  </w:style>
  <w:style w:type="paragraph" w:customStyle="1" w:styleId="Odsekzoznamu">
    <w:name w:val="Odsek zoznamu"/>
    <w:basedOn w:val="Norml"/>
    <w:pPr>
      <w:ind w:left="720"/>
    </w:pPr>
  </w:style>
  <w:style w:type="paragraph" w:customStyle="1" w:styleId="Obsahtabulky">
    <w:name w:val="Obsah tabulky"/>
    <w:basedOn w:val="Norml"/>
    <w:pPr>
      <w:widowControl w:val="0"/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bsahrmce">
    <w:name w:val="Obsah rámce"/>
    <w:basedOn w:val="Norml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9</Pages>
  <Words>2904</Words>
  <Characters>16558</Characters>
  <Application>Microsoft Office Word</Application>
  <DocSecurity>0</DocSecurity>
  <Lines>137</Lines>
  <Paragraphs>38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19424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Eva Vaninová</cp:lastModifiedBy>
  <cp:revision>5</cp:revision>
  <cp:lastPrinted>2015-01-04T09:45:00Z</cp:lastPrinted>
  <dcterms:created xsi:type="dcterms:W3CDTF">2025-03-18T10:43:00Z</dcterms:created>
  <dcterms:modified xsi:type="dcterms:W3CDTF">2025-03-31T08:55:00Z</dcterms:modified>
</cp:coreProperties>
</file>