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F1EA7" w14:textId="77777777" w:rsidR="00543CFC" w:rsidRPr="007F5228" w:rsidRDefault="00CF1F19" w:rsidP="00C23D2F">
      <w:pPr>
        <w:ind w:right="-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64A1A39F" wp14:editId="280F002D">
            <wp:extent cx="3528060" cy="4284073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33" cy="42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CD8D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24356EBE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30E644AB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CE51F34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4CEAC184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650EC48F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2979977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CE712D8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Individuálna výročná správa</w:t>
      </w:r>
    </w:p>
    <w:p w14:paraId="17CAAD2F" w14:textId="77777777"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14:paraId="55629DD5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Obce Lieskovany</w:t>
      </w:r>
    </w:p>
    <w:p w14:paraId="434DE70F" w14:textId="77777777"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14:paraId="1EA5F12F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 xml:space="preserve">za rok </w:t>
      </w:r>
      <w:r w:rsidR="00E80CF2">
        <w:rPr>
          <w:rFonts w:ascii="Arial" w:hAnsi="Arial" w:cs="Arial"/>
          <w:b/>
          <w:sz w:val="52"/>
          <w:szCs w:val="52"/>
        </w:rPr>
        <w:t>2024</w:t>
      </w:r>
    </w:p>
    <w:p w14:paraId="5F225D88" w14:textId="77777777" w:rsidR="00543CFC" w:rsidRPr="007F5228" w:rsidRDefault="00543CFC" w:rsidP="00CF1F19">
      <w:pPr>
        <w:rPr>
          <w:rFonts w:ascii="Arial" w:hAnsi="Arial" w:cs="Arial"/>
          <w:b/>
          <w:sz w:val="44"/>
          <w:szCs w:val="44"/>
        </w:rPr>
      </w:pPr>
    </w:p>
    <w:p w14:paraId="446B12DB" w14:textId="77777777" w:rsidR="00543CFC" w:rsidRPr="007F5228" w:rsidRDefault="00543CFC" w:rsidP="00A37C80">
      <w:pPr>
        <w:jc w:val="center"/>
        <w:rPr>
          <w:rFonts w:ascii="Arial" w:hAnsi="Arial" w:cs="Arial"/>
          <w:b/>
          <w:sz w:val="44"/>
          <w:szCs w:val="44"/>
        </w:rPr>
      </w:pPr>
    </w:p>
    <w:p w14:paraId="5ABF3D57" w14:textId="77777777"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  <w:r w:rsidRPr="007F5228">
        <w:rPr>
          <w:rFonts w:ascii="Arial" w:hAnsi="Arial" w:cs="Arial"/>
          <w:b/>
          <w:sz w:val="44"/>
          <w:szCs w:val="44"/>
        </w:rPr>
        <w:tab/>
      </w:r>
    </w:p>
    <w:p w14:paraId="75A10E04" w14:textId="77777777"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Obecný úrad Lieskovany</w:t>
      </w:r>
    </w:p>
    <w:p w14:paraId="3EA3A05F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264C2C2A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5346FDF4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65896A68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63C3FFC8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713879FD" w14:textId="77777777" w:rsidR="00D85021" w:rsidRDefault="00D85021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EACD30D" w14:textId="77777777"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Úvodné slovo starostu obce :</w:t>
      </w:r>
    </w:p>
    <w:p w14:paraId="6729622D" w14:textId="77777777"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84AFD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Vážení spoluobčania ! </w:t>
      </w:r>
    </w:p>
    <w:p w14:paraId="0851A24E" w14:textId="77777777" w:rsidR="00BA0ACB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Výročná správa, ktorú Vám predkladám, poskytuje reálny pohľad na činnosť obce a dosiahnuté výsledky v roku </w:t>
      </w:r>
      <w:r w:rsidR="00E80CF2">
        <w:rPr>
          <w:rFonts w:ascii="Arial" w:hAnsi="Arial" w:cs="Arial"/>
          <w:sz w:val="22"/>
          <w:szCs w:val="22"/>
        </w:rPr>
        <w:t>2024</w:t>
      </w:r>
      <w:r w:rsidR="00CD3624">
        <w:rPr>
          <w:rFonts w:ascii="Arial" w:hAnsi="Arial" w:cs="Arial"/>
          <w:sz w:val="22"/>
          <w:szCs w:val="22"/>
        </w:rPr>
        <w:t xml:space="preserve">. </w:t>
      </w:r>
      <w:r w:rsidR="00220B3A">
        <w:rPr>
          <w:rFonts w:ascii="Arial" w:hAnsi="Arial" w:cs="Arial"/>
          <w:sz w:val="22"/>
          <w:szCs w:val="22"/>
        </w:rPr>
        <w:t>R</w:t>
      </w:r>
      <w:r w:rsidR="00CD3624">
        <w:rPr>
          <w:rFonts w:ascii="Arial" w:hAnsi="Arial" w:cs="Arial"/>
          <w:sz w:val="22"/>
          <w:szCs w:val="22"/>
        </w:rPr>
        <w:t xml:space="preserve">ok  </w:t>
      </w:r>
      <w:r w:rsidR="00E80CF2">
        <w:rPr>
          <w:rFonts w:ascii="Arial" w:hAnsi="Arial" w:cs="Arial"/>
          <w:sz w:val="22"/>
          <w:szCs w:val="22"/>
        </w:rPr>
        <w:t>202</w:t>
      </w:r>
      <w:r w:rsidR="00220B3A">
        <w:rPr>
          <w:rFonts w:ascii="Arial" w:hAnsi="Arial" w:cs="Arial"/>
          <w:sz w:val="22"/>
          <w:szCs w:val="22"/>
        </w:rPr>
        <w:t>3</w:t>
      </w:r>
      <w:r w:rsidR="00CD3624">
        <w:rPr>
          <w:rFonts w:ascii="Arial" w:hAnsi="Arial" w:cs="Arial"/>
          <w:sz w:val="22"/>
          <w:szCs w:val="22"/>
        </w:rPr>
        <w:t xml:space="preserve"> bol rokom </w:t>
      </w:r>
      <w:r w:rsidR="00BA0ACB">
        <w:rPr>
          <w:rFonts w:ascii="Arial" w:hAnsi="Arial" w:cs="Arial"/>
          <w:sz w:val="22"/>
          <w:szCs w:val="22"/>
        </w:rPr>
        <w:t xml:space="preserve">aktívnej prípravy projektovej dokumentácie zo zameraným na revitalizáciu  parku, energetickú úsporu budovy obecného úradu a materskej školy, </w:t>
      </w:r>
      <w:proofErr w:type="spellStart"/>
      <w:r w:rsidR="00BA0ACB">
        <w:rPr>
          <w:rFonts w:ascii="Arial" w:hAnsi="Arial" w:cs="Arial"/>
          <w:sz w:val="22"/>
          <w:szCs w:val="22"/>
        </w:rPr>
        <w:t>vodozádržne</w:t>
      </w:r>
      <w:proofErr w:type="spellEnd"/>
      <w:r w:rsidR="00BA0ACB">
        <w:rPr>
          <w:rFonts w:ascii="Arial" w:hAnsi="Arial" w:cs="Arial"/>
          <w:sz w:val="22"/>
          <w:szCs w:val="22"/>
        </w:rPr>
        <w:t xml:space="preserve"> opatrenia, udržiavacie práce ČOV, viacúčelového prístrešku, vodnej </w:t>
      </w:r>
      <w:proofErr w:type="spellStart"/>
      <w:r w:rsidR="00BA0ACB">
        <w:rPr>
          <w:rFonts w:ascii="Arial" w:hAnsi="Arial" w:cs="Arial"/>
          <w:sz w:val="22"/>
          <w:szCs w:val="22"/>
        </w:rPr>
        <w:t>vývierky</w:t>
      </w:r>
      <w:proofErr w:type="spellEnd"/>
      <w:r w:rsidR="00BA0ACB">
        <w:rPr>
          <w:rFonts w:ascii="Arial" w:hAnsi="Arial" w:cs="Arial"/>
          <w:sz w:val="22"/>
          <w:szCs w:val="22"/>
        </w:rPr>
        <w:t xml:space="preserve"> v </w:t>
      </w:r>
      <w:r w:rsidR="00B211B7">
        <w:rPr>
          <w:rFonts w:ascii="Arial" w:hAnsi="Arial" w:cs="Arial"/>
          <w:sz w:val="22"/>
          <w:szCs w:val="22"/>
        </w:rPr>
        <w:t>parku, nákup</w:t>
      </w:r>
      <w:r w:rsidR="00BA0ACB">
        <w:rPr>
          <w:rFonts w:ascii="Arial" w:hAnsi="Arial" w:cs="Arial"/>
          <w:sz w:val="22"/>
          <w:szCs w:val="22"/>
        </w:rPr>
        <w:t xml:space="preserve"> malotraktora</w:t>
      </w:r>
      <w:r w:rsidR="00CD3624">
        <w:rPr>
          <w:rFonts w:ascii="Arial" w:hAnsi="Arial" w:cs="Arial"/>
          <w:sz w:val="22"/>
          <w:szCs w:val="22"/>
        </w:rPr>
        <w:t xml:space="preserve">. </w:t>
      </w:r>
      <w:r w:rsidR="00BA0ACB">
        <w:rPr>
          <w:rFonts w:ascii="Arial" w:hAnsi="Arial" w:cs="Arial"/>
          <w:sz w:val="22"/>
          <w:szCs w:val="22"/>
        </w:rPr>
        <w:t xml:space="preserve"> V roku </w:t>
      </w:r>
      <w:r w:rsidR="00E80CF2">
        <w:rPr>
          <w:rFonts w:ascii="Arial" w:hAnsi="Arial" w:cs="Arial"/>
          <w:sz w:val="22"/>
          <w:szCs w:val="22"/>
        </w:rPr>
        <w:t>2024</w:t>
      </w:r>
      <w:r w:rsidR="00BA0ACB">
        <w:rPr>
          <w:rFonts w:ascii="Arial" w:hAnsi="Arial" w:cs="Arial"/>
          <w:sz w:val="22"/>
          <w:szCs w:val="22"/>
        </w:rPr>
        <w:t xml:space="preserve"> sme sa uchádzali o získanie finančných prostriedkov z rôznych výziev .</w:t>
      </w:r>
    </w:p>
    <w:p w14:paraId="3ECC4E5F" w14:textId="77777777" w:rsidR="00BA0ACB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-Projekt Energetickej úspory budovy OU+MŠ bol zaslaný na Plán </w:t>
      </w:r>
      <w:proofErr w:type="spellStart"/>
      <w:r>
        <w:rPr>
          <w:rFonts w:ascii="Arial" w:hAnsi="Arial" w:cs="Arial"/>
          <w:sz w:val="22"/>
          <w:szCs w:val="22"/>
        </w:rPr>
        <w:t>obnovy,Envirofond</w:t>
      </w:r>
      <w:proofErr w:type="spellEnd"/>
      <w:r>
        <w:rPr>
          <w:rFonts w:ascii="Arial" w:hAnsi="Arial" w:cs="Arial"/>
          <w:sz w:val="22"/>
          <w:szCs w:val="22"/>
        </w:rPr>
        <w:t>, SEIA.</w:t>
      </w:r>
    </w:p>
    <w:p w14:paraId="3EE769A7" w14:textId="77777777" w:rsidR="00BA0ACB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 Revitalizácia parku – cez MAS </w:t>
      </w:r>
      <w:proofErr w:type="spellStart"/>
      <w:r>
        <w:rPr>
          <w:rFonts w:ascii="Arial" w:hAnsi="Arial" w:cs="Arial"/>
          <w:sz w:val="22"/>
          <w:szCs w:val="22"/>
        </w:rPr>
        <w:t>Miloj</w:t>
      </w:r>
      <w:proofErr w:type="spellEnd"/>
      <w:r>
        <w:rPr>
          <w:rFonts w:ascii="Arial" w:hAnsi="Arial" w:cs="Arial"/>
          <w:sz w:val="22"/>
          <w:szCs w:val="22"/>
        </w:rPr>
        <w:t xml:space="preserve"> Spiš- PPA.</w:t>
      </w:r>
    </w:p>
    <w:p w14:paraId="4ECD0F06" w14:textId="696D6535" w:rsidR="0090546F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Žiadosť viacúčelového prístreška-</w:t>
      </w:r>
      <w:r w:rsidR="0064387D">
        <w:rPr>
          <w:rFonts w:ascii="Arial" w:hAnsi="Arial" w:cs="Arial"/>
          <w:sz w:val="22"/>
          <w:szCs w:val="22"/>
        </w:rPr>
        <w:t>nadácia</w:t>
      </w:r>
      <w:r>
        <w:rPr>
          <w:rFonts w:ascii="Arial" w:hAnsi="Arial" w:cs="Arial"/>
          <w:sz w:val="22"/>
          <w:szCs w:val="22"/>
        </w:rPr>
        <w:t xml:space="preserve"> KSK, Mini</w:t>
      </w:r>
      <w:r w:rsidR="00701E12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sterstvo</w:t>
      </w:r>
      <w:proofErr w:type="spellEnd"/>
      <w:r>
        <w:rPr>
          <w:rFonts w:ascii="Arial" w:hAnsi="Arial" w:cs="Arial"/>
          <w:sz w:val="22"/>
          <w:szCs w:val="22"/>
        </w:rPr>
        <w:t xml:space="preserve">  financií S</w:t>
      </w:r>
      <w:r w:rsidR="0090546F">
        <w:rPr>
          <w:rFonts w:ascii="Arial" w:hAnsi="Arial" w:cs="Arial"/>
          <w:sz w:val="22"/>
          <w:szCs w:val="22"/>
        </w:rPr>
        <w:t>R</w:t>
      </w:r>
    </w:p>
    <w:p w14:paraId="2BC62D7A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na nákup malotraktora-Ministerstvo financií SR, </w:t>
      </w:r>
      <w:proofErr w:type="spellStart"/>
      <w:r>
        <w:rPr>
          <w:rFonts w:ascii="Arial" w:hAnsi="Arial" w:cs="Arial"/>
          <w:sz w:val="22"/>
          <w:szCs w:val="22"/>
        </w:rPr>
        <w:t>Envirofond</w:t>
      </w:r>
      <w:proofErr w:type="spellEnd"/>
    </w:p>
    <w:p w14:paraId="6CCB620E" w14:textId="414DE000" w:rsidR="00220B3A" w:rsidRDefault="00220B3A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2024 boli </w:t>
      </w:r>
      <w:r w:rsidR="0064387D">
        <w:rPr>
          <w:rFonts w:ascii="Arial" w:hAnsi="Arial" w:cs="Arial"/>
          <w:sz w:val="22"/>
          <w:szCs w:val="22"/>
        </w:rPr>
        <w:t>schválenie</w:t>
      </w:r>
    </w:p>
    <w:p w14:paraId="517DB0E4" w14:textId="19B177B7" w:rsidR="00220B3A" w:rsidRDefault="00220B3A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-Dotácia z Environmentálneho fondu na nákup</w:t>
      </w:r>
      <w:r w:rsidR="00701E12">
        <w:rPr>
          <w:rFonts w:ascii="Arial" w:hAnsi="Arial" w:cs="Arial"/>
          <w:sz w:val="22"/>
          <w:szCs w:val="22"/>
        </w:rPr>
        <w:t xml:space="preserve"> </w:t>
      </w:r>
      <w:r w:rsidR="0064387D">
        <w:rPr>
          <w:rFonts w:ascii="Arial" w:hAnsi="Arial" w:cs="Arial"/>
          <w:sz w:val="22"/>
          <w:szCs w:val="22"/>
        </w:rPr>
        <w:t>malotraktora. Názov</w:t>
      </w:r>
      <w:r w:rsidR="00701E12">
        <w:rPr>
          <w:rFonts w:ascii="Arial" w:hAnsi="Arial" w:cs="Arial"/>
          <w:sz w:val="22"/>
          <w:szCs w:val="22"/>
        </w:rPr>
        <w:t xml:space="preserve"> projektu Rozvoj odpadového a obehového hospodárstva</w:t>
      </w:r>
      <w:r w:rsidR="00701E12">
        <w:rPr>
          <w:rFonts w:ascii="Arial" w:hAnsi="Arial" w:cs="Arial"/>
          <w:sz w:val="22"/>
          <w:szCs w:val="22"/>
        </w:rPr>
        <w:softHyphen/>
        <w:t>_</w:t>
      </w:r>
      <w:r w:rsidR="0064387D">
        <w:rPr>
          <w:rFonts w:ascii="Arial" w:hAnsi="Arial" w:cs="Arial"/>
          <w:sz w:val="22"/>
          <w:szCs w:val="22"/>
        </w:rPr>
        <w:t xml:space="preserve"> </w:t>
      </w:r>
      <w:r w:rsidR="00701E12">
        <w:rPr>
          <w:rFonts w:ascii="Arial" w:hAnsi="Arial" w:cs="Arial"/>
          <w:sz w:val="22"/>
          <w:szCs w:val="22"/>
        </w:rPr>
        <w:t>Obec Lies</w:t>
      </w:r>
      <w:r w:rsidR="0064387D">
        <w:rPr>
          <w:rFonts w:ascii="Arial" w:hAnsi="Arial" w:cs="Arial"/>
          <w:sz w:val="22"/>
          <w:szCs w:val="22"/>
        </w:rPr>
        <w:t>k</w:t>
      </w:r>
      <w:r w:rsidR="00701E12">
        <w:rPr>
          <w:rFonts w:ascii="Arial" w:hAnsi="Arial" w:cs="Arial"/>
          <w:sz w:val="22"/>
          <w:szCs w:val="22"/>
        </w:rPr>
        <w:t>o</w:t>
      </w:r>
      <w:r w:rsidR="0064387D">
        <w:rPr>
          <w:rFonts w:ascii="Arial" w:hAnsi="Arial" w:cs="Arial"/>
          <w:sz w:val="22"/>
          <w:szCs w:val="22"/>
        </w:rPr>
        <w:t>v</w:t>
      </w:r>
      <w:r w:rsidR="00701E12">
        <w:rPr>
          <w:rFonts w:ascii="Arial" w:hAnsi="Arial" w:cs="Arial"/>
          <w:sz w:val="22"/>
          <w:szCs w:val="22"/>
        </w:rPr>
        <w:t>any</w:t>
      </w:r>
      <w:r w:rsidR="0064387D">
        <w:rPr>
          <w:rFonts w:ascii="Arial" w:hAnsi="Arial" w:cs="Arial"/>
          <w:sz w:val="22"/>
          <w:szCs w:val="22"/>
        </w:rPr>
        <w:t xml:space="preserve"> </w:t>
      </w:r>
      <w:r w:rsidR="00701E12">
        <w:rPr>
          <w:rFonts w:ascii="Arial" w:hAnsi="Arial" w:cs="Arial"/>
          <w:sz w:val="22"/>
          <w:szCs w:val="22"/>
        </w:rPr>
        <w:t>,výška príspevku 14850€</w:t>
      </w:r>
    </w:p>
    <w:p w14:paraId="5DF7F3C4" w14:textId="77777777" w:rsidR="00701E12" w:rsidRDefault="00701E12" w:rsidP="00A37C80">
      <w:pPr>
        <w:jc w:val="both"/>
        <w:rPr>
          <w:rFonts w:ascii="Segoe UI" w:hAnsi="Segoe UI" w:cs="Segoe UI"/>
          <w:color w:val="4F4E4E"/>
          <w:sz w:val="20"/>
          <w:szCs w:val="20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-Nenávratný finančný príspevok z </w:t>
      </w:r>
      <w:r>
        <w:t xml:space="preserve">Pôdohospodárska platobná agentúra na základe výzvy Miestnej akčnej skupiny </w:t>
      </w:r>
      <w:proofErr w:type="spellStart"/>
      <w:r>
        <w:t>Miloj</w:t>
      </w:r>
      <w:proofErr w:type="spellEnd"/>
      <w:r>
        <w:t xml:space="preserve"> Spiš, o. z., názov projektu Revitalizácia parku  Lieskovany vo výške </w:t>
      </w:r>
      <w:r>
        <w:rPr>
          <w:rFonts w:ascii="Segoe UI" w:hAnsi="Segoe UI" w:cs="Segoe UI"/>
          <w:color w:val="4F4E4E"/>
          <w:sz w:val="20"/>
          <w:szCs w:val="20"/>
          <w:shd w:val="clear" w:color="auto" w:fill="FFFFFF"/>
        </w:rPr>
        <w:t>99 277,82€</w:t>
      </w:r>
    </w:p>
    <w:p w14:paraId="0C4F9759" w14:textId="77777777" w:rsidR="001B2929" w:rsidRDefault="001B2929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-Projekt Zelená budúcnosť so zelenou strechou- dotácia Košický samosprávny kraj  suma 1500€</w:t>
      </w:r>
    </w:p>
    <w:p w14:paraId="646DEF72" w14:textId="5ED3785D" w:rsidR="001B2929" w:rsidRDefault="001B2929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-dotácia </w:t>
      </w:r>
      <w:r w:rsidR="0064387D">
        <w:rPr>
          <w:rFonts w:ascii="Arial" w:hAnsi="Arial" w:cs="Arial"/>
          <w:sz w:val="22"/>
          <w:szCs w:val="22"/>
        </w:rPr>
        <w:t>Ministerstvo</w:t>
      </w:r>
      <w:r>
        <w:rPr>
          <w:rFonts w:ascii="Arial" w:hAnsi="Arial" w:cs="Arial"/>
          <w:sz w:val="22"/>
          <w:szCs w:val="22"/>
        </w:rPr>
        <w:t xml:space="preserve"> </w:t>
      </w:r>
      <w:r w:rsidR="0064387D">
        <w:rPr>
          <w:rFonts w:ascii="Arial" w:hAnsi="Arial" w:cs="Arial"/>
          <w:sz w:val="22"/>
          <w:szCs w:val="22"/>
        </w:rPr>
        <w:t>financií</w:t>
      </w:r>
      <w:r>
        <w:rPr>
          <w:rFonts w:ascii="Arial" w:hAnsi="Arial" w:cs="Arial"/>
          <w:sz w:val="22"/>
          <w:szCs w:val="22"/>
        </w:rPr>
        <w:t xml:space="preserve"> SR suma 10965€</w:t>
      </w:r>
    </w:p>
    <w:p w14:paraId="6887D881" w14:textId="3B430339" w:rsidR="001B2929" w:rsidRDefault="001B2929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-</w:t>
      </w:r>
      <w:r w:rsidR="0064387D">
        <w:rPr>
          <w:rFonts w:ascii="Arial" w:hAnsi="Arial" w:cs="Arial"/>
          <w:sz w:val="22"/>
          <w:szCs w:val="22"/>
        </w:rPr>
        <w:t>firma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Bratner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 suma 2000€</w:t>
      </w:r>
    </w:p>
    <w:p w14:paraId="3E89C2E0" w14:textId="5DE98C24" w:rsidR="001B2929" w:rsidRDefault="001B2929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-projektový zámer schválený Radou partnerstva Košický samosprávny kraj</w:t>
      </w:r>
      <w:r w:rsidR="001573E3">
        <w:rPr>
          <w:rFonts w:ascii="Arial" w:hAnsi="Arial" w:cs="Arial"/>
          <w:sz w:val="22"/>
          <w:szCs w:val="22"/>
        </w:rPr>
        <w:t xml:space="preserve"> názov projektu  Zlepšenie energetickej hospodárnosti budovy </w:t>
      </w:r>
      <w:proofErr w:type="spellStart"/>
      <w:r w:rsidR="001573E3">
        <w:rPr>
          <w:rFonts w:ascii="Arial" w:hAnsi="Arial" w:cs="Arial"/>
          <w:sz w:val="22"/>
          <w:szCs w:val="22"/>
        </w:rPr>
        <w:t>OcÚ</w:t>
      </w:r>
      <w:proofErr w:type="spellEnd"/>
      <w:r w:rsidR="001573E3">
        <w:rPr>
          <w:rFonts w:ascii="Arial" w:hAnsi="Arial" w:cs="Arial"/>
          <w:sz w:val="22"/>
          <w:szCs w:val="22"/>
        </w:rPr>
        <w:t xml:space="preserve"> Lieskovany  nevyhnutný krok pri  </w:t>
      </w:r>
      <w:r w:rsidR="0064387D">
        <w:rPr>
          <w:rFonts w:ascii="Arial" w:hAnsi="Arial" w:cs="Arial"/>
          <w:sz w:val="22"/>
          <w:szCs w:val="22"/>
        </w:rPr>
        <w:t>podávaní</w:t>
      </w:r>
      <w:r w:rsidR="001573E3">
        <w:rPr>
          <w:rFonts w:ascii="Arial" w:hAnsi="Arial" w:cs="Arial"/>
          <w:sz w:val="22"/>
          <w:szCs w:val="22"/>
        </w:rPr>
        <w:t xml:space="preserve"> žiadosti   o nenávratný  finančný príspevok sprostredkovateľský orgán PSK-SIEA</w:t>
      </w:r>
    </w:p>
    <w:p w14:paraId="4605E870" w14:textId="77777777" w:rsidR="001573E3" w:rsidRDefault="001573E3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 podané žiadosti</w:t>
      </w:r>
    </w:p>
    <w:p w14:paraId="6BB2DB17" w14:textId="77777777" w:rsidR="001573E3" w:rsidRDefault="001573E3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074145">
        <w:rPr>
          <w:rFonts w:ascii="Arial" w:hAnsi="Arial" w:cs="Arial"/>
          <w:sz w:val="22"/>
          <w:szCs w:val="22"/>
        </w:rPr>
        <w:t xml:space="preserve">Environmentálny fond </w:t>
      </w:r>
      <w:r w:rsidR="00074145" w:rsidRPr="00074145">
        <w:rPr>
          <w:rFonts w:ascii="Arial" w:hAnsi="Arial" w:cs="Arial"/>
          <w:sz w:val="22"/>
          <w:szCs w:val="22"/>
        </w:rPr>
        <w:t xml:space="preserve">"Revitalizácia parku Lieskovany SO 02- </w:t>
      </w:r>
      <w:proofErr w:type="spellStart"/>
      <w:r w:rsidR="00074145" w:rsidRPr="00074145">
        <w:rPr>
          <w:rFonts w:ascii="Arial" w:hAnsi="Arial" w:cs="Arial"/>
          <w:sz w:val="22"/>
          <w:szCs w:val="22"/>
        </w:rPr>
        <w:t>Vodozádržné</w:t>
      </w:r>
      <w:proofErr w:type="spellEnd"/>
      <w:r w:rsidR="00074145" w:rsidRPr="00074145">
        <w:rPr>
          <w:rFonts w:ascii="Arial" w:hAnsi="Arial" w:cs="Arial"/>
          <w:sz w:val="22"/>
          <w:szCs w:val="22"/>
        </w:rPr>
        <w:t xml:space="preserve"> opatrenia" v obci Lieskovany</w:t>
      </w:r>
      <w:r w:rsidR="00074145">
        <w:rPr>
          <w:rFonts w:ascii="Arial" w:hAnsi="Arial" w:cs="Arial"/>
          <w:sz w:val="22"/>
          <w:szCs w:val="22"/>
        </w:rPr>
        <w:t>-zamietnutý</w:t>
      </w:r>
    </w:p>
    <w:p w14:paraId="478BE95B" w14:textId="77777777" w:rsidR="00074145" w:rsidRDefault="00074145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-KSK názov projekt </w:t>
      </w:r>
      <w:proofErr w:type="spellStart"/>
      <w:r>
        <w:rPr>
          <w:rFonts w:ascii="Arial" w:hAnsi="Arial" w:cs="Arial"/>
          <w:sz w:val="22"/>
          <w:szCs w:val="22"/>
        </w:rPr>
        <w:t>Vyvierka</w:t>
      </w:r>
      <w:proofErr w:type="spellEnd"/>
      <w:r>
        <w:rPr>
          <w:rFonts w:ascii="Arial" w:hAnsi="Arial" w:cs="Arial"/>
          <w:sz w:val="22"/>
          <w:szCs w:val="22"/>
        </w:rPr>
        <w:t xml:space="preserve"> v parku Lieskovany  neúspešná/ tento projekt  sa podarilo zrealizovať prostredníctvom  </w:t>
      </w:r>
      <w:proofErr w:type="spellStart"/>
      <w:r>
        <w:rPr>
          <w:rFonts w:ascii="Arial" w:hAnsi="Arial" w:cs="Arial"/>
          <w:sz w:val="22"/>
          <w:szCs w:val="22"/>
        </w:rPr>
        <w:t>O.Z.Oriešky</w:t>
      </w:r>
      <w:proofErr w:type="spellEnd"/>
      <w:r>
        <w:rPr>
          <w:rFonts w:ascii="Arial" w:hAnsi="Arial" w:cs="Arial"/>
          <w:sz w:val="22"/>
          <w:szCs w:val="22"/>
        </w:rPr>
        <w:t xml:space="preserve">  Lieskovany získaním dotácie od KSK v sume 3000€/ </w:t>
      </w:r>
    </w:p>
    <w:p w14:paraId="5D842664" w14:textId="77777777" w:rsidR="00701E12" w:rsidRDefault="00701E12" w:rsidP="00A37C80">
      <w:pPr>
        <w:jc w:val="both"/>
        <w:rPr>
          <w:rFonts w:ascii="Arial" w:hAnsi="Arial" w:cs="Arial"/>
          <w:sz w:val="22"/>
          <w:szCs w:val="22"/>
        </w:rPr>
      </w:pPr>
    </w:p>
    <w:p w14:paraId="31C1BE78" w14:textId="63B222C8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</w:t>
      </w:r>
      <w:r w:rsidR="00E80CF2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r w:rsidR="00074145">
        <w:rPr>
          <w:rFonts w:ascii="Arial" w:hAnsi="Arial" w:cs="Arial"/>
          <w:sz w:val="22"/>
          <w:szCs w:val="22"/>
        </w:rPr>
        <w:t xml:space="preserve">sa podarilo zorganizovať </w:t>
      </w:r>
    </w:p>
    <w:p w14:paraId="70B4C9E6" w14:textId="1DAEFCD2" w:rsidR="00074145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spolupráci z miestnym občianskym združením Oriešky a členmi DHZ Lieskovany zorganizovali </w:t>
      </w:r>
      <w:r w:rsidR="00B211B7">
        <w:rPr>
          <w:rFonts w:ascii="Arial" w:hAnsi="Arial" w:cs="Arial"/>
          <w:sz w:val="22"/>
          <w:szCs w:val="22"/>
        </w:rPr>
        <w:t>kultúrne</w:t>
      </w:r>
      <w:r>
        <w:rPr>
          <w:rFonts w:ascii="Arial" w:hAnsi="Arial" w:cs="Arial"/>
          <w:sz w:val="22"/>
          <w:szCs w:val="22"/>
        </w:rPr>
        <w:t xml:space="preserve"> podujatie</w:t>
      </w:r>
      <w:r w:rsidR="00217463">
        <w:rPr>
          <w:rFonts w:ascii="Arial" w:hAnsi="Arial" w:cs="Arial"/>
          <w:sz w:val="22"/>
          <w:szCs w:val="22"/>
        </w:rPr>
        <w:t xml:space="preserve"> </w:t>
      </w:r>
      <w:r w:rsidR="00B211B7">
        <w:rPr>
          <w:rFonts w:ascii="Arial" w:hAnsi="Arial" w:cs="Arial"/>
          <w:sz w:val="22"/>
          <w:szCs w:val="22"/>
        </w:rPr>
        <w:t>adventný jarmok spolu s </w:t>
      </w:r>
      <w:r w:rsidR="00217463">
        <w:rPr>
          <w:rFonts w:ascii="Arial" w:hAnsi="Arial" w:cs="Arial"/>
          <w:sz w:val="22"/>
          <w:szCs w:val="22"/>
        </w:rPr>
        <w:t>návštevou</w:t>
      </w:r>
      <w:r w:rsidR="00B211B7">
        <w:rPr>
          <w:rFonts w:ascii="Arial" w:hAnsi="Arial" w:cs="Arial"/>
          <w:sz w:val="22"/>
          <w:szCs w:val="22"/>
        </w:rPr>
        <w:t xml:space="preserve"> Mikuláša,</w:t>
      </w:r>
      <w:r w:rsidR="00217463">
        <w:rPr>
          <w:rFonts w:ascii="Arial" w:hAnsi="Arial" w:cs="Arial"/>
          <w:sz w:val="22"/>
          <w:szCs w:val="22"/>
        </w:rPr>
        <w:t xml:space="preserve"> Jánske</w:t>
      </w:r>
      <w:r w:rsidR="00B211B7">
        <w:rPr>
          <w:rFonts w:ascii="Arial" w:hAnsi="Arial" w:cs="Arial"/>
          <w:sz w:val="22"/>
          <w:szCs w:val="22"/>
        </w:rPr>
        <w:t xml:space="preserve"> ohne</w:t>
      </w:r>
      <w:r w:rsidR="00074145">
        <w:rPr>
          <w:rFonts w:ascii="Arial" w:hAnsi="Arial" w:cs="Arial"/>
          <w:sz w:val="22"/>
          <w:szCs w:val="22"/>
        </w:rPr>
        <w:t>,</w:t>
      </w:r>
      <w:r w:rsidR="0064387D">
        <w:rPr>
          <w:rFonts w:ascii="Arial" w:hAnsi="Arial" w:cs="Arial"/>
          <w:sz w:val="22"/>
          <w:szCs w:val="22"/>
        </w:rPr>
        <w:t xml:space="preserve"> Z </w:t>
      </w:r>
      <w:r w:rsidR="00074145">
        <w:rPr>
          <w:rFonts w:ascii="Arial" w:hAnsi="Arial" w:cs="Arial"/>
          <w:sz w:val="22"/>
          <w:szCs w:val="22"/>
        </w:rPr>
        <w:t xml:space="preserve">úcty k vám program pre </w:t>
      </w:r>
      <w:proofErr w:type="spellStart"/>
      <w:r w:rsidR="00074145">
        <w:rPr>
          <w:rFonts w:ascii="Arial" w:hAnsi="Arial" w:cs="Arial"/>
          <w:sz w:val="22"/>
          <w:szCs w:val="22"/>
        </w:rPr>
        <w:t>seniorov,kulturne</w:t>
      </w:r>
      <w:proofErr w:type="spellEnd"/>
      <w:r w:rsidR="000741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4145">
        <w:rPr>
          <w:rFonts w:ascii="Arial" w:hAnsi="Arial" w:cs="Arial"/>
          <w:sz w:val="22"/>
          <w:szCs w:val="22"/>
        </w:rPr>
        <w:t>podjatie</w:t>
      </w:r>
      <w:proofErr w:type="spellEnd"/>
      <w:r w:rsidR="00074145">
        <w:rPr>
          <w:rFonts w:ascii="Arial" w:hAnsi="Arial" w:cs="Arial"/>
          <w:sz w:val="22"/>
          <w:szCs w:val="22"/>
        </w:rPr>
        <w:t xml:space="preserve"> k Dňu matiek</w:t>
      </w:r>
      <w:r w:rsidR="00B211B7">
        <w:rPr>
          <w:rFonts w:ascii="Arial" w:hAnsi="Arial" w:cs="Arial"/>
          <w:sz w:val="22"/>
          <w:szCs w:val="22"/>
        </w:rPr>
        <w:t xml:space="preserve"> </w:t>
      </w:r>
    </w:p>
    <w:p w14:paraId="62B26142" w14:textId="77777777" w:rsidR="00B211B7" w:rsidRDefault="00B211B7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 </w:t>
      </w:r>
      <w:r w:rsidR="00217463">
        <w:rPr>
          <w:rFonts w:ascii="Arial" w:hAnsi="Arial" w:cs="Arial"/>
          <w:sz w:val="22"/>
          <w:szCs w:val="22"/>
        </w:rPr>
        <w:t>podieľala</w:t>
      </w:r>
      <w:r>
        <w:rPr>
          <w:rFonts w:ascii="Arial" w:hAnsi="Arial" w:cs="Arial"/>
          <w:sz w:val="22"/>
          <w:szCs w:val="22"/>
        </w:rPr>
        <w:t xml:space="preserve">  na </w:t>
      </w:r>
      <w:r w:rsidR="00217463">
        <w:rPr>
          <w:rFonts w:ascii="Arial" w:hAnsi="Arial" w:cs="Arial"/>
          <w:sz w:val="22"/>
          <w:szCs w:val="22"/>
        </w:rPr>
        <w:t>spoluorganizovaní</w:t>
      </w:r>
      <w:r>
        <w:rPr>
          <w:rFonts w:ascii="Arial" w:hAnsi="Arial" w:cs="Arial"/>
          <w:sz w:val="22"/>
          <w:szCs w:val="22"/>
        </w:rPr>
        <w:t xml:space="preserve"> celoslovenskej </w:t>
      </w:r>
      <w:proofErr w:type="spellStart"/>
      <w:r>
        <w:rPr>
          <w:rFonts w:ascii="Arial" w:hAnsi="Arial" w:cs="Arial"/>
          <w:sz w:val="22"/>
          <w:szCs w:val="22"/>
        </w:rPr>
        <w:t>drytoolovej</w:t>
      </w:r>
      <w:proofErr w:type="spellEnd"/>
      <w:r>
        <w:rPr>
          <w:rFonts w:ascii="Arial" w:hAnsi="Arial" w:cs="Arial"/>
          <w:sz w:val="22"/>
          <w:szCs w:val="22"/>
        </w:rPr>
        <w:t xml:space="preserve"> akcie </w:t>
      </w:r>
      <w:proofErr w:type="spellStart"/>
      <w:r>
        <w:rPr>
          <w:rFonts w:ascii="Arial" w:hAnsi="Arial" w:cs="Arial"/>
          <w:sz w:val="22"/>
          <w:szCs w:val="22"/>
        </w:rPr>
        <w:t>Foršting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race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2174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Beh na Levočskú horu, stavenie turičného mája.</w:t>
      </w:r>
    </w:p>
    <w:p w14:paraId="61DFED52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</w:p>
    <w:p w14:paraId="66A0411F" w14:textId="77777777" w:rsidR="00691971" w:rsidRPr="00A86ED9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 sledovanom roku </w:t>
      </w:r>
      <w:r w:rsidR="0090546F">
        <w:rPr>
          <w:rFonts w:ascii="Arial" w:hAnsi="Arial" w:cs="Arial"/>
          <w:sz w:val="22"/>
          <w:szCs w:val="22"/>
        </w:rPr>
        <w:t>sme sa spolu s</w:t>
      </w:r>
      <w:r w:rsidR="00CD3624">
        <w:rPr>
          <w:rFonts w:ascii="Arial" w:hAnsi="Arial" w:cs="Arial"/>
          <w:sz w:val="22"/>
          <w:szCs w:val="22"/>
        </w:rPr>
        <w:t xml:space="preserve"> </w:t>
      </w:r>
      <w:r w:rsidR="00B211B7">
        <w:rPr>
          <w:rFonts w:ascii="Arial" w:hAnsi="Arial" w:cs="Arial"/>
          <w:sz w:val="22"/>
          <w:szCs w:val="22"/>
        </w:rPr>
        <w:t>poslancami</w:t>
      </w:r>
      <w:r w:rsidRPr="00A86ED9">
        <w:rPr>
          <w:rFonts w:ascii="Arial" w:hAnsi="Arial" w:cs="Arial"/>
          <w:sz w:val="22"/>
          <w:szCs w:val="22"/>
        </w:rPr>
        <w:t xml:space="preserve"> snažili plniť všetky úlohy, ktoré vyplývajú z ustanovení zákona č. 369/1990 Zb. o obecnom zriadení v </w:t>
      </w:r>
      <w:proofErr w:type="spellStart"/>
      <w:r w:rsidR="00A46D07">
        <w:rPr>
          <w:rFonts w:ascii="Arial" w:hAnsi="Arial" w:cs="Arial"/>
          <w:sz w:val="22"/>
          <w:szCs w:val="22"/>
        </w:rPr>
        <w:t>Z</w:t>
      </w:r>
      <w:r w:rsidRPr="00A86ED9">
        <w:rPr>
          <w:rFonts w:ascii="Arial" w:hAnsi="Arial" w:cs="Arial"/>
          <w:sz w:val="22"/>
          <w:szCs w:val="22"/>
        </w:rPr>
        <w:t>.n.p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. Ide o činnosti vykonávané v rámci samosprávnych kompetencií, originálnych kompetencií a kompetencií v rámci preneseného výkonu štátnej správy. </w:t>
      </w:r>
      <w:r w:rsidR="00CD3624">
        <w:rPr>
          <w:rFonts w:ascii="Arial" w:hAnsi="Arial" w:cs="Arial"/>
          <w:sz w:val="22"/>
          <w:szCs w:val="22"/>
        </w:rPr>
        <w:t>S</w:t>
      </w:r>
      <w:r w:rsidRPr="00A86ED9">
        <w:rPr>
          <w:rFonts w:ascii="Arial" w:hAnsi="Arial" w:cs="Arial"/>
          <w:sz w:val="22"/>
          <w:szCs w:val="22"/>
        </w:rPr>
        <w:t>nahou bolo zabezpečenie potrieb v prospech občanov obce pri dodržiavaní rozpočtových pravidiel.</w:t>
      </w:r>
    </w:p>
    <w:p w14:paraId="2CEF3667" w14:textId="77777777" w:rsidR="00AD4EE7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Aj napriek zložitej situácií rok </w:t>
      </w:r>
      <w:r w:rsidR="00E80CF2">
        <w:rPr>
          <w:rFonts w:ascii="Arial" w:hAnsi="Arial" w:cs="Arial"/>
          <w:sz w:val="22"/>
          <w:szCs w:val="22"/>
        </w:rPr>
        <w:t>2024</w:t>
      </w:r>
      <w:r w:rsidRPr="00A86ED9">
        <w:rPr>
          <w:rFonts w:ascii="Arial" w:hAnsi="Arial" w:cs="Arial"/>
          <w:sz w:val="22"/>
          <w:szCs w:val="22"/>
        </w:rPr>
        <w:t xml:space="preserve"> z hľadiska dosiahnutých ekonomických výsledkov hodnotím kladne, tak ako v minulom roku </w:t>
      </w:r>
      <w:r w:rsidR="00CD3624">
        <w:rPr>
          <w:rFonts w:ascii="Arial" w:hAnsi="Arial" w:cs="Arial"/>
          <w:sz w:val="22"/>
          <w:szCs w:val="22"/>
        </w:rPr>
        <w:t>bol dosiahnutý-</w:t>
      </w:r>
      <w:r w:rsidR="00EA6F7D" w:rsidRPr="00A86ED9">
        <w:rPr>
          <w:rFonts w:ascii="Arial" w:hAnsi="Arial" w:cs="Arial"/>
          <w:sz w:val="22"/>
          <w:szCs w:val="22"/>
        </w:rPr>
        <w:t xml:space="preserve"> po zohľadnení finančných operácií</w:t>
      </w:r>
      <w:r w:rsidR="00CD3624">
        <w:rPr>
          <w:rFonts w:ascii="Arial" w:hAnsi="Arial" w:cs="Arial"/>
          <w:sz w:val="22"/>
          <w:szCs w:val="22"/>
        </w:rPr>
        <w:t>-</w:t>
      </w:r>
      <w:r w:rsidRPr="00A86ED9">
        <w:rPr>
          <w:rFonts w:ascii="Arial" w:hAnsi="Arial" w:cs="Arial"/>
          <w:sz w:val="22"/>
          <w:szCs w:val="22"/>
        </w:rPr>
        <w:t xml:space="preserve">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Vážení občania, platí staré a veľmi potvrdené pravidlo, peňazí nie je a nikdy nebude, dosť na všetko, čo je potrebné v reálnom čase zabezpečiť, zmeniť, opraviť, vybudovať, skvalitniť atď... Tak ako každý starosta, aj ja sa snažím svojou prácou budovať pozitívny imidž zdravej a perspektívnej obce so zvyšujúcou sa kvalitou života V</w:t>
      </w:r>
      <w:r w:rsidR="00691971" w:rsidRPr="00A86ED9">
        <w:rPr>
          <w:rFonts w:ascii="Arial" w:hAnsi="Arial" w:cs="Arial"/>
          <w:sz w:val="22"/>
          <w:szCs w:val="22"/>
        </w:rPr>
        <w:t>ás obyvateľov. Posúdiť kvalitu z</w:t>
      </w:r>
      <w:r w:rsidRPr="00A86ED9">
        <w:rPr>
          <w:rFonts w:ascii="Arial" w:hAnsi="Arial" w:cs="Arial"/>
          <w:sz w:val="22"/>
          <w:szCs w:val="22"/>
        </w:rPr>
        <w:t xml:space="preserve">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</w:t>
      </w:r>
      <w:r w:rsidRPr="00A86ED9">
        <w:rPr>
          <w:rFonts w:ascii="Arial" w:hAnsi="Arial" w:cs="Arial"/>
          <w:sz w:val="22"/>
          <w:szCs w:val="22"/>
        </w:rPr>
        <w:lastRenderedPageBreak/>
        <w:t>podmienky pre život v našej obci. Chcem sa preto poďakovať poslancom obecného zastupiteľstva, zamestnancom obce</w:t>
      </w:r>
      <w:r w:rsidR="00CD3624">
        <w:rPr>
          <w:rFonts w:ascii="Arial" w:hAnsi="Arial" w:cs="Arial"/>
          <w:sz w:val="22"/>
          <w:szCs w:val="22"/>
        </w:rPr>
        <w:t xml:space="preserve"> </w:t>
      </w:r>
      <w:r w:rsidRPr="00A86ED9">
        <w:rPr>
          <w:rFonts w:ascii="Arial" w:hAnsi="Arial" w:cs="Arial"/>
          <w:sz w:val="22"/>
          <w:szCs w:val="22"/>
        </w:rPr>
        <w:t xml:space="preserve">všetkým občanom, ktorí svojou činnosťou v roku </w:t>
      </w:r>
      <w:r w:rsidR="00E80CF2">
        <w:rPr>
          <w:rFonts w:ascii="Arial" w:hAnsi="Arial" w:cs="Arial"/>
          <w:sz w:val="22"/>
          <w:szCs w:val="22"/>
        </w:rPr>
        <w:t>2024</w:t>
      </w:r>
      <w:r w:rsidRPr="00A86ED9">
        <w:rPr>
          <w:rFonts w:ascii="Arial" w:hAnsi="Arial" w:cs="Arial"/>
          <w:sz w:val="22"/>
          <w:szCs w:val="22"/>
        </w:rPr>
        <w:t xml:space="preserve">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14:paraId="7006D5B9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</w:p>
    <w:p w14:paraId="5141FEE9" w14:textId="77777777"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7430CD" w:rsidRPr="00A86ED9">
        <w:rPr>
          <w:rFonts w:ascii="Arial" w:hAnsi="Arial" w:cs="Arial"/>
          <w:sz w:val="22"/>
          <w:szCs w:val="22"/>
        </w:rPr>
        <w:t>Marcela Kapustová</w:t>
      </w:r>
    </w:p>
    <w:p w14:paraId="6BDD0F47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CD3624">
        <w:rPr>
          <w:rFonts w:ascii="Arial" w:hAnsi="Arial" w:cs="Arial"/>
          <w:b/>
          <w:sz w:val="22"/>
          <w:szCs w:val="22"/>
        </w:rPr>
        <w:t xml:space="preserve">           </w:t>
      </w:r>
      <w:r w:rsidRPr="00A86ED9">
        <w:rPr>
          <w:rFonts w:ascii="Arial" w:hAnsi="Arial" w:cs="Arial"/>
          <w:b/>
          <w:sz w:val="22"/>
          <w:szCs w:val="22"/>
        </w:rPr>
        <w:t xml:space="preserve">   </w:t>
      </w:r>
      <w:r w:rsidRPr="00A86ED9">
        <w:rPr>
          <w:rFonts w:ascii="Arial" w:hAnsi="Arial" w:cs="Arial"/>
          <w:sz w:val="22"/>
          <w:szCs w:val="22"/>
        </w:rPr>
        <w:t>starosta obce</w:t>
      </w:r>
    </w:p>
    <w:p w14:paraId="1AA00072" w14:textId="77777777"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73DCD64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1. Základná charakteristika Obce Lieskovany</w:t>
      </w:r>
    </w:p>
    <w:p w14:paraId="68FD1CBD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1446D54" w14:textId="77777777" w:rsidR="00543CFC" w:rsidRPr="00A86ED9" w:rsidRDefault="00255E72" w:rsidP="00A37C8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 je samostatný územný samosprávny a správny celok Slovenskej republiky. Obec je právnickou osobou, ktorá za podmienok ustanovených zákonom samostatne hospodári s vlastným majetkom a s vlastnými príjmami.</w:t>
      </w:r>
      <w:r w:rsidR="0024282E" w:rsidRPr="00A86ED9">
        <w:rPr>
          <w:rFonts w:ascii="Arial" w:hAnsi="Arial" w:cs="Arial"/>
          <w:sz w:val="22"/>
          <w:szCs w:val="22"/>
        </w:rPr>
        <w:t xml:space="preserve"> </w:t>
      </w:r>
      <w:r w:rsidRPr="00A86ED9">
        <w:rPr>
          <w:rFonts w:ascii="Arial" w:hAnsi="Arial" w:cs="Arial"/>
          <w:sz w:val="22"/>
          <w:szCs w:val="22"/>
        </w:rPr>
        <w:t xml:space="preserve">Základnou úlohou obce pri výkone samosprávy je starostlivosť o všestranný rozvoj jej územia a o potreby jej obyvateľov. </w:t>
      </w:r>
    </w:p>
    <w:p w14:paraId="49231438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61CB86FA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Geografické údaje</w:t>
      </w:r>
    </w:p>
    <w:p w14:paraId="58060E78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B65EFC6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Geografická poloha obce: </w:t>
      </w:r>
      <w:r w:rsidRPr="00A86ED9">
        <w:rPr>
          <w:rFonts w:ascii="Arial" w:hAnsi="Arial" w:cs="Arial"/>
          <w:bCs/>
          <w:sz w:val="22"/>
          <w:szCs w:val="22"/>
          <w:shd w:val="clear" w:color="auto" w:fill="FFFFFF"/>
        </w:rPr>
        <w:t>Lieskovany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sú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9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obec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na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0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Slovensku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v okrese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1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Spišská Nová Ves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, v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2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Košickom kraji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Obec sa nachádza v južnej časti Hornádskej kotliny na pravom brehu Levočského potoka.</w:t>
      </w:r>
    </w:p>
    <w:p w14:paraId="10AC8B80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Súradnice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: </w:t>
      </w:r>
      <w:hyperlink r:id="rId13">
        <w:r w:rsidRPr="00A86ED9">
          <w:rPr>
            <w:rStyle w:val="latitude"/>
            <w:rFonts w:ascii="Arial" w:hAnsi="Arial" w:cs="Arial"/>
            <w:sz w:val="22"/>
            <w:szCs w:val="22"/>
          </w:rPr>
          <w:t>48°55′41″S</w:t>
        </w:r>
        <w:r w:rsidRPr="00A86ED9">
          <w:rPr>
            <w:rStyle w:val="apple-converted-space"/>
            <w:rFonts w:ascii="Arial" w:hAnsi="Arial" w:cs="Arial"/>
            <w:sz w:val="22"/>
            <w:szCs w:val="22"/>
          </w:rPr>
          <w:t> </w:t>
        </w:r>
        <w:r w:rsidRPr="00A86ED9">
          <w:rPr>
            <w:rStyle w:val="longitude"/>
            <w:rFonts w:ascii="Arial" w:hAnsi="Arial" w:cs="Arial"/>
            <w:sz w:val="22"/>
            <w:szCs w:val="22"/>
          </w:rPr>
          <w:t>20°36′09″V</w:t>
        </w:r>
      </w:hyperlink>
    </w:p>
    <w:p w14:paraId="467057A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Susedné mestá a obce : Markušovce, Spišská Nová Ves, Harichovce, Danišovce, Teplička, Matejovce nad Hornádom.</w:t>
      </w:r>
    </w:p>
    <w:p w14:paraId="5EE0B887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Celková rozloha obce :1,76 km</w:t>
      </w:r>
      <w:r w:rsidRPr="00A86ED9">
        <w:rPr>
          <w:rFonts w:ascii="Arial" w:hAnsi="Arial" w:cs="Arial"/>
          <w:sz w:val="22"/>
          <w:szCs w:val="22"/>
          <w:vertAlign w:val="superscript"/>
        </w:rPr>
        <w:t>2</w:t>
      </w:r>
      <w:r w:rsidRPr="00A86ED9">
        <w:rPr>
          <w:rFonts w:ascii="Arial" w:hAnsi="Arial" w:cs="Arial"/>
          <w:sz w:val="22"/>
          <w:szCs w:val="22"/>
        </w:rPr>
        <w:t xml:space="preserve"> (176 ha)</w:t>
      </w:r>
    </w:p>
    <w:p w14:paraId="6E13F8B8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F399758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Nadmorská výška : 434 m</w:t>
      </w:r>
    </w:p>
    <w:p w14:paraId="2F6FBF0C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6D00EC0D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76C8D81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Symboly obce</w:t>
      </w:r>
    </w:p>
    <w:p w14:paraId="7A7D8585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3C784297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231"/>
        <w:gridCol w:w="1164"/>
        <w:gridCol w:w="2864"/>
      </w:tblGrid>
      <w:tr w:rsidR="00543CFC" w:rsidRPr="00A86ED9" w14:paraId="3DA592D1" w14:textId="77777777">
        <w:tc>
          <w:tcPr>
            <w:tcW w:w="13304" w:type="dxa"/>
            <w:gridSpan w:val="4"/>
            <w:shd w:val="clear" w:color="auto" w:fill="FFFFFF"/>
            <w:vAlign w:val="center"/>
          </w:tcPr>
          <w:p w14:paraId="6C9F7DAF" w14:textId="77777777" w:rsidR="00543CFC" w:rsidRPr="00A86ED9" w:rsidRDefault="00255E72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ins w:id="0" w:author="Unknown">
              <w:r w:rsidRPr="00A86ED9">
                <w:rPr>
                  <w:rFonts w:ascii="Arial" w:hAnsi="Arial" w:cs="Arial"/>
                  <w:color w:val="333333"/>
                  <w:sz w:val="22"/>
                  <w:szCs w:val="22"/>
                </w:rPr>
                <w:br/>
              </w:r>
            </w:ins>
            <w:r w:rsidRPr="00A86ED9">
              <w:rPr>
                <w:rStyle w:val="apple-converted-space"/>
                <w:rFonts w:ascii="Arial" w:hAnsi="Arial" w:cs="Arial"/>
                <w:color w:val="333333"/>
                <w:sz w:val="22"/>
                <w:szCs w:val="22"/>
              </w:rPr>
              <w:t> </w:t>
            </w:r>
          </w:p>
        </w:tc>
      </w:tr>
      <w:tr w:rsidR="00543CFC" w:rsidRPr="00A86ED9" w14:paraId="132D4299" w14:textId="77777777">
        <w:tc>
          <w:tcPr>
            <w:tcW w:w="2046" w:type="dxa"/>
            <w:vMerge w:val="restart"/>
            <w:shd w:val="clear" w:color="auto" w:fill="FFFFFF"/>
          </w:tcPr>
          <w:p w14:paraId="13FE39AA" w14:textId="77777777" w:rsidR="00543CFC" w:rsidRPr="00A86ED9" w:rsidRDefault="00255E72" w:rsidP="00A37C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ED9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62868A06" wp14:editId="5E69F38D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14:paraId="1AF6EB27" w14:textId="77777777" w:rsidR="00543CFC" w:rsidRPr="00A86ED9" w:rsidRDefault="00255E72" w:rsidP="00A37C80">
            <w:pPr>
              <w:pStyle w:val="Zkladntext"/>
              <w:ind w:left="360"/>
              <w:jc w:val="both"/>
              <w:rPr>
                <w:sz w:val="22"/>
                <w:szCs w:val="22"/>
              </w:rPr>
            </w:pPr>
            <w:r w:rsidRPr="00A86ED9">
              <w:rPr>
                <w:sz w:val="22"/>
                <w:szCs w:val="22"/>
              </w:rPr>
              <w:t xml:space="preserve">V zelenom štíte pod zlatým obilným snopom na </w:t>
            </w:r>
            <w:proofErr w:type="spellStart"/>
            <w:r w:rsidRPr="00A86ED9">
              <w:rPr>
                <w:sz w:val="22"/>
                <w:szCs w:val="22"/>
              </w:rPr>
              <w:t>čírnej</w:t>
            </w:r>
            <w:proofErr w:type="spellEnd"/>
            <w:r w:rsidRPr="00A86ED9">
              <w:rPr>
                <w:sz w:val="22"/>
                <w:szCs w:val="22"/>
              </w:rPr>
              <w:t xml:space="preserve"> pažiti stojaci zlatý pluh so striebornými radlicami. Vo väčšom erbe obce Lieskovany vyrastá z horného okraja štítu zelená  lieska so zlatými orieškami.</w:t>
            </w:r>
          </w:p>
          <w:p w14:paraId="0DA7FA15" w14:textId="77777777" w:rsidR="00543CFC" w:rsidRPr="00A86ED9" w:rsidRDefault="00543CFC" w:rsidP="00A37C80">
            <w:pPr>
              <w:ind w:right="-6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0031B2FA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0DABCEE8" w14:textId="77777777" w:rsidR="00543CFC" w:rsidRPr="00A86ED9" w:rsidRDefault="00543CFC" w:rsidP="00A37C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CFC" w:rsidRPr="00A86ED9" w14:paraId="2E4C43F9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4A609EC9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77B861AF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778872BA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48A64906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 w14:paraId="7575DDF1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3ED8644D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0E8CA455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448919DC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5AB1E39D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 w14:paraId="2BE4CB01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45D05392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6422ECF7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2AE9B346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628F3B5A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</w:tbl>
    <w:p w14:paraId="034CC101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294FC76" w14:textId="77777777" w:rsidR="00543CFC" w:rsidRPr="00A86ED9" w:rsidRDefault="00543CFC" w:rsidP="00A37C80">
      <w:pPr>
        <w:rPr>
          <w:rFonts w:ascii="Arial" w:hAnsi="Arial" w:cs="Arial"/>
          <w:sz w:val="22"/>
          <w:szCs w:val="22"/>
        </w:rPr>
      </w:pPr>
    </w:p>
    <w:p w14:paraId="18A5FE15" w14:textId="77777777" w:rsidR="00543CFC" w:rsidRPr="00A86ED9" w:rsidRDefault="00255E72" w:rsidP="00A37C80">
      <w:pPr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Vlajka obce :</w:t>
      </w:r>
    </w:p>
    <w:p w14:paraId="3311337C" w14:textId="77777777" w:rsidR="00543CFC" w:rsidRPr="00A86ED9" w:rsidRDefault="00543CFC" w:rsidP="00A37C80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35F0FD4E" w14:textId="77777777" w:rsidR="00543CFC" w:rsidRPr="00A86ED9" w:rsidRDefault="00255E72" w:rsidP="00A37C80">
      <w:pPr>
        <w:pStyle w:val="Zkladntext"/>
        <w:ind w:left="360"/>
        <w:jc w:val="both"/>
        <w:rPr>
          <w:sz w:val="22"/>
          <w:szCs w:val="22"/>
        </w:rPr>
      </w:pPr>
      <w:r w:rsidRPr="00A86ED9">
        <w:rPr>
          <w:noProof/>
          <w:sz w:val="22"/>
          <w:szCs w:val="22"/>
        </w:rPr>
        <w:drawing>
          <wp:anchor distT="0" distB="0" distL="0" distR="114300" simplePos="0" relativeHeight="251650048" behindDoc="0" locked="0" layoutInCell="1" allowOverlap="1" wp14:anchorId="21B14D3A" wp14:editId="29EC7E37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sz w:val="22"/>
          <w:szCs w:val="22"/>
        </w:rPr>
        <w:t>Vlajka obce Lieskovany pozostáva zo štyroch pozdĺžnych pruhov vo farbách žltej  (1/6), zelenej  (2/6), bielej (1/6) a zelenej  (2/6)</w:t>
      </w:r>
    </w:p>
    <w:p w14:paraId="79326A55" w14:textId="77777777" w:rsidR="00543CFC" w:rsidRPr="00A86ED9" w:rsidRDefault="00543CFC" w:rsidP="00A37C80">
      <w:pPr>
        <w:pStyle w:val="Zkladntext"/>
        <w:jc w:val="both"/>
        <w:rPr>
          <w:sz w:val="22"/>
          <w:szCs w:val="22"/>
        </w:rPr>
      </w:pPr>
    </w:p>
    <w:p w14:paraId="1E262648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897651C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30EAB8E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4D82BE6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418CAB4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6254569" w14:textId="77777777" w:rsidR="00AD4EE7" w:rsidRPr="00A86ED9" w:rsidRDefault="00AD4EE7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EE4CE40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7AC91F86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10CB5351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6347F2CF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5A3AEBBB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21723A6E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36384B1A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28A606AE" w14:textId="77777777" w:rsidR="00AD4EE7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Pečať obce :</w:t>
      </w:r>
    </w:p>
    <w:p w14:paraId="045AF9B6" w14:textId="77777777" w:rsidR="00CF1F19" w:rsidRDefault="00CF1F19" w:rsidP="00A37C80">
      <w:pPr>
        <w:jc w:val="both"/>
        <w:rPr>
          <w:rFonts w:ascii="Arial" w:hAnsi="Arial" w:cs="Arial"/>
          <w:noProof/>
          <w:sz w:val="22"/>
          <w:szCs w:val="22"/>
        </w:rPr>
      </w:pPr>
    </w:p>
    <w:p w14:paraId="312A6CF2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3120" behindDoc="0" locked="0" layoutInCell="1" allowOverlap="1" wp14:anchorId="70B2DD24" wp14:editId="18DAB42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 Pečať obce Lieskovany je okrúhla, uprostred s obecným symbolom a kruhopisom OBEC LIESKOVANY. Priemer má 35 mm, čo je v súlade s domácimi zvyklosťami a predpismi o používaní pečiatok s obecnými symbolmi.</w:t>
      </w:r>
    </w:p>
    <w:p w14:paraId="43A251BC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526809F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121401B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História obce </w:t>
      </w:r>
    </w:p>
    <w:p w14:paraId="23A53EAD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56237DC" w14:textId="77777777" w:rsidR="00543CFC" w:rsidRPr="00A86ED9" w:rsidRDefault="00255E72" w:rsidP="00A37C80">
      <w:pPr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Prvá písomná zmienka</w:t>
      </w: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obci pochádza z roku 1277. Obyvatelia plnili povinnosti kráľovské a strážne služby. Boli majetkom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Mariássyovcov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rozvoja.</w:t>
      </w:r>
    </w:p>
    <w:p w14:paraId="7405B18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FFFFFF"/>
        </w:rPr>
        <w:t>Ď</w:t>
      </w:r>
      <w:r w:rsidRPr="00A86ED9">
        <w:rPr>
          <w:rFonts w:ascii="Arial" w:hAnsi="Arial" w:cs="Arial"/>
          <w:sz w:val="22"/>
          <w:szCs w:val="22"/>
        </w:rPr>
        <w:t>alšie názvy obce</w:t>
      </w:r>
    </w:p>
    <w:p w14:paraId="1979B576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1277)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Lescoch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(1328)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Liskuan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(1332)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Stoyk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(1435)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Lezkowan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(1464)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Stokfalva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 alias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Lyskowan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(1427)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Monyoros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(1564)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Monioros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Leczkocz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(1773)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Leskowjan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(1920)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Leskoviany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(1927)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Lieskoviany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(1946) Lieskovany, maďarsky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Leszkovján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Leszkovány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nemecky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Haselsdorf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Sleckensdorf</w:t>
      </w:r>
      <w:proofErr w:type="spellEnd"/>
    </w:p>
    <w:p w14:paraId="6D3322BE" w14:textId="77777777" w:rsidR="00543CFC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5DC8B9AC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887F5FD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2F4EA71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58D2AA85" w14:textId="77777777" w:rsidR="00CF1F19" w:rsidRPr="00A86ED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24E4965F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0697D1F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9F1FA76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3223F6E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3E85281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2B1D5F1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B691F11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Pamiatky </w:t>
      </w:r>
    </w:p>
    <w:p w14:paraId="0AD9C8F1" w14:textId="77777777"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b/>
          <w:bCs/>
          <w:color w:val="252525"/>
          <w:sz w:val="22"/>
          <w:szCs w:val="22"/>
        </w:rPr>
        <w:t>Kaplnka Nanebovzatia Panny Márie</w:t>
      </w:r>
    </w:p>
    <w:p w14:paraId="5FFE7009" w14:textId="77777777" w:rsidR="00543CFC" w:rsidRPr="00A86ED9" w:rsidRDefault="00543CFC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</w:p>
    <w:p w14:paraId="3F1CE2BC" w14:textId="77777777"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1072" behindDoc="0" locked="0" layoutInCell="1" allowOverlap="1" wp14:anchorId="193D07D1" wp14:editId="5561AEBF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252525"/>
          <w:sz w:val="22"/>
          <w:szCs w:val="22"/>
        </w:rPr>
        <w:t>Neoklasicistická z konca 19. stor., obnovená v roku 1933.</w:t>
      </w:r>
      <w:r w:rsidRPr="00A86ED9">
        <w:rPr>
          <w:rFonts w:ascii="Arial" w:hAnsi="Arial" w:cs="Arial"/>
          <w:color w:val="252525"/>
          <w:sz w:val="22"/>
          <w:szCs w:val="22"/>
        </w:rPr>
        <w:tab/>
      </w:r>
    </w:p>
    <w:p w14:paraId="52331B7D" w14:textId="77777777" w:rsidR="00543CFC" w:rsidRPr="00A86ED9" w:rsidRDefault="00543CFC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0DB27869" w14:textId="77777777"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Rímsko-katolícky kostol Nanebovzatia Panny Márie</w:t>
      </w:r>
    </w:p>
    <w:p w14:paraId="12C1FA23" w14:textId="77777777"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33350" distR="123190" simplePos="0" relativeHeight="251652096" behindDoc="0" locked="0" layoutInCell="1" allowOverlap="1" wp14:anchorId="1F79BCB7" wp14:editId="1C497E77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A5C7B7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Dominantou tejto obce je nový kostol zasvätený Nanebovzatiu panny Márie.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Tondra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Ide o moderný kostol, ktorý aj priestorovo počíta s rastom počtu cirkevnej obce. O stavbu kostola sa zaslúžil vtedajší správca farnosti Michal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Vitkovský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Aj tento kostol je temperovaný vodným radiátorovým systémom a aj v zimnom období je v ňom veriacim príjemne. Okolie kostola je vynikajúcou ukážkou záhradnej architektúry (trávnik, zavlažovanie, kroviny), o čo sa stará firma Muškát pána Jána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Živčáka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Od roku 2005 má kostol novú drevenú krížovú cestu z dielne majstra Štefana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Barnáša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 Kežmarku.</w:t>
      </w:r>
    </w:p>
    <w:p w14:paraId="10EB7766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4503535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04161217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A86ED9">
        <w:rPr>
          <w:rFonts w:ascii="Arial" w:hAnsi="Arial" w:cs="Arial"/>
          <w:b/>
          <w:color w:val="000000"/>
          <w:sz w:val="22"/>
          <w:szCs w:val="22"/>
        </w:rPr>
        <w:lastRenderedPageBreak/>
        <w:t>Iné zaujímavosti</w:t>
      </w:r>
    </w:p>
    <w:p w14:paraId="5DC0BC0B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Pamätná tabula venovaná Odvlečeným do Gulagov, mučeným a protiprávne väzneným komunistickým režimom</w:t>
      </w:r>
    </w:p>
    <w:p w14:paraId="45FADAF8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43AF484A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367523D0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Významné osobnosti obce</w:t>
      </w:r>
    </w:p>
    <w:p w14:paraId="46EBAFBD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5AC1C2F2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proofErr w:type="spellStart"/>
      <w:r w:rsidRPr="00A86ED9">
        <w:rPr>
          <w:rFonts w:ascii="Arial" w:hAnsi="Arial" w:cs="Arial"/>
          <w:b/>
          <w:sz w:val="22"/>
          <w:szCs w:val="22"/>
        </w:rPr>
        <w:t>Prof.Dr</w:t>
      </w:r>
      <w:proofErr w:type="spellEnd"/>
      <w:r w:rsidRPr="00A86ED9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A86ED9">
        <w:rPr>
          <w:rFonts w:ascii="Arial" w:hAnsi="Arial" w:cs="Arial"/>
          <w:b/>
          <w:sz w:val="22"/>
          <w:szCs w:val="22"/>
        </w:rPr>
        <w:t>Étienne</w:t>
      </w:r>
      <w:proofErr w:type="spellEnd"/>
      <w:r w:rsidRPr="00A86ED9">
        <w:rPr>
          <w:rFonts w:ascii="Arial" w:hAnsi="Arial" w:cs="Arial"/>
          <w:b/>
          <w:sz w:val="22"/>
          <w:szCs w:val="22"/>
        </w:rPr>
        <w:t xml:space="preserve"> Krotký</w:t>
      </w:r>
      <w:r w:rsidRPr="00A86ED9">
        <w:rPr>
          <w:rFonts w:ascii="Arial" w:hAnsi="Arial" w:cs="Arial"/>
          <w:sz w:val="22"/>
          <w:szCs w:val="22"/>
        </w:rPr>
        <w:t xml:space="preserve"> – profesor francúzštiny, filozofie najprv na základnej škole, neskôr na gymnáziách a na Katolíckej univerzite v Betleheme. V súčasnosti pôsobí v </w:t>
      </w:r>
      <w:proofErr w:type="spellStart"/>
      <w:r w:rsidRPr="00A86ED9">
        <w:rPr>
          <w:rFonts w:ascii="Arial" w:hAnsi="Arial" w:cs="Arial"/>
          <w:sz w:val="22"/>
          <w:szCs w:val="22"/>
        </w:rPr>
        <w:t>Sorbone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 v Paríži. Venuje sa vedeckej práci. Zaoberá sa skúmaním pedagogických metód a filozofie v diele Komenského, Descartesa a ďalších významných pedagógov – mysliteľov.</w:t>
      </w:r>
    </w:p>
    <w:p w14:paraId="56609D39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37C6F58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Výchova a vzdelávanie </w:t>
      </w:r>
    </w:p>
    <w:p w14:paraId="67C8626D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 súčasnosti výchovu a vzdelávanie detí v obci poskytuje:</w:t>
      </w:r>
    </w:p>
    <w:p w14:paraId="0D74D92D" w14:textId="77777777" w:rsidR="00543CFC" w:rsidRPr="00A86ED9" w:rsidRDefault="00255E72" w:rsidP="00A37C80">
      <w:pPr>
        <w:shd w:val="clear" w:color="auto" w:fill="FFFFFF"/>
        <w:ind w:left="426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52525"/>
          <w:sz w:val="22"/>
          <w:szCs w:val="22"/>
          <w:shd w:val="clear" w:color="auto" w:fill="FFFFFF"/>
        </w:rPr>
        <w:t>Materská škola Lieskovany</w:t>
      </w:r>
    </w:p>
    <w:p w14:paraId="56BC4433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 xml:space="preserve">Riaditeľ: Mgr. Dana </w:t>
      </w:r>
      <w:proofErr w:type="spellStart"/>
      <w:r w:rsidRPr="00A86ED9">
        <w:rPr>
          <w:rFonts w:ascii="Arial" w:hAnsi="Arial" w:cs="Arial"/>
          <w:color w:val="222222"/>
          <w:sz w:val="22"/>
          <w:szCs w:val="22"/>
        </w:rPr>
        <w:t>Kalíšková</w:t>
      </w:r>
      <w:proofErr w:type="spellEnd"/>
    </w:p>
    <w:p w14:paraId="0F9142DB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Adresa: Lieskovany 50, 0532</w:t>
      </w:r>
    </w:p>
    <w:p w14:paraId="52BE755E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telefón: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053/447302</w:t>
      </w:r>
    </w:p>
    <w:p w14:paraId="6FA97E9F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222222"/>
          <w:sz w:val="22"/>
          <w:szCs w:val="22"/>
        </w:rPr>
        <w:t xml:space="preserve">Počet </w:t>
      </w:r>
      <w:r w:rsidR="002A6563" w:rsidRPr="00A86ED9">
        <w:rPr>
          <w:rFonts w:ascii="Arial" w:hAnsi="Arial" w:cs="Arial"/>
          <w:color w:val="222222"/>
          <w:sz w:val="22"/>
          <w:szCs w:val="22"/>
        </w:rPr>
        <w:t>žiakov materskej školy: 18</w:t>
      </w:r>
    </w:p>
    <w:p w14:paraId="546B940B" w14:textId="77777777" w:rsidR="00543CFC" w:rsidRPr="00A86ED9" w:rsidRDefault="00543CFC" w:rsidP="00A37C80">
      <w:pPr>
        <w:shd w:val="clear" w:color="auto" w:fill="FFFFFF"/>
        <w:ind w:left="795"/>
        <w:rPr>
          <w:rFonts w:ascii="Arial" w:hAnsi="Arial" w:cs="Arial"/>
          <w:color w:val="222222"/>
          <w:sz w:val="22"/>
          <w:szCs w:val="22"/>
        </w:rPr>
      </w:pPr>
    </w:p>
    <w:p w14:paraId="3E1B549F" w14:textId="77777777"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35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14:paraId="398A1D72" w14:textId="77777777"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Výchovná – vzdelávacia  činnosť sa uskutočňuje podľa školského vzdelávacieho programu  ,,KONÍKY“, ktorý charakterizuje materskú školu podľa miesta, ktoré je v dedine veľmi známe. Je ním areál HIPPOTOUR – Pavla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</w:rPr>
        <w:t>Haška</w:t>
      </w:r>
      <w:proofErr w:type="spellEnd"/>
      <w:r w:rsidRPr="00A86ED9">
        <w:rPr>
          <w:rFonts w:ascii="Arial" w:hAnsi="Arial" w:cs="Arial"/>
          <w:color w:val="000000"/>
          <w:sz w:val="22"/>
          <w:szCs w:val="22"/>
        </w:rPr>
        <w:t>, kde deti MŠ poznávajú život koní, pozorujú ich výcvik a venujú sa jazde na koňoch počas celého školského roka 1x v týždni.</w:t>
      </w:r>
    </w:p>
    <w:p w14:paraId="02987569" w14:textId="77777777" w:rsidR="00543CFC" w:rsidRPr="00A86ED9" w:rsidRDefault="00543CFC" w:rsidP="00A37C80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14:paraId="2DDCEC33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F5E3D1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Zdravotníctvo</w:t>
      </w:r>
    </w:p>
    <w:p w14:paraId="2D598C2B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Občania obce na základe voľného výberu lekárov využívajú služby praktických lekárov a stomatologických ambulancií v okresnom meste Spišská Nová Ves.</w:t>
      </w:r>
    </w:p>
    <w:p w14:paraId="5F63230A" w14:textId="77777777" w:rsidR="00543CFC" w:rsidRPr="00A86ED9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7944132B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Sociálne zabezpečenie </w:t>
      </w:r>
    </w:p>
    <w:p w14:paraId="43A03EF9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 nemá zriadenú opatrovateľskú službu, ale na základe doterajšieho vývoja možno očakávať, že rozvoj sociálnych služieb sa bude musieť orientovať na rozšírenie služieb pre dôchodcov.</w:t>
      </w:r>
    </w:p>
    <w:p w14:paraId="759CB517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7DC1D02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Kultúra</w:t>
      </w:r>
      <w:r w:rsidR="00CF1F19">
        <w:rPr>
          <w:rFonts w:ascii="Arial" w:hAnsi="Arial" w:cs="Arial"/>
          <w:b/>
          <w:sz w:val="22"/>
          <w:szCs w:val="22"/>
        </w:rPr>
        <w:t>:</w:t>
      </w:r>
      <w:r w:rsidR="00CF1F19" w:rsidRPr="00CF1F19">
        <w:rPr>
          <w:rFonts w:ascii="Arial" w:hAnsi="Arial" w:cs="Arial"/>
          <w:sz w:val="22"/>
          <w:szCs w:val="22"/>
        </w:rPr>
        <w:t xml:space="preserve"> </w:t>
      </w:r>
      <w:r w:rsidR="00CF1F19" w:rsidRPr="00A86ED9">
        <w:rPr>
          <w:rFonts w:ascii="Arial" w:hAnsi="Arial" w:cs="Arial"/>
          <w:sz w:val="22"/>
          <w:szCs w:val="22"/>
        </w:rPr>
        <w:t>Spoločenský a kultúrny život v obci zabezpečuje</w:t>
      </w:r>
    </w:p>
    <w:p w14:paraId="72518DB2" w14:textId="01182F0B" w:rsidR="00543CFC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04717C4C" w14:textId="11D556E4" w:rsidR="00DD31A8" w:rsidRPr="0063360E" w:rsidRDefault="00F57488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  <w:r w:rsidRPr="0063360E">
        <w:rPr>
          <w:rFonts w:ascii="Arial" w:hAnsi="Arial" w:cs="Arial"/>
          <w:b/>
          <w:sz w:val="22"/>
          <w:szCs w:val="22"/>
        </w:rPr>
        <w:t>Občianske združenie Oriešky</w:t>
      </w:r>
      <w:r w:rsidR="0063360E" w:rsidRPr="0063360E">
        <w:rPr>
          <w:rFonts w:ascii="Arial" w:hAnsi="Arial" w:cs="Arial"/>
          <w:b/>
          <w:sz w:val="22"/>
          <w:szCs w:val="22"/>
        </w:rPr>
        <w:t xml:space="preserve"> </w:t>
      </w:r>
    </w:p>
    <w:p w14:paraId="33666655" w14:textId="1B4B2B6C" w:rsidR="00F57488" w:rsidRPr="0063360E" w:rsidRDefault="0064387D" w:rsidP="00A37C80">
      <w:pPr>
        <w:ind w:firstLine="435"/>
        <w:rPr>
          <w:rFonts w:ascii="Arial" w:hAnsi="Arial" w:cs="Arial"/>
          <w:b/>
          <w:sz w:val="22"/>
          <w:szCs w:val="22"/>
        </w:rPr>
      </w:pPr>
      <w:r w:rsidRPr="0063360E">
        <w:rPr>
          <w:rFonts w:ascii="Arial" w:hAnsi="Arial" w:cs="Arial"/>
          <w:b/>
          <w:color w:val="000000"/>
          <w:sz w:val="22"/>
          <w:szCs w:val="22"/>
        </w:rPr>
        <w:t>DHZ Lieskovany</w:t>
      </w:r>
    </w:p>
    <w:p w14:paraId="7A7087DE" w14:textId="77777777" w:rsidR="00CF1F19" w:rsidRDefault="00CF1F19" w:rsidP="00DD31A8">
      <w:pPr>
        <w:ind w:firstLine="435"/>
        <w:rPr>
          <w:rFonts w:ascii="Arial" w:hAnsi="Arial" w:cs="Arial"/>
          <w:b/>
          <w:color w:val="000000"/>
          <w:sz w:val="22"/>
          <w:szCs w:val="22"/>
        </w:rPr>
      </w:pPr>
    </w:p>
    <w:p w14:paraId="4A194A4E" w14:textId="77777777" w:rsidR="00CF1F19" w:rsidRDefault="00CF1F19" w:rsidP="00CF1F19">
      <w:pPr>
        <w:rPr>
          <w:rFonts w:ascii="Arial" w:hAnsi="Arial" w:cs="Arial"/>
          <w:b/>
          <w:color w:val="000000"/>
          <w:sz w:val="22"/>
          <w:szCs w:val="22"/>
        </w:rPr>
      </w:pPr>
    </w:p>
    <w:p w14:paraId="61D5AC02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 w:rsidRPr="00A86ED9">
        <w:rPr>
          <w:rFonts w:ascii="Arial" w:hAnsi="Arial" w:cs="Arial"/>
          <w:b/>
          <w:sz w:val="22"/>
          <w:szCs w:val="22"/>
        </w:rPr>
        <w:t xml:space="preserve">Hospodárstvo </w:t>
      </w:r>
    </w:p>
    <w:p w14:paraId="5D34C422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4C552C69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 obci sa nachádza jedna predajňa potravín.</w:t>
      </w:r>
    </w:p>
    <w:p w14:paraId="7A958CBC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6450B45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Betka Potraviny MIX Lieskovany</w:t>
      </w:r>
    </w:p>
    <w:p w14:paraId="31CE4363" w14:textId="77777777" w:rsidR="00543CFC" w:rsidRPr="00A86ED9" w:rsidRDefault="00255E72" w:rsidP="00A37C80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A86ED9">
        <w:rPr>
          <w:rFonts w:ascii="Arial" w:hAnsi="Arial" w:cs="Arial"/>
          <w:i/>
          <w:sz w:val="22"/>
          <w:szCs w:val="22"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14:paraId="50FC0754" w14:textId="77777777" w:rsidR="00543CFC" w:rsidRPr="007F5228" w:rsidRDefault="00543CFC" w:rsidP="00A37C80">
      <w:pPr>
        <w:jc w:val="both"/>
        <w:rPr>
          <w:rFonts w:ascii="Arial" w:hAnsi="Arial" w:cs="Arial"/>
        </w:rPr>
      </w:pPr>
    </w:p>
    <w:p w14:paraId="6FB1FD9A" w14:textId="77777777" w:rsidR="00A86ED9" w:rsidRDefault="00A86ED9" w:rsidP="00A37C80">
      <w:pPr>
        <w:jc w:val="both"/>
        <w:rPr>
          <w:rFonts w:ascii="Arial" w:hAnsi="Arial" w:cs="Arial"/>
          <w:b/>
        </w:rPr>
      </w:pPr>
    </w:p>
    <w:p w14:paraId="1A5ADFDA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Organizačná štruktúra obce </w:t>
      </w:r>
    </w:p>
    <w:p w14:paraId="2B4A7F0B" w14:textId="77777777" w:rsidR="00A86ED9" w:rsidRPr="00A86ED9" w:rsidRDefault="00A86ED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63F8A275" w14:textId="77777777" w:rsidR="00543CFC" w:rsidRPr="00A86ED9" w:rsidRDefault="00A86ED9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Starosta obce: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  <w:t>Marcela Kapustová</w:t>
      </w:r>
    </w:p>
    <w:p w14:paraId="547D5E0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Zástupca starostu: 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Michal </w:t>
      </w:r>
      <w:proofErr w:type="spellStart"/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Piatnica</w:t>
      </w:r>
      <w:proofErr w:type="spellEnd"/>
    </w:p>
    <w:p w14:paraId="688E5371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Hlavný kontrolór obce:</w:t>
      </w:r>
      <w:r w:rsidRPr="00A86ED9">
        <w:rPr>
          <w:rFonts w:ascii="Arial" w:hAnsi="Arial" w:cs="Arial"/>
          <w:sz w:val="22"/>
          <w:szCs w:val="22"/>
        </w:rPr>
        <w:tab/>
        <w:t>Ing. Stanislav František</w:t>
      </w:r>
    </w:p>
    <w:p w14:paraId="372408C4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C71248F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Obecné zastupiteľstvo: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Ján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Živčák</w:t>
      </w:r>
      <w:proofErr w:type="spellEnd"/>
    </w:p>
    <w:p w14:paraId="1B948E98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sz w:val="22"/>
          <w:szCs w:val="22"/>
        </w:rPr>
        <w:lastRenderedPageBreak/>
        <w:tab/>
      </w:r>
      <w:r w:rsidR="00F57488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F57488">
        <w:rPr>
          <w:rFonts w:ascii="Arial" w:hAnsi="Arial" w:cs="Arial"/>
          <w:sz w:val="22"/>
          <w:szCs w:val="22"/>
        </w:rPr>
        <w:t>Džačárová</w:t>
      </w:r>
      <w:proofErr w:type="spellEnd"/>
    </w:p>
    <w:p w14:paraId="2D2F0E73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Michal </w:t>
      </w:r>
      <w:proofErr w:type="spellStart"/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Piatnica</w:t>
      </w:r>
      <w:proofErr w:type="spellEnd"/>
    </w:p>
    <w:p w14:paraId="014A1238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</w:t>
      </w:r>
      <w:proofErr w:type="spellStart"/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TomášVanácky</w:t>
      </w:r>
      <w:proofErr w:type="spellEnd"/>
    </w:p>
    <w:p w14:paraId="11A9A9EA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Milan Kozák</w:t>
      </w:r>
    </w:p>
    <w:p w14:paraId="34E838FF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4BDF5C73" w14:textId="77777777"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Obecný úrad: Anežka Saková</w:t>
      </w:r>
    </w:p>
    <w:p w14:paraId="52EA86C0" w14:textId="77777777"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ab/>
      </w:r>
    </w:p>
    <w:p w14:paraId="0A40432D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5E5DDD81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2. Rozpočet obce na rok </w:t>
      </w:r>
      <w:r w:rsidR="00E80CF2">
        <w:rPr>
          <w:rFonts w:ascii="Arial" w:hAnsi="Arial" w:cs="Arial"/>
          <w:b/>
          <w:sz w:val="22"/>
          <w:szCs w:val="22"/>
        </w:rPr>
        <w:t>2024</w:t>
      </w:r>
      <w:r w:rsidRPr="00A86ED9">
        <w:rPr>
          <w:rFonts w:ascii="Arial" w:hAnsi="Arial" w:cs="Arial"/>
          <w:b/>
          <w:sz w:val="22"/>
          <w:szCs w:val="22"/>
        </w:rPr>
        <w:t xml:space="preserve"> a jeho plnenie</w:t>
      </w:r>
    </w:p>
    <w:p w14:paraId="520774A1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3122B5E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14:paraId="6B1677AF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7FA59CE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právnickým osobám a fyzickým osobám - podnikateľom pôsobiacim na území obce, </w:t>
      </w:r>
    </w:p>
    <w:p w14:paraId="3A540D87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ako aj k obyvateľom žijúcim na tomto území vyplývajúce pre </w:t>
      </w:r>
      <w:proofErr w:type="spellStart"/>
      <w:r w:rsidRPr="00A86ED9">
        <w:rPr>
          <w:rFonts w:ascii="Arial" w:hAnsi="Arial" w:cs="Arial"/>
          <w:sz w:val="22"/>
          <w:szCs w:val="22"/>
        </w:rPr>
        <w:t>ne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 zo zákonov a z iných všeobecne záväzných právnych predpisov, zo VZN obce, ako aj zo zmlúv. </w:t>
      </w:r>
    </w:p>
    <w:p w14:paraId="4597B7C7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68722EEC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zahŕňa aj finančné vzťahy štátu k rozpočtom obcí : </w:t>
      </w:r>
    </w:p>
    <w:p w14:paraId="7F7F079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podiely na daniach v správe štátu, </w:t>
      </w:r>
    </w:p>
    <w:p w14:paraId="47526533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dotácia na úhradu nákladov preneseného výkonu štátnej správy, </w:t>
      </w:r>
    </w:p>
    <w:p w14:paraId="3F01246D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ďalšie dotácie v súlade so zákonom o štátnom rozpočte na príslušný rozpočtový rok. </w:t>
      </w:r>
    </w:p>
    <w:p w14:paraId="29DF4DB4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6B4BFA4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môže obsahovať finančné vzťahy : </w:t>
      </w:r>
    </w:p>
    <w:p w14:paraId="0F28DAD6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rozpočtom iných obcí, </w:t>
      </w:r>
    </w:p>
    <w:p w14:paraId="2D5FF8B8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rozpočtu VÚC, do ktorého územia obec patrí, ak plnia spoločné úlohy. </w:t>
      </w:r>
    </w:p>
    <w:p w14:paraId="55D56E6E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7FA45A7" w14:textId="77777777" w:rsidR="009D6553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Základným   nástrojom finančného hospodárenia obce bol rozpočet obce na rok </w:t>
      </w:r>
      <w:r w:rsidR="00E80CF2">
        <w:rPr>
          <w:rFonts w:ascii="Arial" w:hAnsi="Arial" w:cs="Arial"/>
          <w:sz w:val="22"/>
          <w:szCs w:val="22"/>
        </w:rPr>
        <w:t>2024</w:t>
      </w:r>
      <w:r w:rsidRPr="00A86ED9">
        <w:rPr>
          <w:rFonts w:ascii="Arial" w:hAnsi="Arial" w:cs="Arial"/>
          <w:sz w:val="22"/>
          <w:szCs w:val="22"/>
        </w:rPr>
        <w:t xml:space="preserve">.Obec v roku </w:t>
      </w:r>
      <w:r w:rsidR="00E80CF2">
        <w:rPr>
          <w:rFonts w:ascii="Arial" w:hAnsi="Arial" w:cs="Arial"/>
          <w:sz w:val="22"/>
          <w:szCs w:val="22"/>
        </w:rPr>
        <w:t>2024</w:t>
      </w:r>
      <w:r w:rsidRPr="00A86ED9">
        <w:rPr>
          <w:rFonts w:ascii="Arial" w:hAnsi="Arial" w:cs="Arial"/>
          <w:sz w:val="22"/>
          <w:szCs w:val="22"/>
        </w:rPr>
        <w:t xml:space="preserve"> zostavila rozpočet podľa ustanovenia § 10 odsek 7) zákona č.583/2004 </w:t>
      </w:r>
      <w:proofErr w:type="spellStart"/>
      <w:r w:rsidRPr="00A86ED9">
        <w:rPr>
          <w:rFonts w:ascii="Arial" w:hAnsi="Arial" w:cs="Arial"/>
          <w:sz w:val="22"/>
          <w:szCs w:val="22"/>
        </w:rPr>
        <w:t>Z.z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. o rozpočtových pravidlách územnej samosprávy a o zmene a doplnení niektorých zákonov v znení neskorších predpisov. </w:t>
      </w:r>
    </w:p>
    <w:p w14:paraId="574F13C0" w14:textId="77777777" w:rsidR="00A86ED9" w:rsidRDefault="00A86ED9" w:rsidP="00A37C80">
      <w:pPr>
        <w:jc w:val="both"/>
        <w:rPr>
          <w:rFonts w:ascii="Arial" w:hAnsi="Arial" w:cs="Arial"/>
        </w:rPr>
      </w:pPr>
    </w:p>
    <w:p w14:paraId="0FB57ECD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40CE2DFA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40C6AFCE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Obec Lieskovany v zmysle § 16 zákona č. 583/2004 </w:t>
      </w:r>
      <w:proofErr w:type="spellStart"/>
      <w:r>
        <w:rPr>
          <w:rFonts w:ascii="Arial" w:hAnsi="Arial"/>
          <w:sz w:val="22"/>
          <w:szCs w:val="22"/>
        </w:rPr>
        <w:t>Z.z</w:t>
      </w:r>
      <w:proofErr w:type="spellEnd"/>
      <w:r>
        <w:rPr>
          <w:rFonts w:ascii="Arial" w:hAnsi="Arial"/>
          <w:sz w:val="22"/>
          <w:szCs w:val="22"/>
        </w:rPr>
        <w:t>. o rozpočtových pravidlách územnej samosprávy a o zmene a doplnení niektorých zákonov v znení neskorších predpisov</w:t>
      </w:r>
      <w:r w:rsidR="00135D72">
        <w:rPr>
          <w:rFonts w:ascii="Arial" w:hAnsi="Arial"/>
          <w:sz w:val="22"/>
          <w:szCs w:val="22"/>
        </w:rPr>
        <w:t xml:space="preserve"> spracovala túto výročnú správu </w:t>
      </w:r>
      <w:r>
        <w:rPr>
          <w:rFonts w:ascii="Arial" w:hAnsi="Arial"/>
          <w:sz w:val="22"/>
          <w:szCs w:val="22"/>
        </w:rPr>
        <w:t xml:space="preserve">za rok </w:t>
      </w:r>
      <w:r w:rsidR="00E80CF2">
        <w:rPr>
          <w:rFonts w:ascii="Arial" w:hAnsi="Arial"/>
          <w:sz w:val="22"/>
          <w:szCs w:val="22"/>
        </w:rPr>
        <w:t>2024</w:t>
      </w:r>
      <w:r>
        <w:rPr>
          <w:rFonts w:ascii="Arial" w:hAnsi="Arial"/>
          <w:sz w:val="22"/>
          <w:szCs w:val="22"/>
        </w:rPr>
        <w:t>.</w:t>
      </w:r>
    </w:p>
    <w:p w14:paraId="21533F77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11B6729A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1F574488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Obsah:</w:t>
      </w:r>
    </w:p>
    <w:p w14:paraId="71ECCCED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247E90CB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plnení rozpočtu v členení:</w:t>
      </w:r>
    </w:p>
    <w:p w14:paraId="2685766B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691CA2F6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bežné príjmy a bežné výdavky („bežný rozpočet“),</w:t>
      </w:r>
    </w:p>
    <w:p w14:paraId="0AA4AB23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kapitálové príjmy a kapitálové výdavky („kapitálový rozpočet“),</w:t>
      </w:r>
    </w:p>
    <w:p w14:paraId="6A46032D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finančné operácie.</w:t>
      </w:r>
    </w:p>
    <w:p w14:paraId="1AF4CEA9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3CA8DFCB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Bilancia aktív a pasív.</w:t>
      </w:r>
    </w:p>
    <w:p w14:paraId="359E43A4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1395BCB4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stave a vývoji dlhu.</w:t>
      </w:r>
    </w:p>
    <w:p w14:paraId="7274FBDC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0CEF2927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hospodárení príspevkových organizácií v pôsobnosti obce.</w:t>
      </w:r>
    </w:p>
    <w:p w14:paraId="4E0A64F4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7FCFCFC9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poskytnutých dotáciách v členení podľa jednotlivých príjemcov.</w:t>
      </w:r>
    </w:p>
    <w:p w14:paraId="6263487B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15E07745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nákladoch a výnosoch podnikateľskej činnosti.</w:t>
      </w:r>
    </w:p>
    <w:p w14:paraId="5F4C4AB6" w14:textId="77777777" w:rsidR="00A86ED9" w:rsidRDefault="00A86ED9" w:rsidP="00A37C80">
      <w:pPr>
        <w:jc w:val="center"/>
        <w:rPr>
          <w:rFonts w:ascii="Arial" w:hAnsi="Arial"/>
          <w:i/>
          <w:iCs/>
          <w:sz w:val="22"/>
          <w:szCs w:val="22"/>
        </w:rPr>
      </w:pPr>
    </w:p>
    <w:p w14:paraId="0CDB0E3F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Hodnotenie plnenia programov obce.</w:t>
      </w:r>
    </w:p>
    <w:p w14:paraId="4ABE5077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0221CD4F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65CE0EA3" w14:textId="77777777" w:rsidR="00135D72" w:rsidRDefault="00135D72" w:rsidP="00135D72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Údaje o plnení rozpočtu</w:t>
      </w:r>
    </w:p>
    <w:p w14:paraId="2D14733D" w14:textId="77777777" w:rsidR="00135D72" w:rsidRDefault="00135D72" w:rsidP="00135D72">
      <w:pPr>
        <w:tabs>
          <w:tab w:val="left" w:pos="720"/>
        </w:tabs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0495A47C" w14:textId="77777777" w:rsidR="00135D72" w:rsidRDefault="00135D72" w:rsidP="00135D72">
      <w:pPr>
        <w:tabs>
          <w:tab w:val="left" w:pos="720"/>
        </w:tabs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Bežný rozpočet</w:t>
      </w:r>
    </w:p>
    <w:p w14:paraId="7BD3DACC" w14:textId="77777777" w:rsidR="00135D72" w:rsidRDefault="00135D72" w:rsidP="00135D72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4384" behindDoc="0" locked="0" layoutInCell="0" allowOverlap="1" wp14:anchorId="65842177" wp14:editId="1904D0F0">
            <wp:simplePos x="0" y="0"/>
            <wp:positionH relativeFrom="column">
              <wp:posOffset>114300</wp:posOffset>
            </wp:positionH>
            <wp:positionV relativeFrom="paragraph">
              <wp:posOffset>144780</wp:posOffset>
            </wp:positionV>
            <wp:extent cx="5891530" cy="2055495"/>
            <wp:effectExtent l="0" t="0" r="0" b="0"/>
            <wp:wrapTopAndBottom/>
            <wp:docPr id="28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DB554" w14:textId="77777777" w:rsidR="00135D72" w:rsidRDefault="00135D72" w:rsidP="00135D72">
      <w:pPr>
        <w:tabs>
          <w:tab w:val="left" w:pos="720"/>
        </w:tabs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5408" behindDoc="0" locked="0" layoutInCell="0" allowOverlap="1" wp14:anchorId="68D04095" wp14:editId="184A733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5594350"/>
            <wp:effectExtent l="0" t="0" r="0" b="0"/>
            <wp:wrapTopAndBottom/>
            <wp:docPr id="29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559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A21CAD" w14:textId="77777777" w:rsidR="00135D72" w:rsidRDefault="00135D72" w:rsidP="00135D72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66432" behindDoc="0" locked="0" layoutInCell="0" allowOverlap="1" wp14:anchorId="7B32CBB6" wp14:editId="66BDF0F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3035300"/>
            <wp:effectExtent l="0" t="0" r="0" b="0"/>
            <wp:wrapTopAndBottom/>
            <wp:docPr id="30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2E56E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</w:t>
      </w:r>
    </w:p>
    <w:p w14:paraId="2F985280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Kapitálový rozpočet</w:t>
      </w:r>
    </w:p>
    <w:p w14:paraId="01A1D26B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38120526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7456" behindDoc="0" locked="0" layoutInCell="0" allowOverlap="1" wp14:anchorId="1FD10FB7" wp14:editId="3254A1DE">
            <wp:simplePos x="0" y="0"/>
            <wp:positionH relativeFrom="column">
              <wp:posOffset>114300</wp:posOffset>
            </wp:positionH>
            <wp:positionV relativeFrom="paragraph">
              <wp:posOffset>93980</wp:posOffset>
            </wp:positionV>
            <wp:extent cx="5910580" cy="1019175"/>
            <wp:effectExtent l="0" t="0" r="0" b="0"/>
            <wp:wrapTopAndBottom/>
            <wp:docPr id="31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C5813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3FABAAF7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37CAAC4F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8480" behindDoc="0" locked="0" layoutInCell="0" allowOverlap="1" wp14:anchorId="73D298F0" wp14:editId="7142207A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5910580" cy="3036570"/>
            <wp:effectExtent l="0" t="0" r="0" b="0"/>
            <wp:wrapTopAndBottom/>
            <wp:docPr id="3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11FB9" w14:textId="77777777" w:rsidR="00135D72" w:rsidRDefault="00135D72" w:rsidP="00135D72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 xml:space="preserve">   </w:t>
      </w:r>
    </w:p>
    <w:p w14:paraId="5E6AF1EB" w14:textId="77777777" w:rsidR="00135D72" w:rsidRDefault="00135D72" w:rsidP="00135D72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14:paraId="47CFABFF" w14:textId="77777777" w:rsidR="00135D72" w:rsidRDefault="00135D72" w:rsidP="00135D72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14:paraId="0506377F" w14:textId="77777777" w:rsidR="00135D72" w:rsidRDefault="00135D72" w:rsidP="00135D72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14:paraId="5A8BBF27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3E3127F7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lastRenderedPageBreak/>
        <w:drawing>
          <wp:anchor distT="0" distB="0" distL="0" distR="0" simplePos="0" relativeHeight="251661312" behindDoc="0" locked="0" layoutInCell="0" allowOverlap="1" wp14:anchorId="10E4DABD" wp14:editId="36A84639">
            <wp:simplePos x="0" y="0"/>
            <wp:positionH relativeFrom="column">
              <wp:posOffset>137160</wp:posOffset>
            </wp:positionH>
            <wp:positionV relativeFrom="paragraph">
              <wp:posOffset>635</wp:posOffset>
            </wp:positionV>
            <wp:extent cx="5895340" cy="1384300"/>
            <wp:effectExtent l="0" t="0" r="0" b="0"/>
            <wp:wrapTopAndBottom/>
            <wp:docPr id="3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6FEAD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2336" behindDoc="0" locked="0" layoutInCell="0" allowOverlap="1" wp14:anchorId="709AD012" wp14:editId="7E2D3ACC">
            <wp:simplePos x="0" y="0"/>
            <wp:positionH relativeFrom="column">
              <wp:posOffset>137160</wp:posOffset>
            </wp:positionH>
            <wp:positionV relativeFrom="paragraph">
              <wp:posOffset>45720</wp:posOffset>
            </wp:positionV>
            <wp:extent cx="5918200" cy="1269365"/>
            <wp:effectExtent l="0" t="0" r="0" b="0"/>
            <wp:wrapTopAndBottom/>
            <wp:docPr id="34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F52BC9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109D7818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0414DB6F" w14:textId="77777777" w:rsidR="00135D72" w:rsidRDefault="00135D72" w:rsidP="00135D72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hAnsi="Arial"/>
          <w:b/>
          <w:bCs/>
          <w:sz w:val="20"/>
          <w:szCs w:val="20"/>
        </w:rPr>
        <w:t>Rekapitulácia</w:t>
      </w:r>
    </w:p>
    <w:p w14:paraId="2F32D2F8" w14:textId="77777777" w:rsidR="00135D72" w:rsidRDefault="00135D72" w:rsidP="00135D72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14:paraId="4BD43CEC" w14:textId="77777777" w:rsidR="00135D72" w:rsidRDefault="00135D72" w:rsidP="00135D72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3360" behindDoc="0" locked="0" layoutInCell="0" allowOverlap="1" wp14:anchorId="2835927B" wp14:editId="2A414197">
            <wp:simplePos x="0" y="0"/>
            <wp:positionH relativeFrom="column">
              <wp:posOffset>114300</wp:posOffset>
            </wp:positionH>
            <wp:positionV relativeFrom="paragraph">
              <wp:posOffset>60960</wp:posOffset>
            </wp:positionV>
            <wp:extent cx="5963920" cy="2858770"/>
            <wp:effectExtent l="0" t="0" r="0" b="0"/>
            <wp:wrapTopAndBottom/>
            <wp:docPr id="35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1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218DB" w14:textId="77777777" w:rsidR="00135D72" w:rsidRDefault="00135D72" w:rsidP="00135D72">
      <w:pPr>
        <w:jc w:val="both"/>
        <w:rPr>
          <w:rFonts w:ascii="Arial" w:hAnsi="Arial"/>
          <w:i/>
          <w:iCs/>
          <w:sz w:val="20"/>
          <w:szCs w:val="20"/>
        </w:rPr>
      </w:pPr>
    </w:p>
    <w:p w14:paraId="24F04B59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Výsledok hospodárenia:</w:t>
      </w:r>
    </w:p>
    <w:p w14:paraId="31875B3E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30C41F0F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ab/>
        <w:t xml:space="preserve">Obce Lieskovany za rok 2024 vykázala podľa ustanovení zákona č. 583/2004 </w:t>
      </w:r>
      <w:proofErr w:type="spellStart"/>
      <w:r>
        <w:rPr>
          <w:rFonts w:ascii="Arial" w:hAnsi="Arial"/>
          <w:color w:val="000000"/>
          <w:sz w:val="20"/>
          <w:szCs w:val="20"/>
        </w:rPr>
        <w:t>Z.z</w:t>
      </w:r>
      <w:proofErr w:type="spellEnd"/>
      <w:r>
        <w:rPr>
          <w:rFonts w:ascii="Arial" w:hAnsi="Arial"/>
          <w:color w:val="000000"/>
          <w:sz w:val="20"/>
          <w:szCs w:val="20"/>
        </w:rPr>
        <w:t xml:space="preserve">. schodok rozpočtu </w:t>
      </w:r>
      <w:r>
        <w:rPr>
          <w:rFonts w:ascii="Arial" w:hAnsi="Arial"/>
          <w:color w:val="000000"/>
          <w:sz w:val="20"/>
          <w:szCs w:val="20"/>
        </w:rPr>
        <w:tab/>
        <w:t>vo výške 96.677,89 EUR. Výsledok rozpočtového hospodárenia po zohľadnení finančných operácií</w:t>
      </w:r>
      <w:r>
        <w:rPr>
          <w:rFonts w:ascii="Arial" w:hAnsi="Arial"/>
          <w:color w:val="000000"/>
          <w:sz w:val="20"/>
          <w:szCs w:val="20"/>
        </w:rPr>
        <w:tab/>
        <w:t>je vyčíslený vo výške prebytku 1.684,99 EUR.</w:t>
      </w:r>
    </w:p>
    <w:p w14:paraId="6EE84B80" w14:textId="77777777" w:rsidR="00135D72" w:rsidRDefault="00135D72" w:rsidP="00135D72">
      <w:pPr>
        <w:spacing w:line="100" w:lineRule="atLeast"/>
        <w:jc w:val="both"/>
        <w:rPr>
          <w:color w:val="C9211E"/>
        </w:rPr>
      </w:pPr>
    </w:p>
    <w:p w14:paraId="60A57186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Z prebytku sa vylučujú nevyčerpané účelovo určené prostriedky poskytnuté v predchádzajúcom</w:t>
      </w:r>
      <w:r>
        <w:rPr>
          <w:rFonts w:ascii="Arial" w:hAnsi="Arial"/>
          <w:sz w:val="20"/>
          <w:szCs w:val="20"/>
        </w:rPr>
        <w:tab/>
        <w:t>rozpočtovom roku zo štátneho rozpočtu</w:t>
      </w:r>
      <w:r>
        <w:rPr>
          <w:rFonts w:ascii="Arial" w:hAnsi="Arial"/>
          <w:color w:val="000000"/>
          <w:sz w:val="20"/>
          <w:szCs w:val="20"/>
        </w:rPr>
        <w:t xml:space="preserve"> a z </w:t>
      </w:r>
      <w:proofErr w:type="spellStart"/>
      <w:r>
        <w:rPr>
          <w:rFonts w:ascii="Arial" w:hAnsi="Arial"/>
          <w:color w:val="000000"/>
          <w:sz w:val="20"/>
          <w:szCs w:val="20"/>
        </w:rPr>
        <w:t>Envirofondu</w:t>
      </w:r>
      <w:proofErr w:type="spellEnd"/>
      <w:r>
        <w:rPr>
          <w:rFonts w:ascii="Arial" w:hAnsi="Arial"/>
          <w:color w:val="000000"/>
          <w:sz w:val="20"/>
          <w:szCs w:val="20"/>
        </w:rPr>
        <w:t>.</w:t>
      </w:r>
    </w:p>
    <w:p w14:paraId="4600FD9E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2F0E6B5E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  <w:t xml:space="preserve">Obec za r. 2024 vykázala výsledok hospodárenia po zdanení vo </w:t>
      </w:r>
      <w:r>
        <w:rPr>
          <w:rFonts w:ascii="Arial" w:hAnsi="Arial"/>
          <w:color w:val="000000"/>
          <w:sz w:val="20"/>
          <w:szCs w:val="20"/>
        </w:rPr>
        <w:t>výške 12.353,95 EUR.</w:t>
      </w:r>
    </w:p>
    <w:p w14:paraId="5739CE3D" w14:textId="77777777" w:rsidR="00135D72" w:rsidRDefault="00135D72" w:rsidP="00135D72">
      <w:pPr>
        <w:spacing w:line="100" w:lineRule="atLeast"/>
        <w:jc w:val="both"/>
      </w:pPr>
    </w:p>
    <w:p w14:paraId="5FA9D2E0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 w:cs="Verdana"/>
          <w:color w:val="000000"/>
          <w:sz w:val="20"/>
          <w:szCs w:val="20"/>
        </w:rPr>
        <w:tab/>
        <w:t>Výsledok hospodárenia obce podľa metodiky ESA 2010 je</w:t>
      </w:r>
      <w:r>
        <w:rPr>
          <w:rFonts w:ascii="Arial" w:eastAsia="Arial" w:hAnsi="Arial" w:cs="Verdana"/>
          <w:color w:val="000000"/>
          <w:sz w:val="20"/>
          <w:szCs w:val="20"/>
          <w:lang w:bidi="hi-IN"/>
        </w:rPr>
        <w:t xml:space="preserve"> 5.242</w:t>
      </w:r>
      <w:r>
        <w:rPr>
          <w:rFonts w:ascii="Arial" w:hAnsi="Arial" w:cs="Verdana"/>
          <w:color w:val="000000"/>
          <w:sz w:val="20"/>
          <w:szCs w:val="20"/>
        </w:rPr>
        <w:t xml:space="preserve"> EUR:</w:t>
      </w:r>
    </w:p>
    <w:p w14:paraId="110BB79D" w14:textId="77777777" w:rsidR="00135D72" w:rsidRDefault="00573963" w:rsidP="00135D72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  <w:r>
        <w:rPr>
          <w:rFonts w:cs="Verdana"/>
          <w:noProof/>
          <w:color w:val="auto"/>
          <w:sz w:val="20"/>
          <w:szCs w:val="20"/>
          <w:lang w:eastAsia="sk-SK" w:bidi="ar-SA"/>
        </w:rPr>
        <w:lastRenderedPageBreak/>
        <w:drawing>
          <wp:anchor distT="0" distB="0" distL="0" distR="0" simplePos="0" relativeHeight="251659264" behindDoc="0" locked="0" layoutInCell="0" allowOverlap="1" wp14:anchorId="247E0D95" wp14:editId="12DBCACC">
            <wp:simplePos x="0" y="0"/>
            <wp:positionH relativeFrom="column">
              <wp:posOffset>323850</wp:posOffset>
            </wp:positionH>
            <wp:positionV relativeFrom="paragraph">
              <wp:posOffset>212090</wp:posOffset>
            </wp:positionV>
            <wp:extent cx="5756910" cy="4160520"/>
            <wp:effectExtent l="19050" t="0" r="0" b="0"/>
            <wp:wrapTopAndBottom/>
            <wp:docPr id="3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FCC84" w14:textId="77777777" w:rsidR="00135D72" w:rsidRDefault="00135D72" w:rsidP="00135D72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6CA5AC8E" w14:textId="77777777" w:rsidR="00135D72" w:rsidRDefault="00135D72" w:rsidP="00135D72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2AD9C42A" w14:textId="77777777" w:rsidR="00135D72" w:rsidRDefault="00135D72" w:rsidP="00135D72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7F474D68" w14:textId="77777777" w:rsidR="00135D72" w:rsidRDefault="00135D72" w:rsidP="00135D72">
      <w:pPr>
        <w:jc w:val="both"/>
      </w:pPr>
      <w:r>
        <w:rPr>
          <w:rFonts w:ascii="Arial" w:hAnsi="Arial"/>
          <w:b/>
          <w:bCs/>
          <w:sz w:val="20"/>
          <w:szCs w:val="20"/>
        </w:rPr>
        <w:t xml:space="preserve">    Zostatky na účtoch a fondy</w:t>
      </w:r>
    </w:p>
    <w:p w14:paraId="6D7179ED" w14:textId="77777777" w:rsidR="00135D72" w:rsidRDefault="00135D72" w:rsidP="00135D72">
      <w:pPr>
        <w:jc w:val="both"/>
        <w:rPr>
          <w:rFonts w:ascii="Arial" w:hAnsi="Arial"/>
          <w:b/>
          <w:bCs/>
          <w:sz w:val="20"/>
          <w:szCs w:val="20"/>
        </w:rPr>
      </w:pPr>
    </w:p>
    <w:p w14:paraId="355F6FB6" w14:textId="77777777" w:rsidR="00135D72" w:rsidRDefault="00135D72" w:rsidP="00135D72">
      <w:pPr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Zostatky na účtoch k 31.12.2024:</w:t>
      </w:r>
      <w:r>
        <w:rPr>
          <w:rFonts w:ascii="Arial" w:hAnsi="Arial"/>
          <w:color w:val="000000"/>
          <w:sz w:val="20"/>
          <w:szCs w:val="20"/>
        </w:rPr>
        <w:tab/>
        <w:t>49.017,09 EUR,</w:t>
      </w:r>
    </w:p>
    <w:p w14:paraId="294D6146" w14:textId="77777777" w:rsidR="00135D72" w:rsidRDefault="00135D72" w:rsidP="00135D72">
      <w:pPr>
        <w:jc w:val="both"/>
        <w:rPr>
          <w:color w:val="C9211E"/>
        </w:rPr>
      </w:pP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v tom:</w:t>
      </w:r>
      <w:r>
        <w:rPr>
          <w:rFonts w:ascii="Arial" w:hAnsi="Arial"/>
          <w:color w:val="000000"/>
          <w:sz w:val="20"/>
          <w:szCs w:val="20"/>
        </w:rPr>
        <w:tab/>
        <w:t xml:space="preserve">1) rezervný fond: </w:t>
      </w: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24.580,20 EUR,</w:t>
      </w:r>
    </w:p>
    <w:p w14:paraId="18999133" w14:textId="77777777" w:rsidR="00135D72" w:rsidRDefault="00135D72" w:rsidP="00135D72">
      <w:pPr>
        <w:jc w:val="both"/>
        <w:rPr>
          <w:color w:val="C9211E"/>
        </w:rPr>
      </w:pP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2) sociálny fond:</w:t>
      </w:r>
      <w:r>
        <w:rPr>
          <w:rFonts w:ascii="Arial" w:hAnsi="Arial"/>
          <w:color w:val="C9211E"/>
          <w:sz w:val="20"/>
          <w:szCs w:val="20"/>
        </w:rPr>
        <w:tab/>
        <w:t xml:space="preserve">     </w:t>
      </w:r>
      <w:r>
        <w:rPr>
          <w:rFonts w:ascii="Arial" w:hAnsi="Arial"/>
          <w:color w:val="000000"/>
          <w:sz w:val="20"/>
          <w:szCs w:val="20"/>
        </w:rPr>
        <w:t>727,89 EUR.</w:t>
      </w:r>
    </w:p>
    <w:p w14:paraId="5664120A" w14:textId="77777777" w:rsidR="00135D72" w:rsidRDefault="00135D72" w:rsidP="00135D72">
      <w:pPr>
        <w:jc w:val="both"/>
        <w:rPr>
          <w:rFonts w:ascii="Arial" w:hAnsi="Arial"/>
          <w:color w:val="C9211E"/>
          <w:sz w:val="20"/>
          <w:szCs w:val="20"/>
          <w:shd w:val="clear" w:color="auto" w:fill="FFFF00"/>
        </w:rPr>
      </w:pP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 xml:space="preserve">Zostatok v pokladnici k 31.12.2024: </w:t>
      </w:r>
      <w:r>
        <w:rPr>
          <w:rFonts w:ascii="Arial" w:hAnsi="Arial"/>
          <w:color w:val="C9211E"/>
          <w:sz w:val="20"/>
          <w:szCs w:val="20"/>
        </w:rPr>
        <w:t xml:space="preserve"> </w:t>
      </w: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 xml:space="preserve">  2.106,36 EUR.</w:t>
      </w:r>
    </w:p>
    <w:p w14:paraId="5814F288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36A930A3" w14:textId="77777777" w:rsidR="00135D72" w:rsidRDefault="00135D72" w:rsidP="00135D72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14:paraId="13BB9FE7" w14:textId="77777777" w:rsidR="00135D72" w:rsidRDefault="00135D72" w:rsidP="00135D72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2. </w:t>
      </w:r>
      <w:r>
        <w:rPr>
          <w:rFonts w:ascii="Arial" w:hAnsi="Arial"/>
          <w:b/>
          <w:bCs/>
          <w:color w:val="000000"/>
          <w:sz w:val="22"/>
          <w:szCs w:val="22"/>
        </w:rPr>
        <w:t>Bilancia aktív a pasív</w:t>
      </w:r>
    </w:p>
    <w:p w14:paraId="1FF22DB9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</w:r>
    </w:p>
    <w:p w14:paraId="28D0CCA7" w14:textId="77777777" w:rsidR="00135D72" w:rsidRDefault="00135D72" w:rsidP="00135D72">
      <w:pPr>
        <w:spacing w:line="360" w:lineRule="auto"/>
        <w:jc w:val="both"/>
      </w:pPr>
      <w:r>
        <w:rPr>
          <w:b/>
          <w:sz w:val="20"/>
          <w:szCs w:val="20"/>
        </w:rPr>
        <w:t xml:space="preserve">    </w:t>
      </w:r>
      <w:r>
        <w:rPr>
          <w:rFonts w:ascii="Arial" w:hAnsi="Arial"/>
          <w:b/>
          <w:sz w:val="20"/>
          <w:szCs w:val="20"/>
        </w:rPr>
        <w:t>Aktíva</w:t>
      </w:r>
    </w:p>
    <w:tbl>
      <w:tblPr>
        <w:tblW w:w="8775" w:type="dxa"/>
        <w:tblInd w:w="7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670"/>
        <w:gridCol w:w="2446"/>
      </w:tblGrid>
      <w:tr w:rsidR="00135D72" w14:paraId="502318B3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6D47F037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7BD76E1B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1.1.2024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2A7F307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31.12.2024 v EUR</w:t>
            </w:r>
          </w:p>
        </w:tc>
      </w:tr>
      <w:tr w:rsidR="00135D72" w14:paraId="1C2977BC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D777DF7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14:paraId="1C285F0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589 484,36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53D136A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665 022,58</w:t>
            </w:r>
          </w:p>
        </w:tc>
      </w:tr>
      <w:tr w:rsidR="00135D72" w14:paraId="2BCB4181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33871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F93C64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=sum(A3)B4:B7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505 646,32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E8D3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601 191,43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35D72" w14:paraId="08E07D03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CCE40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A145AB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717D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135D72" w14:paraId="4ABE668F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8A333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99D76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AB213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681CAD27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145C2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8DD3BA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473 252,88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085E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568 797,99</w:t>
            </w:r>
          </w:p>
        </w:tc>
      </w:tr>
      <w:tr w:rsidR="00135D72" w14:paraId="459AFF6F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B95A6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18CB09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E7EA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</w:tr>
      <w:tr w:rsidR="00135D72" w14:paraId="24B2BE0F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60FE0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DBFA5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83 698,13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EA528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63 679,45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35D72" w14:paraId="5FD6A547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206B5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3855FA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13FD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135D72" w14:paraId="116B8B84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F82DD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Zásoby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9C2B9B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28D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1 228,89</w:t>
            </w:r>
          </w:p>
        </w:tc>
      </w:tr>
      <w:tr w:rsidR="00135D72" w14:paraId="7E609FEE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3F495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5AE9B9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1FC5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031B6452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465B8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1F3236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30D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5A8E4107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45F93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Krátkodobé pohľadávky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3376AC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18 456,21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A763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10 943,87</w:t>
            </w:r>
          </w:p>
        </w:tc>
      </w:tr>
      <w:tr w:rsidR="00135D72" w14:paraId="65C93536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18F00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B7AFB2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65 241,92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BF815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51 506,69</w:t>
            </w:r>
          </w:p>
        </w:tc>
      </w:tr>
      <w:tr w:rsidR="00135D72" w14:paraId="54657CE6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B54EC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C5C8B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D199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6555A6E0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64BD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A687B1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73C2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34C5A393" w14:textId="77777777" w:rsidTr="00D51384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FD191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477AA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139,91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80286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151,70</w:t>
            </w:r>
          </w:p>
        </w:tc>
      </w:tr>
    </w:tbl>
    <w:p w14:paraId="1D211087" w14:textId="77777777" w:rsidR="00135D72" w:rsidRDefault="00135D72" w:rsidP="00135D72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14:paraId="1883C185" w14:textId="77777777" w:rsidR="00135D72" w:rsidRDefault="00135D72" w:rsidP="00135D72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14:paraId="11A3C0D2" w14:textId="77777777" w:rsidR="00135D72" w:rsidRDefault="00135D72" w:rsidP="00135D72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Pasíva</w:t>
      </w:r>
    </w:p>
    <w:tbl>
      <w:tblPr>
        <w:tblW w:w="9563" w:type="dxa"/>
        <w:tblInd w:w="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8"/>
        <w:gridCol w:w="2656"/>
        <w:gridCol w:w="3159"/>
      </w:tblGrid>
      <w:tr w:rsidR="00135D72" w14:paraId="629D7664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5228DFED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05236450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1.1.2024  v EUR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9CC030A" w14:textId="77777777" w:rsidR="00135D72" w:rsidRDefault="00135D72" w:rsidP="00D51384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31.12.2024 v EUR</w:t>
            </w:r>
          </w:p>
        </w:tc>
      </w:tr>
      <w:tr w:rsidR="00135D72" w14:paraId="2A6046A3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DD3B969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14:paraId="4E7CDE3D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589 484,36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2766B5FC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665 022,58</w:t>
            </w:r>
          </w:p>
        </w:tc>
      </w:tr>
      <w:tr w:rsidR="00135D72" w14:paraId="0FB0828E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296A2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D9A044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=sum(B2)B4:B7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-55 283,95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61B42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=sum(C2)C4:C7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-42 930,00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35D72" w14:paraId="06AC2648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D3152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A9BEF4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57E8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135D72" w14:paraId="7646D4B3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53C76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2D41B7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C637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4379B59A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ADFBD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46058A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5B99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</w:tr>
      <w:tr w:rsidR="00135D72" w14:paraId="08615541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8B78D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E6779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-55 283,95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592E5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-42 930,00</w:t>
            </w:r>
          </w:p>
        </w:tc>
      </w:tr>
      <w:tr w:rsidR="00135D72" w14:paraId="1E7CE31A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04E0C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8ED503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=sum(B3)B9:B14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76 115,04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EA5D5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=sum(C3)C9:C14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135 989,90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35D72" w14:paraId="5D6628ED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126B3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D67B17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07EF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135D72" w14:paraId="13CE7FC3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CE26B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C6DFF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D574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135D72" w14:paraId="79063AA6" w14:textId="77777777" w:rsidTr="00573963">
        <w:trPr>
          <w:trHeight w:val="206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80D4A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F2CB96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37 394,11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358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21 348,13</w:t>
            </w:r>
          </w:p>
        </w:tc>
      </w:tr>
      <w:tr w:rsidR="00135D72" w14:paraId="3DC2FF21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F99F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E94AC2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517,61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5FA60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727,89</w:t>
            </w:r>
          </w:p>
        </w:tc>
      </w:tr>
      <w:tr w:rsidR="00135D72" w14:paraId="7F32D637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26F0C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2B2C4D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21 853,32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F5312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14 416,00</w:t>
            </w:r>
          </w:p>
        </w:tc>
      </w:tr>
      <w:tr w:rsidR="00135D72" w14:paraId="0BF2645E" w14:textId="77777777" w:rsidTr="00573963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105C6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575845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16 350,00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212A7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99 497,88</w:t>
            </w:r>
          </w:p>
        </w:tc>
      </w:tr>
      <w:tr w:rsidR="00135D72" w14:paraId="0BD57472" w14:textId="77777777" w:rsidTr="00573963">
        <w:trPr>
          <w:trHeight w:val="18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11980" w14:textId="77777777" w:rsidR="00135D72" w:rsidRDefault="00135D72" w:rsidP="00D5138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3C3BE9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568 653,27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32F96" w14:textId="77777777" w:rsidR="00135D72" w:rsidRDefault="00135D72" w:rsidP="00D51384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571 962,68</w:t>
            </w:r>
          </w:p>
        </w:tc>
      </w:tr>
    </w:tbl>
    <w:p w14:paraId="16E102EC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5139D27A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324C7BBF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14:paraId="3B3417AB" w14:textId="77777777" w:rsidR="00135D72" w:rsidRDefault="00135D72" w:rsidP="00135D72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Majetkové účasti obce</w:t>
      </w:r>
    </w:p>
    <w:p w14:paraId="587CC752" w14:textId="77777777" w:rsidR="00135D72" w:rsidRDefault="00135D72" w:rsidP="00135D72">
      <w:pPr>
        <w:spacing w:line="100" w:lineRule="atLeast"/>
        <w:ind w:left="-851" w:hanging="142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14:paraId="45F78A94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Obec Lieskovany je akcionárom Podtatranskej vodárenskej spoločnosti, </w:t>
      </w:r>
      <w:proofErr w:type="spellStart"/>
      <w:r>
        <w:rPr>
          <w:rFonts w:ascii="Arial" w:hAnsi="Arial"/>
          <w:sz w:val="20"/>
          <w:szCs w:val="20"/>
        </w:rPr>
        <w:t>a.s</w:t>
      </w:r>
      <w:proofErr w:type="spellEnd"/>
      <w:r>
        <w:rPr>
          <w:rFonts w:ascii="Arial" w:hAnsi="Arial"/>
          <w:sz w:val="20"/>
          <w:szCs w:val="20"/>
        </w:rPr>
        <w:t>. a na účte cenných</w:t>
      </w:r>
      <w:r>
        <w:rPr>
          <w:rFonts w:ascii="Arial" w:hAnsi="Arial"/>
          <w:sz w:val="20"/>
          <w:szCs w:val="20"/>
        </w:rPr>
        <w:tab/>
        <w:t>papierov sú akcie v celkovej hodnote 32.393,44 EUR.</w:t>
      </w:r>
    </w:p>
    <w:p w14:paraId="448C17EC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7E8F80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B540861" w14:textId="77777777" w:rsidR="00135D72" w:rsidRDefault="00135D72" w:rsidP="00135D72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 Prehľad o stave a vývoji dlhu</w:t>
      </w:r>
    </w:p>
    <w:p w14:paraId="31D233C7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68191828" w14:textId="77777777" w:rsidR="00135D72" w:rsidRDefault="00573963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251660288" behindDoc="0" locked="0" layoutInCell="0" allowOverlap="1" wp14:anchorId="14FFBA65" wp14:editId="319E76B4">
            <wp:simplePos x="0" y="0"/>
            <wp:positionH relativeFrom="column">
              <wp:posOffset>-179070</wp:posOffset>
            </wp:positionH>
            <wp:positionV relativeFrom="paragraph">
              <wp:posOffset>129540</wp:posOffset>
            </wp:positionV>
            <wp:extent cx="6534150" cy="1695450"/>
            <wp:effectExtent l="19050" t="0" r="0" b="0"/>
            <wp:wrapTopAndBottom/>
            <wp:docPr id="37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D72">
        <w:rPr>
          <w:rFonts w:ascii="Arial" w:hAnsi="Arial"/>
          <w:sz w:val="20"/>
          <w:szCs w:val="20"/>
        </w:rPr>
        <w:t xml:space="preserve">    </w:t>
      </w:r>
      <w:r w:rsidR="00135D72">
        <w:rPr>
          <w:rFonts w:ascii="Arial" w:hAnsi="Arial"/>
          <w:b/>
          <w:bCs/>
          <w:sz w:val="20"/>
          <w:szCs w:val="20"/>
        </w:rPr>
        <w:t xml:space="preserve"> Vývoj dlhu a stav k 31.12.2024:</w:t>
      </w:r>
    </w:p>
    <w:p w14:paraId="25C09F95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69B6E3EE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28530245" w14:textId="77777777" w:rsidR="00135D72" w:rsidRDefault="00135D72" w:rsidP="00135D72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</w:p>
    <w:p w14:paraId="138ADE9F" w14:textId="77777777" w:rsidR="00135D72" w:rsidRDefault="00135D72" w:rsidP="00135D72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14:paraId="518B2D29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lastRenderedPageBreak/>
        <w:t>4. Údaje o hospodárení príspevkových organizácií v pôsobnosti obce</w:t>
      </w:r>
    </w:p>
    <w:p w14:paraId="63506EF6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1FBDB0E1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nie je zriaďovateľom žiadnej príspevkovej organizácie.</w:t>
      </w:r>
    </w:p>
    <w:p w14:paraId="4B377597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29A6F122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047D5F93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58C8430C" w14:textId="77777777" w:rsidR="00135D72" w:rsidRDefault="00135D72" w:rsidP="00135D72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 Prehľad o poskytnutých dotáciách v členení podľa jednotlivých príjemcov</w:t>
      </w:r>
    </w:p>
    <w:p w14:paraId="15C1097D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14:paraId="2995C9FE" w14:textId="77777777" w:rsidR="00135D72" w:rsidRDefault="00135D72" w:rsidP="00135D72">
      <w:pPr>
        <w:jc w:val="both"/>
      </w:pPr>
      <w:r>
        <w:rPr>
          <w:rFonts w:ascii="Arial" w:hAnsi="Arial"/>
          <w:color w:val="000000"/>
          <w:sz w:val="20"/>
          <w:szCs w:val="20"/>
        </w:rPr>
        <w:tab/>
        <w:t xml:space="preserve">Obec Lieskovany v r. 2024 neposkytla dotácie podľa zákona č. 583/2004 </w:t>
      </w:r>
      <w:proofErr w:type="spellStart"/>
      <w:r>
        <w:rPr>
          <w:rFonts w:ascii="Arial" w:hAnsi="Arial"/>
          <w:color w:val="000000"/>
          <w:sz w:val="20"/>
          <w:szCs w:val="20"/>
        </w:rPr>
        <w:t>Z.z</w:t>
      </w:r>
      <w:proofErr w:type="spellEnd"/>
      <w:r>
        <w:rPr>
          <w:rFonts w:ascii="Arial" w:hAnsi="Arial"/>
          <w:color w:val="000000"/>
          <w:sz w:val="20"/>
          <w:szCs w:val="20"/>
        </w:rPr>
        <w:t>. o rozpočtových</w:t>
      </w:r>
      <w:r>
        <w:rPr>
          <w:rFonts w:ascii="Arial" w:hAnsi="Arial"/>
          <w:color w:val="000000"/>
          <w:sz w:val="20"/>
          <w:szCs w:val="20"/>
        </w:rPr>
        <w:tab/>
        <w:t>pravidlách územnej samosprávy a o zmene a doplnení niektorých zákonov v znení neskorších</w:t>
      </w:r>
      <w:r>
        <w:rPr>
          <w:rFonts w:ascii="Arial" w:hAnsi="Arial"/>
          <w:color w:val="000000"/>
          <w:sz w:val="20"/>
          <w:szCs w:val="20"/>
        </w:rPr>
        <w:tab/>
        <w:t>predpisov.</w:t>
      </w:r>
    </w:p>
    <w:p w14:paraId="7272D6FC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3AAE66DA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</w:p>
    <w:p w14:paraId="4FAC82D9" w14:textId="77777777" w:rsidR="00135D72" w:rsidRDefault="00135D72" w:rsidP="00135D7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14:paraId="2824ADE1" w14:textId="77777777" w:rsidR="00135D72" w:rsidRDefault="00135D72" w:rsidP="00135D72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6. </w:t>
      </w:r>
      <w:r>
        <w:rPr>
          <w:rFonts w:ascii="Arial" w:hAnsi="Arial"/>
          <w:b/>
          <w:bCs/>
          <w:sz w:val="22"/>
          <w:szCs w:val="22"/>
        </w:rPr>
        <w:t>Údaje o nákladoch a výnosoch podnikateľskej činnosti</w:t>
      </w:r>
    </w:p>
    <w:p w14:paraId="222F4B8F" w14:textId="77777777" w:rsidR="00135D72" w:rsidRDefault="00135D72" w:rsidP="00135D72">
      <w:pPr>
        <w:jc w:val="both"/>
        <w:rPr>
          <w:rFonts w:ascii="Arial" w:hAnsi="Arial"/>
          <w:b/>
          <w:bCs/>
          <w:sz w:val="22"/>
          <w:szCs w:val="22"/>
        </w:rPr>
      </w:pPr>
    </w:p>
    <w:p w14:paraId="0B7276FB" w14:textId="77777777" w:rsidR="00135D72" w:rsidRDefault="00135D72" w:rsidP="00135D72">
      <w:pPr>
        <w:tabs>
          <w:tab w:val="left" w:pos="720"/>
        </w:tabs>
        <w:spacing w:line="100" w:lineRule="atLeast"/>
        <w:ind w:left="720" w:hanging="360"/>
        <w:jc w:val="both"/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0"/>
          <w:szCs w:val="20"/>
        </w:rPr>
        <w:t>Obec Lieskovany nie je držiteľom živnostenského listu a nevykonáva podnikateľskú činnosť.</w:t>
      </w:r>
    </w:p>
    <w:p w14:paraId="414B4058" w14:textId="77777777" w:rsidR="00135D72" w:rsidRDefault="00135D72" w:rsidP="00135D72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14:paraId="7EF03C8B" w14:textId="77777777" w:rsidR="00135D72" w:rsidRDefault="00135D72" w:rsidP="00135D72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14:paraId="614F92C3" w14:textId="77777777" w:rsidR="00135D72" w:rsidRDefault="00135D72" w:rsidP="00135D72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14:paraId="44BE1CD4" w14:textId="77777777" w:rsidR="00135D72" w:rsidRDefault="00135D72" w:rsidP="00135D72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Hodnotenie plnenia programov obce</w:t>
      </w:r>
    </w:p>
    <w:p w14:paraId="4C64D0A0" w14:textId="77777777" w:rsidR="00135D72" w:rsidRDefault="00135D72" w:rsidP="00135D72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14:paraId="52A45B46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O</w:t>
      </w:r>
      <w:r>
        <w:rPr>
          <w:rFonts w:ascii="Arial" w:hAnsi="Arial"/>
          <w:color w:val="000000"/>
          <w:sz w:val="20"/>
          <w:szCs w:val="20"/>
        </w:rPr>
        <w:t>bec Lieskovany n</w:t>
      </w:r>
      <w:r>
        <w:rPr>
          <w:rFonts w:ascii="Arial" w:eastAsia="FuturaTEE-Book" w:hAnsi="Arial" w:cs="FuturaTEE-Book"/>
          <w:color w:val="000000"/>
          <w:sz w:val="20"/>
          <w:szCs w:val="20"/>
        </w:rPr>
        <w:t>a základe Z</w:t>
      </w:r>
      <w:r>
        <w:rPr>
          <w:rFonts w:ascii="Arial" w:hAnsi="Arial"/>
          <w:color w:val="000000"/>
          <w:sz w:val="20"/>
          <w:szCs w:val="20"/>
        </w:rPr>
        <w:t xml:space="preserve">ásad 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>hospodárenia s finančnými prostriedkami obce Lieskovany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nezostavuje viacročný programový rozpočet.</w:t>
      </w:r>
    </w:p>
    <w:p w14:paraId="064E5B68" w14:textId="77777777" w:rsidR="00135D72" w:rsidRDefault="00135D72" w:rsidP="00135D72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14:paraId="0715697F" w14:textId="77777777" w:rsidR="00135D72" w:rsidRDefault="00135D72" w:rsidP="00135D72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5B7CCFE7" w14:textId="77777777" w:rsidR="00135D72" w:rsidRDefault="00135D72" w:rsidP="00135D72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5E40B58C" w14:textId="77777777" w:rsidR="00135D72" w:rsidRDefault="00135D72" w:rsidP="00135D72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Záver</w:t>
      </w:r>
    </w:p>
    <w:p w14:paraId="73819386" w14:textId="77777777" w:rsidR="00135D72" w:rsidRDefault="00135D72" w:rsidP="00135D72">
      <w:pPr>
        <w:tabs>
          <w:tab w:val="left" w:pos="360"/>
        </w:tabs>
        <w:jc w:val="both"/>
        <w:rPr>
          <w:rFonts w:ascii="Arial" w:hAnsi="Arial"/>
        </w:rPr>
      </w:pPr>
    </w:p>
    <w:p w14:paraId="4D056973" w14:textId="77777777" w:rsidR="00135D72" w:rsidRDefault="00135D72" w:rsidP="00135D72">
      <w:pPr>
        <w:tabs>
          <w:tab w:val="left" w:pos="360"/>
        </w:tabs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  <w:t>Obec Lieskovany finančne usporiadala svoje hospodárenie vrátane finančných vzťahov k fyzickým</w:t>
      </w:r>
      <w:r>
        <w:rPr>
          <w:rFonts w:ascii="Arial" w:hAnsi="Arial"/>
          <w:color w:val="000000"/>
          <w:sz w:val="20"/>
          <w:szCs w:val="20"/>
        </w:rPr>
        <w:tab/>
        <w:t>osobám – podnikateľom a k</w:t>
      </w:r>
      <w:r>
        <w:rPr>
          <w:rFonts w:ascii="Arial" w:hAnsi="Arial"/>
          <w:color w:val="000000"/>
          <w:sz w:val="20"/>
          <w:szCs w:val="20"/>
        </w:rPr>
        <w:tab/>
        <w:t>právnickým osobám, ktorým poskytla prostriedky svojho rozpočtu; zároveň</w:t>
      </w:r>
      <w:r>
        <w:rPr>
          <w:rFonts w:ascii="Arial" w:hAnsi="Arial"/>
          <w:color w:val="000000"/>
          <w:sz w:val="20"/>
          <w:szCs w:val="20"/>
        </w:rPr>
        <w:tab/>
        <w:t>usporiadala</w:t>
      </w:r>
      <w:r>
        <w:rPr>
          <w:rFonts w:ascii="Arial" w:hAnsi="Arial"/>
          <w:color w:val="000000"/>
          <w:sz w:val="20"/>
          <w:szCs w:val="20"/>
        </w:rPr>
        <w:tab/>
        <w:t>finančné vzťahy k štátnemu rozpočtu, štátnym fondom, rozpočtom iných obcí a k rozpočtu</w:t>
      </w:r>
      <w:r>
        <w:rPr>
          <w:rFonts w:ascii="Arial" w:hAnsi="Arial"/>
          <w:color w:val="000000"/>
          <w:sz w:val="20"/>
          <w:szCs w:val="20"/>
        </w:rPr>
        <w:tab/>
        <w:t>vyššieho územného celku.</w:t>
      </w:r>
    </w:p>
    <w:p w14:paraId="63AB3EA9" w14:textId="77777777" w:rsidR="00135D72" w:rsidRDefault="00135D72" w:rsidP="00135D72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14:paraId="3B8FCA16" w14:textId="77777777" w:rsidR="00135D72" w:rsidRDefault="00135D72" w:rsidP="00135D72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14:paraId="16488F07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</w:t>
      </w:r>
    </w:p>
    <w:p w14:paraId="78A3BBA2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Lieskovany</w:t>
      </w:r>
      <w:r>
        <w:rPr>
          <w:rFonts w:ascii="Arial" w:hAnsi="Arial"/>
          <w:sz w:val="20"/>
          <w:szCs w:val="20"/>
        </w:rPr>
        <w:tab/>
        <w:t>20. augusta 2025</w:t>
      </w:r>
    </w:p>
    <w:p w14:paraId="3C62299E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1CE35E4E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59A589E3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EA7A21B" w14:textId="77777777" w:rsidR="00135D72" w:rsidRDefault="00135D72" w:rsidP="00135D72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2"/>
          <w:szCs w:val="22"/>
        </w:rPr>
        <w:t>Marcela Kapustová</w:t>
      </w:r>
    </w:p>
    <w:p w14:paraId="4002BB14" w14:textId="77777777" w:rsidR="00135D72" w:rsidRDefault="00135D72" w:rsidP="00135D72">
      <w:pPr>
        <w:spacing w:line="10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starostka obce</w:t>
      </w:r>
    </w:p>
    <w:p w14:paraId="43CFBCDE" w14:textId="77777777" w:rsidR="00135D72" w:rsidRDefault="00135D72" w:rsidP="00135D7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138D58E2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30978D7A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14:paraId="411B3DB6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14:paraId="4D1B5864" w14:textId="77777777"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14:paraId="2D1AD609" w14:textId="77777777" w:rsidR="00A86ED9" w:rsidRPr="007F5228" w:rsidRDefault="00A86ED9" w:rsidP="00A37C80">
      <w:pPr>
        <w:jc w:val="both"/>
        <w:rPr>
          <w:rFonts w:ascii="Arial" w:hAnsi="Arial" w:cs="Arial"/>
        </w:rPr>
      </w:pPr>
    </w:p>
    <w:p w14:paraId="7991EBB6" w14:textId="77777777" w:rsidR="009D6553" w:rsidRDefault="009D6553" w:rsidP="00A37C80">
      <w:pPr>
        <w:jc w:val="both"/>
        <w:rPr>
          <w:rFonts w:ascii="Arial" w:hAnsi="Arial" w:cs="Arial"/>
          <w:sz w:val="22"/>
          <w:szCs w:val="22"/>
        </w:rPr>
      </w:pPr>
    </w:p>
    <w:p w14:paraId="6E0C9A27" w14:textId="77777777" w:rsidR="00691971" w:rsidRDefault="00691971" w:rsidP="00A37C80">
      <w:pPr>
        <w:jc w:val="both"/>
        <w:rPr>
          <w:rFonts w:ascii="Arial" w:hAnsi="Arial"/>
          <w:sz w:val="22"/>
          <w:szCs w:val="22"/>
        </w:rPr>
      </w:pPr>
    </w:p>
    <w:p w14:paraId="7482BFE1" w14:textId="77777777"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14:paraId="5708025D" w14:textId="77777777"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14:paraId="694F8BB7" w14:textId="77777777" w:rsidR="00691971" w:rsidRDefault="00691971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14:paraId="2BAFD4D5" w14:textId="77777777" w:rsidR="00691971" w:rsidRPr="007F5228" w:rsidRDefault="00691971" w:rsidP="00A37C80">
      <w:pPr>
        <w:jc w:val="both"/>
        <w:rPr>
          <w:rFonts w:ascii="Arial" w:hAnsi="Arial" w:cs="Arial"/>
          <w:sz w:val="22"/>
          <w:szCs w:val="22"/>
        </w:rPr>
      </w:pPr>
    </w:p>
    <w:p w14:paraId="1384B1B2" w14:textId="77777777" w:rsidR="00A37C80" w:rsidRPr="007F5228" w:rsidRDefault="00A37C80">
      <w:pPr>
        <w:jc w:val="both"/>
        <w:rPr>
          <w:rFonts w:ascii="Arial" w:hAnsi="Arial" w:cs="Arial"/>
          <w:sz w:val="22"/>
          <w:szCs w:val="22"/>
        </w:rPr>
      </w:pPr>
    </w:p>
    <w:sectPr w:rsidR="00A37C80" w:rsidRPr="007F5228" w:rsidSect="00135D72">
      <w:headerReference w:type="default" r:id="rId29"/>
      <w:headerReference w:type="first" r:id="rId30"/>
      <w:footerReference w:type="first" r:id="rId31"/>
      <w:pgSz w:w="11906" w:h="16838" w:code="9"/>
      <w:pgMar w:top="720" w:right="140" w:bottom="720" w:left="720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CC121" w14:textId="77777777" w:rsidR="00342B56" w:rsidRDefault="00342B56">
      <w:r>
        <w:separator/>
      </w:r>
    </w:p>
  </w:endnote>
  <w:endnote w:type="continuationSeparator" w:id="0">
    <w:p w14:paraId="70A0B207" w14:textId="77777777" w:rsidR="00342B56" w:rsidRDefault="003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-Boo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D494F" w14:textId="77777777" w:rsidR="00BA0ACB" w:rsidRDefault="00BA0A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1556F" w14:textId="77777777" w:rsidR="00342B56" w:rsidRDefault="00342B56">
      <w:r>
        <w:separator/>
      </w:r>
    </w:p>
  </w:footnote>
  <w:footnote w:type="continuationSeparator" w:id="0">
    <w:p w14:paraId="300AE4F4" w14:textId="77777777" w:rsidR="00342B56" w:rsidRDefault="0034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295EA" w14:textId="77777777" w:rsidR="00BA0ACB" w:rsidRDefault="00BA0A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277A5" w14:textId="77777777" w:rsidR="00BA0ACB" w:rsidRDefault="00BA0A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CC65D1"/>
    <w:multiLevelType w:val="multilevel"/>
    <w:tmpl w:val="8B7450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2" w15:restartNumberingAfterBreak="0">
    <w:nsid w:val="45DB288C"/>
    <w:multiLevelType w:val="multilevel"/>
    <w:tmpl w:val="56F0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D8E137E"/>
    <w:multiLevelType w:val="multilevel"/>
    <w:tmpl w:val="F10290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" w15:restartNumberingAfterBreak="0">
    <w:nsid w:val="566C366D"/>
    <w:multiLevelType w:val="multilevel"/>
    <w:tmpl w:val="7D3026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599A2B5E"/>
    <w:multiLevelType w:val="multilevel"/>
    <w:tmpl w:val="DAD6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FC"/>
    <w:rsid w:val="00043A91"/>
    <w:rsid w:val="00074145"/>
    <w:rsid w:val="000E5B0F"/>
    <w:rsid w:val="00135D72"/>
    <w:rsid w:val="001573E3"/>
    <w:rsid w:val="001B2929"/>
    <w:rsid w:val="001C1EA5"/>
    <w:rsid w:val="00217463"/>
    <w:rsid w:val="00220B3A"/>
    <w:rsid w:val="0024282E"/>
    <w:rsid w:val="00255E72"/>
    <w:rsid w:val="002A6563"/>
    <w:rsid w:val="002D0C49"/>
    <w:rsid w:val="00342B56"/>
    <w:rsid w:val="00422A18"/>
    <w:rsid w:val="004563B4"/>
    <w:rsid w:val="004A53DE"/>
    <w:rsid w:val="00543CFC"/>
    <w:rsid w:val="00573963"/>
    <w:rsid w:val="005C46DB"/>
    <w:rsid w:val="0063360E"/>
    <w:rsid w:val="0064387D"/>
    <w:rsid w:val="00652D15"/>
    <w:rsid w:val="0067036A"/>
    <w:rsid w:val="00691971"/>
    <w:rsid w:val="006E2D0D"/>
    <w:rsid w:val="00701E12"/>
    <w:rsid w:val="007232EC"/>
    <w:rsid w:val="007430CD"/>
    <w:rsid w:val="00747963"/>
    <w:rsid w:val="007B12AC"/>
    <w:rsid w:val="007E5308"/>
    <w:rsid w:val="007F5228"/>
    <w:rsid w:val="008013EE"/>
    <w:rsid w:val="0090546F"/>
    <w:rsid w:val="009779EE"/>
    <w:rsid w:val="00983293"/>
    <w:rsid w:val="009935A3"/>
    <w:rsid w:val="009A66FC"/>
    <w:rsid w:val="009D6553"/>
    <w:rsid w:val="009F448F"/>
    <w:rsid w:val="00A14E22"/>
    <w:rsid w:val="00A37C80"/>
    <w:rsid w:val="00A46D07"/>
    <w:rsid w:val="00A74E3C"/>
    <w:rsid w:val="00A86ED9"/>
    <w:rsid w:val="00AD4EE7"/>
    <w:rsid w:val="00AE4987"/>
    <w:rsid w:val="00B13245"/>
    <w:rsid w:val="00B211B7"/>
    <w:rsid w:val="00B244FB"/>
    <w:rsid w:val="00B27DB8"/>
    <w:rsid w:val="00B308C2"/>
    <w:rsid w:val="00B32CDA"/>
    <w:rsid w:val="00B647CA"/>
    <w:rsid w:val="00BA0ACB"/>
    <w:rsid w:val="00C23D2F"/>
    <w:rsid w:val="00C56958"/>
    <w:rsid w:val="00C60479"/>
    <w:rsid w:val="00CC7E41"/>
    <w:rsid w:val="00CD3624"/>
    <w:rsid w:val="00CF1F19"/>
    <w:rsid w:val="00CF51A4"/>
    <w:rsid w:val="00CF6AD2"/>
    <w:rsid w:val="00D54223"/>
    <w:rsid w:val="00D54554"/>
    <w:rsid w:val="00D72EC9"/>
    <w:rsid w:val="00D85021"/>
    <w:rsid w:val="00DD31A8"/>
    <w:rsid w:val="00DE0AE4"/>
    <w:rsid w:val="00E15716"/>
    <w:rsid w:val="00E241C9"/>
    <w:rsid w:val="00E60010"/>
    <w:rsid w:val="00E80CF2"/>
    <w:rsid w:val="00EA6F7D"/>
    <w:rsid w:val="00EB2EE8"/>
    <w:rsid w:val="00ED6E7D"/>
    <w:rsid w:val="00F46FD8"/>
    <w:rsid w:val="00F54A9F"/>
    <w:rsid w:val="00F57488"/>
    <w:rsid w:val="00FB238C"/>
    <w:rsid w:val="00FE4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C982"/>
  <w15:docId w15:val="{BF914B49-3E1A-471A-AEC8-84B705CB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Vraz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1">
    <w:name w:val="Pät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lavika1">
    <w:name w:val="Hlavičk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character" w:styleId="Odkaznakomentr">
    <w:name w:val="annotation reference"/>
    <w:basedOn w:val="Predvolenpsmoodseku"/>
    <w:semiHidden/>
    <w:unhideWhenUsed/>
    <w:rsid w:val="00F5748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F574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57488"/>
    <w:rPr>
      <w:color w:val="00000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574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F57488"/>
    <w:rPr>
      <w:b/>
      <w:bCs/>
      <w:color w:val="00000A"/>
    </w:rPr>
  </w:style>
  <w:style w:type="paragraph" w:customStyle="1" w:styleId="Obsahtabuky">
    <w:name w:val="Obsah tabuľky"/>
    <w:basedOn w:val="Normlny"/>
    <w:qFormat/>
    <w:rsid w:val="00A14E22"/>
    <w:pPr>
      <w:widowControl w:val="0"/>
      <w:suppressLineNumbers/>
      <w:suppressAutoHyphens/>
    </w:pPr>
    <w:rPr>
      <w:rFonts w:ascii="Verdana" w:eastAsia="SimSun" w:hAnsi="Verdana" w:cs="Mangal"/>
      <w:color w:val="auto"/>
      <w:kern w:val="2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ols.wmflabs.org/geohack/geohack.php?pagename=Lieskovany&amp;language=sk&amp;params=48.9281_N_20.6025_E_region:SK_type:city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Ko&#353;ick&#253;_kraj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Okres_Spi&#353;sk&#225;_Nov&#225;_Ves" TargetMode="External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10" Type="http://schemas.openxmlformats.org/officeDocument/2006/relationships/hyperlink" Target="http://sk.wikipedia.org/wiki/Slovensko" TargetMode="External"/><Relationship Id="rId19" Type="http://schemas.openxmlformats.org/officeDocument/2006/relationships/image" Target="media/image7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Obec_(slovensk&#225;_spr&#225;vna_jednotka)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header" Target="header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E7FF-97C0-4508-88DD-A9C0AE54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KAPUSTOVÁ Marcela</cp:lastModifiedBy>
  <cp:revision>5</cp:revision>
  <cp:lastPrinted>2016-12-16T15:05:00Z</cp:lastPrinted>
  <dcterms:created xsi:type="dcterms:W3CDTF">2025-08-26T13:35:00Z</dcterms:created>
  <dcterms:modified xsi:type="dcterms:W3CDTF">2025-09-01T08:50:00Z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