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color w:val="000000"/>
          <w:sz w:val="24"/>
          <w:szCs w:val="24"/>
          <w:u w:val="single"/>
        </w:rPr>
      </w:pPr>
      <w:r>
        <w:rPr>
          <w:b/>
          <w:color w:val="000000"/>
          <w:sz w:val="36"/>
          <w:szCs w:val="36"/>
        </w:rPr>
        <w:t>Poznámky k 31.</w:t>
      </w:r>
      <w:r w:rsidR="008E30AC">
        <w:rPr>
          <w:b/>
          <w:color w:val="000000"/>
          <w:sz w:val="36"/>
          <w:szCs w:val="36"/>
        </w:rPr>
        <w:t>8</w:t>
      </w:r>
      <w:r>
        <w:rPr>
          <w:b/>
          <w:color w:val="000000"/>
          <w:sz w:val="36"/>
          <w:szCs w:val="36"/>
        </w:rPr>
        <w:t>.202</w:t>
      </w:r>
      <w:r w:rsidR="008E30AC">
        <w:rPr>
          <w:b/>
          <w:color w:val="000000"/>
          <w:sz w:val="36"/>
          <w:szCs w:val="36"/>
        </w:rPr>
        <w:t>5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6B7B11" w:rsidRDefault="00736B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Materská škola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gen. </w:t>
            </w:r>
            <w:proofErr w:type="spellStart"/>
            <w:r>
              <w:rPr>
                <w:color w:val="000000"/>
                <w:sz w:val="24"/>
                <w:szCs w:val="24"/>
              </w:rPr>
              <w:t>Pekníka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2, 902 01  Pezinok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423 55 451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1.1.2014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Zriaďovacia listina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Mesto Pezinok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Radničné námestie 7,0 902 01  Pezinok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EB06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</w:t>
            </w:r>
            <w:r w:rsidR="00736B04">
              <w:rPr>
                <w:color w:val="000000"/>
                <w:sz w:val="24"/>
                <w:szCs w:val="24"/>
              </w:rPr>
              <w:t>riadna</w:t>
            </w:r>
          </w:p>
          <w:p w:rsidR="006B7B11" w:rsidRDefault="00EB06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 w:rsidR="00736B04">
              <w:rPr>
                <w:color w:val="000000"/>
                <w:sz w:val="24"/>
                <w:szCs w:val="24"/>
              </w:rPr>
              <w:t xml:space="preserve">mimoriadna 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0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Poskytuje celodennú výchovu a vzdelávanie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1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Bc. Edita </w:t>
            </w:r>
            <w:proofErr w:type="spellStart"/>
            <w:r>
              <w:rPr>
                <w:color w:val="000000"/>
                <w:sz w:val="24"/>
                <w:szCs w:val="24"/>
              </w:rPr>
              <w:t>Varechová</w:t>
            </w:r>
            <w:proofErr w:type="spellEnd"/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riaditeľka MŠ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960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36,2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960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  <w:r w:rsidR="006F00FE">
              <w:rPr>
                <w:color w:val="000000"/>
                <w:sz w:val="24"/>
                <w:szCs w:val="24"/>
              </w:rPr>
              <w:t>8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6B7B11" w:rsidRPr="00396033" w:rsidRDefault="003960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RPr="00396033">
              <w:rPr>
                <w:color w:val="000000"/>
                <w:sz w:val="24"/>
                <w:szCs w:val="24"/>
              </w:rPr>
              <w:t>4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736B04">
      <w:pPr>
        <w:pageBreakBefore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Čl. II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</w:t>
      </w:r>
      <w:r w:rsidR="00386075">
        <w:rPr>
          <w:b/>
          <w:color w:val="000000"/>
          <w:sz w:val="22"/>
          <w:szCs w:val="22"/>
        </w:rPr>
        <w:t xml:space="preserve">☐  </w:t>
      </w:r>
      <w:r>
        <w:rPr>
          <w:b/>
          <w:color w:val="000000"/>
          <w:sz w:val="22"/>
          <w:szCs w:val="22"/>
        </w:rPr>
        <w:t xml:space="preserve">áno            </w:t>
      </w:r>
      <w:r w:rsidR="00386075">
        <w:rPr>
          <w:b/>
          <w:color w:val="000000"/>
          <w:sz w:val="22"/>
          <w:szCs w:val="22"/>
        </w:rPr>
        <w:t xml:space="preserve">☒  </w:t>
      </w:r>
      <w:r>
        <w:rPr>
          <w:b/>
          <w:color w:val="000000"/>
          <w:sz w:val="22"/>
          <w:szCs w:val="22"/>
        </w:rPr>
        <w:t>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 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2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i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  <w:sz w:val="24"/>
                <w:szCs w:val="24"/>
              </w:rPr>
              <w:t>Spôsob oceňovania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deriváty pri nadobudnutí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prvým dňom mesiaca odo dňa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4"/>
          <w:szCs w:val="24"/>
        </w:rPr>
        <w:t xml:space="preserve">zaradenia do používania. Účtovné odpisy sa zaokrúhľujú na celé eurá nahor. Metóda odpisovania sa používa lineárna.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Ak účtovná jednotka nemôže zaradiť majetok do 0.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2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Predpokladaná doba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Ročná odpisová sadzba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v %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½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¼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1/6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1/8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1/12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1/20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1/40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0,01 Eur do 1 700,00 €, ktorý podľa rozhodnutia účtovnej jednotky nie je dlhodobým nehmotným majetkom sa účtuje pri obstaraní do nákladov na účet 518 - Ostatné služby.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0,01 Eur do 1 700,00 €, ktorý podľa rozhodnutia účtovnej jednotky nie je dlhodobým hmotným majetkom sa účtuje ako zásoby.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    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6B7B11" w:rsidRDefault="00736B04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6B7B11" w:rsidRDefault="00736B0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Dlhodobý majetok tvoria dve budovy MŠ – na ulici gen. </w:t>
      </w:r>
      <w:proofErr w:type="spellStart"/>
      <w:r>
        <w:rPr>
          <w:color w:val="000000"/>
          <w:sz w:val="24"/>
          <w:szCs w:val="24"/>
        </w:rPr>
        <w:t>Pekníka</w:t>
      </w:r>
      <w:proofErr w:type="spellEnd"/>
      <w:r>
        <w:rPr>
          <w:color w:val="000000"/>
          <w:sz w:val="24"/>
          <w:szCs w:val="24"/>
        </w:rPr>
        <w:t xml:space="preserve"> a </w:t>
      </w:r>
      <w:proofErr w:type="spellStart"/>
      <w:r>
        <w:rPr>
          <w:color w:val="000000"/>
          <w:sz w:val="24"/>
          <w:szCs w:val="24"/>
        </w:rPr>
        <w:t>Cajlanskej</w:t>
      </w:r>
      <w:proofErr w:type="spellEnd"/>
      <w:r>
        <w:rPr>
          <w:color w:val="000000"/>
          <w:sz w:val="24"/>
          <w:szCs w:val="24"/>
        </w:rPr>
        <w:t xml:space="preserve"> ulici. Stroje, prístroje, zariadenia a inventár tvoria plynové kotle a zariadenie školskej jedálne.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18"/>
          <w:szCs w:val="18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a výška poistenia</w:t>
      </w:r>
      <w:r>
        <w:rPr>
          <w:color w:val="000000"/>
          <w:sz w:val="24"/>
          <w:szCs w:val="24"/>
        </w:rPr>
        <w:t xml:space="preserve"> dlhodobého nehmotného majetku a dlhodobého hmotného majetku</w:t>
      </w:r>
    </w:p>
    <w:tbl>
      <w:tblPr>
        <w:tblStyle w:val="a4"/>
        <w:tblW w:w="9659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402"/>
        <w:gridCol w:w="3828"/>
        <w:gridCol w:w="2429"/>
      </w:tblGrid>
      <w:tr w:rsidR="006B7B11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6B7B11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  <w:r>
              <w:rPr>
                <w:color w:val="000000"/>
              </w:rPr>
              <w:t>nehnuteľný majetok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  <w:r>
              <w:rPr>
                <w:color w:val="000000"/>
              </w:rPr>
              <w:t>poistenie prostredníctvom zriaďovateľa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342,99 €</w:t>
            </w:r>
          </w:p>
        </w:tc>
      </w:tr>
      <w:tr w:rsidR="006B7B11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dlhodobého majetku vo vlastníctve účtovnej jednotky</w:t>
      </w:r>
    </w:p>
    <w:tbl>
      <w:tblPr>
        <w:tblStyle w:val="a5"/>
        <w:tblW w:w="1022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Majetok,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ku ktorému má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v €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Majetok v správe účtovnej jednotky  /RO/ 021, 022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932 335,83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 toho: budovy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861 451,46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             Stroje, prístroje a zariadenia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70 884,37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6"/>
        <w:tblW w:w="1006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Krátkodobý  finančný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 w:rsidP="003860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386075">
              <w:rPr>
                <w:b/>
                <w:i/>
                <w:color w:val="000000"/>
              </w:rPr>
              <w:t>4</w:t>
            </w: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Bankové účty – účet sociálneho fondu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088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EF67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1 231,18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860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3 821,99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 xml:space="preserve">                            depozitný účet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860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44 309 €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96033" w:rsidRDefault="0039603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7"/>
        <w:tblW w:w="1006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lastRenderedPageBreak/>
              <w:t>Pohľadávky s dobou splatnosti do 1 roka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 w:rsidP="00EF67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EF6764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EF6764">
              <w:rPr>
                <w:b/>
                <w:i/>
                <w:color w:val="000000"/>
              </w:rPr>
              <w:t>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 w:rsidP="00EF67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EF6764">
              <w:rPr>
                <w:b/>
                <w:i/>
                <w:color w:val="000000"/>
              </w:rPr>
              <w:t>4</w:t>
            </w: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Krátkodobé pohľadávky 315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065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476,33</w:t>
            </w:r>
            <w:r w:rsidR="00736B04">
              <w:t xml:space="preserve"> </w:t>
            </w:r>
            <w:r w:rsidR="00736B04">
              <w:rPr>
                <w:color w:val="000000"/>
              </w:rPr>
              <w:t>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451,70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Pohľadávky z nedaňových príjmov 318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068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528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3 100</w:t>
            </w:r>
            <w:r w:rsidR="00736B04">
              <w:rPr>
                <w:color w:val="000000"/>
              </w:rPr>
              <w:t xml:space="preserve"> €</w:t>
            </w:r>
          </w:p>
        </w:tc>
      </w:tr>
    </w:tbl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 s</w:t>
      </w:r>
      <w:r w:rsidR="00100B59">
        <w:rPr>
          <w:b/>
          <w:color w:val="000000"/>
          <w:sz w:val="24"/>
          <w:szCs w:val="24"/>
        </w:rPr>
        <w:t xml:space="preserve">o zostatkovou </w:t>
      </w:r>
      <w:r>
        <w:rPr>
          <w:b/>
          <w:color w:val="000000"/>
          <w:sz w:val="24"/>
          <w:szCs w:val="24"/>
        </w:rPr>
        <w:t xml:space="preserve">dobou splatnosti do 1 roka sú v sume </w:t>
      </w:r>
      <w:r w:rsidR="003012DE">
        <w:rPr>
          <w:b/>
          <w:color w:val="000000"/>
          <w:sz w:val="24"/>
          <w:szCs w:val="24"/>
        </w:rPr>
        <w:t>1 004,33</w:t>
      </w:r>
      <w:r>
        <w:rPr>
          <w:b/>
          <w:color w:val="000000"/>
          <w:sz w:val="24"/>
          <w:szCs w:val="24"/>
        </w:rPr>
        <w:t>€ (riadok 060 súvahy).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Časové rozlíšenie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8"/>
        <w:tblW w:w="1006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Jednotlivé položky časového rozlíšenia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3012DE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3012DE">
              <w:rPr>
                <w:b/>
                <w:i/>
                <w:color w:val="000000"/>
              </w:rPr>
              <w:t>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 w:rsidP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3012DE">
              <w:rPr>
                <w:b/>
                <w:i/>
                <w:color w:val="000000"/>
              </w:rPr>
              <w:t>4</w:t>
            </w:r>
          </w:p>
        </w:tc>
      </w:tr>
      <w:tr w:rsidR="006B7B11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Náklady budúcich období spolu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251,70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22 134,80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rPr>
          <w:trHeight w:val="17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 toho: konečný stav PÚ ŠJ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21 945,92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             predplatné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251,70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188,88</w:t>
            </w:r>
            <w:r w:rsidR="00736B04">
              <w:rPr>
                <w:color w:val="000000"/>
              </w:rPr>
              <w:t>€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 Vlastné imanie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9"/>
        <w:tblW w:w="104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1271"/>
        <w:gridCol w:w="1139"/>
        <w:gridCol w:w="850"/>
        <w:gridCol w:w="1134"/>
        <w:gridCol w:w="1134"/>
        <w:gridCol w:w="2942"/>
      </w:tblGrid>
      <w:tr w:rsidR="006B7B11" w:rsidTr="007A04EC">
        <w:tc>
          <w:tcPr>
            <w:tcW w:w="1985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Účet</w:t>
            </w:r>
          </w:p>
        </w:tc>
        <w:tc>
          <w:tcPr>
            <w:tcW w:w="1271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</w:t>
            </w:r>
          </w:p>
          <w:p w:rsidR="006B7B11" w:rsidRDefault="00736B04" w:rsidP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 w:rsidR="003012DE">
              <w:rPr>
                <w:b/>
                <w:color w:val="000000"/>
                <w:sz w:val="16"/>
                <w:szCs w:val="16"/>
              </w:rPr>
              <w:t>4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1139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4"/>
              </w:tabs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Zvýšenie/ prírastky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V €</w:t>
            </w:r>
          </w:p>
        </w:tc>
        <w:tc>
          <w:tcPr>
            <w:tcW w:w="850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Zníženie/ úbytky 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 v €</w:t>
            </w:r>
          </w:p>
        </w:tc>
        <w:tc>
          <w:tcPr>
            <w:tcW w:w="1134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</w:t>
            </w:r>
          </w:p>
          <w:p w:rsidR="006B7B11" w:rsidRDefault="00736B04" w:rsidP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</w:t>
            </w:r>
            <w:r w:rsidR="003012DE">
              <w:rPr>
                <w:b/>
                <w:color w:val="000000"/>
                <w:sz w:val="16"/>
                <w:szCs w:val="16"/>
              </w:rPr>
              <w:t>8</w:t>
            </w:r>
            <w:r>
              <w:rPr>
                <w:b/>
                <w:color w:val="000000"/>
                <w:sz w:val="16"/>
                <w:szCs w:val="16"/>
              </w:rPr>
              <w:t>.202</w:t>
            </w:r>
            <w:r w:rsidR="003012DE">
              <w:rPr>
                <w:b/>
                <w:color w:val="000000"/>
                <w:sz w:val="16"/>
                <w:szCs w:val="16"/>
              </w:rPr>
              <w:t>5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2942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6B7B11" w:rsidTr="007A04EC">
        <w:tc>
          <w:tcPr>
            <w:tcW w:w="1985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428 - </w:t>
            </w: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271" w:type="dxa"/>
          </w:tcPr>
          <w:p w:rsidR="006B7B11" w:rsidRDefault="0053673F" w:rsidP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3012DE">
              <w:rPr>
                <w:color w:val="000000"/>
              </w:rPr>
              <w:t>65 307,43</w:t>
            </w:r>
          </w:p>
        </w:tc>
        <w:tc>
          <w:tcPr>
            <w:tcW w:w="1139" w:type="dxa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850" w:type="dxa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51 496,95</w:t>
            </w:r>
          </w:p>
        </w:tc>
        <w:tc>
          <w:tcPr>
            <w:tcW w:w="1134" w:type="dxa"/>
          </w:tcPr>
          <w:p w:rsidR="006B7B11" w:rsidRDefault="0053673F" w:rsidP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-13 810,48</w:t>
            </w:r>
          </w:p>
        </w:tc>
        <w:tc>
          <w:tcPr>
            <w:tcW w:w="2942" w:type="dxa"/>
          </w:tcPr>
          <w:p w:rsidR="006B7B11" w:rsidRDefault="00736B04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HV za rok 202</w:t>
            </w:r>
            <w:r w:rsidR="0053673F">
              <w:rPr>
                <w:color w:val="000000"/>
              </w:rPr>
              <w:t>5</w:t>
            </w:r>
            <w:r>
              <w:t xml:space="preserve">       </w:t>
            </w:r>
            <w:r>
              <w:rPr>
                <w:color w:val="000000"/>
              </w:rPr>
              <w:t xml:space="preserve"> </w:t>
            </w:r>
            <w:r w:rsidR="0053673F">
              <w:rPr>
                <w:color w:val="000000"/>
              </w:rPr>
              <w:t>51 496,65</w:t>
            </w:r>
            <w:r>
              <w:rPr>
                <w:color w:val="000000"/>
              </w:rPr>
              <w:t xml:space="preserve"> €</w:t>
            </w:r>
          </w:p>
        </w:tc>
      </w:tr>
      <w:tr w:rsidR="006B7B11" w:rsidTr="007A04EC">
        <w:tc>
          <w:tcPr>
            <w:tcW w:w="1985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(431)</w:t>
            </w:r>
          </w:p>
        </w:tc>
        <w:tc>
          <w:tcPr>
            <w:tcW w:w="1271" w:type="dxa"/>
          </w:tcPr>
          <w:p w:rsidR="006B7B11" w:rsidRDefault="0053673F" w:rsidP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51 496,95</w:t>
            </w:r>
          </w:p>
        </w:tc>
        <w:tc>
          <w:tcPr>
            <w:tcW w:w="1139" w:type="dxa"/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-64 034,01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850" w:type="dxa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108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B7B11" w:rsidRDefault="0053673F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-51 496</w:t>
            </w:r>
            <w:r w:rsidR="00736B04">
              <w:rPr>
                <w:color w:val="000000"/>
              </w:rPr>
              <w:t>,</w:t>
            </w:r>
            <w:r>
              <w:rPr>
                <w:color w:val="000000"/>
              </w:rPr>
              <w:t>9</w:t>
            </w:r>
            <w:r w:rsidR="00736B04">
              <w:rPr>
                <w:color w:val="000000"/>
              </w:rPr>
              <w:t>5</w:t>
            </w:r>
          </w:p>
        </w:tc>
        <w:tc>
          <w:tcPr>
            <w:tcW w:w="1134" w:type="dxa"/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-64 034,01</w:t>
            </w:r>
          </w:p>
        </w:tc>
        <w:tc>
          <w:tcPr>
            <w:tcW w:w="2942" w:type="dxa"/>
          </w:tcPr>
          <w:p w:rsidR="006B7B11" w:rsidRDefault="006B7B11" w:rsidP="003167A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6B7B11" w:rsidRDefault="00736B0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6B7B11" w:rsidRDefault="00736B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 záväzky = záväzky zo sociálneho fondu (riadok 144 súvahy).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Krátkodobé záväzky = záväzky voči zamestnancom, záväzky voči sociálnej a zdravotným poisťovniam, voči daňovému úradu, preddavky od stravníkov v ŠJ a neuhradené faktúry (riadky 152 - 167 súvahy).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a"/>
        <w:tblW w:w="1022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686"/>
        <w:gridCol w:w="3260"/>
        <w:gridCol w:w="3280"/>
      </w:tblGrid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Dlhodobé záväzky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53673F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53673F">
              <w:rPr>
                <w:b/>
                <w:i/>
                <w:color w:val="000000"/>
              </w:rPr>
              <w:t>5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53673F">
              <w:rPr>
                <w:b/>
                <w:i/>
                <w:color w:val="000000"/>
              </w:rPr>
              <w:t>4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zo sociálneho fondu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3 271,79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3 999,64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Krátkodobé záväzky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53673F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53673F">
              <w:rPr>
                <w:b/>
                <w:i/>
                <w:color w:val="000000"/>
              </w:rPr>
              <w:t>5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53673F">
              <w:rPr>
                <w:b/>
                <w:i/>
                <w:color w:val="000000"/>
              </w:rPr>
              <w:t>4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Dodávatelia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3 379,78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3 263,52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Zamestnanci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40 426,96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34 195,68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3546"/>
              </w:tabs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Prijaté preddavky</w:t>
            </w:r>
            <w:r>
              <w:rPr>
                <w:color w:val="000000"/>
              </w:rPr>
              <w:tab/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28 033,71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20 544,57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poisťovniam a DÚ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30 281,87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24 394,39</w:t>
            </w:r>
            <w:r w:rsidR="00736B04">
              <w:rPr>
                <w:color w:val="000000"/>
              </w:rPr>
              <w:t xml:space="preserve"> €</w:t>
            </w:r>
          </w:p>
        </w:tc>
      </w:tr>
    </w:tbl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so zostatkovou dobou splatnosti do 1 roka sú v sume </w:t>
      </w:r>
      <w:r w:rsidR="0053673F">
        <w:rPr>
          <w:b/>
          <w:color w:val="000000"/>
          <w:sz w:val="24"/>
          <w:szCs w:val="24"/>
        </w:rPr>
        <w:t>106 644,50</w:t>
      </w:r>
      <w:r>
        <w:rPr>
          <w:b/>
          <w:color w:val="000000"/>
          <w:sz w:val="24"/>
          <w:szCs w:val="24"/>
        </w:rPr>
        <w:t>€ (riadok 151 súvahy).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b"/>
        <w:tblW w:w="1008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670"/>
        <w:gridCol w:w="2197"/>
        <w:gridCol w:w="2217"/>
      </w:tblGrid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</w:t>
            </w:r>
            <w:r w:rsidR="0053673F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53673F">
              <w:rPr>
                <w:b/>
                <w:i/>
                <w:color w:val="000000"/>
              </w:rPr>
              <w:t>5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 w:rsidR="0053673F">
              <w:rPr>
                <w:b/>
                <w:i/>
                <w:color w:val="000000"/>
              </w:rPr>
              <w:t>4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602 - Tržby z predaja služieb spolu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služby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127 843,42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C618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58 585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C618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42 232,42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C618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27 026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161 136,02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61 696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62 528,02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36 912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691 – Výnosy z bežných transferov z rozpočtu obce, VÚC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C618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164 346,29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1 009 688,97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692 - Výnosy z kapitálových transferov z rozpočtu obce, VÚC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zúčtovanie kapitálového transferu zriaďovateľa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C618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15 721,40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24 654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 spolu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bežný transfer na príspevok na výchovu a vzdelávanie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dotácia na výchovu k stravovacím návykom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</w:pPr>
            <w:r>
              <w:t>dotácia na deti UA</w:t>
            </w:r>
            <w:r w:rsidR="00252CC5">
              <w:t xml:space="preserve"> z min. rokov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príspevok na výchovu a vzdelávanie z min. roka</w:t>
            </w:r>
          </w:p>
          <w:p w:rsidR="00252CC5" w:rsidRDefault="00252CC5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kompenzačný príspevok</w:t>
            </w:r>
          </w:p>
          <w:p w:rsidR="00252CC5" w:rsidRDefault="00252CC5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MDZY a TOVARY</w:t>
            </w:r>
          </w:p>
          <w:p w:rsidR="00252CC5" w:rsidRDefault="00252CC5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800€ odmena MŠ + ŠJ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C618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435 845,25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C618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1 841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6 224,40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3 157</w:t>
            </w:r>
            <w:r w:rsidR="00736B04">
              <w:t xml:space="preserve"> €</w:t>
            </w:r>
          </w:p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12 055</w:t>
            </w:r>
            <w:r w:rsidR="00736B04">
              <w:rPr>
                <w:color w:val="000000"/>
              </w:rPr>
              <w:t xml:space="preserve"> €</w:t>
            </w:r>
          </w:p>
          <w:p w:rsidR="00252CC5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9 788,40 €</w:t>
            </w:r>
          </w:p>
          <w:p w:rsidR="00252CC5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364 281,45 €</w:t>
            </w:r>
          </w:p>
          <w:p w:rsidR="00252CC5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38 498 €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87 965,62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51 247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16 219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5 166 €</w:t>
            </w:r>
          </w:p>
          <w:p w:rsidR="006B7B11" w:rsidRDefault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15 333,62</w:t>
            </w:r>
            <w:r w:rsidR="00736B04">
              <w:rPr>
                <w:color w:val="000000"/>
              </w:rPr>
              <w:t xml:space="preserve"> €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Celková výška výnosov k 31.</w:t>
      </w:r>
      <w:r w:rsidR="0053673F">
        <w:rPr>
          <w:b/>
          <w:color w:val="000000"/>
          <w:sz w:val="24"/>
          <w:szCs w:val="24"/>
        </w:rPr>
        <w:t>8</w:t>
      </w:r>
      <w:r>
        <w:rPr>
          <w:b/>
          <w:color w:val="000000"/>
          <w:sz w:val="24"/>
          <w:szCs w:val="24"/>
        </w:rPr>
        <w:t>.202</w:t>
      </w:r>
      <w:r w:rsidR="0053673F">
        <w:rPr>
          <w:b/>
          <w:color w:val="000000"/>
          <w:sz w:val="24"/>
          <w:szCs w:val="24"/>
        </w:rPr>
        <w:t>5</w:t>
      </w:r>
      <w:r>
        <w:rPr>
          <w:b/>
          <w:color w:val="000000"/>
          <w:sz w:val="24"/>
          <w:szCs w:val="24"/>
        </w:rPr>
        <w:t xml:space="preserve"> bola </w:t>
      </w:r>
      <w:r w:rsidR="00252CC5">
        <w:rPr>
          <w:b/>
          <w:color w:val="000000"/>
          <w:sz w:val="24"/>
          <w:szCs w:val="24"/>
        </w:rPr>
        <w:t>744 077,84</w:t>
      </w:r>
      <w:r>
        <w:rPr>
          <w:b/>
          <w:color w:val="000000"/>
          <w:sz w:val="24"/>
          <w:szCs w:val="24"/>
        </w:rPr>
        <w:t xml:space="preserve">€.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c"/>
        <w:tblW w:w="1008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670"/>
        <w:gridCol w:w="2197"/>
        <w:gridCol w:w="2218"/>
      </w:tblGrid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 w:rsidP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</w:t>
            </w:r>
            <w:r w:rsidR="00252CC5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252CC5">
              <w:rPr>
                <w:b/>
                <w:i/>
                <w:color w:val="000000"/>
              </w:rPr>
              <w:t>5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 w:rsidP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 w:rsidR="00252CC5">
              <w:rPr>
                <w:b/>
                <w:i/>
                <w:color w:val="000000"/>
              </w:rPr>
              <w:t>4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501 - Spotreba materiálu spolu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68 059,23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120 785,84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502 - Spotreba energie spolu</w:t>
            </w:r>
          </w:p>
          <w:p w:rsidR="006B7B11" w:rsidRPr="006C267E" w:rsidRDefault="00736B04" w:rsidP="006C267E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elektrická energia, plyn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15 363,57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6C267E" w:rsidP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14 236,61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46 936,83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252CC5" w:rsidP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35 193,70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518 - Ostatné služby spolu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14 318,84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15 501,11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399 352,80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616 072,42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141 782,41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218 508,95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13 078,41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23 213,69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2 540,16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2 989,44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15 721,40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24 654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134 163,65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155 251,92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589 - Náklady z budúceho odvodu príjmov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3 256,65</w:t>
            </w:r>
            <w:r w:rsidR="00736B04">
              <w:rPr>
                <w:color w:val="000000"/>
              </w:rPr>
              <w:t>€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Celková výška nákladov k 31.</w:t>
      </w:r>
      <w:r w:rsidR="00252CC5">
        <w:rPr>
          <w:b/>
          <w:color w:val="000000"/>
          <w:sz w:val="24"/>
          <w:szCs w:val="24"/>
        </w:rPr>
        <w:t>8</w:t>
      </w:r>
      <w:r>
        <w:rPr>
          <w:b/>
          <w:color w:val="000000"/>
          <w:sz w:val="24"/>
          <w:szCs w:val="24"/>
        </w:rPr>
        <w:t>.202</w:t>
      </w:r>
      <w:r w:rsidR="00252CC5">
        <w:rPr>
          <w:b/>
          <w:color w:val="000000"/>
          <w:sz w:val="24"/>
          <w:szCs w:val="24"/>
        </w:rPr>
        <w:t>5</w:t>
      </w:r>
      <w:r>
        <w:rPr>
          <w:b/>
          <w:color w:val="000000"/>
          <w:sz w:val="24"/>
          <w:szCs w:val="24"/>
        </w:rPr>
        <w:t xml:space="preserve"> bola vo výške </w:t>
      </w:r>
      <w:r w:rsidR="006C267E">
        <w:rPr>
          <w:b/>
          <w:color w:val="000000"/>
          <w:sz w:val="24"/>
          <w:szCs w:val="24"/>
        </w:rPr>
        <w:t>808 111,85</w:t>
      </w:r>
      <w:r>
        <w:rPr>
          <w:b/>
          <w:color w:val="000000"/>
          <w:sz w:val="24"/>
          <w:szCs w:val="24"/>
        </w:rPr>
        <w:t xml:space="preserve">€.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Najväčší podiel na nákladoch tvorili náklady: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na mzdy a odvody vo výške </w:t>
      </w:r>
      <w:r w:rsidR="006C267E">
        <w:rPr>
          <w:b/>
          <w:color w:val="000000"/>
          <w:sz w:val="24"/>
          <w:szCs w:val="24"/>
        </w:rPr>
        <w:t>541 135,21</w:t>
      </w:r>
      <w:r>
        <w:rPr>
          <w:b/>
          <w:color w:val="000000"/>
          <w:sz w:val="24"/>
          <w:szCs w:val="24"/>
        </w:rPr>
        <w:t>€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na energie vo výške </w:t>
      </w:r>
      <w:r w:rsidR="006C267E">
        <w:rPr>
          <w:b/>
          <w:color w:val="000000"/>
          <w:sz w:val="24"/>
          <w:szCs w:val="24"/>
        </w:rPr>
        <w:t>15 363,57</w:t>
      </w:r>
      <w:r w:rsidR="00252CC5">
        <w:rPr>
          <w:b/>
          <w:color w:val="000000"/>
          <w:sz w:val="24"/>
          <w:szCs w:val="24"/>
        </w:rPr>
        <w:t>€,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odvodu príjmov a budúceho odvodu príjmov vo výške </w:t>
      </w:r>
      <w:r w:rsidR="006C267E">
        <w:rPr>
          <w:b/>
          <w:color w:val="000000"/>
          <w:sz w:val="24"/>
          <w:szCs w:val="24"/>
        </w:rPr>
        <w:t>134 163,65</w:t>
      </w:r>
      <w:r>
        <w:rPr>
          <w:b/>
          <w:color w:val="000000"/>
          <w:sz w:val="24"/>
          <w:szCs w:val="24"/>
        </w:rPr>
        <w:t>€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C267E" w:rsidRDefault="006C26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 w:rsidP="003167A5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3167A5" w:rsidRDefault="003167A5" w:rsidP="003167A5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167A5" w:rsidRDefault="003167A5" w:rsidP="003167A5">
      <w:pPr>
        <w:ind w:left="0" w:hanging="2"/>
        <w:jc w:val="center"/>
        <w:rPr>
          <w:b/>
          <w:sz w:val="24"/>
          <w:szCs w:val="24"/>
        </w:rPr>
      </w:pP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46"/>
      </w:tblGrid>
      <w:tr w:rsidR="003167A5" w:rsidTr="008E30A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 xml:space="preserve">Významné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6C267E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Suma k 31.</w:t>
            </w:r>
            <w:r w:rsidR="006C267E">
              <w:rPr>
                <w:b/>
              </w:rPr>
              <w:t>8</w:t>
            </w:r>
            <w:r>
              <w:rPr>
                <w:b/>
              </w:rPr>
              <w:t>.202</w:t>
            </w:r>
            <w:r w:rsidR="006C267E">
              <w:rPr>
                <w:b/>
              </w:rPr>
              <w:t>5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ind w:left="0" w:hanging="2"/>
              <w:jc w:val="center"/>
            </w:pPr>
            <w:r>
              <w:rPr>
                <w:b/>
              </w:rPr>
              <w:t xml:space="preserve">Účet </w:t>
            </w:r>
          </w:p>
        </w:tc>
      </w:tr>
      <w:tr w:rsidR="003167A5" w:rsidTr="008E30A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167A5" w:rsidRDefault="003167A5" w:rsidP="008E30AC">
            <w:pPr>
              <w:ind w:left="0" w:hanging="2"/>
            </w:pPr>
            <w:r>
              <w:rPr>
                <w:b/>
              </w:rPr>
              <w:t xml:space="preserve">Významný majetok evidovaný v </w:t>
            </w:r>
            <w:proofErr w:type="spellStart"/>
            <w:r>
              <w:rPr>
                <w:b/>
              </w:rPr>
              <w:t>podsúvahe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snapToGrid w:val="0"/>
              <w:ind w:left="0" w:hanging="2"/>
              <w:jc w:val="right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snapToGrid w:val="0"/>
              <w:ind w:left="0" w:hanging="2"/>
              <w:jc w:val="right"/>
            </w:pPr>
          </w:p>
        </w:tc>
      </w:tr>
      <w:tr w:rsidR="003167A5" w:rsidTr="008E30A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ind w:left="0" w:hanging="2"/>
            </w:pPr>
            <w:r>
              <w:t xml:space="preserve">Drobný hmotný majetok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ind w:left="0" w:hanging="2"/>
              <w:jc w:val="center"/>
            </w:pPr>
            <w:r>
              <w:t>156 720,94 €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ind w:left="0" w:hanging="2"/>
              <w:jc w:val="center"/>
            </w:pPr>
            <w:r>
              <w:t>771</w:t>
            </w:r>
          </w:p>
        </w:tc>
      </w:tr>
    </w:tbl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</w:p>
    <w:p w:rsidR="006C267E" w:rsidRDefault="006C267E" w:rsidP="006C267E">
      <w:pPr>
        <w:ind w:left="0" w:hanging="2"/>
        <w:jc w:val="both"/>
        <w:rPr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:rsidR="006C267E" w:rsidRDefault="006C267E" w:rsidP="006C267E">
      <w:pPr>
        <w:ind w:left="0" w:hanging="2"/>
        <w:jc w:val="both"/>
        <w:rPr>
          <w:sz w:val="24"/>
          <w:szCs w:val="24"/>
        </w:rPr>
      </w:pPr>
      <w:bookmarkStart w:id="0" w:name="_Hlk39431763"/>
      <w:r>
        <w:rPr>
          <w:sz w:val="24"/>
          <w:szCs w:val="24"/>
        </w:rPr>
        <w:t>Rozpočet rozpočtovej organizácie bol schválený mestským zastupiteľstvom dňa 12. 12. 2024 uznesením    č. 189/2024.</w:t>
      </w:r>
    </w:p>
    <w:p w:rsidR="006C267E" w:rsidRDefault="006C267E" w:rsidP="006C267E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C267E" w:rsidRDefault="006C267E" w:rsidP="006C267E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prvá zmena schválená dňa 3</w:t>
      </w:r>
      <w:r w:rsidR="006F00FE"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  <w:r w:rsidR="006F00FE">
        <w:rPr>
          <w:sz w:val="24"/>
          <w:szCs w:val="24"/>
        </w:rPr>
        <w:t>3</w:t>
      </w:r>
      <w:r>
        <w:rPr>
          <w:sz w:val="24"/>
          <w:szCs w:val="24"/>
        </w:rPr>
        <w:t>. 2025 uznesením č. 5/6-5/3/5</w:t>
      </w:r>
      <w:r w:rsidR="006F00FE">
        <w:rPr>
          <w:sz w:val="24"/>
          <w:szCs w:val="24"/>
        </w:rPr>
        <w:t>,</w:t>
      </w:r>
    </w:p>
    <w:p w:rsidR="006F00FE" w:rsidRDefault="006F00FE" w:rsidP="006C267E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druhá zmena schválená dňa 30. 6. 2025 uznesením č. 5/6-5/3/9,</w:t>
      </w:r>
    </w:p>
    <w:p w:rsidR="006F00FE" w:rsidRDefault="006F00FE" w:rsidP="006C267E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tretia zmena schválená dňa 31. 8. 2025 uznesením č. 5/6-5/3/12.</w:t>
      </w:r>
    </w:p>
    <w:bookmarkEnd w:id="0"/>
    <w:p w:rsidR="006C267E" w:rsidRDefault="006C267E" w:rsidP="006C267E">
      <w:pPr>
        <w:ind w:left="0" w:hanging="2"/>
        <w:jc w:val="both"/>
        <w:rPr>
          <w:sz w:val="24"/>
          <w:szCs w:val="24"/>
        </w:rPr>
      </w:pP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  <w:bookmarkStart w:id="1" w:name="_GoBack"/>
      <w:bookmarkEnd w:id="1"/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C267E" w:rsidRDefault="006C267E" w:rsidP="006C267E">
      <w:pPr>
        <w:ind w:left="0" w:hanging="2"/>
        <w:jc w:val="center"/>
        <w:rPr>
          <w:b/>
          <w:sz w:val="28"/>
        </w:rPr>
      </w:pPr>
      <w:r>
        <w:rPr>
          <w:b/>
          <w:sz w:val="24"/>
          <w:szCs w:val="24"/>
        </w:rPr>
        <w:t>Informácie o skutočnostiach, ktoré nastali po dni, ku ktorému sa zostavuje mimoriadna účtovná závierka, do dňa zostavenia mimoriadnej účtovnej závierky</w:t>
      </w:r>
    </w:p>
    <w:p w:rsidR="006C267E" w:rsidRDefault="006C267E" w:rsidP="006C267E">
      <w:pPr>
        <w:ind w:left="1" w:hanging="3"/>
        <w:jc w:val="center"/>
        <w:rPr>
          <w:b/>
          <w:sz w:val="28"/>
        </w:rPr>
      </w:pPr>
    </w:p>
    <w:p w:rsidR="006C267E" w:rsidRDefault="006C267E" w:rsidP="006C267E">
      <w:pPr>
        <w:ind w:left="1" w:hanging="3"/>
        <w:jc w:val="center"/>
        <w:rPr>
          <w:b/>
          <w:sz w:val="28"/>
        </w:rPr>
      </w:pPr>
    </w:p>
    <w:p w:rsidR="006C267E" w:rsidRDefault="006C267E" w:rsidP="006C267E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zasadnutí Mestského zastupiteľstva v Pezinku zo dňa 26.6.2025 bolo schválené uznesenie č. 89/2025 vo veci spojenia materských škôl v Pezinku do jednej právnickej osoby so zaradením Spojenej materskej školy do siete škôl a školských zariadení Slovenskej republiky. Rozhodnutím Ministerstva školstva, výskumu, vývoja a mládeže SR č. 2025/13324:3-A3530 zaradilo Spojenú materskú školu,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 do siete škôl a školských zariadení s organizačnou zložkou: Materská škola,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 k 1.9.2025.</w:t>
      </w:r>
    </w:p>
    <w:p w:rsidR="006C267E" w:rsidRDefault="006C267E" w:rsidP="006C267E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týchto rozhodnutí sa Materská škola,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Pezinok, IČO 423 55 451 na účely právnych úkonov považuje za zrušenú s účinnosťou k 31.8.2025. </w:t>
      </w:r>
    </w:p>
    <w:p w:rsidR="006C267E" w:rsidRDefault="006C267E" w:rsidP="006C267E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Zároveň sa schvaľuje prechod zvereného majetku mesta Pezinok zo zrušenej materskej školy a súvisiacich práv a záväzkov na právneho nástupcu do správy Spojenej materskej školy,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Pezinok, IČO 571 75 543, k termínu začatia činnosti od 1.9.2025.</w:t>
      </w:r>
    </w:p>
    <w:p w:rsidR="006B7B11" w:rsidRDefault="006B7B11" w:rsidP="006C26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</w:p>
    <w:sectPr w:rsidR="006B7B1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30AC" w:rsidRDefault="008E30AC">
      <w:pPr>
        <w:spacing w:line="240" w:lineRule="auto"/>
        <w:ind w:left="0" w:hanging="2"/>
      </w:pPr>
      <w:r>
        <w:separator/>
      </w:r>
    </w:p>
  </w:endnote>
  <w:endnote w:type="continuationSeparator" w:id="0">
    <w:p w:rsidR="008E30AC" w:rsidRDefault="008E30AC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30AC" w:rsidRDefault="008E30AC">
    <w:pPr>
      <w:pStyle w:val="Pt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30AC" w:rsidRDefault="008E30A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right="360" w:hanging="2"/>
      <w:rPr>
        <w:color w:val="00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7112000</wp:posOffset>
              </wp:positionH>
              <wp:positionV relativeFrom="paragraph">
                <wp:posOffset>38100</wp:posOffset>
              </wp:positionV>
              <wp:extent cx="167640" cy="15494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66943" y="3707293"/>
                        <a:ext cx="158115" cy="1454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8E30AC" w:rsidRDefault="008E30AC">
                          <w:pPr>
                            <w:spacing w:line="240" w:lineRule="auto"/>
                            <w:ind w:left="1" w:hanging="3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28"/>
                            </w:rPr>
                            <w:t xml:space="preserve"> PAGE 1</w:t>
                          </w:r>
                        </w:p>
                        <w:p w:rsidR="008E30AC" w:rsidRDefault="008E30AC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style="position:absolute;margin-left:560pt;margin-top:3pt;width:13.2pt;height:12.2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" stroked="f">
              <v:textbox inset="2.53958mm,1.2694mm,2.53958mm,1.2694mm">
                <w:txbxContent>
                  <w:p w:rsidR="008E30AC" w:rsidRDefault="008E30AC">
                    <w:pPr>
                      <w:spacing w:line="240" w:lineRule="auto"/>
                      <w:ind w:left="1" w:hanging="3"/>
                    </w:pPr>
                    <w:r>
                      <w:rPr>
                        <w:rFonts w:ascii="Arial" w:eastAsia="Arial" w:hAnsi="Arial" w:cs="Arial"/>
                        <w:color w:val="000000"/>
                        <w:sz w:val="28"/>
                      </w:rPr>
                      <w:t xml:space="preserve"> PAGE 1</w:t>
                    </w:r>
                  </w:p>
                  <w:p w:rsidR="008E30AC" w:rsidRDefault="008E30AC">
                    <w:pPr>
                      <w:spacing w:line="240" w:lineRule="auto"/>
                      <w:ind w:left="0" w:hanging="2"/>
                    </w:pP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30AC" w:rsidRDefault="008E30AC">
    <w:pPr>
      <w:pStyle w:val="Pt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30AC" w:rsidRDefault="008E30AC">
      <w:pPr>
        <w:spacing w:line="240" w:lineRule="auto"/>
        <w:ind w:left="0" w:hanging="2"/>
      </w:pPr>
      <w:r>
        <w:separator/>
      </w:r>
    </w:p>
  </w:footnote>
  <w:footnote w:type="continuationSeparator" w:id="0">
    <w:p w:rsidR="008E30AC" w:rsidRDefault="008E30AC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30AC" w:rsidRDefault="008E30AC">
    <w:pPr>
      <w:pStyle w:val="Hlavika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30AC" w:rsidRDefault="008E30A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708"/>
      </w:tabs>
      <w:spacing w:line="240" w:lineRule="auto"/>
      <w:ind w:left="0" w:right="-82" w:hanging="2"/>
      <w:jc w:val="center"/>
      <w:rPr>
        <w:color w:val="000000"/>
        <w:sz w:val="24"/>
        <w:szCs w:val="24"/>
      </w:rPr>
    </w:pPr>
    <w:r>
      <w:rPr>
        <w:i/>
        <w:color w:val="000000"/>
        <w:sz w:val="24"/>
        <w:szCs w:val="24"/>
      </w:rPr>
      <w:t xml:space="preserve">Materská škola, gen. </w:t>
    </w:r>
    <w:proofErr w:type="spellStart"/>
    <w:r>
      <w:rPr>
        <w:i/>
        <w:color w:val="000000"/>
        <w:sz w:val="24"/>
        <w:szCs w:val="24"/>
      </w:rPr>
      <w:t>Pekníka</w:t>
    </w:r>
    <w:proofErr w:type="spellEnd"/>
    <w:r>
      <w:rPr>
        <w:i/>
        <w:color w:val="000000"/>
        <w:sz w:val="24"/>
        <w:szCs w:val="24"/>
      </w:rPr>
      <w:t xml:space="preserve"> 2, 902 01  Pezinok</w:t>
    </w:r>
  </w:p>
  <w:p w:rsidR="008E30AC" w:rsidRDefault="008E30AC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Poznámky  individuálnej účtovnej závierky  zostavenej k 31. augustu 2025</w:t>
    </w:r>
  </w:p>
  <w:p w:rsidR="008E30AC" w:rsidRDefault="008E30A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30AC" w:rsidRDefault="008E30AC">
    <w:pPr>
      <w:pStyle w:val="Hlavika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</w:rPr>
    </w:lvl>
  </w:abstractNum>
  <w:abstractNum w:abstractNumId="1" w15:restartNumberingAfterBreak="0">
    <w:nsid w:val="38624740"/>
    <w:multiLevelType w:val="multilevel"/>
    <w:tmpl w:val="58B0E5F6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41CE4FFA"/>
    <w:multiLevelType w:val="multilevel"/>
    <w:tmpl w:val="00089B4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4468184F"/>
    <w:multiLevelType w:val="multilevel"/>
    <w:tmpl w:val="9CB65BF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b/>
        <w:color w:val="000000"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45A75B6F"/>
    <w:multiLevelType w:val="multilevel"/>
    <w:tmpl w:val="151E872A"/>
    <w:lvl w:ilvl="0">
      <w:start w:val="2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47BB2353"/>
    <w:multiLevelType w:val="multilevel"/>
    <w:tmpl w:val="A28C61F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4DF73F68"/>
    <w:multiLevelType w:val="multilevel"/>
    <w:tmpl w:val="649ACDA4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52B9577E"/>
    <w:multiLevelType w:val="multilevel"/>
    <w:tmpl w:val="90489F5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58C9536D"/>
    <w:multiLevelType w:val="multilevel"/>
    <w:tmpl w:val="796ED0F4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9" w15:restartNumberingAfterBreak="0">
    <w:nsid w:val="5F8B0F70"/>
    <w:multiLevelType w:val="multilevel"/>
    <w:tmpl w:val="E286AE4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3934A06"/>
    <w:multiLevelType w:val="multilevel"/>
    <w:tmpl w:val="0D386FD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 w15:restartNumberingAfterBreak="0">
    <w:nsid w:val="65901641"/>
    <w:multiLevelType w:val="multilevel"/>
    <w:tmpl w:val="CE5075AC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 w15:restartNumberingAfterBreak="0">
    <w:nsid w:val="6C9C71DD"/>
    <w:multiLevelType w:val="multilevel"/>
    <w:tmpl w:val="D1A6877E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3" w15:restartNumberingAfterBreak="0">
    <w:nsid w:val="795D370C"/>
    <w:multiLevelType w:val="multilevel"/>
    <w:tmpl w:val="FA3208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4" w15:restartNumberingAfterBreak="0">
    <w:nsid w:val="7B65190C"/>
    <w:multiLevelType w:val="multilevel"/>
    <w:tmpl w:val="4FEA36B2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13"/>
  </w:num>
  <w:num w:numId="2">
    <w:abstractNumId w:val="2"/>
  </w:num>
  <w:num w:numId="3">
    <w:abstractNumId w:val="1"/>
  </w:num>
  <w:num w:numId="4">
    <w:abstractNumId w:val="9"/>
  </w:num>
  <w:num w:numId="5">
    <w:abstractNumId w:val="3"/>
  </w:num>
  <w:num w:numId="6">
    <w:abstractNumId w:val="10"/>
  </w:num>
  <w:num w:numId="7">
    <w:abstractNumId w:val="4"/>
  </w:num>
  <w:num w:numId="8">
    <w:abstractNumId w:val="14"/>
  </w:num>
  <w:num w:numId="9">
    <w:abstractNumId w:val="6"/>
  </w:num>
  <w:num w:numId="10">
    <w:abstractNumId w:val="11"/>
  </w:num>
  <w:num w:numId="11">
    <w:abstractNumId w:val="7"/>
  </w:num>
  <w:num w:numId="12">
    <w:abstractNumId w:val="5"/>
  </w:num>
  <w:num w:numId="13">
    <w:abstractNumId w:val="8"/>
  </w:num>
  <w:num w:numId="14">
    <w:abstractNumId w:val="12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B11"/>
    <w:rsid w:val="00100B59"/>
    <w:rsid w:val="00252CC5"/>
    <w:rsid w:val="003012DE"/>
    <w:rsid w:val="003167A5"/>
    <w:rsid w:val="00386075"/>
    <w:rsid w:val="00396033"/>
    <w:rsid w:val="0053673F"/>
    <w:rsid w:val="006B7B11"/>
    <w:rsid w:val="006C267E"/>
    <w:rsid w:val="006F00FE"/>
    <w:rsid w:val="00736B04"/>
    <w:rsid w:val="007A04EC"/>
    <w:rsid w:val="008E30AC"/>
    <w:rsid w:val="00C618CE"/>
    <w:rsid w:val="00EB0672"/>
    <w:rsid w:val="00EF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B923B"/>
  <w15:docId w15:val="{38796F92-DBD3-451C-B3DB-21486B737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Nadpis1">
    <w:name w:val="heading 1"/>
    <w:basedOn w:val="Normlny"/>
    <w:next w:val="Normlny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0">
    <w:name w:val="WW8Num2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z0">
    <w:name w:val="WW8Num3z0"/>
    <w:rPr>
      <w:b/>
      <w:b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4z0">
    <w:name w:val="WW8Num4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8z0">
    <w:name w:val="WW8Num8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b w:val="0"/>
      <w:color w:val="auto"/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b/>
      <w:color w:val="000000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14z0">
    <w:name w:val="WW8Num1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5z1">
    <w:name w:val="WW8Num1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3">
    <w:name w:val="WW8Num1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4">
    <w:name w:val="WW8Num1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5">
    <w:name w:val="WW8Num1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6">
    <w:name w:val="WW8Num1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7">
    <w:name w:val="WW8Num1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8">
    <w:name w:val="WW8Num1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3">
    <w:name w:val="WW8Num1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4">
    <w:name w:val="WW8Num1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5">
    <w:name w:val="WW8Num1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6">
    <w:name w:val="WW8Num1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7">
    <w:name w:val="WW8Num1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8">
    <w:name w:val="WW8Num1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0">
    <w:name w:val="WW8Num1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4">
    <w:name w:val="WW8Num1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5">
    <w:name w:val="WW8Num1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6">
    <w:name w:val="WW8Num1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7">
    <w:name w:val="WW8Num1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8">
    <w:name w:val="WW8Num1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b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0">
    <w:name w:val="WW8Num19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9z1">
    <w:name w:val="WW8Num1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2">
    <w:name w:val="WW8Num1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3">
    <w:name w:val="WW8Num1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4">
    <w:name w:val="WW8Num1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5">
    <w:name w:val="WW8Num1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6">
    <w:name w:val="WW8Num1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7">
    <w:name w:val="WW8Num1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8">
    <w:name w:val="WW8Num1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Times New Roman" w:eastAsia="Times New Roman" w:hAnsi="Times New Roman" w:cs="Times New Roman" w:hint="default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3">
    <w:name w:val="WW8Num2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1z0">
    <w:name w:val="WW8Num2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4">
    <w:name w:val="WW8Num2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5">
    <w:name w:val="WW8Num2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6">
    <w:name w:val="WW8Num2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7">
    <w:name w:val="WW8Num2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8">
    <w:name w:val="WW8Num2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rFonts w:ascii="Times New Roman" w:eastAsia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3z3">
    <w:name w:val="WW8Num23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5z1">
    <w:name w:val="WW8Num2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2">
    <w:name w:val="WW8Num2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3">
    <w:name w:val="WW8Num2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4">
    <w:name w:val="WW8Num2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5">
    <w:name w:val="WW8Num2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6">
    <w:name w:val="WW8Num2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7">
    <w:name w:val="WW8Num2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8">
    <w:name w:val="WW8Num2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6z1">
    <w:name w:val="WW8Num2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2">
    <w:name w:val="WW8Num2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3">
    <w:name w:val="WW8Num2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4">
    <w:name w:val="WW8Num2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5">
    <w:name w:val="WW8Num2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6">
    <w:name w:val="WW8Num2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7">
    <w:name w:val="WW8Num2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8">
    <w:name w:val="WW8Num2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rFonts w:ascii="ms sans serif" w:hAnsi="ms sans serif" w:cs="ms sans serif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27z1">
    <w:name w:val="WW8Num2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2">
    <w:name w:val="WW8Num2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3">
    <w:name w:val="WW8Num2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4">
    <w:name w:val="WW8Num2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5">
    <w:name w:val="WW8Num2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6">
    <w:name w:val="WW8Num2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7">
    <w:name w:val="WW8Num2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8">
    <w:name w:val="WW8Num2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8z1">
    <w:name w:val="WW8Num2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4">
    <w:name w:val="WW8Num2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5">
    <w:name w:val="WW8Num2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6">
    <w:name w:val="WW8Num2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7">
    <w:name w:val="WW8Num2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8">
    <w:name w:val="WW8Num2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9z1">
    <w:name w:val="WW8Num2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3">
    <w:name w:val="WW8Num2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4">
    <w:name w:val="WW8Num2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5">
    <w:name w:val="WW8Num2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6">
    <w:name w:val="WW8Num2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7">
    <w:name w:val="WW8Num2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8">
    <w:name w:val="WW8Num2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0z1">
    <w:name w:val="WW8Num3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2">
    <w:name w:val="WW8Num3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3">
    <w:name w:val="WW8Num3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4">
    <w:name w:val="WW8Num3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5">
    <w:name w:val="WW8Num3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6">
    <w:name w:val="WW8Num3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7">
    <w:name w:val="WW8Num3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8">
    <w:name w:val="WW8Num3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1z1">
    <w:name w:val="WW8Num3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3">
    <w:name w:val="WW8Num3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4">
    <w:name w:val="WW8Num3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5">
    <w:name w:val="WW8Num3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6">
    <w:name w:val="WW8Num3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7">
    <w:name w:val="WW8Num3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8">
    <w:name w:val="WW8Num3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rFonts w:ascii="Times New Roman" w:eastAsia="Times New Roman" w:hAnsi="Times New Roman" w:cs="Times New Roman" w:hint="default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2z1">
    <w:name w:val="WW8Num32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2">
    <w:name w:val="WW8Num32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3">
    <w:name w:val="WW8Num32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3z1">
    <w:name w:val="WW8Num3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2">
    <w:name w:val="WW8Num3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3">
    <w:name w:val="WW8Num3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4">
    <w:name w:val="WW8Num3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5">
    <w:name w:val="WW8Num3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6">
    <w:name w:val="WW8Num3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7">
    <w:name w:val="WW8Num3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8">
    <w:name w:val="WW8Num3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0">
    <w:name w:val="WW8Num3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4z1">
    <w:name w:val="WW8Num3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2">
    <w:name w:val="WW8Num3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3">
    <w:name w:val="WW8Num3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4">
    <w:name w:val="WW8Num3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5">
    <w:name w:val="WW8Num3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6">
    <w:name w:val="WW8Num3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7">
    <w:name w:val="WW8Num3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8">
    <w:name w:val="WW8Num3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Predvolenpsmoodseku1">
    <w:name w:val="Predvolené písmo odseku1"/>
    <w:rPr>
      <w:w w:val="100"/>
      <w:position w:val="-1"/>
      <w:effect w:val="none"/>
      <w:vertAlign w:val="baseline"/>
      <w:cs w:val="0"/>
      <w:em w:val="none"/>
    </w:rPr>
  </w:style>
  <w:style w:type="character" w:styleId="slostrany">
    <w:name w:val="page numbe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character" w:customStyle="1" w:styleId="ZkladntextChar">
    <w:name w:val="Základný text Char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ind w:left="426" w:firstLine="0"/>
      <w:jc w:val="both"/>
    </w:pPr>
    <w:rPr>
      <w:sz w:val="18"/>
    </w:r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pacing w:before="144" w:after="144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ar-SA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pPr>
      <w:ind w:left="0" w:right="-79" w:firstLine="0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PBnlUaSeu3m2UlJZH4VOyR4vYQ==">CgMxLjAyDmgud3hpajBueDJoOHJpOAByITFVdl9VVFc5ekJNeHo4ZjM3VVcxQW14YjNtM0piNC1tcA==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7</Pages>
  <Words>2208</Words>
  <Characters>12590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</cp:lastModifiedBy>
  <cp:revision>4</cp:revision>
  <cp:lastPrinted>2025-10-24T10:08:00Z</cp:lastPrinted>
  <dcterms:created xsi:type="dcterms:W3CDTF">2008-09-28T07:21:00Z</dcterms:created>
  <dcterms:modified xsi:type="dcterms:W3CDTF">2025-10-24T10:08:00Z</dcterms:modified>
</cp:coreProperties>
</file>