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2" w:hanging="4"/>
        <w:jc w:val="center"/>
        <w:rPr>
          <w:color w:val="000000"/>
          <w:sz w:val="24"/>
          <w:szCs w:val="24"/>
          <w:u w:val="single"/>
        </w:rPr>
      </w:pPr>
      <w:r>
        <w:rPr>
          <w:b/>
          <w:color w:val="000000"/>
          <w:sz w:val="36"/>
          <w:szCs w:val="36"/>
        </w:rPr>
        <w:t>Poznámky k 31.</w:t>
      </w:r>
      <w:r w:rsidR="005C09F0">
        <w:rPr>
          <w:b/>
          <w:color w:val="000000"/>
          <w:sz w:val="36"/>
          <w:szCs w:val="36"/>
        </w:rPr>
        <w:t>8</w:t>
      </w:r>
      <w:r>
        <w:rPr>
          <w:b/>
          <w:color w:val="000000"/>
          <w:sz w:val="36"/>
          <w:szCs w:val="36"/>
        </w:rPr>
        <w:t>.202</w:t>
      </w:r>
      <w:r w:rsidR="005C09F0">
        <w:rPr>
          <w:b/>
          <w:color w:val="000000"/>
          <w:sz w:val="36"/>
          <w:szCs w:val="36"/>
        </w:rPr>
        <w:t>5</w:t>
      </w:r>
      <w:r>
        <w:rPr>
          <w:b/>
          <w:color w:val="000000"/>
          <w:sz w:val="36"/>
          <w:szCs w:val="36"/>
        </w:rPr>
        <w:t xml:space="preserve">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  <w:u w:val="single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Všeobecné údaje</w:t>
      </w:r>
    </w:p>
    <w:p w:rsidR="00105817" w:rsidRDefault="00DD6E2A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Identifikačné údaje účtovnej jednotky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"/>
        <w:tblW w:w="1030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781"/>
        <w:gridCol w:w="5519"/>
      </w:tblGrid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a)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Materská škola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Svätoplukova 51, 902 01  Pezinok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423 55 460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1.1.2014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Zriaďovacia listina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zriaďovateľa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Mesto Pezinok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zriaďovateľa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Radničné námestie 7,0 902 14  Pezinok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5C09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</w:t>
            </w:r>
            <w:r w:rsidR="00DD6E2A">
              <w:rPr>
                <w:color w:val="000000"/>
                <w:sz w:val="24"/>
                <w:szCs w:val="24"/>
              </w:rPr>
              <w:t>riadna</w:t>
            </w:r>
          </w:p>
          <w:p w:rsidR="00105817" w:rsidRDefault="005C09F0" w:rsidP="005C09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rFonts w:ascii="Segoe UI Symbol" w:hAnsi="Segoe UI Symbol" w:cs="Segoe UI Symbol"/>
                <w:b/>
                <w:color w:val="000000"/>
                <w:sz w:val="24"/>
                <w:szCs w:val="24"/>
              </w:rPr>
              <w:t>☒</w:t>
            </w:r>
            <w:r>
              <w:rPr>
                <w:b/>
                <w:color w:val="000000"/>
                <w:sz w:val="24"/>
                <w:szCs w:val="24"/>
              </w:rPr>
              <w:t xml:space="preserve">   </w:t>
            </w:r>
            <w:r w:rsidR="00DD6E2A">
              <w:rPr>
                <w:color w:val="000000"/>
                <w:sz w:val="24"/>
                <w:szCs w:val="24"/>
              </w:rPr>
              <w:t xml:space="preserve">mimoriadna 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Opis činnosti účtovnej jednotky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0"/>
        <w:tblW w:w="1030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781"/>
        <w:gridCol w:w="5519"/>
      </w:tblGrid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Poskytuje celodennú výchovu a vzdelávanie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štatutárnych zástupcoch a o organizačnej štruktúre účtovnej jednotky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1"/>
        <w:tblW w:w="1030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781"/>
        <w:gridCol w:w="5519"/>
      </w:tblGrid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Funkcia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FF76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Miroslava </w:t>
            </w:r>
            <w:proofErr w:type="spellStart"/>
            <w:r>
              <w:rPr>
                <w:color w:val="000000"/>
                <w:sz w:val="24"/>
                <w:szCs w:val="24"/>
              </w:rPr>
              <w:t>Holásková</w:t>
            </w:r>
            <w:proofErr w:type="spellEnd"/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riaditeľka MŠ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Funkcia 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19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DD6E2A">
      <w:pPr>
        <w:pageBreakBefore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Čl. II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účtovných zásadách a účtovných metódach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color w:val="000000"/>
          <w:sz w:val="22"/>
          <w:szCs w:val="22"/>
        </w:rPr>
        <w:t xml:space="preserve">                                                            </w:t>
      </w:r>
      <w:r w:rsidR="005C09F0">
        <w:rPr>
          <w:b/>
          <w:color w:val="000000"/>
          <w:sz w:val="22"/>
          <w:szCs w:val="22"/>
        </w:rPr>
        <w:t xml:space="preserve">☐  </w:t>
      </w:r>
      <w:r>
        <w:rPr>
          <w:b/>
          <w:color w:val="000000"/>
          <w:sz w:val="22"/>
          <w:szCs w:val="22"/>
        </w:rPr>
        <w:t xml:space="preserve">áno            </w:t>
      </w:r>
      <w:r w:rsidR="005C09F0">
        <w:rPr>
          <w:b/>
          <w:color w:val="000000"/>
          <w:sz w:val="24"/>
          <w:szCs w:val="24"/>
        </w:rPr>
        <w:t xml:space="preserve">☒    </w:t>
      </w:r>
      <w:r>
        <w:rPr>
          <w:b/>
          <w:color w:val="000000"/>
          <w:sz w:val="22"/>
          <w:szCs w:val="22"/>
        </w:rPr>
        <w:t>nie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Zmeny účtovných metód a účtovných zásad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  <w:r>
        <w:rPr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color w:val="000000"/>
          <w:sz w:val="22"/>
          <w:szCs w:val="22"/>
        </w:rPr>
        <w:t xml:space="preserve"> ☐  áno            ☒  nie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Spôsob ocenenia jednotlivých položiek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tbl>
      <w:tblPr>
        <w:tblStyle w:val="a2"/>
        <w:tblW w:w="1030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6379"/>
        <w:gridCol w:w="3921"/>
      </w:tblGrid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 xml:space="preserve">vlastnými nákladmi 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finančný majetok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nakupované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vytvorené vlastnou činnosťou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získané bezodplatne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pohľadávky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aktív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záväzky, vrátane dlhopisov, pôžičiek a úverov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rezervy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  <w:p w:rsidR="00105817" w:rsidRDefault="00DD6E2A" w:rsidP="000F1D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oceňujú sa v očakávanej výške záväzku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pasív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deriváty pri nadobudnutí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majetok a záväzky zabezpečené derivátmi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</w:rPr>
      </w:pPr>
      <w:r>
        <w:rPr>
          <w:color w:val="000000"/>
          <w:sz w:val="24"/>
          <w:szCs w:val="24"/>
        </w:rPr>
        <w:t>Odpisy dlhodobého nehmotného majetku a dlhodobého hmotného majetku sú stanovené tak, že</w:t>
      </w:r>
      <w:r>
        <w:rPr>
          <w:i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sa vychádza z predpokladanej doby jeho užívania a predpokladaného priebehu jeho opotrebenia. Odpisovať sa začína: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18"/>
          <w:szCs w:val="18"/>
        </w:rPr>
      </w:pPr>
      <w:r>
        <w:rPr>
          <w:b/>
          <w:color w:val="000000"/>
          <w:sz w:val="22"/>
          <w:szCs w:val="22"/>
        </w:rPr>
        <w:t xml:space="preserve">☒  </w:t>
      </w:r>
      <w:r>
        <w:rPr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>dňa jeho zaradenia do používania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2"/>
          <w:szCs w:val="22"/>
        </w:rPr>
        <w:t xml:space="preserve">☐  </w:t>
      </w:r>
      <w:r>
        <w:rPr>
          <w:color w:val="000000"/>
          <w:sz w:val="24"/>
          <w:szCs w:val="24"/>
        </w:rPr>
        <w:t>prvým dňom mesiaca nasledujúceho po uvedení dlhodobého majetku do používania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Účtovné odpisy sa zaokrúhľujú na celé eurá nahor. Metóda odpisovania sa používa lineárna.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Účtovná jednotka zaraďuje majetok do odpisových skupín v zmysle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>. Ak účtovná jednotka nemôže zaradiť majetok do 0.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18"/>
          <w:szCs w:val="18"/>
        </w:rPr>
      </w:pPr>
      <w:r>
        <w:rPr>
          <w:color w:val="000000"/>
          <w:sz w:val="24"/>
          <w:szCs w:val="24"/>
        </w:rPr>
        <w:t>Predpokladaná doba užívania a odpisové sadzby sú stanovené takto:</w:t>
      </w:r>
    </w:p>
    <w:tbl>
      <w:tblPr>
        <w:tblStyle w:val="a3"/>
        <w:tblW w:w="1024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213"/>
      </w:tblGrid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Predpokladaná doba 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používania v rokoch 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Ročná odpisová sadzba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v %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½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¼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1/6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1/8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1/16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1/20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40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1/40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Drobný nehmotný majetok od 0,01 Eur do 1 700,00 €, ktorý podľa rozhodnutia účtovnej jednotky nie je dlhodobým nehmotným majetkom sa účtuje pri obstaraní do nákladov na účet 518 - Ostatné služby.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Drobný hmotný majetok od 0,01 Eur do 1 700,00 €, ktorý podľa rozhodnutia účtovnej jednotky nie je dlhodobým hmotným majetkom sa účtuje ako zásoby.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Zásady pre zohľadnenie zníženia hodnoty majetku.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Prechodné zníženie hodnoty majetku sa vyjadruje </w:t>
      </w:r>
      <w:r>
        <w:rPr>
          <w:color w:val="000000"/>
          <w:sz w:val="24"/>
          <w:szCs w:val="24"/>
          <w:u w:val="single"/>
        </w:rPr>
        <w:t>opravnou položkou</w:t>
      </w:r>
      <w:r>
        <w:rPr>
          <w:color w:val="000000"/>
          <w:sz w:val="24"/>
          <w:szCs w:val="24"/>
        </w:rPr>
        <w:t xml:space="preserve">.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tvorila opravné položky k 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odpisovanému dlhodobému majetku</w:t>
      </w:r>
      <w:r>
        <w:rPr>
          <w:b/>
          <w:color w:val="000000"/>
          <w:sz w:val="22"/>
          <w:szCs w:val="22"/>
        </w:rPr>
        <w:t xml:space="preserve">                                                                 ☐  áno            ☒  nie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neodpisovanému dlhodobému majetku</w:t>
      </w:r>
      <w:r>
        <w:rPr>
          <w:b/>
          <w:color w:val="000000"/>
          <w:sz w:val="22"/>
          <w:szCs w:val="22"/>
        </w:rPr>
        <w:t xml:space="preserve">                                                             ☐  áno            ☒  nie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nedokončeným investíciám</w:t>
      </w:r>
      <w:r>
        <w:rPr>
          <w:b/>
          <w:color w:val="000000"/>
          <w:sz w:val="24"/>
          <w:szCs w:val="24"/>
        </w:rPr>
        <w:t xml:space="preserve">  </w:t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dlhodobému finančnému majetku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zásobám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  <w:u w:val="single"/>
        </w:rPr>
      </w:pPr>
      <w:r>
        <w:rPr>
          <w:color w:val="000000"/>
          <w:sz w:val="24"/>
          <w:szCs w:val="24"/>
        </w:rPr>
        <w:t xml:space="preserve">pohľadávkam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  <w:u w:val="single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Zásady pre vykazovanie transferov.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Bežný transfer</w:t>
      </w:r>
      <w:r>
        <w:rPr>
          <w:color w:val="000000"/>
          <w:sz w:val="24"/>
          <w:szCs w:val="24"/>
        </w:rPr>
        <w:t xml:space="preserve"> 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 nákladmi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 výdavkami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Kapitálový transfer</w:t>
      </w:r>
      <w:r>
        <w:rPr>
          <w:color w:val="000000"/>
          <w:sz w:val="24"/>
          <w:szCs w:val="24"/>
        </w:rPr>
        <w:t xml:space="preserve"> 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Spôsob prepočtu údajov v cudzích menách na menu euro.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 ocenenie prírastku cudzej meny nakúpenej za euro sa použije kurz, za ktorý bola táto cudzia mena nakúpená.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III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aktív súvahy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 Neobežný majetok</w:t>
      </w:r>
    </w:p>
    <w:p w:rsidR="00105817" w:rsidRDefault="00DD6E2A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Dlhodobý nehmotný majetok a dlhodobý hmotný majetok </w:t>
      </w:r>
    </w:p>
    <w:p w:rsidR="00105817" w:rsidRDefault="00DD6E2A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prehľad o pohybe dlhodobého majetku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Do budov a stavieb patrí budova MŠ a dopravné ihrisko. Do strojov, prístrojov, zariadenia a inventáru patrí zariadenie školskej jedálne pri MŠ. </w:t>
      </w:r>
      <w:r w:rsidR="005C09F0">
        <w:rPr>
          <w:color w:val="000000"/>
          <w:sz w:val="24"/>
          <w:szCs w:val="24"/>
        </w:rPr>
        <w:t xml:space="preserve">V roku 2025 bol materskej škole dodaný </w:t>
      </w:r>
      <w:r w:rsidR="00EE1027">
        <w:rPr>
          <w:color w:val="000000"/>
          <w:sz w:val="24"/>
          <w:szCs w:val="24"/>
        </w:rPr>
        <w:t xml:space="preserve">a namontovaný </w:t>
      </w:r>
      <w:r w:rsidR="005C09F0">
        <w:rPr>
          <w:color w:val="000000"/>
          <w:sz w:val="24"/>
          <w:szCs w:val="24"/>
        </w:rPr>
        <w:t xml:space="preserve">nový kuchynský výťah </w:t>
      </w:r>
      <w:r w:rsidR="000F1D0A">
        <w:rPr>
          <w:color w:val="000000"/>
          <w:sz w:val="24"/>
          <w:szCs w:val="24"/>
        </w:rPr>
        <w:t xml:space="preserve">pre školskú jedáleň, </w:t>
      </w:r>
      <w:r w:rsidR="005C09F0">
        <w:rPr>
          <w:color w:val="000000"/>
          <w:sz w:val="24"/>
          <w:szCs w:val="24"/>
        </w:rPr>
        <w:t>v hodnote 11 976€.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spôsob a výška poistenia</w:t>
      </w:r>
      <w:r>
        <w:rPr>
          <w:color w:val="000000"/>
          <w:sz w:val="24"/>
          <w:szCs w:val="24"/>
        </w:rPr>
        <w:t xml:space="preserve"> dlhodobého nehmotného majetku a dlhodobého hmotného majetku</w:t>
      </w:r>
    </w:p>
    <w:tbl>
      <w:tblPr>
        <w:tblStyle w:val="a4"/>
        <w:tblW w:w="1024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3544"/>
        <w:gridCol w:w="3827"/>
        <w:gridCol w:w="2875"/>
      </w:tblGrid>
      <w:tr w:rsidR="00105817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Druh poisteného majetku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Spôsob poistenia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Výška poistenia</w:t>
            </w:r>
          </w:p>
        </w:tc>
      </w:tr>
      <w:tr w:rsidR="00105817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4"/>
                <w:szCs w:val="24"/>
              </w:rPr>
              <w:t>nehnuteľný majetok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>poistenie prostredníctvom zriaďovateľa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Pr="005C09F0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2"/>
                <w:szCs w:val="22"/>
              </w:rPr>
            </w:pPr>
            <w:r w:rsidRPr="005C09F0">
              <w:rPr>
                <w:color w:val="000000"/>
                <w:sz w:val="22"/>
                <w:szCs w:val="22"/>
              </w:rPr>
              <w:t>671,98 €</w:t>
            </w:r>
          </w:p>
        </w:tc>
      </w:tr>
      <w:tr w:rsidR="00105817">
        <w:trPr>
          <w:trHeight w:val="18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18"/>
          <w:szCs w:val="18"/>
        </w:rPr>
      </w:pPr>
      <w:r>
        <w:rPr>
          <w:b/>
          <w:color w:val="000000"/>
          <w:sz w:val="24"/>
          <w:szCs w:val="24"/>
        </w:rPr>
        <w:t>opis a hodnota dlhodobého majetku vo vlastníctve účtovnej jednotky</w:t>
      </w:r>
    </w:p>
    <w:tbl>
      <w:tblPr>
        <w:tblStyle w:val="a5"/>
        <w:tblW w:w="1024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5220"/>
        <w:gridCol w:w="5026"/>
      </w:tblGrid>
      <w:tr w:rsidR="001058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Majetok, 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ku ktorému</w:t>
            </w:r>
            <w:r>
              <w:rPr>
                <w:b/>
                <w:color w:val="000000"/>
              </w:rPr>
              <w:t xml:space="preserve"> má</w:t>
            </w:r>
            <w:r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Suma </w:t>
            </w:r>
          </w:p>
        </w:tc>
      </w:tr>
      <w:tr w:rsidR="001058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Pozemky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1058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1058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Majetok v správe účtovnej jednotky  /RO/ 021, 022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5C09F0" w:rsidP="005C09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625 723,89</w:t>
            </w:r>
            <w:r w:rsidR="00DD6E2A">
              <w:rPr>
                <w:color w:val="000000"/>
              </w:rPr>
              <w:t>€</w:t>
            </w:r>
          </w:p>
        </w:tc>
      </w:tr>
      <w:tr w:rsidR="001058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Budovy a stavby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577 042,1</w:t>
            </w:r>
            <w:r>
              <w:t>7</w:t>
            </w:r>
            <w:r>
              <w:rPr>
                <w:color w:val="000000"/>
              </w:rPr>
              <w:t>€</w:t>
            </w:r>
          </w:p>
        </w:tc>
      </w:tr>
      <w:tr w:rsidR="001058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Stroje, prístroje a zariadenia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5C09F0" w:rsidP="005C09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48 681,72</w:t>
            </w:r>
            <w:r w:rsidR="00DD6E2A">
              <w:rPr>
                <w:color w:val="000000"/>
              </w:rPr>
              <w:t>€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B  Obežný majetok </w:t>
      </w:r>
    </w:p>
    <w:p w:rsidR="00105817" w:rsidRDefault="00DD6E2A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Finančný majetok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tbl>
      <w:tblPr>
        <w:tblStyle w:val="a6"/>
        <w:tblW w:w="10104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962"/>
        <w:gridCol w:w="2551"/>
        <w:gridCol w:w="2591"/>
      </w:tblGrid>
      <w:tr w:rsidR="0010581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Krátkodobý  finančný majetok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 w:rsidP="00EE10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</w:t>
            </w:r>
            <w:r w:rsidR="00EE1027">
              <w:rPr>
                <w:b/>
                <w:i/>
                <w:color w:val="000000"/>
              </w:rPr>
              <w:t>8</w:t>
            </w:r>
            <w:r>
              <w:rPr>
                <w:b/>
                <w:i/>
                <w:color w:val="000000"/>
              </w:rPr>
              <w:t>.202</w:t>
            </w:r>
            <w:r w:rsidR="00EE1027">
              <w:rPr>
                <w:b/>
                <w:i/>
                <w:color w:val="000000"/>
              </w:rPr>
              <w:t>5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 w:rsidP="00EE10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 w:rsidR="00EE1027">
              <w:rPr>
                <w:b/>
                <w:i/>
                <w:color w:val="000000"/>
              </w:rPr>
              <w:t>4</w:t>
            </w:r>
          </w:p>
        </w:tc>
      </w:tr>
      <w:tr w:rsidR="0010581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Bankové účty – účet sociálneho fondu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EE10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771,69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EE10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2 173,64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t xml:space="preserve">            depozitný účet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</w:pP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EE10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</w:pPr>
            <w:r>
              <w:t>25 604 €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Časové rozlíšenie</w:t>
      </w:r>
    </w:p>
    <w:tbl>
      <w:tblPr>
        <w:tblStyle w:val="a7"/>
        <w:tblW w:w="10104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962"/>
        <w:gridCol w:w="2551"/>
        <w:gridCol w:w="2591"/>
      </w:tblGrid>
      <w:tr w:rsidR="0010581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 xml:space="preserve">Časové rozlíšenie významných položiek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 w:rsidP="00EE10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</w:t>
            </w:r>
            <w:r w:rsidR="00EE1027">
              <w:rPr>
                <w:b/>
                <w:i/>
                <w:color w:val="000000"/>
              </w:rPr>
              <w:t>8</w:t>
            </w:r>
            <w:r>
              <w:rPr>
                <w:b/>
                <w:i/>
                <w:color w:val="000000"/>
              </w:rPr>
              <w:t>.202</w:t>
            </w:r>
            <w:r w:rsidR="00EE1027">
              <w:rPr>
                <w:b/>
                <w:i/>
                <w:color w:val="000000"/>
              </w:rPr>
              <w:t>5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 w:rsidP="00EE10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 w:rsidR="00EE1027">
              <w:rPr>
                <w:b/>
                <w:i/>
                <w:color w:val="000000"/>
              </w:rPr>
              <w:t>4</w:t>
            </w:r>
          </w:p>
        </w:tc>
      </w:tr>
      <w:tr w:rsidR="0010581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Náklady budúcich období spolu: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EE10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22,40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EE10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20 369,73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Konečný stav PÚ ŠJ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EE10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0,00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EE10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20 173,90</w:t>
            </w:r>
            <w:r w:rsidR="00DD6E2A">
              <w:t xml:space="preserve"> €</w:t>
            </w:r>
          </w:p>
        </w:tc>
      </w:tr>
      <w:tr w:rsidR="0010581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Predplatné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EE10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22,40</w:t>
            </w:r>
            <w:r w:rsidR="00DD6E2A">
              <w:t xml:space="preserve"> €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EE10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195,83</w:t>
            </w:r>
            <w:r w:rsidR="00DD6E2A">
              <w:t xml:space="preserve"> €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Čl. IV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pasív súvahy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 Vlastné imanie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8"/>
        <w:tblW w:w="1045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1134"/>
        <w:gridCol w:w="1134"/>
        <w:gridCol w:w="845"/>
        <w:gridCol w:w="1134"/>
        <w:gridCol w:w="1134"/>
        <w:gridCol w:w="2947"/>
      </w:tblGrid>
      <w:tr w:rsidR="00105817" w:rsidTr="00EE1027">
        <w:tc>
          <w:tcPr>
            <w:tcW w:w="2127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Názov položky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Zostatok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</w:t>
            </w:r>
          </w:p>
          <w:p w:rsidR="00105817" w:rsidRDefault="00DD6E2A" w:rsidP="00EE10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31.12.202</w:t>
            </w:r>
            <w:r w:rsidR="00EE1027">
              <w:rPr>
                <w:b/>
                <w:color w:val="000000"/>
                <w:sz w:val="16"/>
                <w:szCs w:val="16"/>
              </w:rPr>
              <w:t>4</w:t>
            </w:r>
            <w:r>
              <w:rPr>
                <w:b/>
                <w:color w:val="000000"/>
                <w:sz w:val="16"/>
                <w:szCs w:val="16"/>
              </w:rPr>
              <w:t xml:space="preserve"> v €</w:t>
            </w:r>
          </w:p>
        </w:tc>
        <w:tc>
          <w:tcPr>
            <w:tcW w:w="1134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4"/>
              </w:tabs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Zvýšenie/ prírastky v €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845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Zníženie/ úbytky v €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Presun v €</w:t>
            </w:r>
          </w:p>
        </w:tc>
        <w:tc>
          <w:tcPr>
            <w:tcW w:w="1134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Zostatok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</w:t>
            </w:r>
          </w:p>
          <w:p w:rsidR="00105817" w:rsidRDefault="00DD6E2A" w:rsidP="00EE10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31.</w:t>
            </w:r>
            <w:r w:rsidR="00EE1027">
              <w:rPr>
                <w:b/>
                <w:color w:val="000000"/>
                <w:sz w:val="16"/>
                <w:szCs w:val="16"/>
              </w:rPr>
              <w:t>8</w:t>
            </w:r>
            <w:r>
              <w:rPr>
                <w:b/>
                <w:color w:val="000000"/>
                <w:sz w:val="16"/>
                <w:szCs w:val="16"/>
              </w:rPr>
              <w:t>.202</w:t>
            </w:r>
            <w:r w:rsidR="00EE1027">
              <w:rPr>
                <w:b/>
                <w:color w:val="000000"/>
                <w:sz w:val="16"/>
                <w:szCs w:val="16"/>
              </w:rPr>
              <w:t>5</w:t>
            </w:r>
            <w:r>
              <w:rPr>
                <w:b/>
                <w:color w:val="000000"/>
                <w:sz w:val="16"/>
                <w:szCs w:val="16"/>
              </w:rPr>
              <w:t xml:space="preserve"> v €</w:t>
            </w:r>
          </w:p>
        </w:tc>
        <w:tc>
          <w:tcPr>
            <w:tcW w:w="2947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Opis jednotlivých položiek a opis zmien jednotlivých položiek vlastného imania, najmä zmeny oceňovacích rozdielov,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16"/>
                <w:szCs w:val="16"/>
              </w:rPr>
              <w:t>opravy významných chýb minulých rokov</w:t>
            </w:r>
          </w:p>
        </w:tc>
      </w:tr>
      <w:tr w:rsidR="00105817" w:rsidTr="00EE1027">
        <w:tc>
          <w:tcPr>
            <w:tcW w:w="2127" w:type="dxa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428 - </w:t>
            </w:r>
            <w:proofErr w:type="spellStart"/>
            <w:r>
              <w:rPr>
                <w:color w:val="000000"/>
              </w:rPr>
              <w:t>Nevysporiadaný</w:t>
            </w:r>
            <w:proofErr w:type="spellEnd"/>
            <w:r>
              <w:rPr>
                <w:color w:val="000000"/>
              </w:rPr>
              <w:t xml:space="preserve"> výsledok hospodárenia minulých rokov </w:t>
            </w:r>
          </w:p>
        </w:tc>
        <w:tc>
          <w:tcPr>
            <w:tcW w:w="1134" w:type="dxa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105817" w:rsidRDefault="00DD6E2A" w:rsidP="00EE10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- 2</w:t>
            </w:r>
            <w:r w:rsidR="00EE1027">
              <w:rPr>
                <w:color w:val="000000"/>
              </w:rPr>
              <w:t>1</w:t>
            </w:r>
            <w:r>
              <w:rPr>
                <w:color w:val="000000"/>
              </w:rPr>
              <w:t> </w:t>
            </w:r>
            <w:r>
              <w:t>9</w:t>
            </w:r>
            <w:r w:rsidR="00EE1027">
              <w:t>01</w:t>
            </w:r>
            <w:r>
              <w:rPr>
                <w:color w:val="000000"/>
              </w:rPr>
              <w:t>,</w:t>
            </w:r>
            <w:r w:rsidR="00EE1027">
              <w:rPr>
                <w:color w:val="000000"/>
              </w:rPr>
              <w:t>57</w:t>
            </w:r>
          </w:p>
        </w:tc>
        <w:tc>
          <w:tcPr>
            <w:tcW w:w="1134" w:type="dxa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  <w:p w:rsidR="002F3E18" w:rsidRDefault="002F3E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-28 289,31</w:t>
            </w:r>
          </w:p>
        </w:tc>
        <w:tc>
          <w:tcPr>
            <w:tcW w:w="845" w:type="dxa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105817" w:rsidRDefault="00FF76E8" w:rsidP="00EE10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EE1027">
              <w:rPr>
                <w:color w:val="000000"/>
              </w:rPr>
              <w:t>21 901,57</w:t>
            </w:r>
          </w:p>
        </w:tc>
        <w:tc>
          <w:tcPr>
            <w:tcW w:w="1134" w:type="dxa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105817" w:rsidRDefault="00DD6E2A" w:rsidP="00EE10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EE1027">
              <w:rPr>
                <w:color w:val="000000"/>
              </w:rPr>
              <w:t>28 289,31</w:t>
            </w:r>
          </w:p>
        </w:tc>
        <w:tc>
          <w:tcPr>
            <w:tcW w:w="2947" w:type="dxa"/>
          </w:tcPr>
          <w:p w:rsidR="00105817" w:rsidRDefault="00DD6E2A" w:rsidP="00EE10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Zúčtovanie HV za rok 202</w:t>
            </w:r>
            <w:r w:rsidR="00EE1027">
              <w:rPr>
                <w:color w:val="000000"/>
              </w:rPr>
              <w:t>5</w:t>
            </w:r>
            <w:r>
              <w:rPr>
                <w:color w:val="000000"/>
              </w:rPr>
              <w:t xml:space="preserve"> – </w:t>
            </w:r>
            <w:r w:rsidR="00EE1027">
              <w:rPr>
                <w:color w:val="000000"/>
              </w:rPr>
              <w:t>21 901,57</w:t>
            </w:r>
            <w:r>
              <w:rPr>
                <w:color w:val="000000"/>
              </w:rPr>
              <w:t xml:space="preserve"> €</w:t>
            </w:r>
          </w:p>
        </w:tc>
      </w:tr>
      <w:tr w:rsidR="002F3E18" w:rsidTr="00EE1027">
        <w:tc>
          <w:tcPr>
            <w:tcW w:w="2127" w:type="dxa"/>
          </w:tcPr>
          <w:p w:rsidR="002F3E18" w:rsidRDefault="002F3E18" w:rsidP="002F3E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Výsledok hospodárenia </w:t>
            </w:r>
          </w:p>
          <w:p w:rsidR="002F3E18" w:rsidRDefault="002F3E18" w:rsidP="002F3E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(431)</w:t>
            </w:r>
          </w:p>
        </w:tc>
        <w:tc>
          <w:tcPr>
            <w:tcW w:w="1134" w:type="dxa"/>
          </w:tcPr>
          <w:p w:rsidR="002F3E18" w:rsidRDefault="002F3E18" w:rsidP="002F3E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- </w:t>
            </w:r>
            <w:r>
              <w:t>31 576,01</w:t>
            </w:r>
          </w:p>
        </w:tc>
        <w:tc>
          <w:tcPr>
            <w:tcW w:w="1134" w:type="dxa"/>
          </w:tcPr>
          <w:p w:rsidR="002F3E18" w:rsidRDefault="002F3E18" w:rsidP="002F3E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845" w:type="dxa"/>
          </w:tcPr>
          <w:p w:rsidR="002F3E18" w:rsidRDefault="002F3E18" w:rsidP="002F3E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right="-108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2F3E18" w:rsidRDefault="002F3E18" w:rsidP="002F3E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21 901,57</w:t>
            </w:r>
          </w:p>
        </w:tc>
        <w:tc>
          <w:tcPr>
            <w:tcW w:w="1134" w:type="dxa"/>
          </w:tcPr>
          <w:p w:rsidR="002F3E18" w:rsidRDefault="002F3E18" w:rsidP="002F3E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-9 674,44</w:t>
            </w:r>
          </w:p>
        </w:tc>
        <w:tc>
          <w:tcPr>
            <w:tcW w:w="2947" w:type="dxa"/>
          </w:tcPr>
          <w:p w:rsidR="002F3E18" w:rsidRDefault="002F3E18" w:rsidP="002F3E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  Záväzky</w:t>
      </w:r>
    </w:p>
    <w:p w:rsidR="00105817" w:rsidRDefault="00DD6E2A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Záväzky podľa doby splatnosti </w:t>
      </w:r>
    </w:p>
    <w:p w:rsidR="00105817" w:rsidRDefault="00DD6E2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záväzky podľa </w:t>
      </w:r>
      <w:r>
        <w:rPr>
          <w:b/>
          <w:color w:val="000000"/>
          <w:sz w:val="24"/>
          <w:szCs w:val="24"/>
        </w:rPr>
        <w:t>doby splatnosti</w:t>
      </w:r>
      <w:r>
        <w:rPr>
          <w:color w:val="000000"/>
          <w:sz w:val="24"/>
          <w:szCs w:val="24"/>
        </w:rPr>
        <w:t xml:space="preserve">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Dlhodobé záväzky = záväzky zo sociálneho fondu.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Krátkodobé záväzky = záväzky voči zamestnancom, voči sociálnej a zdravotným poisťovniam, daňovému úradu, preddavky od stravníkov v ŠJ, voči dodávateľom.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tbl>
      <w:tblPr>
        <w:tblStyle w:val="a9"/>
        <w:tblW w:w="1024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3969"/>
        <w:gridCol w:w="3118"/>
        <w:gridCol w:w="3159"/>
      </w:tblGrid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Dlhodobé záväzky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 w:rsidP="002F3E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</w:t>
            </w:r>
            <w:r w:rsidR="002F3E18">
              <w:rPr>
                <w:b/>
                <w:i/>
                <w:color w:val="000000"/>
              </w:rPr>
              <w:t>8</w:t>
            </w:r>
            <w:r>
              <w:rPr>
                <w:b/>
                <w:i/>
                <w:color w:val="000000"/>
              </w:rPr>
              <w:t>.202</w:t>
            </w:r>
            <w:r w:rsidR="002F3E18">
              <w:rPr>
                <w:b/>
                <w:i/>
              </w:rPr>
              <w:t>5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 w:rsidP="002F3E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 w:rsidR="002F3E18">
              <w:rPr>
                <w:b/>
                <w:i/>
                <w:color w:val="000000"/>
              </w:rPr>
              <w:t>4</w:t>
            </w: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Záväzky zo sociálneho fondu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05817" w:rsidRDefault="005044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1 596,80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05817" w:rsidRDefault="002F3E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2 431,66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Krátkodobé záväzky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 w:rsidP="002F3E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</w:t>
            </w:r>
            <w:r w:rsidR="002F3E18">
              <w:rPr>
                <w:b/>
                <w:i/>
                <w:color w:val="000000"/>
              </w:rPr>
              <w:t>8</w:t>
            </w:r>
            <w:r>
              <w:rPr>
                <w:b/>
                <w:i/>
                <w:color w:val="000000"/>
              </w:rPr>
              <w:t>.202</w:t>
            </w:r>
            <w:r w:rsidR="002F3E18">
              <w:rPr>
                <w:b/>
                <w:i/>
                <w:color w:val="000000"/>
              </w:rPr>
              <w:t>5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 w:rsidP="002F3E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 w:rsidR="002F3E18">
              <w:rPr>
                <w:b/>
                <w:i/>
                <w:color w:val="000000"/>
              </w:rPr>
              <w:t>4</w:t>
            </w: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Záväzky voči dodávateľom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5044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119,20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2F3E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7 634,55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Záväzky voči zamestnancom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5044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18 313,33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2F3E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18 841,21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Prijaté preddavky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5044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21 155,09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2F3E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17 529,79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Záväzky voči poisťovniam a DÚ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5044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13 096,43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2F3E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12 408,92</w:t>
            </w:r>
            <w:r w:rsidR="00DD6E2A">
              <w:rPr>
                <w:color w:val="000000"/>
              </w:rPr>
              <w:t xml:space="preserve"> €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výnosoch a nákladoch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  <w:r>
        <w:rPr>
          <w:b/>
          <w:color w:val="000000"/>
          <w:sz w:val="24"/>
          <w:szCs w:val="24"/>
        </w:rPr>
        <w:t>Výnosy - popis a výška významných položiek výnosov</w:t>
      </w:r>
    </w:p>
    <w:tbl>
      <w:tblPr>
        <w:tblStyle w:val="aa"/>
        <w:tblW w:w="9821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5529"/>
        <w:gridCol w:w="2126"/>
        <w:gridCol w:w="2166"/>
      </w:tblGrid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 w:rsidP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k 31.</w:t>
            </w:r>
            <w:r w:rsidR="00E65E06">
              <w:rPr>
                <w:b/>
                <w:i/>
                <w:color w:val="000000"/>
              </w:rPr>
              <w:t>8</w:t>
            </w:r>
            <w:r>
              <w:rPr>
                <w:b/>
                <w:i/>
                <w:color w:val="000000"/>
              </w:rPr>
              <w:t>.202</w:t>
            </w:r>
            <w:r w:rsidR="00E65E06">
              <w:rPr>
                <w:b/>
                <w:i/>
                <w:color w:val="000000"/>
              </w:rPr>
              <w:t>5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 w:rsidP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k 31.12.202</w:t>
            </w:r>
            <w:r w:rsidR="00E65E06">
              <w:rPr>
                <w:b/>
                <w:i/>
                <w:color w:val="000000"/>
              </w:rPr>
              <w:t>4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602 - Tržby z predaja služieb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školné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strava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66 672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32 984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22 520,50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90 355,40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39 732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 xml:space="preserve">50 </w:t>
            </w:r>
            <w:r w:rsidR="00E65E06">
              <w:t>623</w:t>
            </w:r>
            <w:r>
              <w:t>,4</w:t>
            </w:r>
            <w:r w:rsidR="00E65E06">
              <w:t>0</w:t>
            </w:r>
            <w:r>
              <w:rPr>
                <w:color w:val="000000"/>
              </w:rPr>
              <w:t xml:space="preserve"> €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ostatné výnosy z prevádzkovej činnosti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výnosy z transferov a rozpočtových príjmov v obciach, VÚC a v RO a PO zriadených obcou alebo VÚC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691 - Výnosy z bežných transferov z rozpočtu obce, VÚC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90 281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E65E06" w:rsidP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564</w:t>
            </w:r>
            <w:r w:rsidR="00DD6E2A">
              <w:t xml:space="preserve"> </w:t>
            </w:r>
            <w:r>
              <w:t>774</w:t>
            </w:r>
            <w:r w:rsidR="00DD6E2A">
              <w:t>,</w:t>
            </w:r>
            <w:r>
              <w:t>87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692 - Výnosy z kapitálových transferov z rozpočtu obce, VÚC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zúčtovanie kapitálového transferu zriaďovateľa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105817" w:rsidRDefault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5 921,99</w:t>
            </w:r>
            <w:r w:rsidR="00DD6E2A">
              <w:t xml:space="preserve"> </w:t>
            </w:r>
            <w:r w:rsidR="00DD6E2A">
              <w:rPr>
                <w:color w:val="000000"/>
              </w:rPr>
              <w:t>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105817" w:rsidRDefault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8 606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693 - Výnosy samosprávy z bežných transferov zo ŠR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bežný transfer + transfer na deti z UA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transfer z minulého roku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dotácia na podporu k stravovacím návykom</w:t>
            </w:r>
          </w:p>
          <w:p w:rsidR="00E65E06" w:rsidRDefault="00E65E06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MZDY + TOVARY</w:t>
            </w:r>
          </w:p>
          <w:p w:rsidR="00E65E06" w:rsidRDefault="00E65E06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kompenzačný príspevok</w:t>
            </w:r>
          </w:p>
          <w:p w:rsidR="00E65E06" w:rsidRDefault="00E65E06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800€ odmena MŠ + ŠJ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268 841,03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3 660,75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16 214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6 487,60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215 940,68 €</w:t>
            </w:r>
          </w:p>
          <w:p w:rsidR="00E65E06" w:rsidRDefault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5 873 €</w:t>
            </w:r>
          </w:p>
          <w:p w:rsidR="00E65E06" w:rsidRDefault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20 665 €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</w:t>
            </w:r>
            <w:r w:rsidR="00E65E06">
              <w:t>1</w:t>
            </w:r>
            <w:r>
              <w:t xml:space="preserve"> 86</w:t>
            </w:r>
            <w:r w:rsidR="00E65E06">
              <w:t>7</w:t>
            </w:r>
            <w:r>
              <w:t>,0</w:t>
            </w:r>
            <w:r w:rsidR="00E65E06">
              <w:t>9</w:t>
            </w:r>
            <w:r>
              <w:rPr>
                <w:color w:val="000000"/>
              </w:rPr>
              <w:t xml:space="preserve"> €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</w:t>
            </w:r>
            <w:r w:rsidR="00E65E06">
              <w:t>2</w:t>
            </w:r>
            <w:r>
              <w:t xml:space="preserve"> </w:t>
            </w:r>
            <w:r w:rsidR="00E65E06">
              <w:t>3</w:t>
            </w:r>
            <w:r>
              <w:t>9</w:t>
            </w:r>
            <w:r w:rsidR="00E65E06">
              <w:t>3</w:t>
            </w:r>
            <w:r>
              <w:rPr>
                <w:color w:val="000000"/>
              </w:rPr>
              <w:t xml:space="preserve"> €</w:t>
            </w:r>
          </w:p>
          <w:p w:rsidR="00105817" w:rsidRDefault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9 340,89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9 559,20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Celková výška výnosov k 31.</w:t>
      </w:r>
      <w:r w:rsidR="00E65E06">
        <w:rPr>
          <w:color w:val="000000"/>
          <w:sz w:val="24"/>
          <w:szCs w:val="24"/>
        </w:rPr>
        <w:t>8</w:t>
      </w:r>
      <w:r>
        <w:rPr>
          <w:color w:val="000000"/>
          <w:sz w:val="24"/>
          <w:szCs w:val="24"/>
        </w:rPr>
        <w:t>.202</w:t>
      </w:r>
      <w:r w:rsidR="00E65E06">
        <w:rPr>
          <w:color w:val="000000"/>
          <w:sz w:val="24"/>
          <w:szCs w:val="24"/>
        </w:rPr>
        <w:t>5</w:t>
      </w:r>
      <w:r>
        <w:rPr>
          <w:color w:val="000000"/>
          <w:sz w:val="24"/>
          <w:szCs w:val="24"/>
        </w:rPr>
        <w:t xml:space="preserve"> bola vykázaná vo výške </w:t>
      </w:r>
      <w:r w:rsidR="00E65E06">
        <w:rPr>
          <w:sz w:val="24"/>
          <w:szCs w:val="24"/>
        </w:rPr>
        <w:t>432 516,10</w:t>
      </w:r>
      <w:r>
        <w:rPr>
          <w:color w:val="000000"/>
          <w:sz w:val="24"/>
          <w:szCs w:val="24"/>
        </w:rPr>
        <w:t xml:space="preserve">€.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  <w:r>
        <w:rPr>
          <w:b/>
          <w:color w:val="000000"/>
          <w:sz w:val="24"/>
          <w:szCs w:val="24"/>
        </w:rPr>
        <w:t>Náklady - popis a výška významných položiek nákladov</w:t>
      </w:r>
    </w:p>
    <w:tbl>
      <w:tblPr>
        <w:tblStyle w:val="ab"/>
        <w:tblW w:w="9821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5529"/>
        <w:gridCol w:w="2126"/>
        <w:gridCol w:w="2166"/>
      </w:tblGrid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 w:rsidP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k 31.</w:t>
            </w:r>
            <w:r w:rsidR="00E65E06">
              <w:rPr>
                <w:b/>
                <w:i/>
                <w:color w:val="000000"/>
              </w:rPr>
              <w:t>8</w:t>
            </w:r>
            <w:r>
              <w:rPr>
                <w:b/>
                <w:i/>
                <w:color w:val="000000"/>
              </w:rPr>
              <w:t>.202</w:t>
            </w:r>
            <w:r w:rsidR="00E65E06">
              <w:rPr>
                <w:b/>
                <w:i/>
                <w:color w:val="000000"/>
              </w:rPr>
              <w:t>5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 w:rsidP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k 31.12.202</w:t>
            </w:r>
            <w:r w:rsidR="00E65E06">
              <w:rPr>
                <w:b/>
                <w:i/>
                <w:color w:val="000000"/>
              </w:rPr>
              <w:t>4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501 - Spotreba materiálu spolu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3A542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47 317,55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75 040,36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502 - Spotreba energie spolu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elektrická energia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teplo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3A542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29 451,22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3A542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3 955,02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3A5423" w:rsidP="003A542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24 800,80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44 973,47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6 410,30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31 250,21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služby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518 - Ostatné služby spolu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Poskytovanie služieb a ISS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3A542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17 641,32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3A542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6 784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26 364,84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DD6E2A" w:rsidP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 xml:space="preserve">9 </w:t>
            </w:r>
            <w:r w:rsidR="00E65E06">
              <w:t>246</w:t>
            </w:r>
            <w:r>
              <w:t xml:space="preserve"> </w:t>
            </w:r>
            <w:r>
              <w:rPr>
                <w:color w:val="000000"/>
              </w:rPr>
              <w:t>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osobné náklady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521 - Mzdové náklady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3A542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201 994,04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317 095,80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3A542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73 164,67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108 785,86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3A542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7 808,05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 w:rsidP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 xml:space="preserve">11 </w:t>
            </w:r>
            <w:r w:rsidR="00E65E06">
              <w:t>514</w:t>
            </w:r>
            <w:r>
              <w:t>,1</w:t>
            </w:r>
            <w:r w:rsidR="00E65E06">
              <w:t>7</w:t>
            </w:r>
            <w:r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551 - Odpisy  DNM a DHM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odpisy z vlastných zdrojov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105817" w:rsidRDefault="003A542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5 921,99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105817" w:rsidRDefault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8 606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- Náklady z odvodu príjmov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3A542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74 682,40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E65E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88 623,52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Celková výška nákladov k 31.</w:t>
      </w:r>
      <w:r w:rsidR="00E65E06">
        <w:rPr>
          <w:color w:val="000000"/>
          <w:sz w:val="24"/>
          <w:szCs w:val="24"/>
        </w:rPr>
        <w:t>8</w:t>
      </w:r>
      <w:r>
        <w:rPr>
          <w:color w:val="000000"/>
          <w:sz w:val="24"/>
          <w:szCs w:val="24"/>
        </w:rPr>
        <w:t>.202</w:t>
      </w:r>
      <w:r w:rsidR="003A5423">
        <w:rPr>
          <w:color w:val="000000"/>
          <w:sz w:val="24"/>
          <w:szCs w:val="24"/>
        </w:rPr>
        <w:t>5</w:t>
      </w:r>
      <w:r>
        <w:rPr>
          <w:color w:val="000000"/>
          <w:sz w:val="24"/>
          <w:szCs w:val="24"/>
        </w:rPr>
        <w:t xml:space="preserve"> bola vykázaná vo výške </w:t>
      </w:r>
      <w:r w:rsidR="003A5423">
        <w:rPr>
          <w:sz w:val="24"/>
          <w:szCs w:val="24"/>
        </w:rPr>
        <w:t>460 805,41</w:t>
      </w:r>
      <w:r>
        <w:rPr>
          <w:color w:val="000000"/>
          <w:sz w:val="24"/>
          <w:szCs w:val="24"/>
        </w:rPr>
        <w:t xml:space="preserve">€.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871600" w:rsidRDefault="008716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871600" w:rsidRDefault="00871600" w:rsidP="00871600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71600" w:rsidRDefault="00871600" w:rsidP="00871600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871600" w:rsidRDefault="00871600" w:rsidP="00871600">
      <w:pPr>
        <w:ind w:left="0" w:hanging="2"/>
        <w:jc w:val="center"/>
        <w:rPr>
          <w:b/>
          <w:sz w:val="24"/>
          <w:szCs w:val="24"/>
        </w:rPr>
      </w:pPr>
    </w:p>
    <w:tbl>
      <w:tblPr>
        <w:tblW w:w="1036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46"/>
      </w:tblGrid>
      <w:tr w:rsidR="00871600" w:rsidTr="00EE102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1600" w:rsidRDefault="00871600" w:rsidP="00EE1027">
            <w:pPr>
              <w:ind w:left="0" w:hanging="2"/>
              <w:jc w:val="center"/>
              <w:rPr>
                <w:b/>
              </w:rPr>
            </w:pPr>
            <w:r>
              <w:rPr>
                <w:b/>
              </w:rPr>
              <w:t xml:space="preserve">Významné položky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1600" w:rsidRDefault="00871600" w:rsidP="003A5423">
            <w:pPr>
              <w:ind w:left="0" w:hanging="2"/>
              <w:jc w:val="center"/>
              <w:rPr>
                <w:b/>
              </w:rPr>
            </w:pPr>
            <w:r>
              <w:rPr>
                <w:b/>
              </w:rPr>
              <w:t>Suma k 31.</w:t>
            </w:r>
            <w:r w:rsidR="003A5423">
              <w:rPr>
                <w:b/>
              </w:rPr>
              <w:t>8</w:t>
            </w:r>
            <w:r>
              <w:rPr>
                <w:b/>
              </w:rPr>
              <w:t>.202</w:t>
            </w:r>
            <w:r w:rsidR="003A5423">
              <w:rPr>
                <w:b/>
              </w:rPr>
              <w:t>5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1600" w:rsidRDefault="00871600" w:rsidP="00EE1027">
            <w:pPr>
              <w:ind w:left="0" w:hanging="2"/>
              <w:jc w:val="center"/>
            </w:pPr>
            <w:r>
              <w:rPr>
                <w:b/>
              </w:rPr>
              <w:t xml:space="preserve">Účet </w:t>
            </w:r>
          </w:p>
        </w:tc>
      </w:tr>
      <w:tr w:rsidR="00871600" w:rsidTr="00EE102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71600" w:rsidRDefault="00871600" w:rsidP="00EE1027">
            <w:pPr>
              <w:ind w:left="0" w:hanging="2"/>
            </w:pPr>
            <w:r>
              <w:rPr>
                <w:b/>
              </w:rPr>
              <w:t xml:space="preserve">Významný majetok evidovaný v </w:t>
            </w:r>
            <w:proofErr w:type="spellStart"/>
            <w:r>
              <w:rPr>
                <w:b/>
              </w:rPr>
              <w:t>podsúvahe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1600" w:rsidRDefault="00871600" w:rsidP="00EE1027">
            <w:pPr>
              <w:snapToGrid w:val="0"/>
              <w:ind w:left="0" w:hanging="2"/>
              <w:jc w:val="right"/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1600" w:rsidRDefault="00871600" w:rsidP="00EE1027">
            <w:pPr>
              <w:snapToGrid w:val="0"/>
              <w:ind w:left="0" w:hanging="2"/>
              <w:jc w:val="right"/>
            </w:pPr>
          </w:p>
        </w:tc>
      </w:tr>
      <w:tr w:rsidR="00871600" w:rsidTr="00EE102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1600" w:rsidRDefault="00871600" w:rsidP="00EE1027">
            <w:pPr>
              <w:ind w:left="0" w:hanging="2"/>
            </w:pPr>
            <w:r>
              <w:t xml:space="preserve">Drobný hmotný majetok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1600" w:rsidRDefault="00DD6E2A" w:rsidP="00EE1027">
            <w:pPr>
              <w:ind w:left="0" w:hanging="2"/>
              <w:jc w:val="center"/>
            </w:pPr>
            <w:r>
              <w:t>62 009,45</w:t>
            </w:r>
            <w:r w:rsidR="00871600">
              <w:t xml:space="preserve"> €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1600" w:rsidRDefault="00871600" w:rsidP="00EE1027">
            <w:pPr>
              <w:ind w:left="0" w:hanging="2"/>
              <w:jc w:val="center"/>
            </w:pPr>
            <w:r>
              <w:t>771</w:t>
            </w:r>
          </w:p>
        </w:tc>
      </w:tr>
    </w:tbl>
    <w:p w:rsidR="00871600" w:rsidRDefault="008716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871600" w:rsidRDefault="008716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3A5423" w:rsidRDefault="003A5423" w:rsidP="003A5423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3A5423" w:rsidRDefault="003A5423" w:rsidP="003A5423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3A5423" w:rsidRDefault="003A5423" w:rsidP="003A5423">
      <w:pPr>
        <w:ind w:left="0" w:hanging="2"/>
        <w:jc w:val="center"/>
        <w:rPr>
          <w:b/>
          <w:sz w:val="24"/>
          <w:szCs w:val="24"/>
        </w:rPr>
      </w:pPr>
    </w:p>
    <w:p w:rsidR="003A5423" w:rsidRDefault="003A5423" w:rsidP="003A5423">
      <w:pPr>
        <w:ind w:left="0" w:hanging="2"/>
        <w:jc w:val="both"/>
        <w:rPr>
          <w:sz w:val="24"/>
          <w:szCs w:val="24"/>
        </w:rPr>
      </w:pPr>
      <w:r>
        <w:rPr>
          <w:b/>
          <w:sz w:val="24"/>
          <w:szCs w:val="24"/>
        </w:rPr>
        <w:t>Informácie o rozpočte a hodnotenie plnenia rozpočtu</w:t>
      </w:r>
    </w:p>
    <w:p w:rsidR="003A5423" w:rsidRDefault="003A5423" w:rsidP="003A5423">
      <w:pPr>
        <w:ind w:left="0" w:hanging="2"/>
        <w:jc w:val="both"/>
        <w:rPr>
          <w:sz w:val="24"/>
          <w:szCs w:val="24"/>
        </w:rPr>
      </w:pPr>
      <w:bookmarkStart w:id="0" w:name="_Hlk39431763"/>
      <w:r>
        <w:rPr>
          <w:sz w:val="24"/>
          <w:szCs w:val="24"/>
        </w:rPr>
        <w:t>Rozpočet rozpočtovej organizácie bol schválený mestským zastupiteľstvom dňa 12. 12. 2024 uznesením    č. 189/2024.</w:t>
      </w:r>
    </w:p>
    <w:p w:rsidR="003A5423" w:rsidRDefault="003A5423" w:rsidP="003A5423">
      <w:pPr>
        <w:ind w:left="0" w:hanging="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3A5423" w:rsidRDefault="003A5423" w:rsidP="003A5423">
      <w:pPr>
        <w:numPr>
          <w:ilvl w:val="0"/>
          <w:numId w:val="15"/>
        </w:numPr>
        <w:suppressAutoHyphens/>
        <w:spacing w:line="240" w:lineRule="auto"/>
        <w:ind w:leftChars="0" w:left="0" w:firstLineChars="0" w:hanging="2"/>
        <w:jc w:val="both"/>
        <w:textDirection w:val="lrTb"/>
        <w:textAlignment w:val="auto"/>
        <w:outlineLvl w:val="9"/>
        <w:rPr>
          <w:sz w:val="24"/>
          <w:szCs w:val="24"/>
        </w:rPr>
      </w:pPr>
      <w:r>
        <w:rPr>
          <w:sz w:val="24"/>
          <w:szCs w:val="24"/>
        </w:rPr>
        <w:t>prvá zmena schválená dňa 3</w:t>
      </w:r>
      <w:r w:rsidR="00BA650C">
        <w:rPr>
          <w:sz w:val="24"/>
          <w:szCs w:val="24"/>
        </w:rPr>
        <w:t>1</w:t>
      </w:r>
      <w:r>
        <w:rPr>
          <w:sz w:val="24"/>
          <w:szCs w:val="24"/>
        </w:rPr>
        <w:t xml:space="preserve">. </w:t>
      </w:r>
      <w:r w:rsidR="00BA650C">
        <w:rPr>
          <w:sz w:val="24"/>
          <w:szCs w:val="24"/>
        </w:rPr>
        <w:t>3</w:t>
      </w:r>
      <w:r>
        <w:rPr>
          <w:sz w:val="24"/>
          <w:szCs w:val="24"/>
        </w:rPr>
        <w:t>. 2025 uznesením č. 5/6-5/3/5</w:t>
      </w:r>
    </w:p>
    <w:p w:rsidR="00BA650C" w:rsidRDefault="00BA650C" w:rsidP="003A5423">
      <w:pPr>
        <w:numPr>
          <w:ilvl w:val="0"/>
          <w:numId w:val="15"/>
        </w:numPr>
        <w:suppressAutoHyphens/>
        <w:spacing w:line="240" w:lineRule="auto"/>
        <w:ind w:leftChars="0" w:left="0" w:firstLineChars="0" w:hanging="2"/>
        <w:jc w:val="both"/>
        <w:textDirection w:val="lrTb"/>
        <w:textAlignment w:val="auto"/>
        <w:outlineLvl w:val="9"/>
        <w:rPr>
          <w:sz w:val="24"/>
          <w:szCs w:val="24"/>
        </w:rPr>
      </w:pPr>
      <w:r>
        <w:rPr>
          <w:sz w:val="24"/>
          <w:szCs w:val="24"/>
        </w:rPr>
        <w:t>druhá zmena schválená dňa 30.6. 2025 uznesením č. 5/6-5/3/</w:t>
      </w:r>
      <w:r w:rsidR="00703BD3">
        <w:rPr>
          <w:sz w:val="24"/>
          <w:szCs w:val="24"/>
        </w:rPr>
        <w:t>9</w:t>
      </w:r>
    </w:p>
    <w:p w:rsidR="00703BD3" w:rsidRDefault="00703BD3" w:rsidP="003A5423">
      <w:pPr>
        <w:numPr>
          <w:ilvl w:val="0"/>
          <w:numId w:val="15"/>
        </w:numPr>
        <w:suppressAutoHyphens/>
        <w:spacing w:line="240" w:lineRule="auto"/>
        <w:ind w:leftChars="0" w:left="0" w:firstLineChars="0" w:hanging="2"/>
        <w:jc w:val="both"/>
        <w:textDirection w:val="lrTb"/>
        <w:textAlignment w:val="auto"/>
        <w:outlineLvl w:val="9"/>
        <w:rPr>
          <w:sz w:val="24"/>
          <w:szCs w:val="24"/>
        </w:rPr>
      </w:pPr>
      <w:r>
        <w:rPr>
          <w:sz w:val="24"/>
          <w:szCs w:val="24"/>
        </w:rPr>
        <w:t>tretia zmena schválená dňa 31.8.2025 uznesením č. 5/6-5/3/12</w:t>
      </w:r>
      <w:bookmarkStart w:id="1" w:name="_GoBack"/>
      <w:bookmarkEnd w:id="1"/>
    </w:p>
    <w:bookmarkEnd w:id="0"/>
    <w:p w:rsidR="003A5423" w:rsidRDefault="003A5423" w:rsidP="003A5423">
      <w:pPr>
        <w:ind w:left="0" w:hanging="2"/>
        <w:jc w:val="both"/>
        <w:rPr>
          <w:sz w:val="24"/>
          <w:szCs w:val="24"/>
        </w:rPr>
      </w:pPr>
    </w:p>
    <w:p w:rsidR="003A5423" w:rsidRDefault="003A5423" w:rsidP="003A5423">
      <w:pPr>
        <w:ind w:left="0" w:hanging="2"/>
        <w:jc w:val="center"/>
        <w:rPr>
          <w:b/>
          <w:sz w:val="24"/>
          <w:szCs w:val="24"/>
        </w:rPr>
      </w:pPr>
    </w:p>
    <w:p w:rsidR="003A5423" w:rsidRDefault="003A5423" w:rsidP="003A5423">
      <w:pPr>
        <w:ind w:left="0" w:hanging="2"/>
        <w:jc w:val="center"/>
        <w:rPr>
          <w:b/>
          <w:sz w:val="24"/>
          <w:szCs w:val="24"/>
        </w:rPr>
      </w:pPr>
    </w:p>
    <w:p w:rsidR="003A5423" w:rsidRDefault="003A5423" w:rsidP="003A5423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3A5423" w:rsidRDefault="003A5423" w:rsidP="003A5423">
      <w:pPr>
        <w:ind w:left="0" w:hanging="2"/>
        <w:jc w:val="center"/>
        <w:rPr>
          <w:b/>
          <w:sz w:val="28"/>
        </w:rPr>
      </w:pPr>
      <w:r>
        <w:rPr>
          <w:b/>
          <w:sz w:val="24"/>
          <w:szCs w:val="24"/>
        </w:rPr>
        <w:t>Informácie o skutočnostiach, ktoré nastali po dni, ku ktorému sa zostavuje mimoriadna účtovná závierka, do dňa zostavenia mimoriadnej účtovnej závierky</w:t>
      </w:r>
    </w:p>
    <w:p w:rsidR="003A5423" w:rsidRDefault="003A5423" w:rsidP="003A5423">
      <w:pPr>
        <w:ind w:left="1" w:hanging="3"/>
        <w:jc w:val="center"/>
        <w:rPr>
          <w:b/>
          <w:sz w:val="28"/>
        </w:rPr>
      </w:pPr>
    </w:p>
    <w:p w:rsidR="003A5423" w:rsidRDefault="003A5423" w:rsidP="003A5423">
      <w:pPr>
        <w:ind w:left="1" w:hanging="3"/>
        <w:jc w:val="center"/>
        <w:rPr>
          <w:b/>
          <w:sz w:val="28"/>
        </w:rPr>
      </w:pPr>
    </w:p>
    <w:p w:rsidR="003A5423" w:rsidRDefault="003A5423" w:rsidP="003A5423">
      <w:pPr>
        <w:ind w:left="0" w:hanging="2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Na zasadnutí Mestského zastupiteľstva v Pezinku zo dňa 26.6.2025 bolo schválené uznesenie č. 89/2025 vo veci spojenia materských škôl v Pezinku do jednej právnickej osoby so zaradením Spojenej materskej školy do siete škôl a školských zariadení Slovenskej republiky. Rozhodnutím Ministerstva školstva, výskumu, vývoja a mládeže SR č. 2025/13324:3-A3530 zaradilo Spojenú materskú školu, gen. </w:t>
      </w:r>
      <w:proofErr w:type="spellStart"/>
      <w:r>
        <w:rPr>
          <w:sz w:val="24"/>
          <w:szCs w:val="24"/>
        </w:rPr>
        <w:t>Pekníka</w:t>
      </w:r>
      <w:proofErr w:type="spellEnd"/>
      <w:r>
        <w:rPr>
          <w:sz w:val="24"/>
          <w:szCs w:val="24"/>
        </w:rPr>
        <w:t xml:space="preserve"> 2, Pezinok do siete škôl a školských zariadení s organizačnou zložkou: Materská škola, Svätoplukova 51, Pezinok k 1.9.2025.</w:t>
      </w:r>
    </w:p>
    <w:p w:rsidR="003A5423" w:rsidRDefault="003A5423" w:rsidP="003A5423">
      <w:pPr>
        <w:ind w:left="0" w:hanging="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základe týchto rozhodnutí sa Materská škola, Svätoplukova 51, Pezinok, IČO 423 55 460 na účely právnych úkonov považuje za zrušenú s účinnosťou k 31.8.2025. </w:t>
      </w:r>
    </w:p>
    <w:p w:rsidR="003A5423" w:rsidRDefault="003A5423" w:rsidP="003A5423">
      <w:pPr>
        <w:ind w:left="0" w:hanging="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Zároveň sa schvaľuje prechod zvereného majetku mesta Pezinok zo zrušenej materskej školy a súvisiacich práv a záväzkov na právneho nástupcu do správy Spojenej materskej školy, gen. </w:t>
      </w:r>
      <w:proofErr w:type="spellStart"/>
      <w:r>
        <w:rPr>
          <w:sz w:val="24"/>
          <w:szCs w:val="24"/>
        </w:rPr>
        <w:t>Pekníka</w:t>
      </w:r>
      <w:proofErr w:type="spellEnd"/>
      <w:r>
        <w:rPr>
          <w:sz w:val="24"/>
          <w:szCs w:val="24"/>
        </w:rPr>
        <w:t xml:space="preserve"> 2, Pezinok, IČO 571 75 543, k termínu začatia činnosti od 1.9.2025.</w:t>
      </w:r>
    </w:p>
    <w:sectPr w:rsidR="003A542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5E06" w:rsidRDefault="00E65E06">
      <w:pPr>
        <w:spacing w:line="240" w:lineRule="auto"/>
        <w:ind w:left="0" w:hanging="2"/>
      </w:pPr>
      <w:r>
        <w:separator/>
      </w:r>
    </w:p>
  </w:endnote>
  <w:endnote w:type="continuationSeparator" w:id="0">
    <w:p w:rsidR="00E65E06" w:rsidRDefault="00E65E06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5E06" w:rsidRDefault="00E65E06">
    <w:pPr>
      <w:pStyle w:val="Pta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5E06" w:rsidRDefault="00E65E0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right="360" w:hanging="2"/>
      <w:rPr>
        <w:color w:val="00000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8240" behindDoc="0" locked="0" layoutInCell="1" hidden="0" allowOverlap="1">
              <wp:simplePos x="0" y="0"/>
              <wp:positionH relativeFrom="column">
                <wp:posOffset>7112000</wp:posOffset>
              </wp:positionH>
              <wp:positionV relativeFrom="paragraph">
                <wp:posOffset>38100</wp:posOffset>
              </wp:positionV>
              <wp:extent cx="356870" cy="153670"/>
              <wp:effectExtent l="0" t="0" r="0" b="0"/>
              <wp:wrapSquare wrapText="bothSides" distT="0" distB="0" distL="0" distR="0"/>
              <wp:docPr id="1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172328" y="3707928"/>
                        <a:ext cx="347345" cy="14414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E65E06" w:rsidRDefault="00E65E06">
                          <w:pPr>
                            <w:spacing w:line="240" w:lineRule="auto"/>
                            <w:ind w:left="1" w:hanging="3"/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sz w:val="28"/>
                            </w:rPr>
                            <w:t xml:space="preserve"> PAGE 1</w:t>
                          </w:r>
                        </w:p>
                        <w:p w:rsidR="00E65E06" w:rsidRDefault="00E65E06">
                          <w:pPr>
                            <w:spacing w:line="240" w:lineRule="auto"/>
                            <w:ind w:left="0" w:hanging="2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_x0000_s1026" style="position:absolute;margin-left:560pt;margin-top:3pt;width:28.1pt;height:12.1pt;z-index: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" stroked="f">
              <v:textbox inset="2.53958mm,1.2694mm,2.53958mm,1.2694mm">
                <w:txbxContent>
                  <w:p w:rsidR="00E65E06" w:rsidRDefault="00E65E06">
                    <w:pPr>
                      <w:spacing w:line="240" w:lineRule="auto"/>
                      <w:ind w:left="1" w:hanging="3"/>
                    </w:pPr>
                    <w:r>
                      <w:rPr>
                        <w:rFonts w:ascii="Arial" w:eastAsia="Arial" w:hAnsi="Arial" w:cs="Arial"/>
                        <w:color w:val="000000"/>
                        <w:sz w:val="28"/>
                      </w:rPr>
                      <w:t xml:space="preserve"> PAGE 1</w:t>
                    </w:r>
                  </w:p>
                  <w:p w:rsidR="00E65E06" w:rsidRDefault="00E65E06">
                    <w:pPr>
                      <w:spacing w:line="240" w:lineRule="auto"/>
                      <w:ind w:left="0" w:hanging="2"/>
                    </w:pPr>
                  </w:p>
                </w:txbxContent>
              </v:textbox>
              <w10:wrap type="squar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5E06" w:rsidRDefault="00E65E06">
    <w:pPr>
      <w:pStyle w:val="Pta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5E06" w:rsidRDefault="00E65E06">
      <w:pPr>
        <w:spacing w:line="240" w:lineRule="auto"/>
        <w:ind w:left="0" w:hanging="2"/>
      </w:pPr>
      <w:r>
        <w:separator/>
      </w:r>
    </w:p>
  </w:footnote>
  <w:footnote w:type="continuationSeparator" w:id="0">
    <w:p w:rsidR="00E65E06" w:rsidRDefault="00E65E06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5E06" w:rsidRDefault="00E65E06">
    <w:pPr>
      <w:pStyle w:val="Hlavika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5E06" w:rsidRDefault="00E65E0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  <w:tab w:val="left" w:pos="708"/>
      </w:tabs>
      <w:spacing w:line="240" w:lineRule="auto"/>
      <w:ind w:left="0" w:right="-82" w:hanging="2"/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>Materská škola, Svätoplukova 51, 902 01  Pezinok</w:t>
    </w:r>
  </w:p>
  <w:p w:rsidR="00E65E06" w:rsidRDefault="00E65E06">
    <w:pPr>
      <w:pBdr>
        <w:top w:val="nil"/>
        <w:left w:val="nil"/>
        <w:bottom w:val="single" w:sz="4" w:space="1" w:color="000000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jc w:val="center"/>
      <w:rPr>
        <w:color w:val="000000"/>
      </w:rPr>
    </w:pPr>
    <w:r>
      <w:rPr>
        <w:color w:val="000000"/>
        <w:sz w:val="24"/>
        <w:szCs w:val="24"/>
      </w:rPr>
      <w:t>Poznámky individuálnej účtovnej závierky zostavenej k 31. augustu 2025</w:t>
    </w:r>
  </w:p>
  <w:p w:rsidR="00E65E06" w:rsidRDefault="00E65E0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5E06" w:rsidRDefault="00E65E06">
    <w:pPr>
      <w:pStyle w:val="Hlavika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</w:rPr>
    </w:lvl>
  </w:abstractNum>
  <w:abstractNum w:abstractNumId="1" w15:restartNumberingAfterBreak="0">
    <w:nsid w:val="03576124"/>
    <w:multiLevelType w:val="multilevel"/>
    <w:tmpl w:val="C8DE6188"/>
    <w:lvl w:ilvl="0">
      <w:start w:val="1"/>
      <w:numFmt w:val="decimal"/>
      <w:lvlText w:val="%1."/>
      <w:lvlJc w:val="left"/>
      <w:pPr>
        <w:ind w:left="720" w:hanging="360"/>
      </w:pPr>
      <w:rPr>
        <w:b w:val="0"/>
        <w:color w:val="00000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" w15:restartNumberingAfterBreak="0">
    <w:nsid w:val="06907CDF"/>
    <w:multiLevelType w:val="multilevel"/>
    <w:tmpl w:val="82CE7D54"/>
    <w:lvl w:ilvl="0">
      <w:start w:val="1"/>
      <w:numFmt w:val="lowerLetter"/>
      <w:lvlText w:val="%1)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3" w15:restartNumberingAfterBreak="0">
    <w:nsid w:val="091D5E64"/>
    <w:multiLevelType w:val="multilevel"/>
    <w:tmpl w:val="CD32AFBA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4" w15:restartNumberingAfterBreak="0">
    <w:nsid w:val="09BB75E3"/>
    <w:multiLevelType w:val="multilevel"/>
    <w:tmpl w:val="C00E5A3E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5" w15:restartNumberingAfterBreak="0">
    <w:nsid w:val="09E25B8F"/>
    <w:multiLevelType w:val="multilevel"/>
    <w:tmpl w:val="AC7A48AA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/>
        <w:sz w:val="22"/>
        <w:szCs w:val="22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6" w15:restartNumberingAfterBreak="0">
    <w:nsid w:val="0AA20BC4"/>
    <w:multiLevelType w:val="multilevel"/>
    <w:tmpl w:val="3FDEAFC2"/>
    <w:lvl w:ilvl="0">
      <w:start w:val="1"/>
      <w:numFmt w:val="decimal"/>
      <w:lvlText w:val="%1.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7" w15:restartNumberingAfterBreak="0">
    <w:nsid w:val="115F1226"/>
    <w:multiLevelType w:val="multilevel"/>
    <w:tmpl w:val="F4C4C6A6"/>
    <w:lvl w:ilvl="0">
      <w:start w:val="1"/>
      <w:numFmt w:val="lowerLetter"/>
      <w:lvlText w:val="%1)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8" w15:restartNumberingAfterBreak="0">
    <w:nsid w:val="1D54489F"/>
    <w:multiLevelType w:val="multilevel"/>
    <w:tmpl w:val="6C324990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9" w15:restartNumberingAfterBreak="0">
    <w:nsid w:val="350F40E1"/>
    <w:multiLevelType w:val="multilevel"/>
    <w:tmpl w:val="723C04A2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0" w15:restartNumberingAfterBreak="0">
    <w:nsid w:val="356C27D6"/>
    <w:multiLevelType w:val="multilevel"/>
    <w:tmpl w:val="092EA6DA"/>
    <w:lvl w:ilvl="0">
      <w:start w:val="588"/>
      <w:numFmt w:val="decimal"/>
      <w:lvlText w:val="%1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1" w15:restartNumberingAfterBreak="0">
    <w:nsid w:val="3BB41D3E"/>
    <w:multiLevelType w:val="multilevel"/>
    <w:tmpl w:val="27987432"/>
    <w:lvl w:ilvl="0">
      <w:start w:val="1"/>
      <w:numFmt w:val="decimal"/>
      <w:lvlText w:val="%1."/>
      <w:lvlJc w:val="left"/>
      <w:pPr>
        <w:ind w:left="720" w:hanging="360"/>
      </w:pPr>
      <w:rPr>
        <w:b/>
        <w:sz w:val="22"/>
        <w:szCs w:val="22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2" w15:restartNumberingAfterBreak="0">
    <w:nsid w:val="3BF60B30"/>
    <w:multiLevelType w:val="multilevel"/>
    <w:tmpl w:val="DED6488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3" w15:restartNumberingAfterBreak="0">
    <w:nsid w:val="4CC56923"/>
    <w:multiLevelType w:val="multilevel"/>
    <w:tmpl w:val="597A0370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4" w15:restartNumberingAfterBreak="0">
    <w:nsid w:val="4E153AEA"/>
    <w:multiLevelType w:val="multilevel"/>
    <w:tmpl w:val="A880D886"/>
    <w:lvl w:ilvl="0">
      <w:start w:val="1"/>
      <w:numFmt w:val="decimal"/>
      <w:lvlText w:val="%1.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>
    <w:abstractNumId w:val="9"/>
  </w:num>
  <w:num w:numId="2">
    <w:abstractNumId w:val="8"/>
  </w:num>
  <w:num w:numId="3">
    <w:abstractNumId w:val="10"/>
  </w:num>
  <w:num w:numId="4">
    <w:abstractNumId w:val="14"/>
  </w:num>
  <w:num w:numId="5">
    <w:abstractNumId w:val="5"/>
  </w:num>
  <w:num w:numId="6">
    <w:abstractNumId w:val="2"/>
  </w:num>
  <w:num w:numId="7">
    <w:abstractNumId w:val="11"/>
  </w:num>
  <w:num w:numId="8">
    <w:abstractNumId w:val="4"/>
  </w:num>
  <w:num w:numId="9">
    <w:abstractNumId w:val="13"/>
  </w:num>
  <w:num w:numId="10">
    <w:abstractNumId w:val="7"/>
  </w:num>
  <w:num w:numId="11">
    <w:abstractNumId w:val="12"/>
  </w:num>
  <w:num w:numId="12">
    <w:abstractNumId w:val="6"/>
  </w:num>
  <w:num w:numId="13">
    <w:abstractNumId w:val="3"/>
  </w:num>
  <w:num w:numId="14">
    <w:abstractNumId w:val="1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817"/>
    <w:rsid w:val="000F1D0A"/>
    <w:rsid w:val="00105817"/>
    <w:rsid w:val="002F3E18"/>
    <w:rsid w:val="003A5423"/>
    <w:rsid w:val="0050444D"/>
    <w:rsid w:val="005C09F0"/>
    <w:rsid w:val="00651B91"/>
    <w:rsid w:val="00703BD3"/>
    <w:rsid w:val="00871600"/>
    <w:rsid w:val="00BA650C"/>
    <w:rsid w:val="00DD6E2A"/>
    <w:rsid w:val="00E65E06"/>
    <w:rsid w:val="00EE1027"/>
    <w:rsid w:val="00FF76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D06996"/>
  <w15:docId w15:val="{C31B8A00-3E01-446E-B809-C9BFADBE25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paragraph" w:styleId="Nadpis1">
    <w:name w:val="heading 1"/>
    <w:basedOn w:val="Normlny"/>
    <w:next w:val="Normlny"/>
    <w:pPr>
      <w:keepNext/>
      <w:keepLines/>
      <w:spacing w:before="480" w:after="12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WW8Num1z0">
    <w:name w:val="WW8Num1z0"/>
    <w:rPr>
      <w:b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0">
    <w:name w:val="WW8Num2z0"/>
    <w:rPr>
      <w:b/>
      <w:bCs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3z0">
    <w:name w:val="WW8Num3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b/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6z0">
    <w:name w:val="WW8Num6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b w:val="0"/>
      <w:color w:val="auto"/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14z0">
    <w:name w:val="WW8Num14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15z0">
    <w:name w:val="WW8Num15z0"/>
    <w:rPr>
      <w:b w:val="0"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WW8Num15z1">
    <w:name w:val="WW8Num1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2">
    <w:name w:val="WW8Num1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3">
    <w:name w:val="WW8Num1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4">
    <w:name w:val="WW8Num1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5">
    <w:name w:val="WW8Num1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6">
    <w:name w:val="WW8Num1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7">
    <w:name w:val="WW8Num1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8">
    <w:name w:val="WW8Num1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3">
    <w:name w:val="WW8Num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4">
    <w:name w:val="WW8Num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5">
    <w:name w:val="WW8Num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6">
    <w:name w:val="WW8Num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7">
    <w:name w:val="WW8Num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8">
    <w:name w:val="WW8Num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1">
    <w:name w:val="WW8Num1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2">
    <w:name w:val="WW8Num1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3">
    <w:name w:val="WW8Num1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4">
    <w:name w:val="WW8Num1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5">
    <w:name w:val="WW8Num1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6">
    <w:name w:val="WW8Num1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7">
    <w:name w:val="WW8Num1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8">
    <w:name w:val="WW8Num1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0">
    <w:name w:val="WW8Num16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16z1">
    <w:name w:val="WW8Num1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2">
    <w:name w:val="WW8Num1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3">
    <w:name w:val="WW8Num1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4">
    <w:name w:val="WW8Num1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5">
    <w:name w:val="WW8Num1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6">
    <w:name w:val="WW8Num1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7">
    <w:name w:val="WW8Num1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8">
    <w:name w:val="WW8Num1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0">
    <w:name w:val="WW8Num17z0"/>
    <w:rPr>
      <w:rFonts w:ascii="Times New Roman" w:eastAsia="Times New Roman" w:hAnsi="Times New Roman" w:cs="Times New Roman" w:hint="default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17z1">
    <w:name w:val="WW8Num17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7z2">
    <w:name w:val="WW8Num17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7z3">
    <w:name w:val="WW8Num17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8z0">
    <w:name w:val="WW8Num1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1">
    <w:name w:val="WW8Num1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2">
    <w:name w:val="WW8Num1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3">
    <w:name w:val="WW8Num1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4">
    <w:name w:val="WW8Num1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5">
    <w:name w:val="WW8Num1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6">
    <w:name w:val="WW8Num1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7">
    <w:name w:val="WW8Num1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8">
    <w:name w:val="WW8Num1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0">
    <w:name w:val="WW8Num1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1">
    <w:name w:val="WW8Num19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2">
    <w:name w:val="WW8Num1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3">
    <w:name w:val="WW8Num1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4">
    <w:name w:val="WW8Num1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5">
    <w:name w:val="WW8Num1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6">
    <w:name w:val="WW8Num1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7">
    <w:name w:val="WW8Num1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8">
    <w:name w:val="WW8Num1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0z0">
    <w:name w:val="WW8Num20z0"/>
    <w:rPr>
      <w:rFonts w:ascii="Times New Roman" w:eastAsia="Times New Roman" w:hAnsi="Times New Roman" w:cs="Times New Roman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0z1">
    <w:name w:val="WW8Num20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0z2">
    <w:name w:val="WW8Num20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0z3">
    <w:name w:val="WW8Num20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1z0">
    <w:name w:val="WW8Num21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1z1">
    <w:name w:val="WW8Num2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2">
    <w:name w:val="WW8Num2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3">
    <w:name w:val="WW8Num2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4">
    <w:name w:val="WW8Num2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5">
    <w:name w:val="WW8Num2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6">
    <w:name w:val="WW8Num2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7">
    <w:name w:val="WW8Num2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8">
    <w:name w:val="WW8Num2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0">
    <w:name w:val="WW8Num22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2z1">
    <w:name w:val="WW8Num2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2">
    <w:name w:val="WW8Num2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3">
    <w:name w:val="WW8Num2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4">
    <w:name w:val="WW8Num2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5">
    <w:name w:val="WW8Num2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6">
    <w:name w:val="WW8Num2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7">
    <w:name w:val="WW8Num2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8">
    <w:name w:val="WW8Num2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0">
    <w:name w:val="WW8Num23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3z1">
    <w:name w:val="WW8Num2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2">
    <w:name w:val="WW8Num2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3">
    <w:name w:val="WW8Num2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4">
    <w:name w:val="WW8Num2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5">
    <w:name w:val="WW8Num2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6">
    <w:name w:val="WW8Num2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7">
    <w:name w:val="WW8Num2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8">
    <w:name w:val="WW8Num2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0">
    <w:name w:val="WW8Num24z0"/>
    <w:rPr>
      <w:rFonts w:ascii="ms sans serif" w:hAnsi="ms sans serif" w:cs="ms sans serif" w:hint="default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WW8Num24z1">
    <w:name w:val="WW8Num2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2">
    <w:name w:val="WW8Num2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3">
    <w:name w:val="WW8Num2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4">
    <w:name w:val="WW8Num2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5">
    <w:name w:val="WW8Num2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6">
    <w:name w:val="WW8Num2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7">
    <w:name w:val="WW8Num2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8">
    <w:name w:val="WW8Num2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0">
    <w:name w:val="WW8Num25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5z1">
    <w:name w:val="WW8Num2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2">
    <w:name w:val="WW8Num2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3">
    <w:name w:val="WW8Num2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4">
    <w:name w:val="WW8Num2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5">
    <w:name w:val="WW8Num2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6">
    <w:name w:val="WW8Num2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7">
    <w:name w:val="WW8Num2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8">
    <w:name w:val="WW8Num2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0">
    <w:name w:val="WW8Num26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6z1">
    <w:name w:val="WW8Num2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2">
    <w:name w:val="WW8Num2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3">
    <w:name w:val="WW8Num2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4">
    <w:name w:val="WW8Num2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5">
    <w:name w:val="WW8Num2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6">
    <w:name w:val="WW8Num2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7">
    <w:name w:val="WW8Num2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8">
    <w:name w:val="WW8Num2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0">
    <w:name w:val="WW8Num2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1">
    <w:name w:val="WW8Num2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2">
    <w:name w:val="WW8Num2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3">
    <w:name w:val="WW8Num2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4">
    <w:name w:val="WW8Num2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5">
    <w:name w:val="WW8Num2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6">
    <w:name w:val="WW8Num2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7">
    <w:name w:val="WW8Num2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8">
    <w:name w:val="WW8Num2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0">
    <w:name w:val="WW8Num28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8z1">
    <w:name w:val="WW8Num2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2">
    <w:name w:val="WW8Num2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3">
    <w:name w:val="WW8Num2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4">
    <w:name w:val="WW8Num2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5">
    <w:name w:val="WW8Num2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6">
    <w:name w:val="WW8Num2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7">
    <w:name w:val="WW8Num2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8">
    <w:name w:val="WW8Num2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0">
    <w:name w:val="WW8Num2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1">
    <w:name w:val="WW8Num29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2">
    <w:name w:val="WW8Num2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3">
    <w:name w:val="WW8Num2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4">
    <w:name w:val="WW8Num2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5">
    <w:name w:val="WW8Num2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6">
    <w:name w:val="WW8Num2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7">
    <w:name w:val="WW8Num2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8">
    <w:name w:val="WW8Num2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0">
    <w:name w:val="WW8Num30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30z1">
    <w:name w:val="WW8Num3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2">
    <w:name w:val="WW8Num3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3">
    <w:name w:val="WW8Num3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4">
    <w:name w:val="WW8Num3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5">
    <w:name w:val="WW8Num3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6">
    <w:name w:val="WW8Num3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7">
    <w:name w:val="WW8Num3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8">
    <w:name w:val="WW8Num3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0">
    <w:name w:val="WW8Num31z0"/>
    <w:rPr>
      <w:rFonts w:ascii="Times New Roman" w:eastAsia="Times New Roman" w:hAnsi="Times New Roman" w:cs="Times New Roman" w:hint="default"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31z1">
    <w:name w:val="WW8Num31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1z2">
    <w:name w:val="WW8Num31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1z3">
    <w:name w:val="WW8Num31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2z0">
    <w:name w:val="WW8Num32z0"/>
    <w:rPr>
      <w:b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32z1">
    <w:name w:val="WW8Num3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2">
    <w:name w:val="WW8Num3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3">
    <w:name w:val="WW8Num3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4">
    <w:name w:val="WW8Num3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5">
    <w:name w:val="WW8Num3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6">
    <w:name w:val="WW8Num3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7">
    <w:name w:val="WW8Num3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8">
    <w:name w:val="WW8Num3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0">
    <w:name w:val="WW8Num33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33z1">
    <w:name w:val="WW8Num3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2">
    <w:name w:val="WW8Num3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3">
    <w:name w:val="WW8Num3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4">
    <w:name w:val="WW8Num3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5">
    <w:name w:val="WW8Num3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6">
    <w:name w:val="WW8Num3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7">
    <w:name w:val="WW8Num3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8">
    <w:name w:val="WW8Num3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Predvolenpsmoodseku1">
    <w:name w:val="Predvolené písmo odseku1"/>
    <w:rPr>
      <w:w w:val="100"/>
      <w:position w:val="-1"/>
      <w:effect w:val="none"/>
      <w:vertAlign w:val="baseline"/>
      <w:cs w:val="0"/>
      <w:em w:val="none"/>
    </w:rPr>
  </w:style>
  <w:style w:type="character" w:styleId="slostrany">
    <w:name w:val="page number"/>
    <w:basedOn w:val="Predvolenpsmoodseku1"/>
    <w:rPr>
      <w:w w:val="100"/>
      <w:position w:val="-1"/>
      <w:effect w:val="none"/>
      <w:vertAlign w:val="baseline"/>
      <w:cs w:val="0"/>
      <w:em w:val="none"/>
    </w:rPr>
  </w:style>
  <w:style w:type="character" w:customStyle="1" w:styleId="ZkladntextChar">
    <w:name w:val="Základný text Char"/>
    <w:rPr>
      <w:w w:val="100"/>
      <w:position w:val="-1"/>
      <w:sz w:val="18"/>
      <w:effect w:val="none"/>
      <w:vertAlign w:val="baseline"/>
      <w:cs w:val="0"/>
      <w:em w:val="none"/>
    </w:rPr>
  </w:style>
  <w:style w:type="character" w:customStyle="1" w:styleId="HlavikaChar">
    <w:name w:val="Hlavička Char"/>
    <w:basedOn w:val="Predvolenpsmoodseku1"/>
    <w:rPr>
      <w:w w:val="100"/>
      <w:position w:val="-1"/>
      <w:effect w:val="none"/>
      <w:vertAlign w:val="baseline"/>
      <w:cs w:val="0"/>
      <w:em w:val="none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y"/>
    <w:pPr>
      <w:ind w:left="426" w:firstLine="0"/>
      <w:jc w:val="both"/>
    </w:pPr>
    <w:rPr>
      <w:sz w:val="18"/>
    </w:rPr>
  </w:style>
  <w:style w:type="paragraph" w:styleId="Zoznam">
    <w:name w:val="List"/>
    <w:basedOn w:val="Zkladntext"/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Zkladntext1">
    <w:name w:val="Základní text1"/>
    <w:pPr>
      <w:spacing w:before="144" w:after="144" w:line="1" w:lineRule="atLeast"/>
      <w:ind w:leftChars="-1" w:left="-1" w:hangingChars="1" w:hanging="1"/>
      <w:jc w:val="both"/>
      <w:textDirection w:val="btLr"/>
      <w:textAlignment w:val="top"/>
      <w:outlineLvl w:val="0"/>
    </w:pPr>
    <w:rPr>
      <w:color w:val="000000"/>
      <w:position w:val="-1"/>
      <w:sz w:val="24"/>
      <w:szCs w:val="24"/>
      <w:lang w:eastAsia="ar-SA"/>
    </w:rPr>
  </w:style>
  <w:style w:type="paragraph" w:customStyle="1" w:styleId="Pismenka">
    <w:name w:val="Pismenka"/>
    <w:basedOn w:val="Zkladntext"/>
    <w:pPr>
      <w:tabs>
        <w:tab w:val="left" w:pos="426"/>
      </w:tabs>
      <w:ind w:hanging="426"/>
    </w:pPr>
    <w:rPr>
      <w:b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dstavec">
    <w:name w:val="odstavec"/>
    <w:basedOn w:val="Normlny"/>
    <w:pPr>
      <w:ind w:left="0" w:right="-79" w:firstLine="0"/>
      <w:jc w:val="both"/>
    </w:pPr>
    <w:rPr>
      <w:sz w:val="24"/>
      <w:szCs w:val="24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Odsekzoznamu">
    <w:name w:val="List Paragraph"/>
    <w:basedOn w:val="Normlny"/>
    <w:uiPriority w:val="34"/>
    <w:qFormat/>
    <w:rsid w:val="002F3E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FrqxuTM5TxOxhfGFkCRoTqkzRlw==">CgMxLjA4AHIhMVk5T28yOG44RGVxbGx0S1FfSW0xemIyRWhjdG9lamQ1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7</Pages>
  <Words>2094</Words>
  <Characters>11936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Ja</cp:lastModifiedBy>
  <cp:revision>7</cp:revision>
  <cp:lastPrinted>2025-10-24T10:10:00Z</cp:lastPrinted>
  <dcterms:created xsi:type="dcterms:W3CDTF">2008-09-28T07:21:00Z</dcterms:created>
  <dcterms:modified xsi:type="dcterms:W3CDTF">2025-10-24T10:11:00Z</dcterms:modified>
</cp:coreProperties>
</file>