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Čl.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Všeobecné údaje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(1) Názov právnickej osoby a jej sídlo alebo meno a priezvisko fyzickej osoby.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VYSLA s .r .o. v likvidácii, Beckovská Vieska 127, 916 31 Kočovce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Čl. 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Informácie o prijatých postupoch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(1) Informácia, či je účtovná závierka zostavená za splnenia predpokladu, že účtovná jednotka bude nepretržite pokračovať vo svojej činnosti.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Áno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Nie</w:t>
      </w:r>
      <w:r w:rsidDel="00000000" w:rsidR="00000000" w:rsidRPr="00000000">
        <w:rPr>
          <w:b w:val="1"/>
          <w:sz w:val="23"/>
          <w:szCs w:val="23"/>
          <w:rtl w:val="0"/>
        </w:rPr>
        <w:t xml:space="preserve">,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nakoľko spoločnosť vstúpila d</w:t>
      </w:r>
      <w:r w:rsidDel="00000000" w:rsidR="00000000" w:rsidRPr="00000000">
        <w:rPr>
          <w:b w:val="1"/>
          <w:sz w:val="23"/>
          <w:szCs w:val="23"/>
          <w:rtl w:val="0"/>
        </w:rPr>
        <w:t xml:space="preserve">ňa 3.9.2025 do likvidácie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(2) Spôsob oceňovania jednotlivých položiek majetku a záväzkov, a to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4.0" w:type="dxa"/>
        <w:jc w:val="center"/>
        <w:tblLayout w:type="fixed"/>
        <w:tblLook w:val="0400"/>
      </w:tblPr>
      <w:tblGrid>
        <w:gridCol w:w="3288"/>
        <w:gridCol w:w="3288"/>
        <w:gridCol w:w="3288"/>
        <w:tblGridChange w:id="0">
          <w:tblGrid>
            <w:gridCol w:w="3288"/>
            <w:gridCol w:w="3288"/>
            <w:gridCol w:w="3288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majetku a záväzkov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Spôsob ocenenia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Náklady spojené </w:t>
              <w:br w:type="textWrapping"/>
              <w:t xml:space="preserve">s obstaraním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Dlhodobý nehmotný majetok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Dlhodobý hmotný majetok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Obstarávacou cenou 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vrátane 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Dlhodobý finančný majetok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Zásoby obstarané kúpou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Zásoby obstarané vlastnou činnosťou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Pohľadávky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Krátkodobý finančný majetok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Záväzky vr. rezerv, dlhopisov, pôžičiek...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Derivátové operácie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60.0" w:type="dxa"/>
        <w:jc w:val="center"/>
        <w:tblLayout w:type="fixed"/>
        <w:tblLook w:val="0400"/>
      </w:tblPr>
      <w:tblGrid>
        <w:gridCol w:w="2440"/>
        <w:gridCol w:w="1920"/>
        <w:gridCol w:w="1920"/>
        <w:gridCol w:w="2980"/>
        <w:tblGridChange w:id="0">
          <w:tblGrid>
            <w:gridCol w:w="2440"/>
            <w:gridCol w:w="1920"/>
            <w:gridCol w:w="1920"/>
            <w:gridCol w:w="298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majetku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Doba odpisovania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Sadzba odpisov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Odpisová metóda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firstLine="221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firstLine="221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60.0" w:type="dxa"/>
        <w:jc w:val="center"/>
        <w:tblLayout w:type="fixed"/>
        <w:tblLook w:val="0400"/>
      </w:tblPr>
      <w:tblGrid>
        <w:gridCol w:w="3400"/>
        <w:gridCol w:w="2880"/>
        <w:gridCol w:w="2980"/>
        <w:tblGridChange w:id="0">
          <w:tblGrid>
            <w:gridCol w:w="3400"/>
            <w:gridCol w:w="2880"/>
            <w:gridCol w:w="298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zmeny účtovnej zásady                   alebo účtovnej metódy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Dôvod zmeny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vplyvu na príslušnú zložku majetku, záväzkov, vlastného imania a výsledku hospodárenia účtovnej jednotky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firstLine="72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firstLine="181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firstLine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firstLine="72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firstLine="181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firstLine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firstLine="72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(5) Informácie o dotáciách a ich oceňovanie v účtovníctve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60.0" w:type="dxa"/>
        <w:jc w:val="center"/>
        <w:tblLayout w:type="fixed"/>
        <w:tblLook w:val="0400"/>
      </w:tblPr>
      <w:tblGrid>
        <w:gridCol w:w="3400"/>
        <w:gridCol w:w="1920"/>
        <w:gridCol w:w="3940"/>
        <w:tblGridChange w:id="0">
          <w:tblGrid>
            <w:gridCol w:w="3400"/>
            <w:gridCol w:w="1920"/>
            <w:gridCol w:w="394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opravy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Popis chyby a vplyvu opravy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Oprava </w:t>
            </w: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významných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chýb minulých účtovných období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Oprava </w:t>
            </w: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nevýznamných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chýb minulých účtovných období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Čl. III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Informácie, ktoré vysvetľujú a dopĺňajú súvahu a výkaz ziskov a strát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60.0" w:type="dxa"/>
        <w:jc w:val="center"/>
        <w:tblLayout w:type="fixed"/>
        <w:tblLook w:val="0400"/>
      </w:tblPr>
      <w:tblGrid>
        <w:gridCol w:w="4360"/>
        <w:gridCol w:w="2880"/>
        <w:gridCol w:w="2020"/>
        <w:tblGridChange w:id="0">
          <w:tblGrid>
            <w:gridCol w:w="4360"/>
            <w:gridCol w:w="2880"/>
            <w:gridCol w:w="202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Udalosť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Dôvod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(2) Informácie o záväzkoch, a to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a) celkovej sume záväzkov so zostatkovou dobou splatnosti dlhšou ako päť rokov,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30.0" w:type="dxa"/>
        <w:jc w:val="center"/>
        <w:tblLayout w:type="fixed"/>
        <w:tblLook w:val="0400"/>
      </w:tblPr>
      <w:tblGrid>
        <w:gridCol w:w="6450"/>
        <w:gridCol w:w="2880"/>
        <w:tblGridChange w:id="0">
          <w:tblGrid>
            <w:gridCol w:w="6450"/>
            <w:gridCol w:w="288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Názov položky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Bežné účtovné obdobie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Dlhodobé záväzky spolu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ind w:firstLine="88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Záväzky so zostatkovou dobou splatnosti nad päť rokov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Záväzky so zostatkovou dobou splatnosti jeden rok až päť rokov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Krátkodobé záväzky spolu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firstLine="88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Záväzky so zostatkovou dobou splatnosti do jedného roka vrátane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Záväzky po lehote splatnosti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b) celkovej sume zabezpečených záväzkov, opis a spôsoby zabezpečenia záväzkov.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60.0" w:type="dxa"/>
        <w:jc w:val="center"/>
        <w:tblLayout w:type="fixed"/>
        <w:tblLook w:val="0400"/>
      </w:tblPr>
      <w:tblGrid>
        <w:gridCol w:w="5320"/>
        <w:gridCol w:w="1920"/>
        <w:gridCol w:w="2020"/>
        <w:tblGridChange w:id="0">
          <w:tblGrid>
            <w:gridCol w:w="5320"/>
            <w:gridCol w:w="1920"/>
            <w:gridCol w:w="202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formy zabezpečenia záväzku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záväzku zabezpečená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Záložným právom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Inou formou zabezpečenia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(3) Informácie o vlastných akciách, a to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a) dôvode nadobudnutia vlastných akcií počas účtovného obdobia,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b) informáciách, ktorými sú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60.0" w:type="dxa"/>
        <w:jc w:val="center"/>
        <w:tblLayout w:type="fixed"/>
        <w:tblLook w:val="0400"/>
      </w:tblPr>
      <w:tblGrid>
        <w:gridCol w:w="1480"/>
        <w:gridCol w:w="1920"/>
        <w:gridCol w:w="1920"/>
        <w:gridCol w:w="1920"/>
        <w:gridCol w:w="2020"/>
        <w:tblGridChange w:id="0">
          <w:tblGrid>
            <w:gridCol w:w="1480"/>
            <w:gridCol w:w="1920"/>
            <w:gridCol w:w="1920"/>
            <w:gridCol w:w="1920"/>
            <w:gridCol w:w="202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Dôvod nadobudnu-tia vlastných akcií počas účtovného obdobia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Bežné účtovné obdobie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Stav na začiatku účtovného obdobia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Prírastky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Úbytky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Stav na konci účtovného obdobia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Počet akcií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Počet akcií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Podiel na ZI v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Podiel na ZI v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Menovitá hodnota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Menovitá hodnota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Hodnota nadobudn.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Hodnota za prevod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firstLine="22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B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after="0" w:line="240" w:lineRule="auto"/>
              <w:ind w:firstLine="663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(4) Informácie o orgánoch účtovnej jednotky, a to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b) pôžičkách poskytnutých členom štatutárneho orgánu, dozorného orgánu a iného orgánu účtovnej jednotky a to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1. celková suma poskytnutých pôžičiek k poslednému dňu účtovného obdobia v členení za jednotlivé orgány,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2. celková suma splatených pôžičiek k poslednému dňu účtovného obdobia v členení za jednotlivé orgány,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3. celková suma odpustených pôžičiek a odpísaných pôžičiek k poslednému dňu účtovného obdobia v členení za jednotlivé orgány,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c) hlavných podmienkach, na základe ktorých im boli záruky alebo iné zabezpečenie a pôžičky poskytnuté; pri pôžičkách sa uvádzajú úrokové sadzby,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44.0" w:type="dxa"/>
        <w:jc w:val="center"/>
        <w:tblLayout w:type="fixed"/>
        <w:tblLook w:val="0400"/>
      </w:tblPr>
      <w:tblGrid>
        <w:gridCol w:w="3400"/>
        <w:gridCol w:w="1338"/>
        <w:gridCol w:w="1130"/>
        <w:gridCol w:w="654"/>
        <w:gridCol w:w="1338"/>
        <w:gridCol w:w="1130"/>
        <w:gridCol w:w="654"/>
        <w:tblGridChange w:id="0">
          <w:tblGrid>
            <w:gridCol w:w="3400"/>
            <w:gridCol w:w="1338"/>
            <w:gridCol w:w="1130"/>
            <w:gridCol w:w="654"/>
            <w:gridCol w:w="1338"/>
            <w:gridCol w:w="1130"/>
            <w:gridCol w:w="654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príjmu, výhody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príjmu, výhody súčasných členov orgánov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príjmu, výhody bývalých členov orgánov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štatutárnych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dozorných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iných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štatutárnych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dozorných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iných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Poskytnuté záruky alebo zabezp.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Poskytnuté pôžičky (ku dňu ÚZ)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Splatené pôžičky (ku dňu ÚZ)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Odpustné alebo odpísané pôžičky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after="0" w:line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Finančné prostriedky a iné plnenie použité na súkromné účely na vyúčtovanie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ind w:firstLine="22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(5) Informácie o povinnostiach účtovnej jednotky, a to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60.0" w:type="dxa"/>
        <w:jc w:val="center"/>
        <w:tblLayout w:type="fixed"/>
        <w:tblLook w:val="0400"/>
      </w:tblPr>
      <w:tblGrid>
        <w:gridCol w:w="3400"/>
        <w:gridCol w:w="2880"/>
        <w:gridCol w:w="2980"/>
        <w:tblGridChange w:id="0">
          <w:tblGrid>
            <w:gridCol w:w="3400"/>
            <w:gridCol w:w="2880"/>
            <w:gridCol w:w="2980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Názov položky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celkom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voči dcérskej ÚJ                a ÚJ s podstatným vplyvom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Povinnosti nájomcu z operatívneho prenájmu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Povinnosti z uzatvorených úverových zmlúv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Povinnosti z licenčných zmlúv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Povinnosti z koncesionárskych. zmlúv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Ostatné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ind w:firstLine="66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b) celkovej sume významných podmienených záväzkov, ktorými sa rozumie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2. existujúca povinnosť, ktorá vznikla ako dôsledok minulej udalosti, ale ktorá sa nevykazuje v súvahe, pretože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2a. nie je pravdepodobné, že na splnenie tejto povinnosti bude potrebný úbytok ekonomických úžitkov, alebo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2b. výška tejto povinnosti sa nedá spoľahlivo oceniť,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75.0" w:type="dxa"/>
        <w:jc w:val="center"/>
        <w:tblLayout w:type="fixed"/>
        <w:tblLook w:val="0400"/>
      </w:tblPr>
      <w:tblGrid>
        <w:gridCol w:w="3415"/>
        <w:gridCol w:w="2626"/>
        <w:gridCol w:w="3234"/>
        <w:tblGridChange w:id="0">
          <w:tblGrid>
            <w:gridCol w:w="3415"/>
            <w:gridCol w:w="2626"/>
            <w:gridCol w:w="3234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Druh podmieneného záväzku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Bežné účtovné obdobie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celkom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Hodnota voči dcérskej ÚJ                a ÚJ s podstatným vplyvom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E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Zo súdnych rozhodnutí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0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 poskytnutých záruk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Zo všeobecne. záväzných. právnych. predpisov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Zo zmluvy o podriadenom záväzku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9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 ručenia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Iné podmienené záväzky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firstLine="880"/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c) opise významných finančných povinností a významných podmienených záväzkov,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e) opise významných povinností účtovnej jednotky vyplývajúcich z dôchodkových programov pre zamestnancov. </w:t>
      </w:r>
    </w:p>
    <w:p w:rsidR="00000000" w:rsidDel="00000000" w:rsidP="00000000" w:rsidRDefault="00000000" w:rsidRPr="00000000" w14:paraId="00000179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7340" w:w="11906" w:orient="portrait"/>
      <w:pgMar w:bottom="505" w:top="993" w:left="791" w:right="84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2"/>
      <w:tblW w:w="10373.999999999996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890"/>
      <w:gridCol w:w="613"/>
      <w:gridCol w:w="283"/>
      <w:gridCol w:w="284"/>
      <w:gridCol w:w="283"/>
      <w:gridCol w:w="284"/>
      <w:gridCol w:w="283"/>
      <w:gridCol w:w="236"/>
      <w:gridCol w:w="236"/>
      <w:gridCol w:w="237"/>
      <w:gridCol w:w="992"/>
      <w:gridCol w:w="284"/>
      <w:gridCol w:w="283"/>
      <w:gridCol w:w="284"/>
      <w:gridCol w:w="283"/>
      <w:gridCol w:w="284"/>
      <w:gridCol w:w="283"/>
      <w:gridCol w:w="284"/>
      <w:gridCol w:w="283"/>
      <w:gridCol w:w="249"/>
      <w:gridCol w:w="236"/>
      <w:tblGridChange w:id="0">
        <w:tblGrid>
          <w:gridCol w:w="3890"/>
          <w:gridCol w:w="613"/>
          <w:gridCol w:w="283"/>
          <w:gridCol w:w="284"/>
          <w:gridCol w:w="283"/>
          <w:gridCol w:w="284"/>
          <w:gridCol w:w="283"/>
          <w:gridCol w:w="236"/>
          <w:gridCol w:w="236"/>
          <w:gridCol w:w="237"/>
          <w:gridCol w:w="992"/>
          <w:gridCol w:w="284"/>
          <w:gridCol w:w="283"/>
          <w:gridCol w:w="284"/>
          <w:gridCol w:w="283"/>
          <w:gridCol w:w="284"/>
          <w:gridCol w:w="283"/>
          <w:gridCol w:w="284"/>
          <w:gridCol w:w="283"/>
          <w:gridCol w:w="249"/>
          <w:gridCol w:w="23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7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3"/>
              <w:szCs w:val="23"/>
              <w:u w:val="none"/>
              <w:shd w:fill="auto" w:val="clear"/>
              <w:vertAlign w:val="baseline"/>
              <w:rtl w:val="0"/>
            </w:rPr>
            <w:t xml:space="preserve">Poznámky Úč MÚJ 3 - 01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17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3"/>
              <w:szCs w:val="23"/>
              <w:u w:val="none"/>
              <w:shd w:fill="auto" w:val="clear"/>
              <w:vertAlign w:val="baseline"/>
              <w:rtl w:val="0"/>
            </w:rPr>
            <w:t xml:space="preserve">IČO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5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0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8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0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9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4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3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18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3"/>
              <w:szCs w:val="23"/>
              <w:u w:val="none"/>
              <w:shd w:fill="auto" w:val="clear"/>
              <w:vertAlign w:val="baseline"/>
              <w:rtl w:val="0"/>
            </w:rPr>
            <w:t xml:space="preserve">DIČ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1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0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4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8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1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3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9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Default" w:customStyle="1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D536A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semiHidden w:val="1"/>
    <w:unhideWhenUsed w:val="1"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536B52"/>
    <w:rPr>
      <w:rFonts w:ascii="Times New Roman" w:cs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536B52"/>
    <w:rPr>
      <w:rFonts w:ascii="Times New Roman" w:cs="Times New Roman" w:hAnsi="Times New Roman"/>
      <w:sz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FDbf3soW8Z8rDgt99s0iXJJ5Q==">CgMxLjA4AHIhMVFDWVBHVFkwTExkOTBJbGxwS2ZCdGpWdkZKd1AtZmdl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2014-10-17T06:44:00Z</dcterms:created>
  <dc:creator>Newton</dc:creator>
</cp:coreProperties>
</file>