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Čl. I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Všeobecné údaje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(1) Názov právnickej osoby a jej sídlo alebo meno a priezvisko fyzickej osoby. </w:t>
      </w:r>
    </w:p>
    <w:p w:rsidR="00000000" w:rsidDel="00000000" w:rsidP="00000000" w:rsidRDefault="00000000" w:rsidRPr="00000000" w14:paraId="00000004">
      <w:pPr>
        <w:spacing w:after="0" w:line="240" w:lineRule="auto"/>
        <w:jc w:val="both"/>
        <w:rPr>
          <w:b w:val="1"/>
          <w:sz w:val="23"/>
          <w:szCs w:val="23"/>
        </w:rPr>
      </w:pPr>
      <w:r w:rsidDel="00000000" w:rsidR="00000000" w:rsidRPr="00000000">
        <w:rPr>
          <w:b w:val="1"/>
          <w:sz w:val="23"/>
          <w:szCs w:val="23"/>
          <w:rtl w:val="0"/>
        </w:rPr>
        <w:t xml:space="preserve">VYSLA s .r .o. v likvidácii, Beckovská Vieska 127, 916 31 Kočovce 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Čl. II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Informácie o prijatých postupoch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(1) Informácia, či je účtovná závierka zostavená za splnenia predpokladu, že účtovná jednotka bude nepretržite pokračovať vo svojej činnosti. 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08"/>
        <w:jc w:val="both"/>
        <w:rPr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Áno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ab/>
      </w:r>
      <w:r w:rsidDel="00000000" w:rsidR="00000000" w:rsidRPr="00000000">
        <w:rPr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Nie</w:t>
      </w:r>
      <w:r w:rsidDel="00000000" w:rsidR="00000000" w:rsidRPr="00000000">
        <w:rPr>
          <w:b w:val="1"/>
          <w:sz w:val="23"/>
          <w:szCs w:val="23"/>
          <w:rtl w:val="0"/>
        </w:rPr>
        <w:t xml:space="preserve">, </w:t>
      </w:r>
      <w:r w:rsidDel="00000000" w:rsidR="00000000" w:rsidRPr="00000000">
        <w:rPr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nakoľko spoločnosť vstúpila d</w:t>
      </w:r>
      <w:r w:rsidDel="00000000" w:rsidR="00000000" w:rsidRPr="00000000">
        <w:rPr>
          <w:b w:val="1"/>
          <w:sz w:val="23"/>
          <w:szCs w:val="23"/>
          <w:rtl w:val="0"/>
        </w:rPr>
        <w:t xml:space="preserve">ňa 3.9.2025 do likvidácie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1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(2) Spôsob oceňovania jednotlivých položiek majetku a záväzkov, a to 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864.0" w:type="dxa"/>
        <w:jc w:val="center"/>
        <w:tblLayout w:type="fixed"/>
        <w:tblLook w:val="0400"/>
      </w:tblPr>
      <w:tblGrid>
        <w:gridCol w:w="3288"/>
        <w:gridCol w:w="3288"/>
        <w:gridCol w:w="3288"/>
        <w:tblGridChange w:id="0">
          <w:tblGrid>
            <w:gridCol w:w="3288"/>
            <w:gridCol w:w="3288"/>
            <w:gridCol w:w="3288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0E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Druh majetku a záväzkov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0F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Spôsob ocenenia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0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Náklady spojené </w:t>
              <w:br w:type="textWrapping"/>
              <w:t xml:space="preserve">s obstaraním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1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Dlhodobý nehmotný majetok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4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Dlhodobý hmotný majetok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Obstarávacou cenou 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vrátane  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7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Dlhodobý finančný majetok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A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Zásoby obstarané kúpou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D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Zásoby obstarané vlastnou činnosťou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4" w:val="single"/>
              <w:bottom w:color="000000" w:space="0" w:sz="0" w:val="nil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0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Pohľadávky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3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Krátkodobý finančný majetok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6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Záväzky vr. rezerv, dlhopisov, pôžičiek...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29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Derivátové operácie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4" w:val="single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260.0" w:type="dxa"/>
        <w:jc w:val="center"/>
        <w:tblLayout w:type="fixed"/>
        <w:tblLook w:val="0400"/>
      </w:tblPr>
      <w:tblGrid>
        <w:gridCol w:w="2440"/>
        <w:gridCol w:w="1920"/>
        <w:gridCol w:w="1920"/>
        <w:gridCol w:w="2980"/>
        <w:tblGridChange w:id="0">
          <w:tblGrid>
            <w:gridCol w:w="2440"/>
            <w:gridCol w:w="1920"/>
            <w:gridCol w:w="1920"/>
            <w:gridCol w:w="2980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0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Druh majetku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1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Doba odpisovania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2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Sadzba odpisov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Odpisová metóda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4">
            <w:pPr>
              <w:spacing w:after="0" w:line="240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8">
            <w:pPr>
              <w:spacing w:after="0" w:line="240" w:lineRule="auto"/>
              <w:ind w:firstLine="221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 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C">
            <w:pPr>
              <w:spacing w:after="0" w:line="240" w:lineRule="auto"/>
              <w:ind w:firstLine="221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3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260.0" w:type="dxa"/>
        <w:jc w:val="center"/>
        <w:tblLayout w:type="fixed"/>
        <w:tblLook w:val="0400"/>
      </w:tblPr>
      <w:tblGrid>
        <w:gridCol w:w="3400"/>
        <w:gridCol w:w="2880"/>
        <w:gridCol w:w="2980"/>
        <w:tblGridChange w:id="0">
          <w:tblGrid>
            <w:gridCol w:w="3400"/>
            <w:gridCol w:w="2880"/>
            <w:gridCol w:w="2980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4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Druh zmeny účtovnej zásady                   alebo účtovnej metódy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5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Dôvod zmeny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6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Hodnota vplyvu na príslušnú zložku majetku, záväzkov, vlastného imania a výsledku hospodárenia účtovnej jednotky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7">
            <w:pPr>
              <w:spacing w:after="0" w:line="240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8">
            <w:pPr>
              <w:spacing w:after="0" w:line="240" w:lineRule="auto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9">
            <w:pPr>
              <w:spacing w:after="0" w:line="240" w:lineRule="auto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 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A">
            <w:pPr>
              <w:spacing w:after="0" w:line="240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B">
            <w:pPr>
              <w:spacing w:after="0" w:line="240" w:lineRule="auto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C">
            <w:pPr>
              <w:spacing w:after="0" w:line="240" w:lineRule="auto"/>
              <w:ind w:firstLine="720"/>
              <w:jc w:val="right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 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D">
            <w:pPr>
              <w:spacing w:after="0" w:line="240" w:lineRule="auto"/>
              <w:ind w:firstLine="181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E">
            <w:pPr>
              <w:spacing w:after="0" w:line="240" w:lineRule="auto"/>
              <w:ind w:firstLine="18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F">
            <w:pPr>
              <w:spacing w:after="0" w:line="240" w:lineRule="auto"/>
              <w:ind w:firstLine="720"/>
              <w:jc w:val="right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 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0">
            <w:pPr>
              <w:spacing w:after="0" w:line="240" w:lineRule="auto"/>
              <w:ind w:firstLine="181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1">
            <w:pPr>
              <w:spacing w:after="0" w:line="240" w:lineRule="auto"/>
              <w:ind w:firstLine="180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2">
            <w:pPr>
              <w:spacing w:after="0" w:line="240" w:lineRule="auto"/>
              <w:ind w:firstLine="720"/>
              <w:jc w:val="right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(5) Informácie o dotáciách a ich oceňovanie v účtovníctve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000000" w:rsidDel="00000000" w:rsidP="00000000" w:rsidRDefault="00000000" w:rsidRPr="00000000" w14:paraId="0000005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260.0" w:type="dxa"/>
        <w:jc w:val="center"/>
        <w:tblLayout w:type="fixed"/>
        <w:tblLook w:val="0400"/>
      </w:tblPr>
      <w:tblGrid>
        <w:gridCol w:w="3400"/>
        <w:gridCol w:w="1920"/>
        <w:gridCol w:w="3940"/>
        <w:tblGridChange w:id="0">
          <w:tblGrid>
            <w:gridCol w:w="3400"/>
            <w:gridCol w:w="1920"/>
            <w:gridCol w:w="3940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C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Druh opravy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D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Suma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E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Popis chyby a vplyvu opravy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F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Oprava </w:t>
            </w: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významných</w:t>
            </w: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 chýb minulých účtovných období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0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1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2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Oprava </w:t>
            </w: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nevýznamných</w:t>
            </w: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 chýb minulých účtovných období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3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4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Čl. III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Informácie, ktoré vysvetľujú a dopĺňajú súvahu a výkaz ziskov a strát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keepNext w:val="1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000000" w:rsidDel="00000000" w:rsidP="00000000" w:rsidRDefault="00000000" w:rsidRPr="00000000" w14:paraId="0000006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9260.0" w:type="dxa"/>
        <w:jc w:val="center"/>
        <w:tblLayout w:type="fixed"/>
        <w:tblLook w:val="0400"/>
      </w:tblPr>
      <w:tblGrid>
        <w:gridCol w:w="4360"/>
        <w:gridCol w:w="2880"/>
        <w:gridCol w:w="2020"/>
        <w:tblGridChange w:id="0">
          <w:tblGrid>
            <w:gridCol w:w="4360"/>
            <w:gridCol w:w="2880"/>
            <w:gridCol w:w="2020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vMerge w:val="restart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C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Udalosť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D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Dôvod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E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Hodnota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2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3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4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5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6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7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8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9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A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B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C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D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(2) Informácie o záväzkoch, a to </w:t>
      </w:r>
    </w:p>
    <w:p w:rsidR="00000000" w:rsidDel="00000000" w:rsidP="00000000" w:rsidRDefault="00000000" w:rsidRPr="00000000" w14:paraId="0000008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a) celkovej sume záväzkov so zostatkovou dobou splatnosti dlhšou ako päť rokov, </w:t>
      </w:r>
    </w:p>
    <w:p w:rsidR="00000000" w:rsidDel="00000000" w:rsidP="00000000" w:rsidRDefault="00000000" w:rsidRPr="00000000" w14:paraId="0000008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9330.0" w:type="dxa"/>
        <w:jc w:val="center"/>
        <w:tblLayout w:type="fixed"/>
        <w:tblLook w:val="0400"/>
      </w:tblPr>
      <w:tblGrid>
        <w:gridCol w:w="6450"/>
        <w:gridCol w:w="2880"/>
        <w:tblGridChange w:id="0">
          <w:tblGrid>
            <w:gridCol w:w="6450"/>
            <w:gridCol w:w="2880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3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Názov položky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4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85">
            <w:pPr>
              <w:spacing w:after="0" w:line="240" w:lineRule="auto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Dlhodobé záväzky spolu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6">
            <w:pPr>
              <w:spacing w:after="0" w:line="240" w:lineRule="auto"/>
              <w:ind w:firstLine="88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7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Záväzky so zostatkovou dobou splatnosti nad päť rokov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8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0" w:val="nil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9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Záväzky so zostatkovou dobou splatnosti jeden rok až päť rokov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A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B">
            <w:pPr>
              <w:spacing w:after="0" w:line="240" w:lineRule="auto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Krátkodobé záväzky spolu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C">
            <w:pPr>
              <w:spacing w:after="0" w:line="240" w:lineRule="auto"/>
              <w:ind w:firstLine="88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D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Záväzky so zostatkovou dobou splatnosti do jedného roka vrátane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E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F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Záväzky po lehote splatnosti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0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2">
      <w:pPr>
        <w:keepNext w:val="1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b) celkovej sume zabezpečených záväzkov, opis a spôsoby zabezpečenia záväzkov. </w:t>
      </w:r>
    </w:p>
    <w:p w:rsidR="00000000" w:rsidDel="00000000" w:rsidP="00000000" w:rsidRDefault="00000000" w:rsidRPr="00000000" w14:paraId="0000009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9260.0" w:type="dxa"/>
        <w:jc w:val="center"/>
        <w:tblLayout w:type="fixed"/>
        <w:tblLook w:val="0400"/>
      </w:tblPr>
      <w:tblGrid>
        <w:gridCol w:w="5320"/>
        <w:gridCol w:w="1920"/>
        <w:gridCol w:w="2020"/>
        <w:tblGridChange w:id="0">
          <w:tblGrid>
            <w:gridCol w:w="5320"/>
            <w:gridCol w:w="1920"/>
            <w:gridCol w:w="2020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vMerge w:val="restart"/>
            <w:tcBorders>
              <w:top w:color="000000" w:space="0" w:sz="8" w:val="single"/>
              <w:left w:color="000000" w:space="0" w:sz="8" w:val="single"/>
              <w:bottom w:color="000000" w:space="0" w:sz="0" w:val="nil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4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Druh formy zabezpečenia záväzku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5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Hodnota záväzku zabezpečená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0" w:val="nil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8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Záložným právom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9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Inou formou zabezpečenia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9A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9B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9C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9D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9E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9F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0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1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2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3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4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5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6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7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A8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(3) Informácie o vlastných akciách, a to </w:t>
      </w:r>
    </w:p>
    <w:p w:rsidR="00000000" w:rsidDel="00000000" w:rsidP="00000000" w:rsidRDefault="00000000" w:rsidRPr="00000000" w14:paraId="000000A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a) dôvode nadobudnutia vlastných akcií počas účtovného obdobia, </w:t>
      </w:r>
    </w:p>
    <w:p w:rsidR="00000000" w:rsidDel="00000000" w:rsidP="00000000" w:rsidRDefault="00000000" w:rsidRPr="00000000" w14:paraId="000000A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b) informáciách, ktorými sú </w:t>
      </w:r>
    </w:p>
    <w:p w:rsidR="00000000" w:rsidDel="00000000" w:rsidP="00000000" w:rsidRDefault="00000000" w:rsidRPr="00000000" w14:paraId="000000A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708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000000" w:rsidDel="00000000" w:rsidP="00000000" w:rsidRDefault="00000000" w:rsidRPr="00000000" w14:paraId="000000A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708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000000" w:rsidDel="00000000" w:rsidP="00000000" w:rsidRDefault="00000000" w:rsidRPr="00000000" w14:paraId="000000B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000000" w:rsidDel="00000000" w:rsidP="00000000" w:rsidRDefault="00000000" w:rsidRPr="00000000" w14:paraId="000000B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9260.0" w:type="dxa"/>
        <w:jc w:val="center"/>
        <w:tblLayout w:type="fixed"/>
        <w:tblLook w:val="0400"/>
      </w:tblPr>
      <w:tblGrid>
        <w:gridCol w:w="1480"/>
        <w:gridCol w:w="1920"/>
        <w:gridCol w:w="1920"/>
        <w:gridCol w:w="1920"/>
        <w:gridCol w:w="2020"/>
        <w:tblGridChange w:id="0">
          <w:tblGrid>
            <w:gridCol w:w="1480"/>
            <w:gridCol w:w="1920"/>
            <w:gridCol w:w="1920"/>
            <w:gridCol w:w="1920"/>
            <w:gridCol w:w="2020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vMerge w:val="restart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2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Dôvod nadobudnu-tia vlastných akcií počas účtovného obdobia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B3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8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Stav na začiatku účtovného obdobia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9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Prírastky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A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Úbytky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B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Stav na konci účtovného obdobia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E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Počet akcií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F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Počet akcií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3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Podiel na ZI v %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4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Podiel na ZI v %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8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 Menovitá hodnota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9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Menovitá hodnota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D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Hodnota nadobudn.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E">
            <w:pPr>
              <w:spacing w:after="0" w:line="240" w:lineRule="auto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Hodnota za prevod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restart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D0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D1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D2">
            <w:pPr>
              <w:spacing w:after="0" w:line="240" w:lineRule="auto"/>
              <w:ind w:firstLine="66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D3">
            <w:pPr>
              <w:spacing w:after="0" w:line="240" w:lineRule="auto"/>
              <w:ind w:firstLine="66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D4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D7">
            <w:pPr>
              <w:spacing w:after="0" w:line="240" w:lineRule="auto"/>
              <w:ind w:firstLine="66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D8">
            <w:pPr>
              <w:spacing w:after="0" w:line="240" w:lineRule="auto"/>
              <w:ind w:firstLine="66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DC">
            <w:pPr>
              <w:spacing w:after="0" w:line="240" w:lineRule="auto"/>
              <w:ind w:firstLine="66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DD">
            <w:pPr>
              <w:spacing w:after="0" w:line="240" w:lineRule="auto"/>
              <w:ind w:firstLine="66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E1">
            <w:pPr>
              <w:spacing w:after="0" w:line="240" w:lineRule="auto"/>
              <w:ind w:firstLine="66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E2">
            <w:pPr>
              <w:spacing w:after="0" w:line="240" w:lineRule="auto"/>
              <w:ind w:firstLine="66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restart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4">
            <w:pPr>
              <w:spacing w:after="0" w:line="240" w:lineRule="auto"/>
              <w:ind w:firstLine="220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5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E6">
            <w:pPr>
              <w:spacing w:after="0" w:line="240" w:lineRule="auto"/>
              <w:ind w:firstLine="66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E7">
            <w:pPr>
              <w:spacing w:after="0" w:line="240" w:lineRule="auto"/>
              <w:ind w:firstLine="66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8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EB">
            <w:pPr>
              <w:spacing w:after="0" w:line="240" w:lineRule="auto"/>
              <w:ind w:firstLine="66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EC">
            <w:pPr>
              <w:spacing w:after="0" w:line="240" w:lineRule="auto"/>
              <w:ind w:firstLine="66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F0">
            <w:pPr>
              <w:spacing w:after="0" w:line="240" w:lineRule="auto"/>
              <w:ind w:firstLine="66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F1">
            <w:pPr>
              <w:spacing w:after="0" w:line="240" w:lineRule="auto"/>
              <w:ind w:firstLine="66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F5">
            <w:pPr>
              <w:spacing w:after="0" w:line="240" w:lineRule="auto"/>
              <w:ind w:firstLine="66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F6">
            <w:pPr>
              <w:spacing w:after="0" w:line="240" w:lineRule="auto"/>
              <w:ind w:firstLine="663"/>
              <w:jc w:val="right"/>
              <w:rPr>
                <w:b w:val="1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F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(4) Informácie o orgánoch účtovnej jednotky, a to </w:t>
      </w:r>
    </w:p>
    <w:p w:rsidR="00000000" w:rsidDel="00000000" w:rsidP="00000000" w:rsidRDefault="00000000" w:rsidRPr="00000000" w14:paraId="000000F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000000" w:rsidDel="00000000" w:rsidP="00000000" w:rsidRDefault="00000000" w:rsidRPr="00000000" w14:paraId="000000F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b) pôžičkách poskytnutých členom štatutárneho orgánu, dozorného orgánu a iného orgánu účtovnej jednotky a to </w:t>
      </w:r>
    </w:p>
    <w:p w:rsidR="00000000" w:rsidDel="00000000" w:rsidP="00000000" w:rsidRDefault="00000000" w:rsidRPr="00000000" w14:paraId="000000F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708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1. celková suma poskytnutých pôžičiek k poslednému dňu účtovného obdobia v členení za jednotlivé orgány, </w:t>
      </w:r>
    </w:p>
    <w:p w:rsidR="00000000" w:rsidDel="00000000" w:rsidP="00000000" w:rsidRDefault="00000000" w:rsidRPr="00000000" w14:paraId="000000F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08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2. celková suma splatených pôžičiek k poslednému dňu účtovného obdobia v členení za jednotlivé orgány, </w:t>
      </w:r>
    </w:p>
    <w:p w:rsidR="00000000" w:rsidDel="00000000" w:rsidP="00000000" w:rsidRDefault="00000000" w:rsidRPr="00000000" w14:paraId="000000F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708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3. celková suma odpustených pôžičiek a odpísaných pôžičiek k poslednému dňu účtovného obdobia v členení za jednotlivé orgány, </w:t>
      </w:r>
    </w:p>
    <w:p w:rsidR="00000000" w:rsidDel="00000000" w:rsidP="00000000" w:rsidRDefault="00000000" w:rsidRPr="00000000" w14:paraId="000000F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c) hlavných podmienkach, na základe ktorých im boli záruky alebo iné zabezpečenie a pôžičky poskytnuté; pri pôžičkách sa uvádzajú úrokové sadzby, </w:t>
      </w:r>
    </w:p>
    <w:p w:rsidR="00000000" w:rsidDel="00000000" w:rsidP="00000000" w:rsidRDefault="00000000" w:rsidRPr="00000000" w14:paraId="0000010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9"/>
        <w:tblW w:w="9644.0" w:type="dxa"/>
        <w:jc w:val="center"/>
        <w:tblLayout w:type="fixed"/>
        <w:tblLook w:val="0400"/>
      </w:tblPr>
      <w:tblGrid>
        <w:gridCol w:w="3400"/>
        <w:gridCol w:w="1338"/>
        <w:gridCol w:w="1130"/>
        <w:gridCol w:w="654"/>
        <w:gridCol w:w="1338"/>
        <w:gridCol w:w="1130"/>
        <w:gridCol w:w="654"/>
        <w:tblGridChange w:id="0">
          <w:tblGrid>
            <w:gridCol w:w="3400"/>
            <w:gridCol w:w="1338"/>
            <w:gridCol w:w="1130"/>
            <w:gridCol w:w="654"/>
            <w:gridCol w:w="1338"/>
            <w:gridCol w:w="1130"/>
            <w:gridCol w:w="654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vMerge w:val="restart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101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Druh príjmu, výhody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8" w:val="single"/>
              <w:left w:color="000000" w:space="0" w:sz="8" w:val="single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02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Hodnota príjmu, výhody súčasných členov orgánov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05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Hodnota príjmu, výhody bývalých členov orgánov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109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štatutárnych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0A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dozorných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0B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iných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10C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štatutárnych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0D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dozorných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0E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iných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10F">
            <w:pPr>
              <w:spacing w:after="0" w:line="240" w:lineRule="auto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Poskytnuté záruky alebo zabezp.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10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11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12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13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14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15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116">
            <w:pPr>
              <w:spacing w:after="0" w:line="240" w:lineRule="auto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Poskytnuté pôžičky (ku dňu ÚZ)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17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18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19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1A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1B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1C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11D">
            <w:pPr>
              <w:spacing w:after="0" w:line="240" w:lineRule="auto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Splatené pôžičky (ku dňu ÚZ)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1E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1F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20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21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22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23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124">
            <w:pPr>
              <w:spacing w:after="0" w:line="240" w:lineRule="auto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Odpustné alebo odpísané pôžičky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25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26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27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28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29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2A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8" w:val="single"/>
              <w:right w:color="000000" w:space="0" w:sz="0" w:val="nil"/>
            </w:tcBorders>
            <w:shd w:fill="auto" w:val="clear"/>
            <w:vAlign w:val="bottom"/>
          </w:tcPr>
          <w:p w:rsidR="00000000" w:rsidDel="00000000" w:rsidP="00000000" w:rsidRDefault="00000000" w:rsidRPr="00000000" w14:paraId="0000012B">
            <w:pPr>
              <w:spacing w:after="0" w:line="240" w:lineRule="auto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Finančné prostriedky a iné plnenie použité na súkromné účely na vyúčtovanie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C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D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E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F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0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1">
            <w:pPr>
              <w:spacing w:after="0" w:line="240" w:lineRule="auto"/>
              <w:ind w:firstLine="22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3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000000" w:rsidDel="00000000" w:rsidP="00000000" w:rsidRDefault="00000000" w:rsidRPr="00000000" w14:paraId="0000013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(5) Informácie o povinnostiach účtovnej jednotky, a to </w:t>
      </w:r>
    </w:p>
    <w:p w:rsidR="00000000" w:rsidDel="00000000" w:rsidP="00000000" w:rsidRDefault="00000000" w:rsidRPr="00000000" w14:paraId="0000013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000000" w:rsidDel="00000000" w:rsidP="00000000" w:rsidRDefault="00000000" w:rsidRPr="00000000" w14:paraId="0000013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0"/>
        <w:tblW w:w="9260.0" w:type="dxa"/>
        <w:jc w:val="center"/>
        <w:tblLayout w:type="fixed"/>
        <w:tblLook w:val="0400"/>
      </w:tblPr>
      <w:tblGrid>
        <w:gridCol w:w="3400"/>
        <w:gridCol w:w="2880"/>
        <w:gridCol w:w="2980"/>
        <w:tblGridChange w:id="0">
          <w:tblGrid>
            <w:gridCol w:w="3400"/>
            <w:gridCol w:w="2880"/>
            <w:gridCol w:w="2980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C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Názov položky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D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Hodnota celkom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E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Hodnota voči dcérskej ÚJ                a ÚJ s podstatným vplyvom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F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Povinnosti nájomcu z operatívneho prenájmu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40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41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42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Povinnosti z uzatvorených úverových zmlúv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43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44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45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Povinnosti z licenčných zmlúv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46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47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48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Povinnosti z koncesionárskych. zmlúv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49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4A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4B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Ostatné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4C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4D">
            <w:pPr>
              <w:spacing w:after="0" w:line="240" w:lineRule="auto"/>
              <w:ind w:firstLine="66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4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b) celkovej sume významných podmienených záväzkov, ktorými sa rozumie </w:t>
      </w:r>
    </w:p>
    <w:p w:rsidR="00000000" w:rsidDel="00000000" w:rsidP="00000000" w:rsidRDefault="00000000" w:rsidRPr="00000000" w14:paraId="0000015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708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000000" w:rsidDel="00000000" w:rsidP="00000000" w:rsidRDefault="00000000" w:rsidRPr="00000000" w14:paraId="0000015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708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2. existujúca povinnosť, ktorá vznikla ako dôsledok minulej udalosti, ale ktorá sa nevykazuje v súvahe, pretože </w:t>
      </w:r>
    </w:p>
    <w:p w:rsidR="00000000" w:rsidDel="00000000" w:rsidP="00000000" w:rsidRDefault="00000000" w:rsidRPr="00000000" w14:paraId="0000015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708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2a. nie je pravdepodobné, že na splnenie tejto povinnosti bude potrebný úbytok ekonomických úžitkov, alebo </w:t>
      </w:r>
    </w:p>
    <w:p w:rsidR="00000000" w:rsidDel="00000000" w:rsidP="00000000" w:rsidRDefault="00000000" w:rsidRPr="00000000" w14:paraId="0000015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708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2b. výška tejto povinnosti sa nedá spoľahlivo oceniť, </w:t>
      </w:r>
    </w:p>
    <w:p w:rsidR="00000000" w:rsidDel="00000000" w:rsidP="00000000" w:rsidRDefault="00000000" w:rsidRPr="00000000" w14:paraId="0000015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1"/>
        <w:tblW w:w="9275.0" w:type="dxa"/>
        <w:jc w:val="center"/>
        <w:tblLayout w:type="fixed"/>
        <w:tblLook w:val="0400"/>
      </w:tblPr>
      <w:tblGrid>
        <w:gridCol w:w="3415"/>
        <w:gridCol w:w="2626"/>
        <w:gridCol w:w="3234"/>
        <w:tblGridChange w:id="0">
          <w:tblGrid>
            <w:gridCol w:w="3415"/>
            <w:gridCol w:w="2626"/>
            <w:gridCol w:w="3234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vMerge w:val="restart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58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Druh podmieneného záväzku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59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5C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Hodnota celkom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5D">
            <w:pPr>
              <w:spacing w:after="0" w:line="240" w:lineRule="auto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Hodnota voči dcérskej ÚJ                a ÚJ s podstatným vplyvom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5E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Zo súdnych rozhodnutí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5F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60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61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Z poskytnutých záruk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62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63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64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Zo všeobecne. záväzných. právnych. predpisov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65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66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67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Zo zmluvy o podriadenom záväzku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68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69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6A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Z ručenia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6B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6C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8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6D">
            <w:pPr>
              <w:spacing w:after="0" w:line="240" w:lineRule="auto"/>
              <w:rPr>
                <w:color w:val="000000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Iné podmienené záväzky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6E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6F">
            <w:pPr>
              <w:spacing w:after="0" w:line="240" w:lineRule="auto"/>
              <w:ind w:firstLine="880"/>
              <w:jc w:val="right"/>
              <w:rPr/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7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c) opise významných finančných povinností a významných podmienených záväzkov, </w:t>
      </w:r>
    </w:p>
    <w:p w:rsidR="00000000" w:rsidDel="00000000" w:rsidP="00000000" w:rsidRDefault="00000000" w:rsidRPr="00000000" w14:paraId="0000017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7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000000" w:rsidDel="00000000" w:rsidP="00000000" w:rsidRDefault="00000000" w:rsidRPr="00000000" w14:paraId="0000017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e) opise významných povinností účtovnej jednotky vyplývajúcich z dôchodkových programov pre zamestnancov. </w:t>
      </w:r>
    </w:p>
    <w:p w:rsidR="00000000" w:rsidDel="00000000" w:rsidP="00000000" w:rsidRDefault="00000000" w:rsidRPr="00000000" w14:paraId="00000179">
      <w:pPr>
        <w:jc w:val="both"/>
        <w:rPr/>
      </w:pPr>
      <w:r w:rsidDel="00000000" w:rsidR="00000000" w:rsidRPr="00000000">
        <w:rPr>
          <w:rtl w:val="0"/>
        </w:rPr>
      </w:r>
    </w:p>
    <w:sectPr>
      <w:headerReference r:id="rId7" w:type="default"/>
      <w:pgSz w:h="17340" w:w="11906" w:orient="portrait"/>
      <w:pgMar w:bottom="505" w:top="993" w:left="791" w:right="843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Times New Roman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7A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/>
    </w:pPr>
    <w:r w:rsidDel="00000000" w:rsidR="00000000" w:rsidRPr="00000000">
      <w:rPr>
        <w:rtl w:val="0"/>
      </w:rPr>
    </w:r>
  </w:p>
  <w:tbl>
    <w:tblPr>
      <w:tblStyle w:val="Table12"/>
      <w:tblW w:w="10373.999999999996" w:type="dxa"/>
      <w:jc w:val="left"/>
      <w:tblInd w:w="-108.0" w:type="dxa"/>
      <w:tblBorders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  <w:insideH w:color="000000" w:space="0" w:sz="4" w:val="single"/>
        <w:insideV w:color="000000" w:space="0" w:sz="4" w:val="single"/>
      </w:tblBorders>
      <w:tblLayout w:type="fixed"/>
      <w:tblLook w:val="0400"/>
    </w:tblPr>
    <w:tblGrid>
      <w:gridCol w:w="3890"/>
      <w:gridCol w:w="613"/>
      <w:gridCol w:w="283"/>
      <w:gridCol w:w="284"/>
      <w:gridCol w:w="283"/>
      <w:gridCol w:w="284"/>
      <w:gridCol w:w="283"/>
      <w:gridCol w:w="236"/>
      <w:gridCol w:w="236"/>
      <w:gridCol w:w="237"/>
      <w:gridCol w:w="992"/>
      <w:gridCol w:w="284"/>
      <w:gridCol w:w="283"/>
      <w:gridCol w:w="284"/>
      <w:gridCol w:w="283"/>
      <w:gridCol w:w="284"/>
      <w:gridCol w:w="283"/>
      <w:gridCol w:w="284"/>
      <w:gridCol w:w="283"/>
      <w:gridCol w:w="249"/>
      <w:gridCol w:w="236"/>
      <w:tblGridChange w:id="0">
        <w:tblGrid>
          <w:gridCol w:w="3890"/>
          <w:gridCol w:w="613"/>
          <w:gridCol w:w="283"/>
          <w:gridCol w:w="284"/>
          <w:gridCol w:w="283"/>
          <w:gridCol w:w="284"/>
          <w:gridCol w:w="283"/>
          <w:gridCol w:w="236"/>
          <w:gridCol w:w="236"/>
          <w:gridCol w:w="237"/>
          <w:gridCol w:w="992"/>
          <w:gridCol w:w="284"/>
          <w:gridCol w:w="283"/>
          <w:gridCol w:w="284"/>
          <w:gridCol w:w="283"/>
          <w:gridCol w:w="284"/>
          <w:gridCol w:w="283"/>
          <w:gridCol w:w="284"/>
          <w:gridCol w:w="283"/>
          <w:gridCol w:w="249"/>
          <w:gridCol w:w="236"/>
        </w:tblGrid>
      </w:tblGridChange>
    </w:tblGrid>
    <w:tr>
      <w:trPr>
        <w:cantSplit w:val="0"/>
        <w:tblHeader w:val="0"/>
      </w:trPr>
      <w:tc>
        <w:tcPr/>
        <w:p w:rsidR="00000000" w:rsidDel="00000000" w:rsidP="00000000" w:rsidRDefault="00000000" w:rsidRPr="00000000" w14:paraId="0000017B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3"/>
              <w:szCs w:val="23"/>
              <w:u w:val="none"/>
              <w:shd w:fill="auto" w:val="clear"/>
              <w:vertAlign w:val="baseline"/>
              <w:rtl w:val="0"/>
            </w:rPr>
            <w:t xml:space="preserve">Poznámky Úč MÚJ 3 - 01</w:t>
          </w:r>
          <w:r w:rsidDel="00000000" w:rsidR="00000000" w:rsidRPr="00000000">
            <w:rPr>
              <w:rtl w:val="0"/>
            </w:rPr>
          </w:r>
        </w:p>
      </w:tc>
      <w:tc>
        <w:tcPr>
          <w:tcBorders>
            <w:top w:color="000000" w:space="0" w:sz="0" w:val="nil"/>
            <w:bottom w:color="000000" w:space="0" w:sz="0" w:val="nil"/>
          </w:tcBorders>
        </w:tcPr>
        <w:p w:rsidR="00000000" w:rsidDel="00000000" w:rsidP="00000000" w:rsidRDefault="00000000" w:rsidRPr="00000000" w14:paraId="0000017C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3"/>
              <w:szCs w:val="23"/>
              <w:u w:val="none"/>
              <w:shd w:fill="auto" w:val="clear"/>
              <w:vertAlign w:val="baseline"/>
              <w:rtl w:val="0"/>
            </w:rPr>
            <w:t xml:space="preserve">IČO</w:t>
          </w: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17D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  <w:t xml:space="preserve">5</w:t>
          </w: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17E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  <w:t xml:space="preserve">0</w:t>
          </w: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17F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  <w:t xml:space="preserve">8</w:t>
          </w: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180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  <w:t xml:space="preserve">0</w:t>
          </w: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181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  <w:t xml:space="preserve">9</w:t>
          </w: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182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  <w:t xml:space="preserve">4</w:t>
          </w: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183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  <w:t xml:space="preserve">2</w:t>
          </w: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184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  <w:t xml:space="preserve">3</w:t>
          </w:r>
          <w:r w:rsidDel="00000000" w:rsidR="00000000" w:rsidRPr="00000000">
            <w:rPr>
              <w:rtl w:val="0"/>
            </w:rPr>
          </w:r>
        </w:p>
      </w:tc>
      <w:tc>
        <w:tcPr>
          <w:tcBorders>
            <w:top w:color="000000" w:space="0" w:sz="0" w:val="nil"/>
            <w:bottom w:color="000000" w:space="0" w:sz="0" w:val="nil"/>
          </w:tcBorders>
        </w:tcPr>
        <w:p w:rsidR="00000000" w:rsidDel="00000000" w:rsidP="00000000" w:rsidRDefault="00000000" w:rsidRPr="00000000" w14:paraId="00000185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3"/>
              <w:szCs w:val="23"/>
              <w:u w:val="none"/>
              <w:shd w:fill="auto" w:val="clear"/>
              <w:vertAlign w:val="baseline"/>
              <w:rtl w:val="0"/>
            </w:rPr>
            <w:t xml:space="preserve">DIČ</w:t>
          </w: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186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  <w:t xml:space="preserve">2</w:t>
          </w: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187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  <w:t xml:space="preserve">1</w:t>
          </w: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188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  <w:t xml:space="preserve">2</w:t>
          </w: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189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  <w:t xml:space="preserve">0</w:t>
          </w: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18A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  <w:t xml:space="preserve">4</w:t>
          </w: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18B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  <w:t xml:space="preserve">8</w:t>
          </w: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18C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  <w:t xml:space="preserve">1</w:t>
          </w: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18D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  <w:t xml:space="preserve">7</w:t>
          </w: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18E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  <w:t xml:space="preserve">3</w:t>
          </w:r>
          <w:r w:rsidDel="00000000" w:rsidR="00000000" w:rsidRPr="00000000">
            <w:rPr>
              <w:rtl w:val="0"/>
            </w:rPr>
          </w:r>
        </w:p>
      </w:tc>
      <w:tc>
        <w:tcPr/>
        <w:p w:rsidR="00000000" w:rsidDel="00000000" w:rsidP="00000000" w:rsidRDefault="00000000" w:rsidRPr="00000000" w14:paraId="0000018F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  <w:t xml:space="preserve">7</w:t>
          </w: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190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sk"/>
      </w:rPr>
    </w:rPrDefault>
    <w:pPrDefault>
      <w:pPr>
        <w:spacing w:after="200"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Normal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Default" w:customStyle="1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cs="Times New Roman" w:hAnsi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5D536A"/>
    <w:pPr>
      <w:spacing w:after="0" w:line="240" w:lineRule="auto"/>
    </w:pPr>
    <w:tblPr>
      <w:tblInd w:w="0.0" w:type="dxa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Header">
    <w:name w:val="header"/>
    <w:basedOn w:val="Normal"/>
    <w:link w:val="HeaderChar"/>
    <w:uiPriority w:val="99"/>
    <w:semiHidden w:val="1"/>
    <w:unhideWhenUsed w:val="1"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536B52"/>
    <w:rPr>
      <w:rFonts w:ascii="Times New Roman" w:cs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semiHidden w:val="1"/>
    <w:unhideWhenUsed w:val="1"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semiHidden w:val="1"/>
    <w:rsid w:val="00536B52"/>
    <w:rPr>
      <w:rFonts w:ascii="Times New Roman" w:cs="Times New Roman" w:hAnsi="Times New Roman"/>
      <w:sz w:val="24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hxFDbf3soW8Z8rDgt99s0iXJJ5Q==">CgMxLjA4AHIhMVFDWVBHVFkwTExkOTBJbGxwS2ZCdGpWdkZKd1AtZmdl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2014-10-17T06:44:00Z</dcterms:created>
  <dc:creator>Newton</dc:creator>
</cp:coreProperties>
</file>