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6359" w:rsidRDefault="00276359" w:rsidP="00276359">
      <w:pPr>
        <w:ind w:right="567"/>
        <w:jc w:val="center"/>
        <w:rPr>
          <w:noProof/>
          <w:sz w:val="52"/>
          <w:szCs w:val="52"/>
        </w:rPr>
      </w:pPr>
      <w:r>
        <w:rPr>
          <w:noProof/>
        </w:rPr>
        <w:drawing>
          <wp:inline distT="0" distB="0" distL="0" distR="0">
            <wp:extent cx="2085975" cy="2390775"/>
            <wp:effectExtent l="0" t="0" r="9525" b="9525"/>
            <wp:docPr id="6" name="Obrázok 6" descr="priloh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" descr="priloh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75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359" w:rsidRDefault="00276359" w:rsidP="00276359">
      <w:pPr>
        <w:ind w:right="567"/>
        <w:rPr>
          <w:noProof/>
          <w:sz w:val="52"/>
          <w:szCs w:val="52"/>
        </w:rPr>
      </w:pPr>
    </w:p>
    <w:p w:rsidR="00276359" w:rsidRDefault="00276359" w:rsidP="00276359">
      <w:pPr>
        <w:ind w:right="567"/>
        <w:rPr>
          <w:noProof/>
          <w:sz w:val="52"/>
          <w:szCs w:val="52"/>
        </w:rPr>
      </w:pPr>
    </w:p>
    <w:p w:rsidR="00276359" w:rsidRDefault="00276359" w:rsidP="00276359">
      <w:pPr>
        <w:ind w:right="567"/>
        <w:jc w:val="center"/>
        <w:rPr>
          <w:b/>
          <w:noProof/>
          <w:sz w:val="96"/>
          <w:szCs w:val="96"/>
        </w:rPr>
      </w:pPr>
      <w:r>
        <w:rPr>
          <w:b/>
          <w:noProof/>
          <w:sz w:val="96"/>
          <w:szCs w:val="96"/>
        </w:rPr>
        <w:t>O B E C  D O B R Á</w:t>
      </w:r>
    </w:p>
    <w:p w:rsidR="00276359" w:rsidRDefault="00276359" w:rsidP="00276359">
      <w:pPr>
        <w:jc w:val="center"/>
        <w:rPr>
          <w:b/>
          <w:sz w:val="40"/>
          <w:szCs w:val="40"/>
        </w:rPr>
      </w:pPr>
    </w:p>
    <w:p w:rsidR="00276359" w:rsidRDefault="00276359" w:rsidP="00276359">
      <w:pPr>
        <w:jc w:val="center"/>
        <w:rPr>
          <w:b/>
          <w:sz w:val="40"/>
          <w:szCs w:val="40"/>
        </w:rPr>
      </w:pPr>
    </w:p>
    <w:p w:rsidR="00276359" w:rsidRDefault="00276359" w:rsidP="00276359">
      <w:pPr>
        <w:jc w:val="center"/>
        <w:rPr>
          <w:b/>
          <w:sz w:val="40"/>
          <w:szCs w:val="40"/>
        </w:rPr>
      </w:pPr>
    </w:p>
    <w:p w:rsidR="00276359" w:rsidRDefault="00276359" w:rsidP="00276359">
      <w:pPr>
        <w:jc w:val="center"/>
        <w:rPr>
          <w:b/>
          <w:sz w:val="40"/>
          <w:szCs w:val="40"/>
        </w:rPr>
      </w:pPr>
    </w:p>
    <w:p w:rsidR="00276359" w:rsidRDefault="00276359" w:rsidP="00276359">
      <w:pPr>
        <w:jc w:val="center"/>
        <w:rPr>
          <w:rFonts w:ascii="Lucida Calligraphy" w:hAnsi="Lucida Calligraphy"/>
          <w:b/>
          <w:sz w:val="56"/>
          <w:szCs w:val="56"/>
        </w:rPr>
      </w:pPr>
      <w:r>
        <w:rPr>
          <w:rFonts w:ascii="Lucida Calligraphy" w:hAnsi="Lucida Calligraphy"/>
          <w:b/>
          <w:sz w:val="56"/>
          <w:szCs w:val="56"/>
        </w:rPr>
        <w:t>Výro</w:t>
      </w:r>
      <w:r>
        <w:rPr>
          <w:b/>
          <w:sz w:val="56"/>
          <w:szCs w:val="56"/>
        </w:rPr>
        <w:t>č</w:t>
      </w:r>
      <w:r>
        <w:rPr>
          <w:rFonts w:ascii="Lucida Calligraphy" w:hAnsi="Lucida Calligraphy"/>
          <w:b/>
          <w:sz w:val="56"/>
          <w:szCs w:val="56"/>
        </w:rPr>
        <w:t>ná správa</w:t>
      </w:r>
    </w:p>
    <w:p w:rsidR="00276359" w:rsidRDefault="00276359" w:rsidP="00276359">
      <w:pPr>
        <w:jc w:val="center"/>
        <w:rPr>
          <w:rFonts w:ascii="Lucida Calligraphy" w:hAnsi="Lucida Calligraphy"/>
          <w:b/>
          <w:sz w:val="56"/>
          <w:szCs w:val="56"/>
        </w:rPr>
      </w:pPr>
    </w:p>
    <w:p w:rsidR="00276359" w:rsidRDefault="00ED2704" w:rsidP="00276359">
      <w:pPr>
        <w:jc w:val="center"/>
        <w:rPr>
          <w:rFonts w:ascii="Lucida Calligraphy" w:hAnsi="Lucida Calligraphy"/>
          <w:b/>
          <w:sz w:val="56"/>
          <w:szCs w:val="56"/>
        </w:rPr>
      </w:pPr>
      <w:r>
        <w:rPr>
          <w:rFonts w:ascii="Lucida Calligraphy" w:hAnsi="Lucida Calligraphy"/>
          <w:b/>
          <w:sz w:val="56"/>
          <w:szCs w:val="56"/>
        </w:rPr>
        <w:t>za rok 2024</w:t>
      </w:r>
    </w:p>
    <w:p w:rsidR="00276359" w:rsidRDefault="00276359" w:rsidP="00276359">
      <w:pPr>
        <w:jc w:val="center"/>
        <w:rPr>
          <w:rFonts w:ascii="Lucida Calligraphy" w:hAnsi="Lucida Calligraphy"/>
          <w:b/>
          <w:sz w:val="52"/>
          <w:szCs w:val="52"/>
        </w:rPr>
      </w:pPr>
    </w:p>
    <w:p w:rsidR="00276359" w:rsidRDefault="00276359" w:rsidP="00276359">
      <w:pPr>
        <w:tabs>
          <w:tab w:val="right" w:pos="8820"/>
        </w:tabs>
        <w:jc w:val="center"/>
        <w:rPr>
          <w:b/>
          <w:sz w:val="52"/>
          <w:szCs w:val="52"/>
        </w:rPr>
      </w:pPr>
    </w:p>
    <w:p w:rsidR="00276359" w:rsidRDefault="00276359" w:rsidP="00276359">
      <w:pPr>
        <w:tabs>
          <w:tab w:val="right" w:pos="8820"/>
        </w:tabs>
        <w:jc w:val="center"/>
        <w:rPr>
          <w:b/>
          <w:sz w:val="44"/>
          <w:szCs w:val="44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Vyvesené: </w:t>
      </w:r>
      <w:r w:rsidR="00003D06">
        <w:rPr>
          <w:b/>
          <w:sz w:val="20"/>
          <w:szCs w:val="20"/>
        </w:rPr>
        <w:t>29.05.2025</w:t>
      </w:r>
    </w:p>
    <w:p w:rsidR="00276359" w:rsidRDefault="00276359" w:rsidP="00276359">
      <w:pPr>
        <w:tabs>
          <w:tab w:val="right" w:pos="8820"/>
        </w:tabs>
        <w:jc w:val="both"/>
        <w:rPr>
          <w:b/>
          <w:sz w:val="20"/>
          <w:szCs w:val="20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Zvesené</w:t>
      </w:r>
      <w:r w:rsidR="00FB0E33">
        <w:rPr>
          <w:b/>
          <w:sz w:val="20"/>
          <w:szCs w:val="20"/>
        </w:rPr>
        <w:t xml:space="preserve">: </w:t>
      </w:r>
      <w:r w:rsidR="00003D06">
        <w:rPr>
          <w:b/>
          <w:sz w:val="20"/>
          <w:szCs w:val="20"/>
        </w:rPr>
        <w:t xml:space="preserve"> 16.06.2025</w:t>
      </w:r>
    </w:p>
    <w:p w:rsidR="00CE236A" w:rsidRDefault="00CE236A" w:rsidP="00276359">
      <w:pPr>
        <w:tabs>
          <w:tab w:val="right" w:pos="8820"/>
        </w:tabs>
        <w:jc w:val="both"/>
        <w:rPr>
          <w:b/>
          <w:sz w:val="20"/>
          <w:szCs w:val="20"/>
        </w:rPr>
      </w:pPr>
    </w:p>
    <w:p w:rsidR="00CE236A" w:rsidRDefault="00CE236A" w:rsidP="00276359">
      <w:pPr>
        <w:tabs>
          <w:tab w:val="right" w:pos="8820"/>
        </w:tabs>
        <w:jc w:val="both"/>
        <w:rPr>
          <w:b/>
          <w:sz w:val="20"/>
          <w:szCs w:val="20"/>
        </w:rPr>
      </w:pPr>
    </w:p>
    <w:p w:rsidR="00CE236A" w:rsidRDefault="00CE236A" w:rsidP="00276359">
      <w:pPr>
        <w:tabs>
          <w:tab w:val="right" w:pos="8820"/>
        </w:tabs>
        <w:jc w:val="both"/>
        <w:rPr>
          <w:b/>
          <w:sz w:val="20"/>
          <w:szCs w:val="20"/>
        </w:rPr>
      </w:pPr>
    </w:p>
    <w:p w:rsidR="00CE236A" w:rsidRPr="00FB0E33" w:rsidRDefault="00CE236A" w:rsidP="00276359">
      <w:pPr>
        <w:tabs>
          <w:tab w:val="right" w:pos="8820"/>
        </w:tabs>
        <w:jc w:val="both"/>
        <w:rPr>
          <w:b/>
          <w:sz w:val="20"/>
          <w:szCs w:val="20"/>
        </w:rPr>
      </w:pPr>
    </w:p>
    <w:p w:rsidR="00276359" w:rsidRDefault="00276359" w:rsidP="00276359">
      <w:pPr>
        <w:rPr>
          <w:b/>
        </w:rPr>
      </w:pPr>
      <w:r>
        <w:rPr>
          <w:b/>
        </w:rPr>
        <w:lastRenderedPageBreak/>
        <w:t xml:space="preserve">OBSAH    </w:t>
      </w:r>
    </w:p>
    <w:p w:rsidR="00276359" w:rsidRDefault="00276359" w:rsidP="00276359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</w:t>
      </w:r>
    </w:p>
    <w:p w:rsidR="00276359" w:rsidRDefault="00276359" w:rsidP="00276359">
      <w:r>
        <w:rPr>
          <w:b/>
        </w:rPr>
        <w:t xml:space="preserve">1. Základná charakteristika obce  </w:t>
      </w:r>
      <w:r>
        <w:t xml:space="preserve">str. 3   </w:t>
      </w:r>
    </w:p>
    <w:p w:rsidR="00276359" w:rsidRDefault="00276359" w:rsidP="00276359">
      <w:pPr>
        <w:rPr>
          <w:b/>
        </w:rPr>
      </w:pPr>
      <w:r>
        <w:t xml:space="preserve">                                                                                            </w:t>
      </w:r>
    </w:p>
    <w:p w:rsidR="00276359" w:rsidRDefault="00276359" w:rsidP="00276359">
      <w:r>
        <w:rPr>
          <w:b/>
        </w:rPr>
        <w:t xml:space="preserve">1.1 Geografické údaje,  </w:t>
      </w:r>
      <w:r>
        <w:t>str. 3</w:t>
      </w:r>
    </w:p>
    <w:p w:rsidR="00276359" w:rsidRDefault="00276359" w:rsidP="00276359">
      <w:r>
        <w:rPr>
          <w:b/>
        </w:rPr>
        <w:t xml:space="preserve">1.2 Demografické údaje, </w:t>
      </w:r>
      <w:r>
        <w:t>str. 4</w:t>
      </w:r>
    </w:p>
    <w:p w:rsidR="00276359" w:rsidRDefault="00276359" w:rsidP="00276359">
      <w:r>
        <w:rPr>
          <w:b/>
        </w:rPr>
        <w:t xml:space="preserve">1.3 Symboly obce, </w:t>
      </w:r>
      <w:r>
        <w:t xml:space="preserve">str. 5   </w:t>
      </w:r>
    </w:p>
    <w:p w:rsidR="00276359" w:rsidRPr="00ED2704" w:rsidRDefault="00276359" w:rsidP="00ED2704">
      <w:r>
        <w:rPr>
          <w:b/>
        </w:rPr>
        <w:t xml:space="preserve">1.4 História obce, </w:t>
      </w:r>
      <w:r>
        <w:t>str. 6</w:t>
      </w: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76359" w:rsidRDefault="00276359" w:rsidP="00276359">
      <w:pPr>
        <w:rPr>
          <w:b/>
        </w:rPr>
      </w:pPr>
      <w:r>
        <w:rPr>
          <w:b/>
        </w:rPr>
        <w:t xml:space="preserve">1.6 Cirkev, </w:t>
      </w:r>
      <w:r>
        <w:t>str.</w:t>
      </w:r>
      <w:r>
        <w:rPr>
          <w:b/>
        </w:rPr>
        <w:t xml:space="preserve"> </w:t>
      </w:r>
      <w:r>
        <w:t xml:space="preserve">8  </w:t>
      </w:r>
      <w:r>
        <w:rPr>
          <w:b/>
        </w:rPr>
        <w:t xml:space="preserve">                                                                                                                                              </w:t>
      </w:r>
    </w:p>
    <w:p w:rsidR="00276359" w:rsidRDefault="00276359" w:rsidP="00276359">
      <w:pPr>
        <w:rPr>
          <w:b/>
        </w:rPr>
      </w:pPr>
      <w:r>
        <w:rPr>
          <w:b/>
        </w:rPr>
        <w:t xml:space="preserve">1.7 Výchova a vzdelávanie,  </w:t>
      </w:r>
      <w:r w:rsidR="002B1D6E">
        <w:t>str. 7</w:t>
      </w:r>
    </w:p>
    <w:p w:rsidR="00276359" w:rsidRDefault="00276359" w:rsidP="00276359">
      <w:pPr>
        <w:rPr>
          <w:b/>
        </w:rPr>
      </w:pPr>
      <w:r>
        <w:rPr>
          <w:b/>
        </w:rPr>
        <w:t xml:space="preserve">1.8 Zdravotníctvo,  </w:t>
      </w:r>
      <w:r w:rsidR="002B1D6E">
        <w:t>str. 7</w:t>
      </w:r>
      <w:r>
        <w:rPr>
          <w:b/>
        </w:rPr>
        <w:t xml:space="preserve">                                                                                                                                    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1.9 Kultúra, </w:t>
      </w:r>
      <w:r w:rsidR="002B1D6E">
        <w:t>str. 7</w:t>
      </w:r>
      <w:r>
        <w:rPr>
          <w:b/>
        </w:rPr>
        <w:t xml:space="preserve">                                                         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1.10 Hospodárstvo, </w:t>
      </w:r>
      <w:r w:rsidR="002B1D6E">
        <w:t>str. 8</w:t>
      </w:r>
    </w:p>
    <w:p w:rsidR="00276359" w:rsidRDefault="00276359" w:rsidP="00276359">
      <w:pPr>
        <w:jc w:val="both"/>
      </w:pPr>
      <w:r>
        <w:rPr>
          <w:b/>
        </w:rPr>
        <w:t xml:space="preserve">1.11 Organizačná štruktúra obce, </w:t>
      </w:r>
      <w:r w:rsidR="002B1D6E">
        <w:t>str.  9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1.12 Nefinančné ukazovatele ..... , </w:t>
      </w:r>
      <w:r w:rsidR="002B1D6E">
        <w:t>str. 10</w:t>
      </w:r>
      <w:r>
        <w:rPr>
          <w:b/>
        </w:rPr>
        <w:t xml:space="preserve">                                               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2. Ekonomické údaje  </w:t>
      </w:r>
      <w:r>
        <w:t>str. 11</w:t>
      </w:r>
    </w:p>
    <w:p w:rsidR="00276359" w:rsidRDefault="00276359" w:rsidP="00276359">
      <w:pPr>
        <w:jc w:val="both"/>
        <w:rPr>
          <w:b/>
        </w:rPr>
      </w:pPr>
    </w:p>
    <w:p w:rsidR="00276359" w:rsidRDefault="009C7692" w:rsidP="00276359">
      <w:pPr>
        <w:jc w:val="both"/>
      </w:pPr>
      <w:r>
        <w:rPr>
          <w:b/>
        </w:rPr>
        <w:t>2.1 Rozpočet obce na rok 202</w:t>
      </w:r>
      <w:r w:rsidR="00ED2704">
        <w:rPr>
          <w:b/>
        </w:rPr>
        <w:t>4</w:t>
      </w:r>
      <w:r w:rsidR="00276359">
        <w:rPr>
          <w:b/>
        </w:rPr>
        <w:t xml:space="preserve"> a jeho plnenie, </w:t>
      </w:r>
      <w:r w:rsidR="00276359">
        <w:t>str. 13</w:t>
      </w:r>
    </w:p>
    <w:p w:rsidR="00276359" w:rsidRDefault="00276359" w:rsidP="00276359">
      <w:pPr>
        <w:jc w:val="both"/>
      </w:pPr>
      <w:r>
        <w:rPr>
          <w:b/>
        </w:rPr>
        <w:t>2.2 Plnenie príjmov za rok 202</w:t>
      </w:r>
      <w:r w:rsidR="00ED2704">
        <w:rPr>
          <w:b/>
        </w:rPr>
        <w:t>4</w:t>
      </w:r>
      <w:r>
        <w:rPr>
          <w:b/>
        </w:rPr>
        <w:t xml:space="preserve"> v EUR , </w:t>
      </w:r>
      <w:r>
        <w:t>str. 1</w:t>
      </w:r>
      <w:r w:rsidR="002B1D6E">
        <w:t>3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>2.3 Plnenie výdavkov za rok 202</w:t>
      </w:r>
      <w:r w:rsidR="00ED2704">
        <w:rPr>
          <w:b/>
        </w:rPr>
        <w:t>4</w:t>
      </w:r>
      <w:r>
        <w:rPr>
          <w:b/>
        </w:rPr>
        <w:t xml:space="preserve"> v EUR , </w:t>
      </w:r>
      <w:r w:rsidR="002B1D6E">
        <w:t>str. 14</w:t>
      </w:r>
    </w:p>
    <w:p w:rsidR="00276359" w:rsidRDefault="00276359" w:rsidP="00276359">
      <w:pPr>
        <w:jc w:val="both"/>
      </w:pPr>
      <w:r>
        <w:rPr>
          <w:b/>
        </w:rPr>
        <w:t xml:space="preserve">2.4 Kapitálové príjmy a výdavky obce v EUR , </w:t>
      </w:r>
      <w:r w:rsidR="002B1D6E">
        <w:t>str. 14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2.5 Príjmové a výdavkové finančné operácie obce v EUR , </w:t>
      </w:r>
      <w:r>
        <w:t>str. 15</w:t>
      </w:r>
      <w:r>
        <w:rPr>
          <w:b/>
        </w:rPr>
        <w:t xml:space="preserve"> </w:t>
      </w:r>
    </w:p>
    <w:p w:rsidR="00276359" w:rsidRDefault="00276359" w:rsidP="00276359">
      <w:pPr>
        <w:jc w:val="both"/>
      </w:pPr>
      <w:r>
        <w:rPr>
          <w:b/>
        </w:rPr>
        <w:t>2.6 Plán rozpočtu na roky 202</w:t>
      </w:r>
      <w:r w:rsidR="00ED2704">
        <w:rPr>
          <w:b/>
        </w:rPr>
        <w:t>4</w:t>
      </w:r>
      <w:r>
        <w:rPr>
          <w:b/>
        </w:rPr>
        <w:t xml:space="preserve"> – 202</w:t>
      </w:r>
      <w:r w:rsidR="00ED2704">
        <w:rPr>
          <w:b/>
        </w:rPr>
        <w:t>6</w:t>
      </w:r>
      <w:r>
        <w:rPr>
          <w:b/>
        </w:rPr>
        <w:t xml:space="preserve">, </w:t>
      </w:r>
      <w:r w:rsidR="002B1D6E">
        <w:t>str. 15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 xml:space="preserve">3. Bilancia aktív a pasív  v EUR  </w:t>
      </w:r>
      <w:r w:rsidR="002B1D6E">
        <w:t>str. 16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 xml:space="preserve">3.1 Aktíva, </w:t>
      </w:r>
      <w:r>
        <w:t>str. 17</w:t>
      </w:r>
      <w:r w:rsidR="002B1D6E">
        <w:t>6,17,18,19</w:t>
      </w:r>
    </w:p>
    <w:p w:rsidR="00276359" w:rsidRDefault="00276359" w:rsidP="00276359">
      <w:pPr>
        <w:jc w:val="both"/>
      </w:pPr>
      <w:r>
        <w:rPr>
          <w:b/>
        </w:rPr>
        <w:t xml:space="preserve">3.2 Pasíva , </w:t>
      </w:r>
      <w:r w:rsidR="002B1D6E">
        <w:t>str. 20,21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4. Vývoj pohľadávok a záväzkov v EUR   </w:t>
      </w:r>
      <w:r w:rsidR="002B1D6E">
        <w:t>str. 22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4.1 Pohľadávky, </w:t>
      </w:r>
      <w:r w:rsidR="002B1D6E">
        <w:t>str. 22</w:t>
      </w:r>
    </w:p>
    <w:p w:rsidR="00276359" w:rsidRDefault="00276359" w:rsidP="00276359">
      <w:pPr>
        <w:jc w:val="both"/>
      </w:pPr>
      <w:r>
        <w:rPr>
          <w:b/>
        </w:rPr>
        <w:t xml:space="preserve">4.2 Záväzky, </w:t>
      </w:r>
      <w:r>
        <w:t>str.</w:t>
      </w:r>
      <w:r>
        <w:rPr>
          <w:b/>
        </w:rPr>
        <w:t xml:space="preserve"> </w:t>
      </w:r>
      <w:r>
        <w:t>2</w:t>
      </w:r>
      <w:r w:rsidR="002B1D6E">
        <w:t>2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 xml:space="preserve">5. Výnosy, náklady v EUR </w:t>
      </w:r>
      <w:r w:rsidR="002B1D6E">
        <w:t>str. 23,24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 xml:space="preserve">5.1 Výnosy - popis a výška významných položiek výnosov, </w:t>
      </w:r>
      <w:r w:rsidR="002B1D6E">
        <w:t>str. 23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5.2 Náklady - popis a výška významných položiek nákladov,  </w:t>
      </w:r>
      <w:r>
        <w:t>str.</w:t>
      </w:r>
      <w:r>
        <w:rPr>
          <w:b/>
        </w:rPr>
        <w:t xml:space="preserve"> </w:t>
      </w:r>
      <w:r w:rsidR="002B1D6E">
        <w:t>24</w:t>
      </w:r>
      <w:r>
        <w:t xml:space="preserve">  </w:t>
      </w:r>
      <w:r>
        <w:rPr>
          <w:b/>
        </w:rPr>
        <w:t xml:space="preserve">                      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 xml:space="preserve">6. Ostatné dôležité informácie </w:t>
      </w:r>
      <w:r>
        <w:t>str.</w:t>
      </w:r>
      <w:r>
        <w:rPr>
          <w:b/>
        </w:rPr>
        <w:t xml:space="preserve"> </w:t>
      </w:r>
      <w:r w:rsidR="002B1D6E">
        <w:t>25</w:t>
      </w:r>
      <w:r>
        <w:t xml:space="preserve">   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>6.1 Významné investičné akcie v roku 202</w:t>
      </w:r>
      <w:r w:rsidR="00ED2704">
        <w:rPr>
          <w:b/>
        </w:rPr>
        <w:t>4</w:t>
      </w:r>
      <w:r>
        <w:rPr>
          <w:b/>
        </w:rPr>
        <w:t xml:space="preserve">, </w:t>
      </w:r>
      <w:r>
        <w:t>str. 2</w:t>
      </w:r>
      <w:r w:rsidR="002B1D6E">
        <w:t>5</w:t>
      </w:r>
    </w:p>
    <w:p w:rsidR="00276359" w:rsidRDefault="00276359" w:rsidP="00276359">
      <w:pPr>
        <w:jc w:val="both"/>
      </w:pPr>
      <w:r>
        <w:rPr>
          <w:b/>
        </w:rPr>
        <w:t>6.2. Členenie finančného majetku obce k 31.12.202</w:t>
      </w:r>
      <w:r w:rsidR="00ED2704">
        <w:rPr>
          <w:b/>
        </w:rPr>
        <w:t>4</w:t>
      </w:r>
      <w:r>
        <w:rPr>
          <w:b/>
        </w:rPr>
        <w:t xml:space="preserve">, </w:t>
      </w:r>
      <w:r w:rsidR="002B1D6E">
        <w:t xml:space="preserve"> str. 25</w:t>
      </w:r>
    </w:p>
    <w:p w:rsidR="00276359" w:rsidRDefault="00276359" w:rsidP="00276359">
      <w:pPr>
        <w:jc w:val="both"/>
      </w:pPr>
      <w:r>
        <w:rPr>
          <w:b/>
        </w:rPr>
        <w:t xml:space="preserve">6.3. Udalosti osobitného významu po skončení účtovného obdobia, </w:t>
      </w:r>
      <w:r w:rsidR="002B1D6E">
        <w:t>str. 25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</w:rPr>
        <w:t xml:space="preserve">7. Záver   </w:t>
      </w:r>
      <w:r w:rsidR="002B1D6E">
        <w:t>str. 26</w:t>
      </w:r>
    </w:p>
    <w:p w:rsidR="00CE236A" w:rsidRDefault="00CE236A" w:rsidP="00276359">
      <w:pPr>
        <w:jc w:val="both"/>
      </w:pPr>
    </w:p>
    <w:p w:rsidR="00003D06" w:rsidRDefault="00003D06" w:rsidP="00276359">
      <w:pPr>
        <w:jc w:val="both"/>
      </w:pPr>
    </w:p>
    <w:p w:rsidR="00003D06" w:rsidRDefault="00003D06" w:rsidP="00276359">
      <w:pPr>
        <w:jc w:val="both"/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</w:p>
    <w:p w:rsidR="00FB0E33" w:rsidRDefault="00FB0E33" w:rsidP="00276359">
      <w:pPr>
        <w:spacing w:line="360" w:lineRule="auto"/>
        <w:jc w:val="both"/>
        <w:rPr>
          <w:b/>
          <w:sz w:val="20"/>
          <w:szCs w:val="20"/>
        </w:rPr>
      </w:pPr>
    </w:p>
    <w:p w:rsidR="00276359" w:rsidRDefault="00276359" w:rsidP="00276359">
      <w:pPr>
        <w:spacing w:line="360" w:lineRule="auto"/>
        <w:jc w:val="both"/>
        <w:rPr>
          <w:b/>
        </w:rPr>
      </w:pPr>
      <w:r>
        <w:rPr>
          <w:b/>
        </w:rPr>
        <w:lastRenderedPageBreak/>
        <w:t>1. Základná charakteristika Obce Dobrá</w:t>
      </w:r>
    </w:p>
    <w:p w:rsidR="00276359" w:rsidRDefault="00276359" w:rsidP="00276359">
      <w:pPr>
        <w:spacing w:line="360" w:lineRule="auto"/>
        <w:jc w:val="both"/>
      </w:pPr>
    </w:p>
    <w:p w:rsidR="00276359" w:rsidRDefault="00276359" w:rsidP="00276359">
      <w:pPr>
        <w:jc w:val="both"/>
      </w:pPr>
      <w:r>
        <w:t xml:space="preserve"> Obec je samostatný územný a správny celok SR. Združuje osoby, ktoré majú na jej území trvalý pobyt. Obec je právnickou osobou, ktorá za podmienok ustanovených zákonom č. 138/1991 Zb. o majetku obcí samostatne hospodári s vlastným majetkom a vlastnými príjmami, pričom výkon samosprávy je definovaný v zákone č. 369/1990 Zb. o obecnom zriadení v znení neskorších predpisov. Základnou úlohou obce pri výkone samosprávy je starostlivosť o všestranný rozvoj jej územia a o potreby jej obyvateľov.    </w:t>
      </w:r>
    </w:p>
    <w:p w:rsidR="00276359" w:rsidRDefault="00276359" w:rsidP="00276359">
      <w:pPr>
        <w:jc w:val="both"/>
      </w:pPr>
    </w:p>
    <w:p w:rsidR="00FB0E33" w:rsidRDefault="00FB0E33" w:rsidP="00276359">
      <w:pPr>
        <w:jc w:val="both"/>
      </w:pPr>
    </w:p>
    <w:p w:rsidR="00FB0E33" w:rsidRDefault="00FB0E33" w:rsidP="00276359">
      <w:pPr>
        <w:jc w:val="both"/>
      </w:pPr>
    </w:p>
    <w:p w:rsidR="00276359" w:rsidRDefault="00276359" w:rsidP="00276359">
      <w:pPr>
        <w:jc w:val="both"/>
        <w:rPr>
          <w:b/>
          <w:i/>
        </w:rPr>
      </w:pPr>
      <w:r>
        <w:rPr>
          <w:b/>
          <w:i/>
        </w:rPr>
        <w:t xml:space="preserve">Identifikačné údaje :  </w:t>
      </w: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Názov :   Obec Dobrá</w:t>
      </w:r>
    </w:p>
    <w:p w:rsidR="00276359" w:rsidRDefault="00276359" w:rsidP="00276359">
      <w:pPr>
        <w:jc w:val="both"/>
      </w:pPr>
      <w:r>
        <w:t>Sídlo:       Obecný úrad Dobrá</w:t>
      </w:r>
    </w:p>
    <w:p w:rsidR="00276359" w:rsidRDefault="00276359" w:rsidP="00276359">
      <w:pPr>
        <w:jc w:val="both"/>
      </w:pPr>
      <w:r>
        <w:t>Adresa :   ul. Hlavná 151/9, 076 41 Dobrá</w:t>
      </w:r>
    </w:p>
    <w:p w:rsidR="00276359" w:rsidRDefault="00276359" w:rsidP="00276359">
      <w:pPr>
        <w:jc w:val="both"/>
      </w:pPr>
      <w:r>
        <w:t>IČO:        00331490</w:t>
      </w:r>
    </w:p>
    <w:p w:rsidR="00276359" w:rsidRDefault="00276359" w:rsidP="00276359">
      <w:pPr>
        <w:jc w:val="both"/>
      </w:pPr>
      <w:r>
        <w:t>DIČ :       2020730426</w:t>
      </w:r>
    </w:p>
    <w:p w:rsidR="00276359" w:rsidRDefault="00276359" w:rsidP="00276359">
      <w:pPr>
        <w:jc w:val="both"/>
      </w:pPr>
      <w:r>
        <w:t xml:space="preserve">Štatutárny orgán obce: Mikuláš CSOMA, starosta obce </w:t>
      </w:r>
    </w:p>
    <w:p w:rsidR="00276359" w:rsidRDefault="00276359" w:rsidP="00276359">
      <w:pPr>
        <w:jc w:val="both"/>
      </w:pPr>
      <w:r>
        <w:t>Telefón: 056/6284255, 0905 656 640</w:t>
      </w:r>
    </w:p>
    <w:p w:rsidR="00276359" w:rsidRDefault="00276359" w:rsidP="00276359">
      <w:pPr>
        <w:jc w:val="both"/>
      </w:pPr>
      <w:r>
        <w:t>Mail: obecdobra@gmail.com</w:t>
      </w:r>
    </w:p>
    <w:p w:rsidR="00276359" w:rsidRDefault="00276359" w:rsidP="00276359">
      <w:pPr>
        <w:jc w:val="both"/>
      </w:pPr>
      <w:r>
        <w:t xml:space="preserve">Webová stránka: </w:t>
      </w:r>
      <w:hyperlink r:id="rId7" w:history="1">
        <w:r>
          <w:rPr>
            <w:rStyle w:val="Hypertextovprepojenie"/>
          </w:rPr>
          <w:t>www.obecdobra.sk</w:t>
        </w:r>
      </w:hyperlink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>Právna forma :</w:t>
      </w:r>
    </w:p>
    <w:p w:rsidR="00276359" w:rsidRDefault="00276359" w:rsidP="00276359">
      <w:pPr>
        <w:jc w:val="both"/>
      </w:pPr>
      <w:r>
        <w:t>právnická  osoba – obec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  <w:i/>
        </w:rPr>
      </w:pPr>
      <w:r>
        <w:rPr>
          <w:b/>
          <w:i/>
        </w:rPr>
        <w:t xml:space="preserve">Geografická poloha obce :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Obec Dobrá leží v juhovýchodnej časti Východoslovenskej nížiny na starom gradačnom vale Tisy v okrese Trebišov v Košickom kraji. Zväčša odlesnený rovinný povrch chotára s pieskovými presypmi na treťohorných uloženinách je miestami zamokrený.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 xml:space="preserve">Susedné mestá a obce :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Mestá:   Kráľovský Chlmec, Čierna nad Tisou</w:t>
      </w:r>
    </w:p>
    <w:p w:rsidR="00276359" w:rsidRDefault="00276359" w:rsidP="00276359">
      <w:pPr>
        <w:jc w:val="both"/>
      </w:pPr>
      <w:r>
        <w:t>Obce:    Bačka, Biel, Pribeník, Boťany, Čierna, Malé Trakany, Veľké Trakany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>Celková rozloha obce :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829 ha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>Nadmorská výška :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Nadmorská výška obce v jej strede je 105 m, v jej chotári je 98 – 105 m. </w:t>
      </w:r>
    </w:p>
    <w:p w:rsidR="00CE236A" w:rsidRDefault="00CE236A" w:rsidP="00276359">
      <w:pPr>
        <w:jc w:val="both"/>
        <w:rPr>
          <w:b/>
        </w:rPr>
      </w:pPr>
    </w:p>
    <w:p w:rsidR="00FB0E33" w:rsidRDefault="00FB0E33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3</w:t>
      </w:r>
    </w:p>
    <w:p w:rsidR="00276359" w:rsidRDefault="00276359" w:rsidP="00276359">
      <w:pPr>
        <w:jc w:val="center"/>
        <w:rPr>
          <w:b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276359" w:rsidRDefault="00276359" w:rsidP="00276359">
      <w:pPr>
        <w:ind w:left="435"/>
        <w:jc w:val="both"/>
        <w:rPr>
          <w:b/>
        </w:rPr>
      </w:pPr>
    </w:p>
    <w:p w:rsidR="00276359" w:rsidRDefault="00276359" w:rsidP="00276359">
      <w:pPr>
        <w:ind w:left="435"/>
        <w:jc w:val="both"/>
        <w:rPr>
          <w:b/>
        </w:rPr>
      </w:pPr>
    </w:p>
    <w:p w:rsidR="00276359" w:rsidRDefault="00276359" w:rsidP="00276359">
      <w:pPr>
        <w:ind w:left="435"/>
        <w:jc w:val="both"/>
        <w:rPr>
          <w:b/>
        </w:rPr>
      </w:pPr>
    </w:p>
    <w:tbl>
      <w:tblPr>
        <w:tblW w:w="60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7"/>
        <w:gridCol w:w="1471"/>
      </w:tblGrid>
      <w:tr w:rsidR="00276359" w:rsidTr="00276359">
        <w:trPr>
          <w:trHeight w:val="611"/>
          <w:jc w:val="center"/>
        </w:trPr>
        <w:tc>
          <w:tcPr>
            <w:tcW w:w="60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bCs/>
                <w:sz w:val="36"/>
                <w:szCs w:val="36"/>
                <w:lang w:eastAsia="en-US"/>
              </w:rPr>
            </w:pPr>
            <w:r>
              <w:rPr>
                <w:b/>
                <w:bCs/>
                <w:sz w:val="36"/>
                <w:szCs w:val="36"/>
                <w:lang w:eastAsia="en-US"/>
              </w:rPr>
              <w:t>OBYVATEĽSTVO</w:t>
            </w:r>
          </w:p>
        </w:tc>
      </w:tr>
      <w:tr w:rsidR="00276359" w:rsidTr="00276359">
        <w:trPr>
          <w:jc w:val="center"/>
        </w:trPr>
        <w:tc>
          <w:tcPr>
            <w:tcW w:w="60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rPr>
                <w:b/>
                <w:bCs/>
                <w:sz w:val="36"/>
                <w:szCs w:val="36"/>
                <w:lang w:eastAsia="en-US"/>
              </w:rPr>
            </w:pP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FB0E33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Počet obyvateľov k 31.12.202</w:t>
            </w:r>
            <w:r w:rsidR="00ED2704">
              <w:rPr>
                <w:b/>
                <w:bCs/>
                <w:sz w:val="27"/>
                <w:lang w:eastAsia="en-US"/>
              </w:rPr>
              <w:t>4</w:t>
            </w:r>
            <w:r>
              <w:rPr>
                <w:b/>
                <w:bCs/>
                <w:sz w:val="27"/>
                <w:lang w:eastAsia="en-US"/>
              </w:rPr>
              <w:t xml:space="preserve"> 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32BA8" w:rsidP="00FB0E3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512</w:t>
            </w: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z toho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rPr>
                <w:lang w:eastAsia="en-US"/>
              </w:rPr>
            </w:pP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ženy (dospelí):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32B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192</w:t>
            </w: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muži (dospelí):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32B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197</w:t>
            </w: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detí (do 15 rokov):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32B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123</w:t>
            </w: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Národnostné zloženie (spolu)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rPr>
                <w:lang w:eastAsia="en-US"/>
              </w:rPr>
            </w:pP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Maďarská: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32BA8" w:rsidP="001E56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390</w:t>
            </w: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Slovenská: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E32B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  <w:r w:rsidR="00E32BA8">
              <w:rPr>
                <w:b/>
                <w:lang w:eastAsia="en-US"/>
              </w:rPr>
              <w:t>20</w:t>
            </w:r>
          </w:p>
        </w:tc>
      </w:tr>
      <w:tr w:rsidR="00276359" w:rsidTr="00276359">
        <w:trPr>
          <w:trHeight w:val="541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32BA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Nemecká</w:t>
            </w:r>
            <w:r w:rsidR="00276359">
              <w:rPr>
                <w:b/>
                <w:bCs/>
                <w:sz w:val="27"/>
                <w:lang w:eastAsia="en-US"/>
              </w:rPr>
              <w:t>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E32BA8" w:rsidTr="00276359">
        <w:trPr>
          <w:trHeight w:val="541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BA8" w:rsidRDefault="00E32BA8">
            <w:pPr>
              <w:spacing w:line="276" w:lineRule="auto"/>
              <w:rPr>
                <w:b/>
                <w:bCs/>
                <w:sz w:val="27"/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 xml:space="preserve">Iná: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BA8" w:rsidRDefault="00E32B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</w:tbl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>Štruktúra obyvateľstva podľa náboženského významu :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gréckokatolícky,  rímskokatolícky, reformovaný</w:t>
      </w:r>
      <w:r w:rsidR="00E32BA8">
        <w:t>, iný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>Vývoj počtu obyvateľov :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P</w:t>
      </w:r>
      <w:r w:rsidR="00ED2704">
        <w:t>očet obyvateľov oproti roku 2023</w:t>
      </w:r>
      <w:r>
        <w:t xml:space="preserve"> </w:t>
      </w:r>
      <w:r w:rsidR="00ED2704">
        <w:t>vzrástlo o</w:t>
      </w:r>
      <w:r w:rsidR="00E32BA8">
        <w:t xml:space="preserve"> 13 </w:t>
      </w:r>
      <w:r>
        <w:t>ľudí.</w:t>
      </w:r>
      <w:r>
        <w:rPr>
          <w:b/>
        </w:rPr>
        <w:t xml:space="preserve">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B1D6E" w:rsidRDefault="002B1D6E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1E568B" w:rsidP="001E568B">
      <w:pPr>
        <w:pStyle w:val="Normlnywebov"/>
        <w:spacing w:before="0" w:beforeAutospacing="0" w:after="0" w:afterAutospacing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4</w:t>
      </w:r>
    </w:p>
    <w:p w:rsidR="00276359" w:rsidRDefault="00276359" w:rsidP="00276359">
      <w:pPr>
        <w:pStyle w:val="Normlnywebov"/>
        <w:spacing w:before="0" w:beforeAutospacing="0" w:after="0" w:afterAutospacing="0"/>
        <w:jc w:val="center"/>
        <w:rPr>
          <w:b/>
          <w:sz w:val="20"/>
          <w:szCs w:val="20"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Symboly obce</w:t>
      </w:r>
    </w:p>
    <w:p w:rsidR="00276359" w:rsidRDefault="00276359" w:rsidP="00276359">
      <w:pPr>
        <w:ind w:left="435"/>
        <w:jc w:val="both"/>
        <w:rPr>
          <w:b/>
        </w:rPr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  <w:rPr>
          <w:b/>
        </w:rPr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>Tak ako každé mesto, obec alebo dedina; aj Dobrá má svoje symboly. </w:t>
      </w: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>Podkladom pre erb obce Dobrá bola obecná pečať, pochádzajúca z druhej polovice 18. storočia.</w:t>
      </w:r>
    </w:p>
    <w:p w:rsidR="00276359" w:rsidRDefault="00276359" w:rsidP="00276359">
      <w:pPr>
        <w:pStyle w:val="Normlnywebov"/>
        <w:spacing w:before="0" w:beforeAutospacing="0" w:after="0" w:afterAutospacing="0"/>
        <w:ind w:left="435"/>
        <w:jc w:val="both"/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>Staroveká pečať        </w:t>
      </w: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 xml:space="preserve">                            </w:t>
      </w:r>
    </w:p>
    <w:p w:rsidR="00276359" w:rsidRDefault="00276359" w:rsidP="00276359">
      <w:pPr>
        <w:pStyle w:val="Normlnywebov"/>
        <w:spacing w:before="0" w:beforeAutospacing="0" w:after="0" w:afterAutospacing="0"/>
        <w:ind w:left="435"/>
        <w:jc w:val="center"/>
      </w:pPr>
      <w:r>
        <w:rPr>
          <w:noProof/>
        </w:rPr>
        <w:drawing>
          <wp:inline distT="0" distB="0" distL="0" distR="0">
            <wp:extent cx="1847850" cy="1790700"/>
            <wp:effectExtent l="0" t="0" r="0" b="0"/>
            <wp:docPr id="5" name="Obrázok 5" descr="pecat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 descr="pecat obc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359" w:rsidRDefault="00276359" w:rsidP="00276359">
      <w:pPr>
        <w:pStyle w:val="Normlnywebov"/>
        <w:spacing w:before="0" w:beforeAutospacing="0" w:after="0" w:afterAutospacing="0"/>
        <w:jc w:val="center"/>
        <w:rPr>
          <w:b/>
        </w:rPr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>Na Pečati s kruhopisom ´DOBRA 1787´ je vyobrazený na pažiti lev držiaci v ľavej labe palcát. Autentickosť a vek tohto znamenie viedlo k súčasnému vzhľadu erbu.</w:t>
      </w: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</w:p>
    <w:p w:rsidR="00276359" w:rsidRDefault="00276359" w:rsidP="00276359">
      <w:pPr>
        <w:pStyle w:val="Normlnywebov"/>
        <w:spacing w:before="0" w:beforeAutospacing="0" w:after="0" w:afterAutospacing="0"/>
        <w:ind w:left="435"/>
        <w:jc w:val="both"/>
      </w:pPr>
    </w:p>
    <w:p w:rsidR="00276359" w:rsidRDefault="00276359" w:rsidP="00276359">
      <w:pPr>
        <w:pStyle w:val="Normlnywebov"/>
        <w:spacing w:before="0" w:beforeAutospacing="0" w:after="0" w:afterAutospacing="0"/>
        <w:ind w:left="435"/>
        <w:jc w:val="both"/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>Erb</w:t>
      </w:r>
    </w:p>
    <w:p w:rsidR="00276359" w:rsidRDefault="00276359" w:rsidP="00276359">
      <w:pPr>
        <w:pStyle w:val="Normlnywebov"/>
        <w:ind w:left="435"/>
        <w:jc w:val="center"/>
      </w:pPr>
      <w:r>
        <w:rPr>
          <w:noProof/>
        </w:rPr>
        <w:drawing>
          <wp:inline distT="0" distB="0" distL="0" distR="0">
            <wp:extent cx="1647825" cy="1724025"/>
            <wp:effectExtent l="0" t="0" r="9525" b="9525"/>
            <wp:docPr id="4" name="Obrázok 4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erb obc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359" w:rsidRDefault="00276359" w:rsidP="00276359">
      <w:pPr>
        <w:spacing w:before="100" w:beforeAutospacing="1" w:after="100" w:afterAutospacing="1"/>
        <w:jc w:val="both"/>
        <w:outlineLvl w:val="4"/>
      </w:pPr>
      <w:r>
        <w:t>Farby erbu boli zvolené tak, aby zodpovedali základnému pravidlu heraldiky pre používanie farieb a kovov. Neskorogotický štít bol zvolený pre jeho jednoduchosť a veľkú rozšírenosť v mestskej a obecnej heraldike.</w:t>
      </w:r>
    </w:p>
    <w:p w:rsidR="00276359" w:rsidRDefault="00276359" w:rsidP="00276359">
      <w:proofErr w:type="spellStart"/>
      <w:r>
        <w:t>Blazón</w:t>
      </w:r>
      <w:proofErr w:type="spellEnd"/>
      <w:r>
        <w:t xml:space="preserve"> erbu</w:t>
      </w:r>
    </w:p>
    <w:p w:rsidR="00276359" w:rsidRDefault="00276359" w:rsidP="00276359">
      <w:pPr>
        <w:spacing w:before="100" w:beforeAutospacing="1" w:after="100" w:afterAutospacing="1"/>
        <w:jc w:val="center"/>
        <w:outlineLvl w:val="4"/>
        <w:rPr>
          <w:b/>
          <w:bCs/>
        </w:rPr>
      </w:pPr>
      <w:r>
        <w:rPr>
          <w:b/>
          <w:bCs/>
        </w:rPr>
        <w:t>V červenom štíte v zelenej pažiti strieborný lev v zlatej zbroji, ľavicou držiaci zlatý palcát.</w:t>
      </w:r>
    </w:p>
    <w:p w:rsidR="00276359" w:rsidRDefault="00276359" w:rsidP="00276359">
      <w:pPr>
        <w:spacing w:before="100" w:beforeAutospacing="1" w:after="100" w:afterAutospacing="1"/>
        <w:jc w:val="center"/>
        <w:outlineLvl w:val="4"/>
        <w:rPr>
          <w:b/>
          <w:bCs/>
        </w:rPr>
      </w:pPr>
    </w:p>
    <w:p w:rsidR="00276359" w:rsidRDefault="00276359" w:rsidP="00276359">
      <w:pPr>
        <w:spacing w:before="100" w:beforeAutospacing="1" w:after="100" w:afterAutospacing="1"/>
        <w:jc w:val="center"/>
        <w:outlineLvl w:val="4"/>
        <w:rPr>
          <w:b/>
          <w:bCs/>
        </w:rPr>
      </w:pPr>
    </w:p>
    <w:p w:rsidR="00276359" w:rsidRDefault="00276359" w:rsidP="001E568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5</w:t>
      </w:r>
    </w:p>
    <w:p w:rsidR="00276359" w:rsidRDefault="00276359" w:rsidP="00276359">
      <w:pPr>
        <w:pStyle w:val="Normlnywebov"/>
      </w:pPr>
      <w:r>
        <w:lastRenderedPageBreak/>
        <w:t>Vlajka</w:t>
      </w:r>
    </w:p>
    <w:p w:rsidR="00276359" w:rsidRDefault="00276359" w:rsidP="00276359">
      <w:pPr>
        <w:pStyle w:val="Normlnywebov"/>
      </w:pPr>
    </w:p>
    <w:p w:rsidR="00276359" w:rsidRDefault="00276359" w:rsidP="00276359">
      <w:pPr>
        <w:pStyle w:val="Normlnywebov"/>
      </w:pPr>
    </w:p>
    <w:p w:rsidR="00276359" w:rsidRDefault="00276359" w:rsidP="00276359">
      <w:pPr>
        <w:pStyle w:val="Normlnywebov"/>
        <w:ind w:left="435"/>
        <w:jc w:val="center"/>
      </w:pPr>
      <w:r>
        <w:rPr>
          <w:noProof/>
        </w:rPr>
        <w:drawing>
          <wp:inline distT="0" distB="0" distL="0" distR="0">
            <wp:extent cx="1333500" cy="1905000"/>
            <wp:effectExtent l="0" t="0" r="0" b="0"/>
            <wp:docPr id="3" name="Obrázok 3" descr="vlajka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vlajka obc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Vlajka má podobu šiestich pozdĺžnych pruhov červeného, bieleho, žltého, zeleného, bieleho, žltého. Vlajka má pomer strán 2 : 3 a ukončená je tromi cípmi, t. j. dvomi zostrihmi, siahajúcimi do tretiny jej listu.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História obce </w:t>
      </w:r>
    </w:p>
    <w:p w:rsidR="00276359" w:rsidRDefault="00276359" w:rsidP="00276359">
      <w:pPr>
        <w:ind w:left="435"/>
        <w:jc w:val="both"/>
        <w:rPr>
          <w:b/>
        </w:rPr>
      </w:pPr>
    </w:p>
    <w:p w:rsidR="00276359" w:rsidRDefault="00276359" w:rsidP="00276359">
      <w:pPr>
        <w:pStyle w:val="Normlnywebov"/>
      </w:pPr>
      <w:r>
        <w:t xml:space="preserve">Obec Dobrá leží v juhovýchodnej časti Východoslovenskej nížiny na starom </w:t>
      </w:r>
      <w:proofErr w:type="spellStart"/>
      <w:r>
        <w:t>agradačnom</w:t>
      </w:r>
      <w:proofErr w:type="spellEnd"/>
      <w:r>
        <w:t xml:space="preserve"> vale Tisy. Prvá písomná zmienka o obci sa datuje do roku 1323, kedy sa nazývala Dobra. Po maďarsky sa obec úradne nazývala  Dobra, </w:t>
      </w:r>
      <w:proofErr w:type="spellStart"/>
      <w:r>
        <w:t>Kisdobra</w:t>
      </w:r>
      <w:proofErr w:type="spellEnd"/>
      <w:r>
        <w:t>.</w:t>
      </w:r>
      <w:r>
        <w:br/>
        <w:t>Po roku 1881 bola obec administratívne začlenená pod Zemplínsku župu; pred rokom 1960 pod okres Kráľovský Chlmec, kraj Košice; po roku 1960 pod okres Trebišov, kraj Východoslovenský. V období feudalizmu a kapitalizmu obec patrila zemianskym rodinám, často menila majiteľov.</w:t>
      </w:r>
      <w:r>
        <w:br/>
        <w:t xml:space="preserve">V roku 1411 patrila </w:t>
      </w:r>
      <w:proofErr w:type="spellStart"/>
      <w:r>
        <w:t>Agardiovcom</w:t>
      </w:r>
      <w:proofErr w:type="spellEnd"/>
      <w:r>
        <w:t xml:space="preserve">, v roku 1417 patrila </w:t>
      </w:r>
      <w:proofErr w:type="spellStart"/>
      <w:r>
        <w:t>Perényiovcom</w:t>
      </w:r>
      <w:proofErr w:type="spellEnd"/>
      <w:r>
        <w:t xml:space="preserve"> a iným.</w:t>
      </w:r>
      <w:r>
        <w:br/>
        <w:t xml:space="preserve">V roku 1465 patrila </w:t>
      </w:r>
      <w:proofErr w:type="spellStart"/>
      <w:r>
        <w:t>Széchyovcom</w:t>
      </w:r>
      <w:proofErr w:type="spellEnd"/>
      <w:r>
        <w:t xml:space="preserve">, od roku 1629 do 19. storočia patrila </w:t>
      </w:r>
      <w:proofErr w:type="spellStart"/>
      <w:r>
        <w:t>Senneyovcom</w:t>
      </w:r>
      <w:proofErr w:type="spellEnd"/>
      <w:r>
        <w:t>. Od polovice 17. storočia sa vyľudňovala.</w:t>
      </w:r>
      <w:r>
        <w:br/>
        <w:t>V roku 1715 mala 26 opustených a 6 obývaných domácností, v roku 1787 mala 44 domov a 280 obyvateľov.</w:t>
      </w:r>
      <w:r>
        <w:br/>
        <w:t>V roku 1828 mala 57 domov a 424 obyvateľov. Zaoberali sa poľnohospodárstvom.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ED2704" w:rsidRDefault="00ED2704" w:rsidP="00276359">
      <w:pPr>
        <w:jc w:val="both"/>
        <w:rPr>
          <w:b/>
        </w:rPr>
      </w:pPr>
    </w:p>
    <w:p w:rsidR="00ED2704" w:rsidRDefault="00ED2704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Pr="00ED2704" w:rsidRDefault="00276359" w:rsidP="00ED2704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6</w:t>
      </w:r>
    </w:p>
    <w:p w:rsidR="00276359" w:rsidRDefault="00276359" w:rsidP="001E568B">
      <w:pPr>
        <w:jc w:val="center"/>
        <w:rPr>
          <w:b/>
          <w:sz w:val="20"/>
          <w:szCs w:val="20"/>
        </w:rPr>
      </w:pPr>
    </w:p>
    <w:p w:rsidR="00276359" w:rsidRDefault="00276359" w:rsidP="00276359">
      <w:pPr>
        <w:rPr>
          <w:b/>
          <w:sz w:val="20"/>
          <w:szCs w:val="20"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Cirkev</w:t>
      </w:r>
    </w:p>
    <w:p w:rsidR="00276359" w:rsidRDefault="00276359" w:rsidP="00276359">
      <w:pPr>
        <w:pStyle w:val="Normlnywebov"/>
        <w:jc w:val="center"/>
        <w:rPr>
          <w:b/>
        </w:rPr>
      </w:pPr>
      <w:r>
        <w:rPr>
          <w:b/>
        </w:rPr>
        <w:t>Gréckokatolícky kostol</w:t>
      </w:r>
    </w:p>
    <w:p w:rsidR="00276359" w:rsidRDefault="00276359" w:rsidP="00276359">
      <w:pPr>
        <w:jc w:val="both"/>
      </w:pPr>
      <w:r>
        <w:rPr>
          <w:b/>
        </w:rPr>
        <w:t xml:space="preserve">Kostol:  </w:t>
      </w:r>
      <w:r>
        <w:t xml:space="preserve">                   Klasicistický kostol pochádza z 18. storočia.</w:t>
      </w:r>
    </w:p>
    <w:p w:rsidR="00276359" w:rsidRDefault="00276359" w:rsidP="00276359">
      <w:pPr>
        <w:jc w:val="both"/>
      </w:pPr>
      <w:proofErr w:type="spellStart"/>
      <w:r>
        <w:rPr>
          <w:b/>
        </w:rPr>
        <w:t>Patrocínium</w:t>
      </w:r>
      <w:proofErr w:type="spellEnd"/>
      <w:r>
        <w:rPr>
          <w:b/>
        </w:rPr>
        <w:t xml:space="preserve">:           </w:t>
      </w:r>
      <w:proofErr w:type="spellStart"/>
      <w:r>
        <w:t>Nanebovstúpanie</w:t>
      </w:r>
      <w:proofErr w:type="spellEnd"/>
      <w:r>
        <w:t xml:space="preserve"> Pána, 1740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>História farnosti:</w:t>
      </w:r>
      <w:r>
        <w:t xml:space="preserve">  Písomná zmienka o obci je z roku 1323. Farnosť Dobrá je najstaršou farnosťou v </w:t>
      </w:r>
      <w:proofErr w:type="spellStart"/>
      <w:r>
        <w:t>Medzibodroží</w:t>
      </w:r>
      <w:proofErr w:type="spellEnd"/>
      <w:r>
        <w:t xml:space="preserve">. Názov obce vždy bol zapisovaný v tvare Dobra a je slovenského pôvodu. Pri Dobrej sa nachádzajú staro maďarské hroby, ktoré svedčia o prítomnosti maďarského obyvateľstva v 10.storočí. Podľa ústnej tradície bol pôvodný drevený chrám prevezený na Ukrajinu do obce </w:t>
      </w:r>
      <w:proofErr w:type="spellStart"/>
      <w:r>
        <w:t>Verecké</w:t>
      </w:r>
      <w:proofErr w:type="spellEnd"/>
      <w:r>
        <w:t>. Zápisy v matrike siahajú až do roku 1757. Murovaný chrám bol postavený v roku 1750.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</w:rPr>
        <w:t>Duchovný správca:</w:t>
      </w:r>
      <w:r>
        <w:t xml:space="preserve">  Mgr. Tomáš </w:t>
      </w:r>
      <w:proofErr w:type="spellStart"/>
      <w:r>
        <w:t>Vaszily</w:t>
      </w:r>
      <w:proofErr w:type="spellEnd"/>
      <w:r>
        <w:t>, farár</w:t>
      </w:r>
    </w:p>
    <w:p w:rsidR="00276359" w:rsidRDefault="00276359" w:rsidP="00276359">
      <w:pPr>
        <w:jc w:val="both"/>
      </w:pPr>
      <w:r>
        <w:rPr>
          <w:b/>
        </w:rPr>
        <w:t>Adresa:</w:t>
      </w:r>
      <w:r>
        <w:t xml:space="preserve">                     Gréckokatolícka cirkev </w:t>
      </w:r>
    </w:p>
    <w:p w:rsidR="00276359" w:rsidRDefault="00276359" w:rsidP="00276359">
      <w:pPr>
        <w:jc w:val="both"/>
      </w:pPr>
      <w:r>
        <w:t xml:space="preserve">                                   farnosť Dobrá</w:t>
      </w:r>
    </w:p>
    <w:p w:rsidR="00276359" w:rsidRDefault="00276359" w:rsidP="00276359">
      <w:pPr>
        <w:jc w:val="both"/>
      </w:pPr>
      <w:r>
        <w:t xml:space="preserve">                                   076 41 Dobrá, pošta Biel</w:t>
      </w:r>
    </w:p>
    <w:p w:rsidR="00276359" w:rsidRDefault="00276359" w:rsidP="00276359">
      <w:pPr>
        <w:jc w:val="both"/>
      </w:pPr>
      <w:r>
        <w:rPr>
          <w:b/>
        </w:rPr>
        <w:t>Telefón:</w:t>
      </w:r>
      <w:r>
        <w:t xml:space="preserve">                     0905211492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numPr>
          <w:ilvl w:val="1"/>
          <w:numId w:val="2"/>
        </w:numPr>
        <w:jc w:val="both"/>
      </w:pPr>
      <w:r>
        <w:rPr>
          <w:b/>
        </w:rPr>
        <w:t xml:space="preserve">Výchova a vzdelávanie </w:t>
      </w:r>
    </w:p>
    <w:p w:rsidR="00276359" w:rsidRDefault="00276359" w:rsidP="00276359">
      <w:pPr>
        <w:ind w:left="435"/>
        <w:jc w:val="both"/>
      </w:pPr>
    </w:p>
    <w:p w:rsidR="00276359" w:rsidRDefault="00276359" w:rsidP="00276359">
      <w:pPr>
        <w:jc w:val="both"/>
      </w:pPr>
      <w:r>
        <w:t>V súčasnosti výchovu a vzdelávanie detí v obci poskytuje:</w:t>
      </w:r>
    </w:p>
    <w:p w:rsidR="00276359" w:rsidRDefault="00276359" w:rsidP="00276359">
      <w:pPr>
        <w:ind w:left="435"/>
        <w:jc w:val="both"/>
      </w:pPr>
    </w:p>
    <w:p w:rsidR="00276359" w:rsidRDefault="00276359" w:rsidP="00276359">
      <w:pPr>
        <w:jc w:val="both"/>
      </w:pPr>
      <w:r>
        <w:t>Materská škola s vyučovacím jazykom maďarským s poldennou prevádzkou na ul. Hl</w:t>
      </w:r>
      <w:r w:rsidR="00EE0E01">
        <w:t xml:space="preserve">avnej   č. 50., ktorá </w:t>
      </w:r>
      <w:r w:rsidR="00E32BA8">
        <w:t>je prerušená od 01.09.2023 a ešte trvá.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numPr>
          <w:ilvl w:val="1"/>
          <w:numId w:val="2"/>
        </w:numPr>
        <w:jc w:val="both"/>
      </w:pPr>
      <w:r>
        <w:rPr>
          <w:b/>
        </w:rPr>
        <w:t>Zdravotníctvo</w:t>
      </w:r>
    </w:p>
    <w:p w:rsidR="00276359" w:rsidRDefault="00276359" w:rsidP="00276359">
      <w:pPr>
        <w:ind w:left="435"/>
        <w:jc w:val="both"/>
      </w:pPr>
    </w:p>
    <w:p w:rsidR="00276359" w:rsidRDefault="00276359" w:rsidP="00276359">
      <w:pPr>
        <w:jc w:val="both"/>
      </w:pPr>
      <w:r>
        <w:t xml:space="preserve"> Zdravotnú starostlivosť obec neposkytuje:</w:t>
      </w:r>
    </w:p>
    <w:p w:rsidR="00276359" w:rsidRDefault="00276359" w:rsidP="00276359">
      <w:pPr>
        <w:jc w:val="both"/>
      </w:pPr>
      <w:r>
        <w:t xml:space="preserve"> Najbližšia nemocnica s poliklinikou je v Kráľovskom Chlmci. Vzdialenosť 7 km.</w:t>
      </w:r>
    </w:p>
    <w:p w:rsidR="00276359" w:rsidRDefault="00276359" w:rsidP="00276359">
      <w:pPr>
        <w:jc w:val="both"/>
        <w:rPr>
          <w:i/>
        </w:rPr>
      </w:pPr>
    </w:p>
    <w:p w:rsidR="00276359" w:rsidRDefault="00276359" w:rsidP="00276359">
      <w:pPr>
        <w:ind w:left="435"/>
        <w:jc w:val="both"/>
        <w:rPr>
          <w:b/>
          <w:i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Kultúra</w:t>
      </w:r>
    </w:p>
    <w:p w:rsidR="00276359" w:rsidRDefault="00276359" w:rsidP="00276359">
      <w:pPr>
        <w:ind w:left="435"/>
        <w:jc w:val="both"/>
        <w:rPr>
          <w:b/>
          <w:i/>
        </w:rPr>
      </w:pPr>
    </w:p>
    <w:p w:rsidR="00276359" w:rsidRDefault="00276359" w:rsidP="00276359">
      <w:pPr>
        <w:ind w:left="435"/>
        <w:jc w:val="both"/>
      </w:pPr>
    </w:p>
    <w:p w:rsidR="00276359" w:rsidRDefault="00276359" w:rsidP="00276359">
      <w:pPr>
        <w:rPr>
          <w:b/>
          <w:i/>
        </w:rPr>
      </w:pPr>
      <w:r>
        <w:t>Na kultúrne vyžitie v našej obci slúži kultúrny dom. Je to budova, kde sídli aj obecný úrad</w:t>
      </w:r>
      <w:r>
        <w:rPr>
          <w:b/>
          <w:i/>
        </w:rPr>
        <w:t>.</w:t>
      </w:r>
    </w:p>
    <w:p w:rsidR="00276359" w:rsidRDefault="00276359" w:rsidP="00276359">
      <w:r>
        <w:t>Kultúrny dom je využívaný na zasadnutia obecného zastupiteľstva, na prezentačné akcie, predvolebné mítingy, zábavy, obecné a súkromné oslavy, trhy.</w:t>
      </w:r>
    </w:p>
    <w:p w:rsidR="00276359" w:rsidRDefault="00C64546" w:rsidP="00276359">
      <w:r>
        <w:t>V roku 202</w:t>
      </w:r>
      <w:r w:rsidR="00ED2704">
        <w:t>4</w:t>
      </w:r>
      <w:r>
        <w:t xml:space="preserve"> sa uskutočnil deň seniorov.</w:t>
      </w:r>
    </w:p>
    <w:p w:rsidR="00C64546" w:rsidRDefault="00C64546" w:rsidP="00276359"/>
    <w:p w:rsidR="00C64546" w:rsidRDefault="00C64546" w:rsidP="00276359"/>
    <w:p w:rsidR="00276359" w:rsidRDefault="00276359" w:rsidP="00276359"/>
    <w:p w:rsidR="00276359" w:rsidRDefault="00276359" w:rsidP="00276359">
      <w:pPr>
        <w:jc w:val="center"/>
        <w:rPr>
          <w:b/>
        </w:rPr>
      </w:pPr>
    </w:p>
    <w:p w:rsidR="00276359" w:rsidRDefault="00276359" w:rsidP="00276359">
      <w:pPr>
        <w:jc w:val="center"/>
        <w:rPr>
          <w:b/>
        </w:rPr>
      </w:pPr>
    </w:p>
    <w:p w:rsidR="00276359" w:rsidRDefault="00276359" w:rsidP="00276359">
      <w:pPr>
        <w:jc w:val="center"/>
        <w:rPr>
          <w:b/>
        </w:rPr>
      </w:pPr>
    </w:p>
    <w:p w:rsidR="00CE236A" w:rsidRDefault="00CE236A" w:rsidP="00276359">
      <w:pPr>
        <w:jc w:val="center"/>
        <w:rPr>
          <w:b/>
        </w:rPr>
      </w:pPr>
    </w:p>
    <w:p w:rsidR="00276359" w:rsidRDefault="00276359" w:rsidP="00276359">
      <w:pPr>
        <w:jc w:val="center"/>
        <w:rPr>
          <w:b/>
        </w:rPr>
      </w:pPr>
    </w:p>
    <w:p w:rsidR="00276359" w:rsidRDefault="002B1D6E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7</w:t>
      </w:r>
    </w:p>
    <w:p w:rsidR="00276359" w:rsidRDefault="00276359" w:rsidP="00276359">
      <w:pPr>
        <w:jc w:val="both"/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Hospodárstvo </w:t>
      </w:r>
    </w:p>
    <w:tbl>
      <w:tblPr>
        <w:tblW w:w="5095" w:type="dxa"/>
        <w:tblLook w:val="04A0" w:firstRow="1" w:lastRow="0" w:firstColumn="1" w:lastColumn="0" w:noHBand="0" w:noVBand="1"/>
      </w:tblPr>
      <w:tblGrid>
        <w:gridCol w:w="5095"/>
      </w:tblGrid>
      <w:tr w:rsidR="00276359" w:rsidTr="00276359">
        <w:trPr>
          <w:trHeight w:val="69"/>
        </w:trPr>
        <w:tc>
          <w:tcPr>
            <w:tcW w:w="5095" w:type="dxa"/>
            <w:hideMark/>
          </w:tcPr>
          <w:p w:rsidR="00276359" w:rsidRDefault="00276359">
            <w:pPr>
              <w:rPr>
                <w:b/>
              </w:rPr>
            </w:pPr>
          </w:p>
        </w:tc>
      </w:tr>
      <w:tr w:rsidR="00276359" w:rsidTr="00276359">
        <w:trPr>
          <w:trHeight w:val="124"/>
        </w:trPr>
        <w:tc>
          <w:tcPr>
            <w:tcW w:w="5095" w:type="dxa"/>
          </w:tcPr>
          <w:p w:rsidR="00276359" w:rsidRDefault="00276359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</w:p>
        </w:tc>
      </w:tr>
      <w:tr w:rsidR="00276359" w:rsidTr="00276359">
        <w:trPr>
          <w:trHeight w:val="385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Predajňa potravinárskeho tovaru : </w:t>
            </w: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COOP Jednota,  Nitra</w:t>
            </w:r>
          </w:p>
          <w:p w:rsidR="00276359" w:rsidRDefault="00C64546" w:rsidP="00C64546">
            <w:pPr>
              <w:spacing w:line="276" w:lineRule="auto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Rozličný tovar Gabriela -</w:t>
            </w:r>
            <w:r w:rsidR="00276359">
              <w:rPr>
                <w:bCs/>
                <w:lang w:eastAsia="en-US"/>
              </w:rPr>
              <w:t xml:space="preserve"> súkromná podnikateľka  </w:t>
            </w:r>
          </w:p>
        </w:tc>
      </w:tr>
      <w:tr w:rsidR="00276359" w:rsidTr="00276359">
        <w:trPr>
          <w:trHeight w:val="392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b/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Pohostinské odbytové stredisko:</w:t>
            </w: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lang w:val="hu-HU" w:eastAsia="en-US"/>
              </w:rPr>
            </w:pPr>
            <w:r>
              <w:rPr>
                <w:bCs/>
                <w:lang w:eastAsia="en-US"/>
              </w:rPr>
              <w:t xml:space="preserve">Pohostinstvo </w:t>
            </w:r>
            <w:proofErr w:type="spellStart"/>
            <w:r>
              <w:rPr>
                <w:bCs/>
                <w:lang w:eastAsia="en-US"/>
              </w:rPr>
              <w:t>Tiszagyöngye</w:t>
            </w:r>
            <w:proofErr w:type="spellEnd"/>
            <w:r>
              <w:rPr>
                <w:bCs/>
                <w:lang w:eastAsia="en-US"/>
              </w:rPr>
              <w:t>,</w:t>
            </w:r>
          </w:p>
        </w:tc>
      </w:tr>
      <w:tr w:rsidR="00276359" w:rsidTr="00276359">
        <w:trPr>
          <w:trHeight w:val="2840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b/>
                <w:bCs/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bCs/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bCs/>
                <w:i/>
                <w:lang w:eastAsia="en-US"/>
              </w:rPr>
            </w:pPr>
            <w:r>
              <w:rPr>
                <w:b/>
                <w:bCs/>
                <w:i/>
                <w:lang w:eastAsia="en-US"/>
              </w:rPr>
              <w:t>Priemyselné služby:</w:t>
            </w:r>
          </w:p>
          <w:p w:rsidR="00276359" w:rsidRDefault="00276359">
            <w:pPr>
              <w:spacing w:line="276" w:lineRule="auto"/>
              <w:rPr>
                <w:bCs/>
                <w:i/>
                <w:lang w:eastAsia="en-US"/>
              </w:rPr>
            </w:pPr>
          </w:p>
          <w:p w:rsidR="00276359" w:rsidRDefault="00C64546">
            <w:pPr>
              <w:spacing w:line="276" w:lineRule="auto"/>
              <w:rPr>
                <w:bCs/>
                <w:i/>
                <w:sz w:val="96"/>
                <w:szCs w:val="96"/>
                <w:lang w:eastAsia="en-US"/>
              </w:rPr>
            </w:pPr>
            <w:proofErr w:type="spellStart"/>
            <w:r>
              <w:rPr>
                <w:bCs/>
                <w:i/>
                <w:lang w:eastAsia="en-US"/>
              </w:rPr>
              <w:t>PharmaCorp</w:t>
            </w:r>
            <w:proofErr w:type="spellEnd"/>
            <w:r>
              <w:rPr>
                <w:bCs/>
                <w:i/>
                <w:lang w:eastAsia="en-US"/>
              </w:rPr>
              <w:t xml:space="preserve">, </w:t>
            </w:r>
            <w:proofErr w:type="spellStart"/>
            <w:r>
              <w:rPr>
                <w:bCs/>
                <w:i/>
                <w:lang w:eastAsia="en-US"/>
              </w:rPr>
              <w:t>s.r.o</w:t>
            </w:r>
            <w:proofErr w:type="spellEnd"/>
            <w:r>
              <w:rPr>
                <w:bCs/>
                <w:i/>
                <w:lang w:eastAsia="en-US"/>
              </w:rPr>
              <w:t>. – Zberný dvor</w:t>
            </w:r>
            <w:r w:rsidR="00276359">
              <w:rPr>
                <w:bCs/>
                <w:i/>
                <w:lang w:eastAsia="en-US"/>
              </w:rPr>
              <w:t xml:space="preserve">        </w:t>
            </w:r>
          </w:p>
          <w:p w:rsidR="00276359" w:rsidRDefault="00276359">
            <w:pPr>
              <w:spacing w:line="276" w:lineRule="auto"/>
              <w:rPr>
                <w:bCs/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bCs/>
                <w:i/>
                <w:lang w:eastAsia="en-US"/>
              </w:rPr>
            </w:pPr>
            <w:r>
              <w:rPr>
                <w:b/>
                <w:bCs/>
                <w:i/>
                <w:lang w:eastAsia="en-US"/>
              </w:rPr>
              <w:t>Terminál kombinovanej dopravy: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BULK </w:t>
            </w:r>
            <w:proofErr w:type="spellStart"/>
            <w:r>
              <w:rPr>
                <w:i/>
                <w:lang w:eastAsia="en-US"/>
              </w:rPr>
              <w:t>transhippment</w:t>
            </w:r>
            <w:proofErr w:type="spellEnd"/>
            <w:r>
              <w:rPr>
                <w:i/>
                <w:lang w:eastAsia="en-US"/>
              </w:rPr>
              <w:t xml:space="preserve"> Slovakia, </w:t>
            </w:r>
            <w:proofErr w:type="spellStart"/>
            <w:r>
              <w:rPr>
                <w:i/>
                <w:lang w:eastAsia="en-US"/>
              </w:rPr>
              <w:t>s.r.o</w:t>
            </w:r>
            <w:proofErr w:type="spellEnd"/>
            <w:r>
              <w:rPr>
                <w:i/>
                <w:lang w:eastAsia="en-US"/>
              </w:rPr>
              <w:t>.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Železničná spoločnosť Cargo, </w:t>
            </w:r>
            <w:proofErr w:type="spellStart"/>
            <w:r>
              <w:rPr>
                <w:i/>
                <w:lang w:eastAsia="en-US"/>
              </w:rPr>
              <w:t>a.s</w:t>
            </w:r>
            <w:proofErr w:type="spellEnd"/>
            <w:r>
              <w:rPr>
                <w:i/>
                <w:lang w:eastAsia="en-US"/>
              </w:rPr>
              <w:t>.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Finančné riaditeľstvo Michalovce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Poľnohospodárstvo: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Mikuláš Fedor –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Gejza </w:t>
            </w:r>
            <w:proofErr w:type="spellStart"/>
            <w:r>
              <w:rPr>
                <w:i/>
                <w:lang w:eastAsia="en-US"/>
              </w:rPr>
              <w:t>Szakszon</w:t>
            </w:r>
            <w:proofErr w:type="spellEnd"/>
            <w:r>
              <w:rPr>
                <w:i/>
                <w:lang w:eastAsia="en-US"/>
              </w:rPr>
              <w:t xml:space="preserve"> –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Nagy Dionýz –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Ing. Vaško Štefan – SHR</w:t>
            </w:r>
          </w:p>
          <w:p w:rsidR="00276359" w:rsidRDefault="00276359">
            <w:pPr>
              <w:spacing w:line="276" w:lineRule="auto"/>
              <w:rPr>
                <w:i/>
                <w:lang w:val="hu-HU" w:eastAsia="en-US"/>
              </w:rPr>
            </w:pPr>
            <w:r>
              <w:rPr>
                <w:i/>
                <w:lang w:eastAsia="en-US"/>
              </w:rPr>
              <w:t xml:space="preserve">Klára </w:t>
            </w:r>
            <w:proofErr w:type="spellStart"/>
            <w:r>
              <w:rPr>
                <w:i/>
                <w:lang w:eastAsia="en-US"/>
              </w:rPr>
              <w:t>Hegedüsová</w:t>
            </w:r>
            <w:proofErr w:type="spellEnd"/>
            <w:r>
              <w:rPr>
                <w:i/>
                <w:lang w:eastAsia="en-US"/>
              </w:rPr>
              <w:t xml:space="preserve"> -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Ing. Zoltán Polák – ZOPOL - SHR</w:t>
            </w:r>
            <w:r>
              <w:rPr>
                <w:b/>
                <w:lang w:eastAsia="en-US"/>
              </w:rPr>
              <w:t xml:space="preserve">                                                               </w:t>
            </w:r>
          </w:p>
          <w:p w:rsidR="00276359" w:rsidRDefault="00276359">
            <w:pPr>
              <w:spacing w:line="276" w:lineRule="auto"/>
              <w:rPr>
                <w:i/>
                <w:lang w:val="hu-HU" w:eastAsia="en-US"/>
              </w:rPr>
            </w:pPr>
            <w:r>
              <w:rPr>
                <w:i/>
                <w:lang w:eastAsia="en-US"/>
              </w:rPr>
              <w:t xml:space="preserve">Zoltán </w:t>
            </w:r>
            <w:proofErr w:type="spellStart"/>
            <w:r>
              <w:rPr>
                <w:i/>
                <w:lang w:eastAsia="en-US"/>
              </w:rPr>
              <w:t>Gönczi</w:t>
            </w:r>
            <w:proofErr w:type="spellEnd"/>
            <w:r>
              <w:rPr>
                <w:i/>
                <w:lang w:eastAsia="en-US"/>
              </w:rPr>
              <w:t xml:space="preserve"> -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proofErr w:type="spellStart"/>
            <w:r>
              <w:rPr>
                <w:i/>
                <w:lang w:eastAsia="en-US"/>
              </w:rPr>
              <w:t>Kosztyu</w:t>
            </w:r>
            <w:proofErr w:type="spellEnd"/>
            <w:r>
              <w:rPr>
                <w:i/>
                <w:lang w:eastAsia="en-US"/>
              </w:rPr>
              <w:t xml:space="preserve"> Ladislav –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EKO-AGRÁR, </w:t>
            </w:r>
            <w:proofErr w:type="spellStart"/>
            <w:r>
              <w:rPr>
                <w:i/>
                <w:lang w:eastAsia="en-US"/>
              </w:rPr>
              <w:t>s.r.o</w:t>
            </w:r>
            <w:proofErr w:type="spellEnd"/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WH- DANUBIUS, </w:t>
            </w:r>
            <w:proofErr w:type="spellStart"/>
            <w:r>
              <w:rPr>
                <w:i/>
                <w:lang w:eastAsia="en-US"/>
              </w:rPr>
              <w:t>s.r.o</w:t>
            </w:r>
            <w:proofErr w:type="spellEnd"/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AGROTISA, </w:t>
            </w:r>
            <w:proofErr w:type="spellStart"/>
            <w:r>
              <w:rPr>
                <w:i/>
                <w:lang w:eastAsia="en-US"/>
              </w:rPr>
              <w:t>s.r.o</w:t>
            </w:r>
            <w:proofErr w:type="spellEnd"/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AGROSOIL, </w:t>
            </w:r>
            <w:proofErr w:type="spellStart"/>
            <w:r>
              <w:rPr>
                <w:i/>
                <w:lang w:eastAsia="en-US"/>
              </w:rPr>
              <w:t>s.r.o</w:t>
            </w:r>
            <w:proofErr w:type="spellEnd"/>
            <w:r>
              <w:rPr>
                <w:i/>
                <w:lang w:eastAsia="en-US"/>
              </w:rPr>
              <w:t>.</w:t>
            </w:r>
          </w:p>
        </w:tc>
      </w:tr>
      <w:tr w:rsidR="00276359" w:rsidTr="00276359">
        <w:trPr>
          <w:trHeight w:val="78"/>
        </w:trPr>
        <w:tc>
          <w:tcPr>
            <w:tcW w:w="5095" w:type="dxa"/>
            <w:hideMark/>
          </w:tcPr>
          <w:p w:rsidR="00276359" w:rsidRDefault="00276359">
            <w:pPr>
              <w:rPr>
                <w:i/>
                <w:lang w:eastAsia="en-US"/>
              </w:rPr>
            </w:pPr>
          </w:p>
        </w:tc>
      </w:tr>
      <w:tr w:rsidR="00276359" w:rsidTr="00276359">
        <w:trPr>
          <w:trHeight w:val="80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</w:tc>
      </w:tr>
      <w:tr w:rsidR="00CE236A" w:rsidTr="00276359">
        <w:trPr>
          <w:trHeight w:val="80"/>
        </w:trPr>
        <w:tc>
          <w:tcPr>
            <w:tcW w:w="5095" w:type="dxa"/>
          </w:tcPr>
          <w:p w:rsidR="00CE236A" w:rsidRDefault="00CE236A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  <w:p w:rsidR="00CE236A" w:rsidRDefault="00CE236A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  <w:p w:rsidR="00CE236A" w:rsidRDefault="00CE236A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</w:tc>
      </w:tr>
      <w:tr w:rsidR="00276359" w:rsidTr="00276359">
        <w:trPr>
          <w:trHeight w:val="80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</w:tc>
      </w:tr>
      <w:tr w:rsidR="00276359" w:rsidTr="00276359">
        <w:trPr>
          <w:trHeight w:val="68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b/>
                <w:lang w:eastAsia="en-US"/>
              </w:rPr>
            </w:pPr>
          </w:p>
          <w:p w:rsidR="00276359" w:rsidRDefault="002B1D6E">
            <w:pPr>
              <w:spacing w:line="276" w:lineRule="auto"/>
              <w:ind w:right="-4193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8</w:t>
            </w:r>
          </w:p>
          <w:p w:rsidR="00276359" w:rsidRDefault="00276359">
            <w:pPr>
              <w:spacing w:line="276" w:lineRule="auto"/>
              <w:ind w:right="-4193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76359" w:rsidRDefault="00276359">
            <w:pPr>
              <w:spacing w:line="276" w:lineRule="auto"/>
              <w:ind w:right="-4193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276359" w:rsidTr="00276359">
        <w:trPr>
          <w:trHeight w:val="63"/>
        </w:trPr>
        <w:tc>
          <w:tcPr>
            <w:tcW w:w="5095" w:type="dxa"/>
            <w:hideMark/>
          </w:tcPr>
          <w:p w:rsidR="00276359" w:rsidRDefault="00276359">
            <w:pPr>
              <w:rPr>
                <w:b/>
                <w:sz w:val="20"/>
                <w:szCs w:val="20"/>
                <w:lang w:eastAsia="en-US"/>
              </w:rPr>
            </w:pPr>
          </w:p>
        </w:tc>
      </w:tr>
      <w:tr w:rsidR="00276359" w:rsidTr="00276359">
        <w:trPr>
          <w:trHeight w:val="69"/>
        </w:trPr>
        <w:tc>
          <w:tcPr>
            <w:tcW w:w="5095" w:type="dxa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</w:tbl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CA42A7" w:rsidRDefault="00CA42A7" w:rsidP="00CA42A7">
      <w:pPr>
        <w:ind w:left="435"/>
        <w:jc w:val="both"/>
        <w:rPr>
          <w:b/>
        </w:rPr>
      </w:pPr>
    </w:p>
    <w:tbl>
      <w:tblPr>
        <w:tblW w:w="9628" w:type="dxa"/>
        <w:tblLook w:val="04A0" w:firstRow="1" w:lastRow="0" w:firstColumn="1" w:lastColumn="0" w:noHBand="0" w:noVBand="1"/>
      </w:tblPr>
      <w:tblGrid>
        <w:gridCol w:w="2660"/>
        <w:gridCol w:w="6968"/>
      </w:tblGrid>
      <w:tr w:rsidR="00276359" w:rsidTr="00276359">
        <w:tc>
          <w:tcPr>
            <w:tcW w:w="9628" w:type="dxa"/>
            <w:gridSpan w:val="2"/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</w:p>
        </w:tc>
      </w:tr>
      <w:tr w:rsidR="00276359" w:rsidTr="00276359">
        <w:tc>
          <w:tcPr>
            <w:tcW w:w="2660" w:type="dxa"/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Starosta obce:</w:t>
            </w:r>
          </w:p>
        </w:tc>
        <w:tc>
          <w:tcPr>
            <w:tcW w:w="0" w:type="auto"/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Mikuláš </w:t>
            </w:r>
            <w:proofErr w:type="spellStart"/>
            <w:r>
              <w:rPr>
                <w:lang w:eastAsia="en-US"/>
              </w:rPr>
              <w:t>Csoma</w:t>
            </w:r>
            <w:proofErr w:type="spellEnd"/>
          </w:p>
        </w:tc>
      </w:tr>
      <w:tr w:rsidR="00276359" w:rsidTr="00276359">
        <w:tc>
          <w:tcPr>
            <w:tcW w:w="2660" w:type="dxa"/>
            <w:hideMark/>
          </w:tcPr>
          <w:p w:rsidR="00276359" w:rsidRDefault="00276359">
            <w:pPr>
              <w:spacing w:line="276" w:lineRule="auto"/>
              <w:ind w:right="-755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Zástupca starostu obce:</w:t>
            </w:r>
          </w:p>
        </w:tc>
        <w:tc>
          <w:tcPr>
            <w:tcW w:w="0" w:type="auto"/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Ing. Marián </w:t>
            </w:r>
            <w:proofErr w:type="spellStart"/>
            <w:r>
              <w:rPr>
                <w:lang w:eastAsia="en-US"/>
              </w:rPr>
              <w:t>Mižák</w:t>
            </w:r>
            <w:proofErr w:type="spellEnd"/>
            <w:r>
              <w:rPr>
                <w:lang w:eastAsia="en-US"/>
              </w:rPr>
              <w:t xml:space="preserve">  </w:t>
            </w:r>
          </w:p>
        </w:tc>
      </w:tr>
      <w:tr w:rsidR="00276359" w:rsidTr="00276359">
        <w:tc>
          <w:tcPr>
            <w:tcW w:w="2660" w:type="dxa"/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Hlavná kontrolórka:</w:t>
            </w:r>
          </w:p>
        </w:tc>
        <w:tc>
          <w:tcPr>
            <w:tcW w:w="0" w:type="auto"/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Bc. Katarína </w:t>
            </w:r>
            <w:proofErr w:type="spellStart"/>
            <w:r>
              <w:rPr>
                <w:lang w:eastAsia="en-US"/>
              </w:rPr>
              <w:t>Mižáková</w:t>
            </w:r>
            <w:proofErr w:type="spellEnd"/>
          </w:p>
          <w:p w:rsidR="00CA42A7" w:rsidRDefault="00CA42A7">
            <w:pPr>
              <w:spacing w:line="276" w:lineRule="auto"/>
              <w:rPr>
                <w:lang w:eastAsia="en-US"/>
              </w:rPr>
            </w:pPr>
          </w:p>
          <w:p w:rsidR="00CA42A7" w:rsidRDefault="00CA42A7">
            <w:pPr>
              <w:spacing w:line="276" w:lineRule="auto"/>
              <w:rPr>
                <w:lang w:eastAsia="en-US"/>
              </w:rPr>
            </w:pPr>
          </w:p>
        </w:tc>
      </w:tr>
    </w:tbl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Poslanci obecného           </w:t>
      </w:r>
      <w:r w:rsidR="00CA42A7">
        <w:rPr>
          <w:b/>
        </w:rPr>
        <w:t xml:space="preserve">  </w:t>
      </w:r>
      <w:r>
        <w:rPr>
          <w:b/>
        </w:rPr>
        <w:t xml:space="preserve">  </w:t>
      </w:r>
      <w:r>
        <w:t xml:space="preserve">Mikuláš </w:t>
      </w:r>
      <w:proofErr w:type="spellStart"/>
      <w:r>
        <w:t>Csoma</w:t>
      </w:r>
      <w:proofErr w:type="spellEnd"/>
    </w:p>
    <w:p w:rsidR="00276359" w:rsidRDefault="00276359" w:rsidP="00276359">
      <w:pPr>
        <w:jc w:val="both"/>
      </w:pPr>
      <w:r>
        <w:rPr>
          <w:b/>
        </w:rPr>
        <w:t xml:space="preserve">zastupiteľstva:                    </w:t>
      </w:r>
      <w:r w:rsidR="00CA42A7">
        <w:rPr>
          <w:b/>
        </w:rPr>
        <w:t xml:space="preserve"> </w:t>
      </w:r>
      <w:r>
        <w:t>Nor</w:t>
      </w:r>
      <w:r w:rsidR="00CA42A7">
        <w:t>b</w:t>
      </w:r>
      <w:r>
        <w:t xml:space="preserve">ert </w:t>
      </w:r>
      <w:proofErr w:type="spellStart"/>
      <w:r>
        <w:t>Kondás</w:t>
      </w:r>
      <w:proofErr w:type="spellEnd"/>
    </w:p>
    <w:p w:rsidR="00276359" w:rsidRDefault="00276359" w:rsidP="00276359">
      <w:pPr>
        <w:jc w:val="both"/>
      </w:pPr>
      <w:r>
        <w:t xml:space="preserve">                                             </w:t>
      </w:r>
      <w:r w:rsidR="00CA42A7">
        <w:t xml:space="preserve"> </w:t>
      </w:r>
      <w:r>
        <w:t xml:space="preserve">Alžbeta </w:t>
      </w:r>
      <w:proofErr w:type="spellStart"/>
      <w:r>
        <w:t>Bütiová</w:t>
      </w:r>
      <w:proofErr w:type="spellEnd"/>
      <w:r>
        <w:t xml:space="preserve">        </w:t>
      </w:r>
    </w:p>
    <w:p w:rsidR="00CA42A7" w:rsidRDefault="00276359" w:rsidP="00276359">
      <w:pPr>
        <w:jc w:val="both"/>
        <w:rPr>
          <w:sz w:val="20"/>
          <w:szCs w:val="20"/>
        </w:rPr>
      </w:pPr>
      <w:r>
        <w:t xml:space="preserve">                                            </w:t>
      </w:r>
      <w:r w:rsidR="00CA42A7">
        <w:t xml:space="preserve"> </w:t>
      </w:r>
      <w:r>
        <w:t xml:space="preserve"> Kornélia </w:t>
      </w:r>
      <w:proofErr w:type="spellStart"/>
      <w:r>
        <w:t>Košiková</w:t>
      </w:r>
      <w:proofErr w:type="spellEnd"/>
      <w:r>
        <w:t xml:space="preserve">    </w:t>
      </w:r>
    </w:p>
    <w:p w:rsidR="00276359" w:rsidRDefault="00276359" w:rsidP="00276359">
      <w:pPr>
        <w:jc w:val="both"/>
      </w:pPr>
      <w:r>
        <w:t xml:space="preserve">                                            </w:t>
      </w:r>
      <w:r w:rsidR="00CA42A7">
        <w:t xml:space="preserve"> </w:t>
      </w:r>
      <w:r>
        <w:t xml:space="preserve"> Ing. Marián </w:t>
      </w:r>
      <w:proofErr w:type="spellStart"/>
      <w:r>
        <w:t>Mižák</w:t>
      </w:r>
      <w:proofErr w:type="spellEnd"/>
    </w:p>
    <w:tbl>
      <w:tblPr>
        <w:tblW w:w="9628" w:type="dxa"/>
        <w:tblLook w:val="04A0" w:firstRow="1" w:lastRow="0" w:firstColumn="1" w:lastColumn="0" w:noHBand="0" w:noVBand="1"/>
      </w:tblPr>
      <w:tblGrid>
        <w:gridCol w:w="2660"/>
        <w:gridCol w:w="6968"/>
      </w:tblGrid>
      <w:tr w:rsidR="00276359" w:rsidTr="00276359">
        <w:tc>
          <w:tcPr>
            <w:tcW w:w="2660" w:type="dxa"/>
            <w:hideMark/>
          </w:tcPr>
          <w:p w:rsidR="00276359" w:rsidRDefault="00276359"/>
        </w:tc>
        <w:tc>
          <w:tcPr>
            <w:tcW w:w="0" w:type="auto"/>
            <w:hideMark/>
          </w:tcPr>
          <w:p w:rsidR="00276359" w:rsidRDefault="00276359">
            <w:pPr>
              <w:spacing w:after="160"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</w:tbl>
    <w:p w:rsidR="00276359" w:rsidRDefault="00276359" w:rsidP="00276359">
      <w:pPr>
        <w:jc w:val="both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 xml:space="preserve"> </w:t>
      </w:r>
    </w:p>
    <w:p w:rsidR="00276359" w:rsidRDefault="00276359" w:rsidP="00276359">
      <w:pPr>
        <w:jc w:val="both"/>
        <w:rPr>
          <w:color w:val="FF0000"/>
          <w:sz w:val="22"/>
          <w:szCs w:val="22"/>
        </w:rPr>
      </w:pPr>
    </w:p>
    <w:p w:rsidR="00276359" w:rsidRDefault="00276359" w:rsidP="00276359">
      <w:pPr>
        <w:jc w:val="both"/>
      </w:pPr>
      <w:r>
        <w:t xml:space="preserve">Komisie:    </w:t>
      </w:r>
    </w:p>
    <w:p w:rsidR="00CA42A7" w:rsidRDefault="00CA42A7" w:rsidP="00276359">
      <w:pPr>
        <w:jc w:val="both"/>
      </w:pPr>
    </w:p>
    <w:p w:rsidR="00276359" w:rsidRDefault="00276359" w:rsidP="00276359">
      <w:pPr>
        <w:rPr>
          <w:color w:val="FF0000"/>
        </w:rPr>
      </w:pPr>
    </w:p>
    <w:p w:rsidR="00276359" w:rsidRDefault="00276359" w:rsidP="00276359">
      <w:pPr>
        <w:rPr>
          <w:b/>
          <w:i/>
        </w:rPr>
      </w:pPr>
      <w:r>
        <w:rPr>
          <w:b/>
          <w:i/>
        </w:rPr>
        <w:t xml:space="preserve">Komisia pre ochranu verejného záujmu pri výkone funkcie starostu: </w:t>
      </w:r>
    </w:p>
    <w:p w:rsidR="00276359" w:rsidRDefault="00276359" w:rsidP="00276359">
      <w:r>
        <w:t xml:space="preserve">Ing. </w:t>
      </w:r>
      <w:proofErr w:type="spellStart"/>
      <w:r>
        <w:t>Mižák</w:t>
      </w:r>
      <w:proofErr w:type="spellEnd"/>
      <w:r>
        <w:t xml:space="preserve"> Marián –predseda,</w:t>
      </w:r>
    </w:p>
    <w:p w:rsidR="00276359" w:rsidRDefault="00276359" w:rsidP="00276359">
      <w:r>
        <w:t xml:space="preserve">Norbert </w:t>
      </w:r>
      <w:proofErr w:type="spellStart"/>
      <w:r>
        <w:t>Kondás</w:t>
      </w:r>
      <w:proofErr w:type="spellEnd"/>
      <w:r>
        <w:t xml:space="preserve">, Alžbeta </w:t>
      </w:r>
      <w:proofErr w:type="spellStart"/>
      <w:r>
        <w:t>Bütiová</w:t>
      </w:r>
      <w:proofErr w:type="spellEnd"/>
      <w:r>
        <w:t xml:space="preserve">, Mikuláš </w:t>
      </w:r>
      <w:proofErr w:type="spellStart"/>
      <w:r>
        <w:t>Csoma</w:t>
      </w:r>
      <w:proofErr w:type="spellEnd"/>
      <w:r>
        <w:t xml:space="preserve">, Kornélia </w:t>
      </w:r>
      <w:proofErr w:type="spellStart"/>
      <w:r>
        <w:t>Košiková</w:t>
      </w:r>
      <w:proofErr w:type="spellEnd"/>
      <w:r>
        <w:t xml:space="preserve"> - členovia </w:t>
      </w:r>
    </w:p>
    <w:p w:rsidR="00276359" w:rsidRDefault="00276359" w:rsidP="00276359">
      <w:r>
        <w:t xml:space="preserve">                                         </w:t>
      </w:r>
    </w:p>
    <w:p w:rsidR="00276359" w:rsidRDefault="00276359" w:rsidP="00276359">
      <w:r>
        <w:t xml:space="preserve">  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Obecný úrad: </w:t>
      </w:r>
    </w:p>
    <w:p w:rsidR="00276359" w:rsidRDefault="00276359" w:rsidP="00276359">
      <w:pPr>
        <w:jc w:val="both"/>
      </w:pPr>
      <w:r>
        <w:t>Štruktúra obecného úradu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Na obec boli zákonom prenesené niektoré úlohy štátnej správy. Zároveň boli obci </w:t>
      </w:r>
    </w:p>
    <w:p w:rsidR="00276359" w:rsidRDefault="00276359" w:rsidP="00276359">
      <w:pPr>
        <w:jc w:val="both"/>
      </w:pPr>
      <w:r>
        <w:t xml:space="preserve">poskytnuté od štátu potrebné finančné prostriedky na vykonávanie týchto činností.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Obec vykonáva prenesené kompetencie: </w:t>
      </w:r>
    </w:p>
    <w:p w:rsidR="00276359" w:rsidRDefault="00276359" w:rsidP="00276359">
      <w:pPr>
        <w:jc w:val="both"/>
      </w:pPr>
      <w:r>
        <w:t xml:space="preserve">správu administratívnej agendy, ekonomickú činnosť, správu daní a poplatkov, mzdovú agendu, hlásenie pobytu obyvateľov a registra obyvateľov SR, materské školstvo, </w:t>
      </w:r>
    </w:p>
    <w:p w:rsidR="00276359" w:rsidRDefault="00276359" w:rsidP="00276359">
      <w:pPr>
        <w:jc w:val="both"/>
      </w:pPr>
      <w:r>
        <w:t xml:space="preserve">vykonávanie pôsobnosti pre miestne komunikácie a účelové komunikácie, ochrana prírody </w:t>
      </w:r>
    </w:p>
    <w:p w:rsidR="00276359" w:rsidRDefault="00276359" w:rsidP="00276359">
      <w:pPr>
        <w:jc w:val="both"/>
      </w:pPr>
      <w:r>
        <w:t xml:space="preserve">a krajiny, štátnej vodnej správy, ochrana pred povodňami, ochrana ovzdušia, </w:t>
      </w:r>
    </w:p>
    <w:p w:rsidR="00276359" w:rsidRDefault="00276359" w:rsidP="00276359">
      <w:pPr>
        <w:jc w:val="both"/>
      </w:pPr>
      <w:r>
        <w:t xml:space="preserve">technické zabezpečenie prevádzky obce, systém štatistických podkladov a zisťovaní.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Ďalej obec vykonáva ako svoju originálnu kompetenciu osvedčovanie podpisov a listín. </w:t>
      </w:r>
    </w:p>
    <w:p w:rsidR="00276359" w:rsidRDefault="00276359" w:rsidP="00276359">
      <w:pPr>
        <w:jc w:val="both"/>
      </w:pPr>
      <w:r>
        <w:t xml:space="preserve">Je výkonným orgánom obecného zastupiteľstva a starostu obce, zabezpečuje organizačné </w:t>
      </w:r>
    </w:p>
    <w:p w:rsidR="00276359" w:rsidRDefault="00276359" w:rsidP="00276359">
      <w:pPr>
        <w:jc w:val="both"/>
      </w:pPr>
      <w:r>
        <w:t xml:space="preserve">a administratívne veci.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Prácu obecného úradu organizuje starosta obce 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CA42A7" w:rsidRDefault="00CA42A7" w:rsidP="00276359">
      <w:pPr>
        <w:jc w:val="both"/>
      </w:pPr>
    </w:p>
    <w:p w:rsidR="00CA42A7" w:rsidRDefault="00CA42A7" w:rsidP="00276359">
      <w:pPr>
        <w:jc w:val="both"/>
      </w:pPr>
    </w:p>
    <w:p w:rsidR="00CA42A7" w:rsidRDefault="00CA42A7" w:rsidP="00276359">
      <w:pPr>
        <w:jc w:val="both"/>
      </w:pPr>
    </w:p>
    <w:p w:rsidR="00276359" w:rsidRDefault="00276359" w:rsidP="00276359">
      <w:pPr>
        <w:jc w:val="both"/>
      </w:pPr>
    </w:p>
    <w:tbl>
      <w:tblPr>
        <w:tblW w:w="5095" w:type="dxa"/>
        <w:tblLook w:val="04A0" w:firstRow="1" w:lastRow="0" w:firstColumn="1" w:lastColumn="0" w:noHBand="0" w:noVBand="1"/>
      </w:tblPr>
      <w:tblGrid>
        <w:gridCol w:w="5095"/>
      </w:tblGrid>
      <w:tr w:rsidR="00276359" w:rsidTr="00276359">
        <w:trPr>
          <w:trHeight w:val="68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b/>
                <w:lang w:eastAsia="en-US"/>
              </w:rPr>
            </w:pPr>
          </w:p>
          <w:p w:rsidR="00276359" w:rsidRDefault="002B1D6E" w:rsidP="002B1D6E">
            <w:pPr>
              <w:spacing w:line="276" w:lineRule="auto"/>
              <w:ind w:right="-4193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9</w:t>
            </w:r>
          </w:p>
        </w:tc>
      </w:tr>
    </w:tbl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Obecný úrad nie je členený na odbory. Zamestnanci obecného úradu vykonávajú  nasledovné činnosti: </w:t>
      </w:r>
    </w:p>
    <w:p w:rsidR="00276359" w:rsidRDefault="00276359" w:rsidP="00276359">
      <w:pPr>
        <w:jc w:val="both"/>
      </w:pPr>
      <w:r>
        <w:t xml:space="preserve">finančné účtovníctvo, miestne dane a poplatky, správa vnútorných vecí, evidencia obyvateľov, referát verejnoprospešných služieb, dopravy a cestného hospodárstva, podnikateľsko-obchodná činnosť, obecný majetok, pokladňa obecného úradu, agenda pre školstvo, ochrany životného prostredia, personálne a mzdové veci, agenda pre 21 </w:t>
      </w:r>
      <w:proofErr w:type="spellStart"/>
      <w:r>
        <w:t>bj</w:t>
      </w:r>
      <w:proofErr w:type="spellEnd"/>
      <w:r>
        <w:t>. nájomných bytov, spisová agenda, štatistická agenda.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color w:val="00000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434"/>
      </w:tblGrid>
      <w:tr w:rsidR="00276359" w:rsidTr="00276359">
        <w:trPr>
          <w:trHeight w:val="1615"/>
        </w:trPr>
        <w:tc>
          <w:tcPr>
            <w:tcW w:w="0" w:type="auto"/>
          </w:tcPr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Zamestnanci obecného úradu:</w:t>
            </w: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Finančná a administratívno-organizačná pracovníčka  </w:t>
            </w:r>
            <w:r>
              <w:rPr>
                <w:bCs/>
                <w:sz w:val="22"/>
                <w:szCs w:val="22"/>
                <w:lang w:eastAsia="en-US"/>
              </w:rPr>
              <w:t xml:space="preserve">:                     </w:t>
            </w:r>
            <w:proofErr w:type="spellStart"/>
            <w:r>
              <w:rPr>
                <w:bCs/>
                <w:sz w:val="22"/>
                <w:szCs w:val="22"/>
                <w:lang w:eastAsia="en-US"/>
              </w:rPr>
              <w:t>Bettina</w:t>
            </w:r>
            <w:proofErr w:type="spellEnd"/>
            <w:r>
              <w:rPr>
                <w:bCs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Cs/>
                <w:sz w:val="22"/>
                <w:szCs w:val="22"/>
                <w:lang w:eastAsia="en-US"/>
              </w:rPr>
              <w:t>Csomová</w:t>
            </w:r>
            <w:proofErr w:type="spellEnd"/>
          </w:p>
          <w:p w:rsidR="00276359" w:rsidRDefault="00276359">
            <w:pPr>
              <w:spacing w:line="276" w:lineRule="auto"/>
              <w:rPr>
                <w:b/>
                <w:bCs/>
                <w:sz w:val="3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Ostatná administratívna činnosť:                                                 </w:t>
            </w:r>
            <w:r>
              <w:rPr>
                <w:bCs/>
                <w:lang w:eastAsia="en-US"/>
              </w:rPr>
              <w:t xml:space="preserve">Zuzana </w:t>
            </w:r>
            <w:proofErr w:type="spellStart"/>
            <w:r>
              <w:rPr>
                <w:bCs/>
                <w:lang w:eastAsia="en-US"/>
              </w:rPr>
              <w:t>Vaszilyová</w:t>
            </w:r>
            <w:proofErr w:type="spellEnd"/>
          </w:p>
          <w:p w:rsidR="00276359" w:rsidRDefault="00276359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Cs/>
                <w:lang w:eastAsia="en-US"/>
              </w:rPr>
              <w:t xml:space="preserve"> </w:t>
            </w:r>
          </w:p>
        </w:tc>
      </w:tr>
      <w:tr w:rsidR="00276359" w:rsidTr="00276359">
        <w:tc>
          <w:tcPr>
            <w:tcW w:w="0" w:type="auto"/>
            <w:hideMark/>
          </w:tcPr>
          <w:p w:rsidR="00276359" w:rsidRDefault="00276359">
            <w:pPr>
              <w:rPr>
                <w:b/>
                <w:bCs/>
                <w:lang w:eastAsia="en-US"/>
              </w:rPr>
            </w:pPr>
          </w:p>
        </w:tc>
      </w:tr>
    </w:tbl>
    <w:p w:rsidR="00276359" w:rsidRDefault="00276359" w:rsidP="00276359">
      <w:pPr>
        <w:jc w:val="both"/>
      </w:pPr>
    </w:p>
    <w:p w:rsidR="00CA42A7" w:rsidRDefault="00CA42A7" w:rsidP="00276359">
      <w:pPr>
        <w:jc w:val="both"/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1.12 Nefinančné ukazovatele vrátane informácií o vplyve činnosti účtovnej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        jednotky na životné prostredie a zamestnanosť </w:t>
      </w:r>
    </w:p>
    <w:p w:rsidR="00CA42A7" w:rsidRDefault="00CA42A7" w:rsidP="00276359">
      <w:pPr>
        <w:jc w:val="both"/>
        <w:rPr>
          <w:b/>
        </w:rPr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Obec svojou činnosťou zabezpečuje aby subjekty pôsobiace v obci dodržiavali normy </w:t>
      </w:r>
    </w:p>
    <w:p w:rsidR="00276359" w:rsidRDefault="00276359" w:rsidP="00276359">
      <w:pPr>
        <w:jc w:val="both"/>
      </w:pPr>
      <w:r>
        <w:t xml:space="preserve">a predpisy týkajúce sa skvalitnenia životného prostredia a čistoty ovzdušia.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Prostredníctvom vykonávania menších obecných služieb na obci napomáhame občanom dlhodobo nezamestnaným aby nestratili pracovné návyky a aby sa taktiež podieľali na zveľaďovaní obce.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Vykonávame aj separovaný zber plastov, papiera, skla.</w:t>
      </w:r>
    </w:p>
    <w:p w:rsidR="00276359" w:rsidRDefault="00276359" w:rsidP="00276359">
      <w:pPr>
        <w:jc w:val="both"/>
      </w:pPr>
      <w:r>
        <w:t xml:space="preserve">Odvoz komunálneho odpadu je vykonávaný v pravidelných dvojtýždňových </w:t>
      </w:r>
    </w:p>
    <w:p w:rsidR="00276359" w:rsidRDefault="00276359" w:rsidP="00276359">
      <w:pPr>
        <w:jc w:val="both"/>
      </w:pPr>
      <w:r>
        <w:t>intervaloch. Obec zaplatila v roku 202</w:t>
      </w:r>
      <w:r w:rsidR="00D26B03">
        <w:t>4</w:t>
      </w:r>
      <w:r>
        <w:t xml:space="preserve"> za odvoz, separáciu a uloženie odpadov  </w:t>
      </w:r>
      <w:r w:rsidR="00D26B03">
        <w:rPr>
          <w:b/>
        </w:rPr>
        <w:t>12 776,82</w:t>
      </w:r>
      <w:r>
        <w:rPr>
          <w:b/>
        </w:rPr>
        <w:t xml:space="preserve"> €</w:t>
      </w:r>
      <w:r>
        <w:t xml:space="preserve"> príjem od občanov a od organizácií z obce v roku 202</w:t>
      </w:r>
      <w:r w:rsidR="00D26B03">
        <w:t>4</w:t>
      </w:r>
      <w:r>
        <w:t xml:space="preserve"> bol  </w:t>
      </w:r>
      <w:r w:rsidR="00D26B03">
        <w:t>12 601,07</w:t>
      </w:r>
      <w:r>
        <w:rPr>
          <w:color w:val="FF0000"/>
        </w:rPr>
        <w:t xml:space="preserve"> </w:t>
      </w:r>
      <w:r>
        <w:rPr>
          <w:color w:val="000000"/>
        </w:rPr>
        <w:t>€</w:t>
      </w:r>
      <w:r>
        <w:rPr>
          <w:color w:val="FF0000"/>
        </w:rPr>
        <w:t>.</w:t>
      </w:r>
      <w:r>
        <w:t xml:space="preserve">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sz w:val="28"/>
          <w:szCs w:val="28"/>
        </w:rPr>
      </w:pPr>
      <w:r>
        <w:rPr>
          <w:sz w:val="28"/>
          <w:szCs w:val="28"/>
        </w:rPr>
        <w:t>2. EKONOMICKÉ ÚDAJE 3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2.1. Obec a jej úlohy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Obec financuje svoje potreby predovšetkým z vlastných príjmov, dotácií zo štátneho </w:t>
      </w:r>
    </w:p>
    <w:p w:rsidR="00276359" w:rsidRDefault="00276359" w:rsidP="00276359">
      <w:pPr>
        <w:jc w:val="both"/>
      </w:pPr>
      <w:r>
        <w:t xml:space="preserve">rozpočtu a z ďalších zdrojov. Na plnenie svojich úloh môže použiť návratné zdroje financovania a prostriedky mimorozpočtových peňažných fondov. Na plnenie rozvojového programu obce alebo na plnenie inej úlohy, na ktorej má štát záujem, možno obci poskytnúť štátnu dotáciu. Svoje úlohy môže obec financovať aj z prostriedkov združených s inými obcami, so samosprávnymi krajmi a s inými právnickými a fyzickými osobami.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Majetkom obce sú veci vo vlastníctve obce a majetkové práva obce, slúži na plnenie úloh </w:t>
      </w:r>
    </w:p>
    <w:p w:rsidR="00276359" w:rsidRDefault="00276359" w:rsidP="00276359">
      <w:pPr>
        <w:jc w:val="both"/>
      </w:pPr>
      <w:r>
        <w:t xml:space="preserve">obce, má sa zveľaďovať a zhodnocovať a vo svojej celkovej hodnote zásadne nezmenšený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center"/>
      </w:pPr>
    </w:p>
    <w:p w:rsidR="00276359" w:rsidRDefault="002B1D6E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10</w:t>
      </w:r>
    </w:p>
    <w:p w:rsidR="00276359" w:rsidRDefault="00276359" w:rsidP="00276359">
      <w:pPr>
        <w:jc w:val="both"/>
      </w:pPr>
      <w:r>
        <w:lastRenderedPageBreak/>
        <w:t xml:space="preserve">zachovať. Darovanie nehnuteľného majetku obce je neprípustné. Majetok obce možno použiť na verejné účely, na podnikateľskú činnosť a na výkon samosprávy obce. Zásady hospodárenia s majetkom obce určuje obecné zastupiteľstvo.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Podiely na daniach v správe štátu upravuje zákon č. 564/2004 Z. z. o rozpočtovom určení </w:t>
      </w:r>
    </w:p>
    <w:p w:rsidR="00276359" w:rsidRDefault="00276359" w:rsidP="00276359">
      <w:pPr>
        <w:jc w:val="both"/>
      </w:pPr>
      <w:r>
        <w:t xml:space="preserve">výnosu dane z príjmov územnej samospráve a o zmene a doplnení niektorých zákonov.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Dotácie na úhradu nákladov preneseného výkonu štátnej správy sa zabezpečujú </w:t>
      </w:r>
    </w:p>
    <w:p w:rsidR="00276359" w:rsidRDefault="00276359" w:rsidP="00276359">
      <w:pPr>
        <w:jc w:val="both"/>
      </w:pPr>
      <w:r>
        <w:t xml:space="preserve">prostredníctvom správcu kapitoly štátneho rozpočtu, do ktorého vecnej pôsobnosti patrí výkon štátnej správy, ktorý sa preniesol na obec. Poskytujú sa na základe zákona č. 597/2003 Z. z. o financovaní základných škôl a školských zariadení. Do prijatia prostriedkov štátneho rozpočtu obcou na úhradu nákladov preneseného výkonu štátnej správy môže obec použiť na ich úhradu vlastné príjmy. Po prijatí prostriedkov ŠR obec zúčtuje prostriedky v prospech svojho rozpočtu. </w:t>
      </w:r>
    </w:p>
    <w:p w:rsidR="00276359" w:rsidRDefault="00276359" w:rsidP="00276359">
      <w:pPr>
        <w:jc w:val="both"/>
      </w:pPr>
      <w:r>
        <w:t xml:space="preserve">Ďalšie dotácie v súlade so zákonom o štátnom rozpočte na príslušný rozpočtový rok sa </w:t>
      </w:r>
    </w:p>
    <w:p w:rsidR="00276359" w:rsidRDefault="00276359" w:rsidP="00276359">
      <w:pPr>
        <w:jc w:val="both"/>
      </w:pPr>
      <w:r>
        <w:t xml:space="preserve">zabezpečujú prostredníctvom Ministerstva financií SR alebo správcu rozpočtovej kapitoly ŠR, do ktorého vecnej pôsobnosti patrí činnosť, ktorá sa má financovať.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Obec, ako subjekt verejnej správy zadefinovaný v § 3 zákona č. 523/2004 Z. z. </w:t>
      </w:r>
    </w:p>
    <w:p w:rsidR="00276359" w:rsidRDefault="00276359" w:rsidP="00276359">
      <w:pPr>
        <w:jc w:val="both"/>
      </w:pPr>
      <w:r>
        <w:t xml:space="preserve">o rozpočtových pravidlách verejnej správy v znení neskorších predpisov, je právnickou osobou zapísanou v registri organizácií vedenom Štatistickým úradom SR podľa zákona č. 540/2001 Z. z. o štátnej štatistike. </w:t>
      </w:r>
    </w:p>
    <w:p w:rsidR="00276359" w:rsidRDefault="00276359" w:rsidP="00276359">
      <w:pPr>
        <w:jc w:val="both"/>
      </w:pPr>
      <w:r>
        <w:t xml:space="preserve">Všeobecnou legislatívnou normou upravujúcou účtovníctvo vrátane účtovnej závierky </w:t>
      </w:r>
    </w:p>
    <w:p w:rsidR="00276359" w:rsidRDefault="00276359" w:rsidP="00276359">
      <w:pPr>
        <w:jc w:val="both"/>
      </w:pPr>
      <w:r>
        <w:t xml:space="preserve">rozpočtových organizácií a obcí je zákon č. 431/2002 Z. z. o účtovníctve v znení neskorších </w:t>
      </w:r>
    </w:p>
    <w:p w:rsidR="00276359" w:rsidRDefault="00276359" w:rsidP="00276359">
      <w:pPr>
        <w:jc w:val="both"/>
      </w:pPr>
      <w:r>
        <w:t xml:space="preserve">predpisov. V zmysle tohto zákona účtujú rozpočtové organizácie a obce v sústave podvojného </w:t>
      </w:r>
    </w:p>
    <w:p w:rsidR="00276359" w:rsidRDefault="00276359" w:rsidP="00276359">
      <w:pPr>
        <w:jc w:val="both"/>
      </w:pPr>
      <w:r>
        <w:t xml:space="preserve">účtovníctva.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Účtovnú závierku vo všeobecnosti upravuje tretia časť zákona č. 431/2002 Z. z. </w:t>
      </w:r>
    </w:p>
    <w:p w:rsidR="00276359" w:rsidRDefault="00276359" w:rsidP="00276359">
      <w:pPr>
        <w:jc w:val="both"/>
      </w:pPr>
      <w:r>
        <w:t xml:space="preserve">o účtovníctve v znení neskorších predpisov a definuje ju ako štruktúrovanú prezentáciu </w:t>
      </w:r>
    </w:p>
    <w:p w:rsidR="00276359" w:rsidRDefault="00276359" w:rsidP="00276359">
      <w:pPr>
        <w:jc w:val="both"/>
      </w:pPr>
      <w:r>
        <w:t xml:space="preserve">skutočností, ktoré sú predmetom účtovníctva, poskytovanú osobám, ktoré tieto informácie </w:t>
      </w:r>
    </w:p>
    <w:p w:rsidR="00276359" w:rsidRDefault="00276359" w:rsidP="00276359">
      <w:pPr>
        <w:jc w:val="both"/>
      </w:pPr>
      <w:r>
        <w:t xml:space="preserve">vyžadujú, pričom účtovná závierka tvorí jeden celok pozostávajúci zo všeobecných náležitostí </w:t>
      </w:r>
    </w:p>
    <w:p w:rsidR="00276359" w:rsidRDefault="00276359" w:rsidP="00276359">
      <w:pPr>
        <w:jc w:val="both"/>
      </w:pPr>
      <w:r>
        <w:t xml:space="preserve">a z jednotlivých súčastí – súvahy, výkazu ziskov a strát, poznámok. </w:t>
      </w:r>
    </w:p>
    <w:p w:rsidR="00276359" w:rsidRDefault="00276359" w:rsidP="00276359">
      <w:pPr>
        <w:jc w:val="both"/>
      </w:pPr>
      <w:r>
        <w:t xml:space="preserve">Cieľom účtovnej závierky je poskytnúť verný a pravdivý obraz o účtovnej závierke. </w:t>
      </w:r>
    </w:p>
    <w:p w:rsidR="00276359" w:rsidRDefault="00276359" w:rsidP="00276359">
      <w:pPr>
        <w:jc w:val="both"/>
      </w:pPr>
      <w:r>
        <w:t xml:space="preserve">Informácie v účtovnej závierke sú užitočné, ak sú posudzované z hľadiska významnosti, </w:t>
      </w:r>
    </w:p>
    <w:p w:rsidR="00276359" w:rsidRDefault="00276359" w:rsidP="00276359">
      <w:pPr>
        <w:jc w:val="both"/>
      </w:pPr>
      <w:r>
        <w:t xml:space="preserve">zrozumiteľné, porovnateľné a spoľahlivé. </w:t>
      </w:r>
    </w:p>
    <w:p w:rsidR="00276359" w:rsidRDefault="00276359" w:rsidP="00276359">
      <w:pPr>
        <w:jc w:val="both"/>
      </w:pPr>
      <w:r>
        <w:t xml:space="preserve">Vymedzenie predmetu účtovníctva obsahuje § 2 zákona o účtovníctve ako účtovanie </w:t>
      </w:r>
    </w:p>
    <w:p w:rsidR="00276359" w:rsidRDefault="00276359" w:rsidP="00276359">
      <w:pPr>
        <w:jc w:val="both"/>
      </w:pPr>
      <w:r>
        <w:t xml:space="preserve">a vykazovanie skutočností o stave a pohybe majetku, o stave a pohybe záväzkov, o rozdiele </w:t>
      </w:r>
    </w:p>
    <w:p w:rsidR="00276359" w:rsidRDefault="00276359" w:rsidP="00276359">
      <w:pPr>
        <w:jc w:val="both"/>
      </w:pPr>
      <w:r>
        <w:t xml:space="preserve">majetku a záväzkov, o výnosoch a nákladoch, o príjmoch a výdavkoch, o výsledku hospodárenia účtovnej jednotky v roku  2009  v zmysle zákona č. 431/2002 Z. z. o účtovníctve a opatrenia MF SR, ktorým sa ustanovujú podrobnosti o postupoch účtovania a rámcovej účtovej osnove pre rozpočtové organizácie a obce a v znení opatrenia MF SR, ktorým sa ustanovujú podrobnosti o usporiadaní, označovaní a obsahovom vymedzení položiek účtovnej závierky, termíny a miesto predkladania účtovnej závierky pre rozpočtové organizácie a obce. Zákon č.431/2002 Z. z. o účtovníctve v znení neskorších predpisov v § 19 stanovuje povinnosť overenia individuálnej účtovnej závierky a v § 20 vyhotovenie výročnej správy, ktorej súlad s účtovnou závierkou musí byť tiež overený audítorom. Pre obce to ustanovuje aj § 9 zákona č. 369/1990 Zb. o obecnom zriadení v znení neskorších doplnkov.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B1D6E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11</w:t>
      </w:r>
    </w:p>
    <w:p w:rsidR="00276359" w:rsidRDefault="00276359" w:rsidP="00276359">
      <w:pPr>
        <w:jc w:val="center"/>
        <w:rPr>
          <w:b/>
          <w:sz w:val="20"/>
          <w:szCs w:val="20"/>
        </w:rPr>
      </w:pPr>
    </w:p>
    <w:p w:rsidR="00276359" w:rsidRDefault="00276359" w:rsidP="00276359">
      <w:pPr>
        <w:jc w:val="both"/>
      </w:pPr>
      <w:r>
        <w:lastRenderedPageBreak/>
        <w:t xml:space="preserve">Účtovná závierka predstavuje kontinuálny proces činností, ktorých výsledkom je zostavenie účtovných výkazov, vypracovanie poznámok a následné predloženie účtovnej závierky ako celku vrátane všeobecných náležitostí na určené miesta predkladania. Z hľadiska charakteru ich môžeme rozčleniť na účtovnú závierku pozostávajúcu z prípravných prác, uzatvorenia účtovných kníh a zostavenie účtovnej závierky.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Prípravné práce sa uskutočnili pred uzavretím účtovných kníh a zahŕňali tieto okruhy činností: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- inventarizáciu, </w:t>
      </w:r>
    </w:p>
    <w:p w:rsidR="00276359" w:rsidRDefault="00276359" w:rsidP="00276359">
      <w:pPr>
        <w:jc w:val="both"/>
      </w:pPr>
      <w:r>
        <w:t xml:space="preserve">- kontrolu bilančnej kontinuity, </w:t>
      </w:r>
    </w:p>
    <w:p w:rsidR="00276359" w:rsidRDefault="00276359" w:rsidP="00276359">
      <w:pPr>
        <w:jc w:val="both"/>
      </w:pPr>
      <w:r>
        <w:t xml:space="preserve">- kontrolu nadväznosti analytických účtov a analytickej evidencie na syntetické účty, </w:t>
      </w:r>
    </w:p>
    <w:p w:rsidR="00276359" w:rsidRDefault="00276359" w:rsidP="00276359">
      <w:pPr>
        <w:jc w:val="both"/>
      </w:pPr>
      <w:r>
        <w:t xml:space="preserve">- zaúčtovanie účtovných prípadov na účtoch, ktoré nesmú mať konečný zostatok, </w:t>
      </w:r>
    </w:p>
    <w:p w:rsidR="00276359" w:rsidRDefault="00276359" w:rsidP="00276359">
      <w:pPr>
        <w:jc w:val="both"/>
      </w:pPr>
      <w:r>
        <w:t xml:space="preserve">- kontrolu účtu výsledku hospodárenia, </w:t>
      </w:r>
    </w:p>
    <w:p w:rsidR="00276359" w:rsidRDefault="00276359" w:rsidP="00276359">
      <w:pPr>
        <w:jc w:val="both"/>
      </w:pPr>
      <w:r>
        <w:t xml:space="preserve">- kontrola zaúčtovania odpisov, </w:t>
      </w:r>
    </w:p>
    <w:p w:rsidR="00276359" w:rsidRDefault="00276359" w:rsidP="00276359">
      <w:pPr>
        <w:jc w:val="both"/>
      </w:pPr>
      <w:r>
        <w:t xml:space="preserve">- doúčtovanie účtovných prípadov bežného účtovného obdobia, </w:t>
      </w:r>
    </w:p>
    <w:p w:rsidR="00276359" w:rsidRDefault="00276359" w:rsidP="00276359">
      <w:pPr>
        <w:jc w:val="both"/>
      </w:pPr>
      <w:r>
        <w:t xml:space="preserve">- kontrolu formálnej správnosti účtovných zápisov.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Pri uzatváraní účtovných kníh obec postupuje nasledovne: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- zisťujú sa obraty jednotlivých účtov, </w:t>
      </w:r>
    </w:p>
    <w:p w:rsidR="00276359" w:rsidRDefault="00276359" w:rsidP="00276359">
      <w:pPr>
        <w:jc w:val="both"/>
      </w:pPr>
      <w:r>
        <w:t xml:space="preserve">- zisťujú sa konečné stavy účtov prostriedkov a zdrojov rozpočtového hospodárenia, konečné </w:t>
      </w:r>
    </w:p>
    <w:p w:rsidR="00276359" w:rsidRDefault="00276359" w:rsidP="00276359">
      <w:pPr>
        <w:jc w:val="both"/>
      </w:pPr>
      <w:r>
        <w:t xml:space="preserve">  zostatky ostatných súvahových účtov, </w:t>
      </w:r>
    </w:p>
    <w:p w:rsidR="00276359" w:rsidRDefault="00276359" w:rsidP="00276359">
      <w:pPr>
        <w:jc w:val="both"/>
      </w:pPr>
      <w:r>
        <w:t>- zisťuje sa účtovný výsledok hospodárenia za účtovné obdobie</w:t>
      </w: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D26B03" w:rsidP="00276359">
      <w:pPr>
        <w:jc w:val="both"/>
      </w:pPr>
      <w:r>
        <w:rPr>
          <w:b/>
        </w:rPr>
        <w:t>2.1  Rozpočet obce na rok 2024</w:t>
      </w:r>
      <w:r w:rsidR="00276359">
        <w:rPr>
          <w:b/>
        </w:rPr>
        <w:t xml:space="preserve"> a jeho plnenie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     Rozpočet obce na rok 202</w:t>
      </w:r>
      <w:r w:rsidR="00D26B03">
        <w:t>4</w:t>
      </w:r>
      <w:r>
        <w:t xml:space="preserve"> bol zostavený v súlade s ustanovením § 10 zákona č.583/2004 Z. z. o rozpočtových pravidlách územnej samosprávy a o zmene a doplnení niektorých zákonov v znení neskorších predpisov. </w:t>
      </w:r>
    </w:p>
    <w:p w:rsidR="00276359" w:rsidRDefault="00276359" w:rsidP="00276359">
      <w:pPr>
        <w:jc w:val="both"/>
        <w:rPr>
          <w:highlight w:val="yellow"/>
        </w:rPr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276359" w:rsidRDefault="00276359" w:rsidP="00276359">
      <w:pPr>
        <w:jc w:val="both"/>
      </w:pPr>
      <w:r>
        <w:t xml:space="preserve">     Rozpočet obce na rok 202</w:t>
      </w:r>
      <w:r w:rsidR="00D26B03">
        <w:t>4</w:t>
      </w:r>
      <w:r>
        <w:t xml:space="preserve"> bol zostavený ako vyrovnaný.</w:t>
      </w:r>
    </w:p>
    <w:p w:rsidR="00276359" w:rsidRDefault="00276359" w:rsidP="00276359">
      <w:pPr>
        <w:jc w:val="both"/>
        <w:rPr>
          <w:color w:val="FF0000"/>
        </w:rPr>
      </w:pPr>
      <w:r>
        <w:t xml:space="preserve">     Rozpočet obce bol schválený obecným zastupiteľstvom dňa </w:t>
      </w:r>
      <w:r w:rsidR="00D26B03">
        <w:t>09.11.2023</w:t>
      </w:r>
      <w:r>
        <w:rPr>
          <w:color w:val="000000"/>
        </w:rPr>
        <w:t xml:space="preserve">  uznesením</w:t>
      </w:r>
      <w:r>
        <w:rPr>
          <w:color w:val="FF0000"/>
        </w:rPr>
        <w:t xml:space="preserve">    </w:t>
      </w:r>
    </w:p>
    <w:p w:rsidR="00276359" w:rsidRDefault="00276359" w:rsidP="00276359">
      <w:pPr>
        <w:jc w:val="both"/>
        <w:rPr>
          <w:color w:val="000000"/>
        </w:rPr>
      </w:pPr>
      <w:r>
        <w:rPr>
          <w:color w:val="000000"/>
        </w:rPr>
        <w:t xml:space="preserve">     </w:t>
      </w:r>
      <w:r w:rsidRPr="00635D00">
        <w:rPr>
          <w:color w:val="000000"/>
        </w:rPr>
        <w:t xml:space="preserve">č </w:t>
      </w:r>
      <w:r w:rsidR="00925D2D">
        <w:rPr>
          <w:color w:val="000000"/>
        </w:rPr>
        <w:t>2</w:t>
      </w:r>
      <w:r w:rsidR="00D26B03">
        <w:rPr>
          <w:color w:val="000000"/>
        </w:rPr>
        <w:t>5</w:t>
      </w:r>
      <w:r w:rsidR="00635D00">
        <w:rPr>
          <w:color w:val="000000"/>
        </w:rPr>
        <w:t>/202</w:t>
      </w:r>
      <w:r w:rsidR="00D26B03">
        <w:rPr>
          <w:color w:val="000000"/>
        </w:rPr>
        <w:t>3</w:t>
      </w: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635D00">
      <w:pPr>
        <w:ind w:left="-567" w:right="-567"/>
        <w:jc w:val="both"/>
        <w:rPr>
          <w:color w:val="000000"/>
        </w:rPr>
      </w:pPr>
      <w:r>
        <w:rPr>
          <w:color w:val="000000"/>
        </w:rPr>
        <w:t xml:space="preserve">          V priebehu roka 202</w:t>
      </w:r>
      <w:r w:rsidR="00D26B03">
        <w:rPr>
          <w:color w:val="000000"/>
        </w:rPr>
        <w:t>4</w:t>
      </w:r>
      <w:r>
        <w:rPr>
          <w:color w:val="000000"/>
        </w:rPr>
        <w:t xml:space="preserve">  rozpočet bol upravený </w:t>
      </w:r>
      <w:r w:rsidR="00635D00">
        <w:rPr>
          <w:color w:val="000000"/>
        </w:rPr>
        <w:t>dvakrát</w:t>
      </w:r>
      <w:r>
        <w:rPr>
          <w:color w:val="000000"/>
        </w:rPr>
        <w:t xml:space="preserve">. </w:t>
      </w:r>
      <w:r w:rsidR="00635D00">
        <w:rPr>
          <w:color w:val="000000"/>
        </w:rPr>
        <w:t>Prvá z</w:t>
      </w:r>
      <w:r>
        <w:rPr>
          <w:color w:val="000000"/>
        </w:rPr>
        <w:t xml:space="preserve">mena bola schválená dňa </w:t>
      </w:r>
      <w:r w:rsidR="00D26B03">
        <w:rPr>
          <w:color w:val="000000"/>
        </w:rPr>
        <w:t>11.09.2024</w:t>
      </w:r>
      <w:r>
        <w:rPr>
          <w:color w:val="000000"/>
        </w:rPr>
        <w:t xml:space="preserve">               </w:t>
      </w:r>
    </w:p>
    <w:p w:rsidR="00276359" w:rsidRDefault="00276359" w:rsidP="00276359">
      <w:pPr>
        <w:ind w:left="-567" w:right="-567"/>
        <w:jc w:val="both"/>
        <w:rPr>
          <w:color w:val="000000"/>
        </w:rPr>
      </w:pPr>
      <w:r>
        <w:rPr>
          <w:color w:val="000000"/>
        </w:rPr>
        <w:t xml:space="preserve">          uznesenie </w:t>
      </w:r>
      <w:r w:rsidR="00D26B03">
        <w:rPr>
          <w:color w:val="000000"/>
        </w:rPr>
        <w:t>č. 16/2024</w:t>
      </w:r>
      <w:r w:rsidR="00635D00">
        <w:rPr>
          <w:color w:val="000000"/>
        </w:rPr>
        <w:t>. Dr</w:t>
      </w:r>
      <w:r w:rsidR="000402AA">
        <w:rPr>
          <w:color w:val="000000"/>
        </w:rPr>
        <w:t>u</w:t>
      </w:r>
      <w:r w:rsidR="000243F7">
        <w:rPr>
          <w:color w:val="000000"/>
        </w:rPr>
        <w:t xml:space="preserve">há zmena bola schválená dňa </w:t>
      </w:r>
      <w:r w:rsidR="00D26B03">
        <w:rPr>
          <w:color w:val="000000"/>
        </w:rPr>
        <w:t>30.12.2024 uznesenie č. 35/2024.</w:t>
      </w: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CE236A" w:rsidRDefault="00CE236A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276359" w:rsidRDefault="002B1D6E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12</w:t>
      </w:r>
    </w:p>
    <w:p w:rsidR="00276359" w:rsidRDefault="00276359" w:rsidP="000402AA">
      <w:pPr>
        <w:rPr>
          <w:b/>
          <w:sz w:val="20"/>
          <w:szCs w:val="20"/>
        </w:rPr>
      </w:pPr>
    </w:p>
    <w:p w:rsidR="00276359" w:rsidRDefault="00276359" w:rsidP="00276359">
      <w:pPr>
        <w:rPr>
          <w:b/>
        </w:rPr>
      </w:pPr>
      <w:r>
        <w:rPr>
          <w:b/>
        </w:rPr>
        <w:lastRenderedPageBreak/>
        <w:t>Rozpočet Obce Dobrá po poslednej zmene k 31.12.202</w:t>
      </w:r>
      <w:r w:rsidR="00D26B03">
        <w:rPr>
          <w:b/>
        </w:rPr>
        <w:t>4</w:t>
      </w:r>
      <w:r>
        <w:rPr>
          <w:b/>
        </w:rPr>
        <w:t xml:space="preserve"> v celých eurách:</w:t>
      </w:r>
    </w:p>
    <w:p w:rsidR="00276359" w:rsidRDefault="00276359" w:rsidP="00276359">
      <w:pPr>
        <w:rPr>
          <w:b/>
          <w:bCs/>
        </w:rPr>
      </w:pPr>
    </w:p>
    <w:p w:rsidR="000402AA" w:rsidRDefault="000402AA" w:rsidP="000402AA">
      <w:pPr>
        <w:jc w:val="both"/>
      </w:pPr>
    </w:p>
    <w:p w:rsidR="000402AA" w:rsidRDefault="000402AA" w:rsidP="000402AA">
      <w:pPr>
        <w:jc w:val="both"/>
      </w:pPr>
    </w:p>
    <w:tbl>
      <w:tblPr>
        <w:tblW w:w="78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6"/>
        <w:gridCol w:w="1801"/>
        <w:gridCol w:w="1939"/>
        <w:gridCol w:w="1801"/>
      </w:tblGrid>
      <w:tr w:rsidR="00A20212" w:rsidTr="00A20212">
        <w:trPr>
          <w:trHeight w:val="2236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A20212" w:rsidRDefault="00A20212" w:rsidP="00003D0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A20212" w:rsidRDefault="00A20212" w:rsidP="00003D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A20212" w:rsidRDefault="00A20212" w:rsidP="00003D06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A20212" w:rsidRDefault="00A20212" w:rsidP="00003D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:rsidR="00A20212" w:rsidRDefault="00A20212" w:rsidP="00003D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A20212" w:rsidRDefault="00A20212" w:rsidP="00003D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Skutočné </w:t>
            </w:r>
          </w:p>
          <w:p w:rsidR="00A20212" w:rsidRDefault="00A20212" w:rsidP="00003D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plnenie príjmov/ čerpanie výdavkov</w:t>
            </w:r>
          </w:p>
          <w:p w:rsidR="00A20212" w:rsidRDefault="00A20212" w:rsidP="00003D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 31.12.2024</w:t>
            </w:r>
          </w:p>
        </w:tc>
      </w:tr>
      <w:tr w:rsidR="00A20212" w:rsidTr="00A20212">
        <w:trPr>
          <w:trHeight w:val="365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20212" w:rsidRDefault="00A20212" w:rsidP="00003D0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259 070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299 895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257 844,97</w:t>
            </w:r>
          </w:p>
        </w:tc>
      </w:tr>
      <w:tr w:rsidR="00A20212" w:rsidTr="00A20212">
        <w:trPr>
          <w:trHeight w:val="365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both"/>
              <w:rPr>
                <w:highlight w:val="yellow"/>
              </w:rPr>
            </w:pPr>
            <w:r>
              <w:t>z toho :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  <w:highlight w:val="yellow"/>
              </w:rPr>
            </w:pP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  <w:highlight w:val="yellow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  <w:highlight w:val="yellow"/>
              </w:rPr>
            </w:pPr>
          </w:p>
        </w:tc>
      </w:tr>
      <w:tr w:rsidR="00A20212" w:rsidTr="00A20212">
        <w:trPr>
          <w:trHeight w:val="365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254 070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294 895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257 844,97</w:t>
            </w:r>
          </w:p>
        </w:tc>
      </w:tr>
      <w:tr w:rsidR="00A20212" w:rsidTr="00A20212">
        <w:trPr>
          <w:trHeight w:val="365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jc w:val="center"/>
              <w:outlineLvl w:val="0"/>
            </w:pPr>
            <w:r>
              <w:t>0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jc w:val="center"/>
              <w:outlineLvl w:val="0"/>
            </w:pPr>
            <w: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jc w:val="center"/>
              <w:outlineLvl w:val="0"/>
            </w:pPr>
            <w:r>
              <w:t>0</w:t>
            </w:r>
          </w:p>
        </w:tc>
      </w:tr>
      <w:tr w:rsidR="00A20212" w:rsidTr="00A20212">
        <w:trPr>
          <w:trHeight w:val="365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5 000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5 000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A20212" w:rsidTr="00A20212">
        <w:trPr>
          <w:trHeight w:val="365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20212" w:rsidRDefault="00A20212" w:rsidP="00003D0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252 326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258 630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234 404,46</w:t>
            </w:r>
          </w:p>
        </w:tc>
      </w:tr>
      <w:tr w:rsidR="00A20212" w:rsidTr="00A20212">
        <w:trPr>
          <w:trHeight w:val="386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212" w:rsidRDefault="00A20212" w:rsidP="00003D0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20212" w:rsidTr="00A20212">
        <w:trPr>
          <w:trHeight w:val="365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234 326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238 630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217 407,62</w:t>
            </w:r>
          </w:p>
        </w:tc>
      </w:tr>
      <w:tr w:rsidR="00A20212" w:rsidTr="00A20212">
        <w:trPr>
          <w:trHeight w:val="365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3 000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3 000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530</w:t>
            </w:r>
          </w:p>
        </w:tc>
      </w:tr>
      <w:tr w:rsidR="00A20212" w:rsidTr="00A20212">
        <w:trPr>
          <w:trHeight w:val="345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15 000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A20212">
            <w:pPr>
              <w:tabs>
                <w:tab w:val="right" w:pos="8460"/>
              </w:tabs>
              <w:jc w:val="center"/>
            </w:pPr>
            <w:r>
              <w:t>17 000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212" w:rsidRDefault="00A20212" w:rsidP="00003D06">
            <w:pPr>
              <w:tabs>
                <w:tab w:val="right" w:pos="8460"/>
              </w:tabs>
              <w:jc w:val="center"/>
            </w:pPr>
            <w:r>
              <w:t>16 466,84</w:t>
            </w:r>
          </w:p>
        </w:tc>
      </w:tr>
    </w:tbl>
    <w:p w:rsidR="000402AA" w:rsidRDefault="000402AA" w:rsidP="00276359">
      <w:pPr>
        <w:tabs>
          <w:tab w:val="right" w:pos="8460"/>
        </w:tabs>
        <w:jc w:val="both"/>
        <w:rPr>
          <w:b/>
        </w:rPr>
      </w:pPr>
    </w:p>
    <w:p w:rsidR="000402AA" w:rsidRDefault="00276359" w:rsidP="00276359">
      <w:pPr>
        <w:tabs>
          <w:tab w:val="right" w:pos="8460"/>
        </w:tabs>
        <w:jc w:val="both"/>
        <w:rPr>
          <w:b/>
        </w:rPr>
      </w:pPr>
      <w:r>
        <w:rPr>
          <w:b/>
        </w:rPr>
        <w:t>2.2  Plnenie príjmov za rok 202</w:t>
      </w:r>
      <w:r w:rsidR="00A20212">
        <w:rPr>
          <w:b/>
        </w:rPr>
        <w:t>4</w:t>
      </w:r>
      <w:r>
        <w:rPr>
          <w:b/>
        </w:rPr>
        <w:t xml:space="preserve"> v</w:t>
      </w:r>
      <w:r w:rsidR="000402AA">
        <w:rPr>
          <w:b/>
        </w:rPr>
        <w:t> </w:t>
      </w:r>
      <w:r>
        <w:rPr>
          <w:b/>
        </w:rPr>
        <w:t>EUR</w:t>
      </w:r>
    </w:p>
    <w:p w:rsidR="000402AA" w:rsidRDefault="000402AA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Bežné príjmy obce </w:t>
      </w:r>
      <w:r w:rsidR="000402AA">
        <w:rPr>
          <w:b/>
        </w:rPr>
        <w:t>–</w:t>
      </w:r>
      <w:r>
        <w:rPr>
          <w:b/>
        </w:rPr>
        <w:t xml:space="preserve"> spolu</w:t>
      </w:r>
    </w:p>
    <w:p w:rsidR="000402AA" w:rsidRDefault="000402AA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widowControl w:val="0"/>
        <w:shd w:val="clear" w:color="auto" w:fill="FFFFFF"/>
        <w:autoSpaceDE w:val="0"/>
        <w:autoSpaceDN w:val="0"/>
        <w:adjustRightInd w:val="0"/>
        <w:jc w:val="both"/>
        <w:rPr>
          <w:i/>
          <w:iCs/>
          <w:color w:val="000000"/>
        </w:rPr>
      </w:pPr>
    </w:p>
    <w:tbl>
      <w:tblPr>
        <w:tblW w:w="0" w:type="dxa"/>
        <w:tblInd w:w="4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834"/>
        <w:gridCol w:w="1085"/>
        <w:gridCol w:w="49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276359" w:rsidRDefault="0027635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276359" w:rsidRDefault="0027635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276359" w:rsidRDefault="00276359" w:rsidP="000243F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A20212">
              <w:rPr>
                <w:b/>
                <w:bCs/>
                <w:color w:val="000000"/>
                <w:lang w:eastAsia="en-US"/>
              </w:rPr>
              <w:t>4</w:t>
            </w:r>
          </w:p>
        </w:tc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FFFFFF"/>
                <w:lang w:eastAsia="en-US"/>
              </w:rPr>
            </w:pPr>
          </w:p>
        </w:tc>
        <w:tc>
          <w:tcPr>
            <w:tcW w:w="49" w:type="dxa"/>
            <w:shd w:val="solid" w:color="E0E0E0" w:fill="FFFFFF"/>
          </w:tcPr>
          <w:p w:rsidR="00276359" w:rsidRDefault="0027635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FFFFFF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A20212" w:rsidP="000243F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254 070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A2021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294 895</w:t>
            </w:r>
          </w:p>
        </w:tc>
        <w:tc>
          <w:tcPr>
            <w:tcW w:w="2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A2021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257 844,97</w:t>
            </w:r>
          </w:p>
        </w:tc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49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276359" w:rsidRPr="000402AA" w:rsidRDefault="00276359" w:rsidP="000402AA">
      <w:pPr>
        <w:pStyle w:val="Odsekzoznamu"/>
        <w:widowControl w:val="0"/>
        <w:numPr>
          <w:ilvl w:val="0"/>
          <w:numId w:val="13"/>
        </w:numPr>
        <w:autoSpaceDE w:val="0"/>
        <w:autoSpaceDN w:val="0"/>
        <w:adjustRightInd w:val="0"/>
        <w:jc w:val="both"/>
        <w:rPr>
          <w:b/>
          <w:bCs/>
          <w:color w:val="000000"/>
        </w:rPr>
      </w:pPr>
      <w:r w:rsidRPr="000402AA">
        <w:rPr>
          <w:b/>
          <w:bCs/>
          <w:color w:val="000000"/>
        </w:rPr>
        <w:t xml:space="preserve">Bežné príjmy - daňové príjmy: </w:t>
      </w:r>
    </w:p>
    <w:p w:rsidR="000402AA" w:rsidRPr="000402AA" w:rsidRDefault="000402AA" w:rsidP="000402AA">
      <w:pPr>
        <w:pStyle w:val="Odsekzoznamu"/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0" w:type="dxa"/>
        <w:tblInd w:w="57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276359" w:rsidRDefault="00276359" w:rsidP="00A2021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A20212">
              <w:rPr>
                <w:b/>
                <w:bCs/>
                <w:color w:val="000000"/>
                <w:lang w:eastAsia="en-US"/>
              </w:rPr>
              <w:t>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FFFFFF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ind w:right="406"/>
              <w:jc w:val="center"/>
              <w:rPr>
                <w:b/>
                <w:bCs/>
                <w:color w:val="FFFFFF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E32BA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33 870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E32BA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33 870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E32BA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27 205,63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/>
    <w:p w:rsidR="00276359" w:rsidRPr="000402AA" w:rsidRDefault="00276359" w:rsidP="000402AA">
      <w:pPr>
        <w:pStyle w:val="Odsekzoznamu"/>
        <w:widowControl w:val="0"/>
        <w:numPr>
          <w:ilvl w:val="0"/>
          <w:numId w:val="13"/>
        </w:numPr>
        <w:autoSpaceDE w:val="0"/>
        <w:autoSpaceDN w:val="0"/>
        <w:adjustRightInd w:val="0"/>
        <w:jc w:val="both"/>
        <w:rPr>
          <w:b/>
          <w:bCs/>
          <w:color w:val="000000"/>
        </w:rPr>
      </w:pPr>
      <w:r w:rsidRPr="000402AA">
        <w:rPr>
          <w:b/>
          <w:bCs/>
          <w:color w:val="000000"/>
        </w:rPr>
        <w:t xml:space="preserve">Bežné príjmy - nedaňové príjmy : </w:t>
      </w:r>
    </w:p>
    <w:p w:rsidR="000402AA" w:rsidRPr="000402AA" w:rsidRDefault="000402AA" w:rsidP="000402AA">
      <w:pPr>
        <w:pStyle w:val="Odsekzoznamu"/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0" w:type="dxa"/>
        <w:tblInd w:w="57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rPr>
          <w:trHeight w:val="302"/>
        </w:trPr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0243F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A20212">
              <w:rPr>
                <w:b/>
                <w:bCs/>
                <w:color w:val="000000"/>
                <w:lang w:eastAsia="en-US"/>
              </w:rPr>
              <w:t>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E32BA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223 272,36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E32BA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223 272,36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E32BA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189 187,74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CE236A" w:rsidRDefault="00CE236A" w:rsidP="00CE236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rPr>
          <w:b/>
          <w:color w:val="000000"/>
        </w:rPr>
      </w:pPr>
    </w:p>
    <w:p w:rsidR="002B1D6E" w:rsidRDefault="002B1D6E" w:rsidP="00CE236A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0"/>
          <w:szCs w:val="20"/>
        </w:rPr>
      </w:pPr>
    </w:p>
    <w:p w:rsidR="002B1D6E" w:rsidRDefault="002B1D6E" w:rsidP="00CE236A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0"/>
          <w:szCs w:val="20"/>
        </w:rPr>
      </w:pPr>
    </w:p>
    <w:p w:rsidR="002B1D6E" w:rsidRDefault="002B1D6E" w:rsidP="00CE236A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0"/>
          <w:szCs w:val="20"/>
        </w:rPr>
      </w:pPr>
    </w:p>
    <w:p w:rsidR="00276359" w:rsidRDefault="002B1D6E" w:rsidP="00CE236A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13</w:t>
      </w:r>
    </w:p>
    <w:p w:rsidR="00A20212" w:rsidRPr="00CE236A" w:rsidRDefault="00A20212" w:rsidP="00CE236A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0"/>
          <w:szCs w:val="2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lastRenderedPageBreak/>
        <w:t>2.3 Plnenia výdavkov za rok 202</w:t>
      </w:r>
      <w:r w:rsidR="00A20212">
        <w:rPr>
          <w:b/>
          <w:bCs/>
          <w:color w:val="000000"/>
        </w:rPr>
        <w:t>4</w:t>
      </w:r>
      <w:r>
        <w:rPr>
          <w:b/>
          <w:bCs/>
          <w:color w:val="000000"/>
        </w:rPr>
        <w:t xml:space="preserve"> v EUR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rPr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 Bežné výdavky obce - spolu: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9981" w:type="dxa"/>
        <w:tblInd w:w="5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76"/>
        <w:gridCol w:w="2460"/>
        <w:gridCol w:w="2693"/>
        <w:gridCol w:w="1226"/>
        <w:gridCol w:w="1226"/>
      </w:tblGrid>
      <w:tr w:rsidR="00276359" w:rsidTr="00B0044F"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8E6CF3">
              <w:rPr>
                <w:b/>
                <w:bCs/>
                <w:color w:val="000000"/>
                <w:lang w:eastAsia="en-US"/>
              </w:rPr>
              <w:t>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B0044F"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A2021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252 326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8E6CF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258 630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8E6CF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234 404,46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1) Bežné výdavky obce :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9981" w:type="dxa"/>
        <w:tblInd w:w="5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76"/>
        <w:gridCol w:w="2460"/>
        <w:gridCol w:w="2693"/>
        <w:gridCol w:w="1226"/>
        <w:gridCol w:w="1226"/>
      </w:tblGrid>
      <w:tr w:rsidR="00B0044F" w:rsidTr="00C06A5D"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B0044F" w:rsidRDefault="00B0044F" w:rsidP="008E6CF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8E6CF3">
              <w:rPr>
                <w:b/>
                <w:bCs/>
                <w:color w:val="000000"/>
                <w:lang w:eastAsia="en-US"/>
              </w:rPr>
              <w:t>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B0044F" w:rsidTr="00C06A5D"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B0044F" w:rsidRDefault="008E6CF3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234 326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0044F" w:rsidRDefault="008E6CF3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238 630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B0044F" w:rsidRDefault="008E6CF3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217 407,62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jc w:val="both"/>
        <w:rPr>
          <w:sz w:val="28"/>
          <w:szCs w:val="28"/>
        </w:rPr>
      </w:pPr>
    </w:p>
    <w:p w:rsidR="00276359" w:rsidRDefault="00276359" w:rsidP="00276359">
      <w:pPr>
        <w:jc w:val="both"/>
        <w:rPr>
          <w:sz w:val="28"/>
          <w:szCs w:val="28"/>
        </w:rPr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2.4 Kapitálové príjmy a výdavky obce v EUR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1) Kapitálové príjmy: 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tbl>
      <w:tblPr>
        <w:tblW w:w="0" w:type="dxa"/>
        <w:tblInd w:w="4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8E6CF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8E6CF3">
              <w:rPr>
                <w:b/>
                <w:bCs/>
                <w:color w:val="000000"/>
                <w:lang w:eastAsia="en-US"/>
              </w:rPr>
              <w:t>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8E6CF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8E6CF3">
            <w:pPr>
              <w:spacing w:line="25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i/>
          <w:iCs/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2) Kapitálové výdavky :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0" w:type="dxa"/>
        <w:tblInd w:w="57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8E6CF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8E6CF3">
              <w:rPr>
                <w:b/>
                <w:bCs/>
                <w:color w:val="000000"/>
                <w:lang w:eastAsia="en-US"/>
              </w:rPr>
              <w:t>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276359">
        <w:trPr>
          <w:trHeight w:val="138"/>
        </w:trPr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8E6CF3" w:rsidP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3</w:t>
            </w:r>
            <w:r w:rsidR="00276359">
              <w:rPr>
                <w:b/>
                <w:sz w:val="20"/>
                <w:szCs w:val="20"/>
                <w:lang w:eastAsia="en-US"/>
              </w:rPr>
              <w:t> 000,00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8E6CF3" w:rsidP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3</w:t>
            </w:r>
            <w:r w:rsidR="00276359">
              <w:rPr>
                <w:b/>
                <w:bCs/>
                <w:color w:val="000000"/>
                <w:sz w:val="20"/>
                <w:szCs w:val="20"/>
                <w:lang w:eastAsia="en-US"/>
              </w:rPr>
              <w:t> 000,00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8E6CF3" w:rsidP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530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B1D6E" w:rsidRDefault="002B1D6E" w:rsidP="00276359">
      <w:pPr>
        <w:tabs>
          <w:tab w:val="right" w:pos="8820"/>
        </w:tabs>
        <w:jc w:val="both"/>
      </w:pPr>
    </w:p>
    <w:p w:rsidR="002B1D6E" w:rsidRDefault="002B1D6E" w:rsidP="00276359">
      <w:pPr>
        <w:tabs>
          <w:tab w:val="right" w:pos="8820"/>
        </w:tabs>
        <w:jc w:val="both"/>
      </w:pPr>
    </w:p>
    <w:p w:rsidR="00276359" w:rsidRDefault="002B1D6E" w:rsidP="002B1D6E">
      <w:pPr>
        <w:tabs>
          <w:tab w:val="right" w:pos="8820"/>
        </w:tabs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14</w:t>
      </w: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2.5 Príjmové a výdavkové finančné operácie obce v EUR</w:t>
      </w: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rPr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1) Príjmové finančné operácie: 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0" w:type="dxa"/>
        <w:tblInd w:w="4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8E6CF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8E6CF3">
              <w:rPr>
                <w:b/>
                <w:bCs/>
                <w:color w:val="000000"/>
                <w:lang w:eastAsia="en-US"/>
              </w:rPr>
              <w:t>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8E6CF3" w:rsidP="008E6CF3">
            <w:pPr>
              <w:widowControl w:val="0"/>
              <w:tabs>
                <w:tab w:val="left" w:pos="69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5</w:t>
            </w:r>
            <w:r w:rsidR="00276359">
              <w:rPr>
                <w:b/>
                <w:bCs/>
                <w:color w:val="000000"/>
                <w:sz w:val="20"/>
                <w:szCs w:val="20"/>
                <w:lang w:eastAsia="en-US"/>
              </w:rPr>
              <w:t> 000,00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8E6CF3">
            <w:pPr>
              <w:spacing w:line="25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5 000,00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8E6CF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spacing w:line="480" w:lineRule="auto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2) Výdavkové finančné operácie :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0" w:type="dxa"/>
        <w:tblInd w:w="57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8E6CF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8E6CF3">
              <w:rPr>
                <w:b/>
                <w:bCs/>
                <w:color w:val="000000"/>
                <w:lang w:eastAsia="en-US"/>
              </w:rPr>
              <w:t>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8E6CF3" w:rsidP="008E6CF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15</w:t>
            </w:r>
            <w:r w:rsidR="00276359">
              <w:rPr>
                <w:b/>
                <w:bCs/>
                <w:sz w:val="20"/>
                <w:szCs w:val="20"/>
                <w:lang w:eastAsia="en-US"/>
              </w:rPr>
              <w:t> 000,00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EA3A6C" w:rsidP="00EA3A6C">
            <w:pPr>
              <w:spacing w:line="25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1</w:t>
            </w:r>
            <w:r w:rsidR="008E6CF3">
              <w:rPr>
                <w:b/>
                <w:bCs/>
                <w:color w:val="000000"/>
                <w:sz w:val="20"/>
                <w:szCs w:val="20"/>
                <w:lang w:eastAsia="en-US"/>
              </w:rPr>
              <w:t>7</w:t>
            </w:r>
            <w:r w:rsidR="00276359">
              <w:rPr>
                <w:b/>
                <w:bCs/>
                <w:color w:val="000000"/>
                <w:sz w:val="20"/>
                <w:szCs w:val="20"/>
                <w:lang w:eastAsia="en-US"/>
              </w:rPr>
              <w:t> 00</w:t>
            </w: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0</w:t>
            </w:r>
            <w:r w:rsidR="00276359">
              <w:rPr>
                <w:b/>
                <w:bCs/>
                <w:color w:val="000000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8E6CF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16 466,84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  <w:r>
        <w:rPr>
          <w:b/>
        </w:rPr>
        <w:t>2.6 Plán rozpočtu na roky 202</w:t>
      </w:r>
      <w:r w:rsidR="008E6CF3">
        <w:rPr>
          <w:b/>
        </w:rPr>
        <w:t>4</w:t>
      </w:r>
      <w:r>
        <w:rPr>
          <w:b/>
        </w:rPr>
        <w:t>– 202</w:t>
      </w:r>
      <w:r w:rsidR="008E6CF3">
        <w:rPr>
          <w:b/>
        </w:rPr>
        <w:t>6</w:t>
      </w: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  <w:color w:val="FF0000"/>
        </w:rPr>
      </w:pPr>
      <w:r>
        <w:rPr>
          <w:b/>
        </w:rPr>
        <w:t xml:space="preserve">      2.6.1 Príjmy celkom</w:t>
      </w:r>
    </w:p>
    <w:p w:rsidR="00276359" w:rsidRDefault="00276359" w:rsidP="00276359">
      <w:pPr>
        <w:tabs>
          <w:tab w:val="right" w:pos="8460"/>
        </w:tabs>
        <w:jc w:val="center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02"/>
        <w:gridCol w:w="1842"/>
        <w:gridCol w:w="1985"/>
        <w:gridCol w:w="1984"/>
        <w:gridCol w:w="284"/>
      </w:tblGrid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Skutočnosť k 31.12.202</w:t>
            </w:r>
            <w:r w:rsidR="008E6CF3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Plán na rok 202</w:t>
            </w:r>
            <w:r w:rsidR="008E6CF3">
              <w:rPr>
                <w:b/>
                <w:color w:val="000000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Plán na rok 202</w:t>
            </w:r>
            <w:r w:rsidR="008E6CF3">
              <w:rPr>
                <w:b/>
                <w:color w:val="000000"/>
                <w:lang w:eastAsia="en-US"/>
              </w:rPr>
              <w:t>6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Príjmy celkom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100"/>
              <w:gridCol w:w="1060"/>
              <w:gridCol w:w="1060"/>
            </w:tblGrid>
            <w:tr w:rsidR="00276359" w:rsidRPr="00FA22FF">
              <w:trPr>
                <w:trHeight w:val="315"/>
              </w:trPr>
              <w:tc>
                <w:tcPr>
                  <w:tcW w:w="1100" w:type="dxa"/>
                  <w:noWrap/>
                  <w:vAlign w:val="bottom"/>
                  <w:hideMark/>
                </w:tcPr>
                <w:p w:rsidR="00276359" w:rsidRPr="00FA22FF" w:rsidRDefault="00FA22FF" w:rsidP="00FA22FF">
                  <w:pPr>
                    <w:rPr>
                      <w:b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b/>
                      <w:color w:val="000000"/>
                      <w:sz w:val="16"/>
                      <w:szCs w:val="16"/>
                      <w:lang w:eastAsia="en-US"/>
                    </w:rPr>
                    <w:t xml:space="preserve">      257 844,97</w:t>
                  </w:r>
                </w:p>
              </w:tc>
              <w:tc>
                <w:tcPr>
                  <w:tcW w:w="1060" w:type="dxa"/>
                  <w:noWrap/>
                  <w:vAlign w:val="bottom"/>
                  <w:hideMark/>
                </w:tcPr>
                <w:p w:rsidR="00276359" w:rsidRPr="00FA22FF" w:rsidRDefault="00276359" w:rsidP="00FA22FF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6"/>
                      <w:szCs w:val="16"/>
                    </w:rPr>
                  </w:pPr>
                </w:p>
              </w:tc>
              <w:tc>
                <w:tcPr>
                  <w:tcW w:w="1060" w:type="dxa"/>
                  <w:noWrap/>
                  <w:vAlign w:val="bottom"/>
                  <w:hideMark/>
                </w:tcPr>
                <w:p w:rsidR="00276359" w:rsidRPr="00FA22FF" w:rsidRDefault="00276359" w:rsidP="00FA22FF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6"/>
                      <w:szCs w:val="16"/>
                    </w:rPr>
                  </w:pPr>
                </w:p>
              </w:tc>
            </w:tr>
          </w:tbl>
          <w:p w:rsidR="00276359" w:rsidRPr="00FA22FF" w:rsidRDefault="00276359" w:rsidP="00FA22FF">
            <w:pPr>
              <w:spacing w:line="256" w:lineRule="auto"/>
              <w:rPr>
                <w:rFonts w:asciiTheme="minorHAnsi" w:eastAsiaTheme="minorHAnsi" w:hAnsiTheme="minorHAnsi" w:cstheme="minorBidi"/>
                <w:sz w:val="16"/>
                <w:szCs w:val="16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A22FF" w:rsidRDefault="00FA22FF" w:rsidP="00FA22FF">
            <w:pPr>
              <w:tabs>
                <w:tab w:val="right" w:pos="8460"/>
              </w:tabs>
              <w:spacing w:line="276" w:lineRule="auto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 xml:space="preserve">               259 070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A22FF" w:rsidRDefault="00FA22FF" w:rsidP="00FA22FF">
            <w:pPr>
              <w:tabs>
                <w:tab w:val="right" w:pos="8460"/>
              </w:tabs>
              <w:spacing w:line="276" w:lineRule="auto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 xml:space="preserve">               259 070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Bežné príjmy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>257 844,97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>254 070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>254 070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Kapitálové príjmy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b/>
                <w:color w:val="000000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Finančné príjmové operácie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b/>
                <w:color w:val="000000"/>
                <w:sz w:val="18"/>
                <w:szCs w:val="18"/>
                <w:lang w:eastAsia="en-US"/>
              </w:rPr>
              <w:t>5 000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5 000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5 000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tabs>
          <w:tab w:val="right" w:pos="8820"/>
        </w:tabs>
        <w:jc w:val="both"/>
        <w:rPr>
          <w:b/>
          <w:color w:val="000000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2.6.2 Výdavky celkom</w:t>
      </w:r>
    </w:p>
    <w:p w:rsidR="00276359" w:rsidRDefault="00276359" w:rsidP="00276359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1842"/>
        <w:gridCol w:w="1985"/>
        <w:gridCol w:w="1984"/>
        <w:gridCol w:w="284"/>
      </w:tblGrid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Skutočnosť k 31.12.202</w:t>
            </w:r>
            <w:r w:rsidR="008E6CF3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EA3A6C">
            <w:pPr>
              <w:tabs>
                <w:tab w:val="right" w:pos="8460"/>
              </w:tabs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Plán na rok 202</w:t>
            </w:r>
            <w:r w:rsidR="008E6CF3">
              <w:rPr>
                <w:b/>
                <w:color w:val="000000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8E6CF3">
            <w:pPr>
              <w:tabs>
                <w:tab w:val="right" w:pos="8460"/>
              </w:tabs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Plán na rok 202</w:t>
            </w:r>
            <w:r w:rsidR="008E6CF3">
              <w:rPr>
                <w:b/>
                <w:color w:val="000000"/>
                <w:lang w:eastAsia="en-US"/>
              </w:rPr>
              <w:t>6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Výdavky celkom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A22FF" w:rsidRDefault="00FA22FF" w:rsidP="00FA22FF">
            <w:pPr>
              <w:tabs>
                <w:tab w:val="right" w:pos="8460"/>
              </w:tabs>
              <w:spacing w:line="276" w:lineRule="auto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 xml:space="preserve">           234 404,46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A22FF" w:rsidRDefault="00FA22FF" w:rsidP="00FA22FF">
            <w:pPr>
              <w:tabs>
                <w:tab w:val="right" w:pos="8460"/>
              </w:tabs>
              <w:spacing w:line="276" w:lineRule="auto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 xml:space="preserve">               252 326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A22FF" w:rsidRDefault="00FA22FF" w:rsidP="00FA22FF">
            <w:pPr>
              <w:tabs>
                <w:tab w:val="right" w:pos="8460"/>
              </w:tabs>
              <w:spacing w:line="276" w:lineRule="auto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 xml:space="preserve">               252 326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8E6CF3">
        <w:trPr>
          <w:trHeight w:val="241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8E6CF3">
        <w:trPr>
          <w:trHeight w:val="331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color w:val="000000"/>
                <w:sz w:val="18"/>
                <w:szCs w:val="18"/>
                <w:lang w:eastAsia="en-US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Bežné výdavky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b/>
                <w:color w:val="000000"/>
                <w:sz w:val="18"/>
                <w:szCs w:val="18"/>
                <w:lang w:eastAsia="en-US"/>
              </w:rPr>
              <w:t>217 407,62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>234 326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6CF3" w:rsidRDefault="008E6CF3" w:rsidP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>234 326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</w:p>
        </w:tc>
      </w:tr>
      <w:tr w:rsidR="00276359" w:rsidTr="008E6CF3">
        <w:trPr>
          <w:trHeight w:val="235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Kapitálové výdavky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b/>
                <w:color w:val="000000"/>
                <w:sz w:val="18"/>
                <w:szCs w:val="18"/>
                <w:lang w:eastAsia="en-US"/>
              </w:rPr>
              <w:t>530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 w:rsidP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3 000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 w:rsidP="00CE236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3 000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Finančné výdavkové operácie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16 466,84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15 000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15 000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tabs>
          <w:tab w:val="left" w:pos="2340"/>
          <w:tab w:val="right" w:pos="6840"/>
          <w:tab w:val="right" w:pos="8820"/>
        </w:tabs>
        <w:jc w:val="center"/>
        <w:rPr>
          <w:b/>
        </w:rPr>
      </w:pPr>
    </w:p>
    <w:p w:rsidR="00276359" w:rsidRDefault="00276359" w:rsidP="00276359">
      <w:pPr>
        <w:tabs>
          <w:tab w:val="left" w:pos="2340"/>
          <w:tab w:val="right" w:pos="6840"/>
          <w:tab w:val="right" w:pos="8820"/>
        </w:tabs>
        <w:jc w:val="center"/>
        <w:rPr>
          <w:b/>
        </w:rPr>
      </w:pPr>
    </w:p>
    <w:p w:rsidR="00276359" w:rsidRDefault="00276359" w:rsidP="00276359">
      <w:pPr>
        <w:tabs>
          <w:tab w:val="left" w:pos="2340"/>
          <w:tab w:val="right" w:pos="6840"/>
          <w:tab w:val="right" w:pos="8820"/>
        </w:tabs>
        <w:jc w:val="center"/>
        <w:rPr>
          <w:b/>
        </w:rPr>
      </w:pPr>
    </w:p>
    <w:p w:rsidR="00276359" w:rsidRDefault="002B1D6E" w:rsidP="00CE236A">
      <w:pPr>
        <w:tabs>
          <w:tab w:val="left" w:pos="2340"/>
          <w:tab w:val="right" w:pos="6840"/>
          <w:tab w:val="right" w:pos="8820"/>
        </w:tabs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15</w:t>
      </w:r>
    </w:p>
    <w:p w:rsidR="00CE236A" w:rsidRDefault="00CE236A" w:rsidP="00CE236A">
      <w:pPr>
        <w:tabs>
          <w:tab w:val="left" w:pos="2340"/>
          <w:tab w:val="right" w:pos="6840"/>
          <w:tab w:val="right" w:pos="8820"/>
        </w:tabs>
        <w:jc w:val="center"/>
        <w:rPr>
          <w:b/>
          <w:sz w:val="20"/>
          <w:szCs w:val="20"/>
        </w:rPr>
      </w:pPr>
    </w:p>
    <w:p w:rsidR="00276359" w:rsidRDefault="00276359" w:rsidP="00276359">
      <w:pPr>
        <w:spacing w:line="360" w:lineRule="auto"/>
        <w:jc w:val="both"/>
        <w:rPr>
          <w:b/>
        </w:rPr>
      </w:pPr>
      <w:r>
        <w:rPr>
          <w:b/>
        </w:rPr>
        <w:lastRenderedPageBreak/>
        <w:t>3. Bilancia aktív a pasív v EUR</w:t>
      </w:r>
    </w:p>
    <w:p w:rsidR="00276359" w:rsidRPr="00FC3DF5" w:rsidRDefault="00276359" w:rsidP="00276359">
      <w:pPr>
        <w:spacing w:line="360" w:lineRule="auto"/>
        <w:jc w:val="both"/>
        <w:rPr>
          <w:b/>
          <w:sz w:val="14"/>
          <w:szCs w:val="14"/>
        </w:rPr>
      </w:pPr>
      <w:r w:rsidRPr="00FC3DF5">
        <w:rPr>
          <w:b/>
          <w:sz w:val="14"/>
          <w:szCs w:val="14"/>
        </w:rPr>
        <w:t>3.1  A K T Í V A</w:t>
      </w:r>
    </w:p>
    <w:tbl>
      <w:tblPr>
        <w:tblW w:w="20187" w:type="dxa"/>
        <w:tblInd w:w="-8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823"/>
        <w:gridCol w:w="4281"/>
        <w:gridCol w:w="622"/>
        <w:gridCol w:w="1542"/>
        <w:gridCol w:w="1947"/>
        <w:gridCol w:w="2678"/>
        <w:gridCol w:w="1323"/>
        <w:gridCol w:w="614"/>
        <w:gridCol w:w="1442"/>
        <w:gridCol w:w="1442"/>
        <w:gridCol w:w="1482"/>
        <w:gridCol w:w="1353"/>
      </w:tblGrid>
      <w:tr w:rsidR="00276359" w:rsidRPr="00FC3DF5" w:rsidTr="00276359">
        <w:trPr>
          <w:trHeight w:val="198"/>
        </w:trPr>
        <w:tc>
          <w:tcPr>
            <w:tcW w:w="12531" w:type="dxa"/>
            <w:gridSpan w:val="7"/>
            <w:hideMark/>
          </w:tcPr>
          <w:tbl>
            <w:tblPr>
              <w:tblW w:w="985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45"/>
              <w:gridCol w:w="2931"/>
              <w:gridCol w:w="708"/>
              <w:gridCol w:w="1418"/>
              <w:gridCol w:w="1417"/>
              <w:gridCol w:w="1418"/>
              <w:gridCol w:w="1417"/>
            </w:tblGrid>
            <w:tr w:rsidR="00276359" w:rsidRPr="00FC3DF5" w:rsidTr="00FC3DF5">
              <w:trPr>
                <w:trHeight w:val="198"/>
              </w:trPr>
              <w:tc>
                <w:tcPr>
                  <w:tcW w:w="545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rPr>
                      <w:b/>
                      <w:sz w:val="14"/>
                      <w:szCs w:val="14"/>
                    </w:rPr>
                  </w:pPr>
                </w:p>
              </w:tc>
              <w:tc>
                <w:tcPr>
                  <w:tcW w:w="2931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708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</w:tr>
            <w:tr w:rsidR="00276359" w:rsidRPr="00FC3DF5" w:rsidTr="00FC3DF5">
              <w:trPr>
                <w:trHeight w:val="734"/>
              </w:trPr>
              <w:tc>
                <w:tcPr>
                  <w:tcW w:w="545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extDirection w:val="btLr"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Označenie</w:t>
                  </w:r>
                </w:p>
              </w:tc>
              <w:tc>
                <w:tcPr>
                  <w:tcW w:w="2931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STRANA AKTÍV</w:t>
                  </w:r>
                </w:p>
              </w:tc>
              <w:tc>
                <w:tcPr>
                  <w:tcW w:w="708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Číslo riadku</w:t>
                  </w:r>
                </w:p>
              </w:tc>
              <w:tc>
                <w:tcPr>
                  <w:tcW w:w="4253" w:type="dxa"/>
                  <w:gridSpan w:val="3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2024</w:t>
                  </w:r>
                </w:p>
              </w:tc>
              <w:tc>
                <w:tcPr>
                  <w:tcW w:w="1417" w:type="dxa"/>
                  <w:tcBorders>
                    <w:top w:val="single" w:sz="4" w:space="0" w:color="000000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2023</w:t>
                  </w:r>
                </w:p>
              </w:tc>
            </w:tr>
            <w:tr w:rsidR="00276359" w:rsidRPr="00FC3DF5" w:rsidTr="00FC3DF5">
              <w:trPr>
                <w:trHeight w:val="277"/>
              </w:trPr>
              <w:tc>
                <w:tcPr>
                  <w:tcW w:w="545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2931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708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Brutto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 xml:space="preserve">Korekcia 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Netto</w:t>
                  </w:r>
                </w:p>
              </w:tc>
              <w:tc>
                <w:tcPr>
                  <w:tcW w:w="1417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Netto</w:t>
                  </w:r>
                </w:p>
              </w:tc>
            </w:tr>
            <w:tr w:rsidR="00276359" w:rsidRPr="00FC3DF5" w:rsidTr="00FC3DF5">
              <w:trPr>
                <w:trHeight w:val="126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a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b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c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3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4</w:t>
                  </w:r>
                </w:p>
              </w:tc>
            </w:tr>
            <w:tr w:rsidR="00276359" w:rsidRPr="00FC3DF5" w:rsidTr="00FC3DF5">
              <w:trPr>
                <w:trHeight w:val="354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 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 xml:space="preserve">SPOLU MAJETOK                                         r.002 + r.033 + r.110+ r. 114                                          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001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1 817 809,85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1 061 538,34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756 271,51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921 674,23</w:t>
                  </w:r>
                </w:p>
              </w:tc>
            </w:tr>
            <w:tr w:rsidR="00276359" w:rsidRPr="00FC3DF5" w:rsidTr="00FC3DF5">
              <w:trPr>
                <w:trHeight w:val="26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A.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Neobežný majetok                                         r.003 + r.011 + r.024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002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1 782 812,04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1 061 538,34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721 273,70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911 607,91</w:t>
                  </w:r>
                </w:p>
              </w:tc>
            </w:tr>
            <w:tr w:rsidR="00276359" w:rsidRPr="00FC3DF5" w:rsidTr="00FC3DF5">
              <w:trPr>
                <w:trHeight w:val="295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A.I.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Dlhodobý nehmotný majetok                               súčet (r. 004 až 010)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003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20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A.I.1.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Aktivované náklady na vývoj                                              (012) - (072 + 091AÚ)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Softvér (013) - (073 + 091AÚ)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3.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Oceniteľné práva (014) - (074 + 091AÚ)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48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Drobný dlhodobý nehmotný majetok              (018) - (078 + 091AÚ)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007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92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5.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Ostatný dlhodobý nehmotný majetok             (019) - (079 + 091AÚ)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48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6.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 xml:space="preserve">Obstaranie dlhodobého nehmotného majetku (041) - (093) 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26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7.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Poskytnuté preddavky na dlhodobý nehmotný majetok (051) - (095AÚ)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18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A.II.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Dlhodobý hmotný majetok                                     súčet (r. 012 až r. 023)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011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1 782 812,04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1 061 538,34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721 273,70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838 448,51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A.II.1.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Pozemky (031) - (092AÚ)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276 381,35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276 381,35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275 219,53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Umelecké diela a zbierky (032) - (092AÚ)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3.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Predmety z drahých kovov (033) - (092AÚ)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Stavby (021) - (081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1 452 782,59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1 019 070,61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433 711,98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504 550,90</w:t>
                  </w:r>
                </w:p>
              </w:tc>
            </w:tr>
            <w:tr w:rsidR="00276359" w:rsidRPr="00FC3DF5" w:rsidTr="00FC3DF5">
              <w:trPr>
                <w:trHeight w:val="448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5.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Samostatné hnuteľné veci a súbory hnuteľných vecí (022) - (082+092AÚ)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46 208,10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42 467,73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3 740,37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10 251,25</w:t>
                  </w:r>
                </w:p>
              </w:tc>
            </w:tr>
            <w:tr w:rsidR="00276359" w:rsidRPr="00FC3DF5" w:rsidTr="00FC3DF5">
              <w:trPr>
                <w:trHeight w:val="333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6.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Dopravné prostriedky                                     (023) - (083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017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382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7.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Pestovateľské celky trvalých porastov                              (025) - (085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16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8.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Základné stádo a ťažné zvieratá                   (026) - (086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300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9.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Drobný dlhodobý hmotný majetok                  (028) - (088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5,36</w:t>
                  </w:r>
                </w:p>
              </w:tc>
            </w:tr>
            <w:tr w:rsidR="00276359" w:rsidRPr="00FC3DF5" w:rsidTr="00FC3DF5">
              <w:trPr>
                <w:trHeight w:val="334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10.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Ostatný dlhodobý hmotný majetok                  (029) - (089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350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11.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Obstaranie dlhodobého hmotného majetku (042) - (094)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7 440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7 440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 w:rsidP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48 426,83</w:t>
                  </w:r>
                </w:p>
              </w:tc>
            </w:tr>
            <w:tr w:rsidR="00276359" w:rsidRPr="00FC3DF5" w:rsidTr="00FC3DF5">
              <w:trPr>
                <w:trHeight w:val="302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12.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Poskytnuté preddavky na dlhodobý hmotný majetok (052) - (095AÚ)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22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A.III.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Dlhodobý finančný majetok                                            súčet (r.025 až r. 032)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024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73 159,40</w:t>
                  </w:r>
                </w:p>
              </w:tc>
            </w:tr>
            <w:tr w:rsidR="00276359" w:rsidRPr="00FC3DF5" w:rsidTr="00FC3DF5">
              <w:trPr>
                <w:trHeight w:val="339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A.III.1.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Podielové cenné papiere a podiely v dcérskej účtovnej jednotke  (061) - (096AÚ)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34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Podielové cenné papiere a podiely v  spoločnosti s podstatným vplyvom                   (062) - (096AÚ)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315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3.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Realizovateľné cenné papiere a podiely                      (063) - (096AÚ)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027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65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Dlhové cenné papiere držané do splatnosti (065) - (096AÚ)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384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5.</w:t>
                  </w:r>
                </w:p>
              </w:tc>
              <w:tc>
                <w:tcPr>
                  <w:tcW w:w="293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Pôžičky účtovnej jednotke v konsolidovanom celku (066) - (096AÚ)</w:t>
                  </w:r>
                </w:p>
              </w:tc>
              <w:tc>
                <w:tcPr>
                  <w:tcW w:w="708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029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198"/>
              </w:trPr>
              <w:tc>
                <w:tcPr>
                  <w:tcW w:w="545" w:type="dxa"/>
                  <w:hideMark/>
                </w:tcPr>
                <w:p w:rsidR="00276359" w:rsidRPr="00FC3DF5" w:rsidRDefault="00276359">
                  <w:pP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2931" w:type="dxa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708" w:type="dxa"/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</w:tr>
            <w:tr w:rsidR="00FC3DF5" w:rsidRPr="00FC3DF5" w:rsidTr="00FC3DF5">
              <w:trPr>
                <w:trHeight w:val="198"/>
              </w:trPr>
              <w:tc>
                <w:tcPr>
                  <w:tcW w:w="545" w:type="dxa"/>
                </w:tcPr>
                <w:p w:rsidR="00FC3DF5" w:rsidRDefault="00FC3DF5">
                  <w:pP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</w:p>
                <w:p w:rsidR="00FC3DF5" w:rsidRPr="00FC3DF5" w:rsidRDefault="00FC3DF5">
                  <w:pP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2931" w:type="dxa"/>
                </w:tcPr>
                <w:p w:rsidR="00FC3DF5" w:rsidRP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FC3DF5" w:rsidRP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</w:tcPr>
                <w:p w:rsidR="00FC3DF5" w:rsidRP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</w:tcPr>
                <w:p w:rsid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  <w:p w:rsidR="002B1D6E" w:rsidRDefault="002B1D6E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  <w:p w:rsidR="002B1D6E" w:rsidRDefault="002B1D6E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  <w:p w:rsidR="002B1D6E" w:rsidRPr="00FC3DF5" w:rsidRDefault="002B1D6E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</w:tcPr>
                <w:p w:rsidR="00FC3DF5" w:rsidRP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</w:tcPr>
                <w:p w:rsidR="00FC3DF5" w:rsidRP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</w:tr>
            <w:tr w:rsidR="00276359" w:rsidRPr="00FC3DF5" w:rsidTr="00FC3DF5">
              <w:trPr>
                <w:trHeight w:val="198"/>
              </w:trPr>
              <w:tc>
                <w:tcPr>
                  <w:tcW w:w="545" w:type="dxa"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2931" w:type="dxa"/>
                </w:tcPr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rPr>
                      <w:rFonts w:eastAsiaTheme="minorHAnsi"/>
                      <w:b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  <w:hideMark/>
                </w:tcPr>
                <w:p w:rsidR="00276359" w:rsidRPr="00FC3DF5" w:rsidRDefault="002B1D6E">
                  <w:pPr>
                    <w:spacing w:line="276" w:lineRule="auto"/>
                    <w:rPr>
                      <w:rFonts w:eastAsiaTheme="minorHAnsi"/>
                      <w:b/>
                      <w:sz w:val="18"/>
                      <w:szCs w:val="14"/>
                      <w:lang w:eastAsia="en-US"/>
                    </w:rPr>
                  </w:pPr>
                  <w:r>
                    <w:rPr>
                      <w:rFonts w:eastAsiaTheme="minorHAnsi"/>
                      <w:b/>
                      <w:sz w:val="18"/>
                      <w:szCs w:val="14"/>
                      <w:lang w:eastAsia="en-US"/>
                    </w:rPr>
                    <w:t>16</w:t>
                  </w:r>
                </w:p>
              </w:tc>
              <w:tc>
                <w:tcPr>
                  <w:tcW w:w="1418" w:type="dxa"/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</w:tc>
            </w:tr>
          </w:tbl>
          <w:p w:rsidR="00276359" w:rsidRPr="00FC3DF5" w:rsidRDefault="00276359">
            <w:pPr>
              <w:spacing w:after="160" w:line="256" w:lineRule="auto"/>
              <w:rPr>
                <w:rFonts w:asciiTheme="minorHAnsi" w:eastAsiaTheme="minorHAnsi" w:hAnsiTheme="minorHAnsi" w:cstheme="minorBidi"/>
                <w:sz w:val="14"/>
                <w:szCs w:val="14"/>
                <w:lang w:eastAsia="en-US"/>
              </w:rPr>
            </w:pPr>
          </w:p>
        </w:tc>
        <w:tc>
          <w:tcPr>
            <w:tcW w:w="1323" w:type="dxa"/>
            <w:hideMark/>
          </w:tcPr>
          <w:p w:rsidR="00276359" w:rsidRPr="00FC3DF5" w:rsidRDefault="00276359">
            <w:pPr>
              <w:spacing w:after="160" w:line="256" w:lineRule="auto"/>
              <w:rPr>
                <w:rFonts w:asciiTheme="minorHAnsi" w:eastAsiaTheme="minorHAnsi" w:hAnsiTheme="minorHAnsi" w:cstheme="minorBidi"/>
                <w:sz w:val="14"/>
                <w:szCs w:val="14"/>
              </w:rPr>
            </w:pPr>
          </w:p>
        </w:tc>
        <w:tc>
          <w:tcPr>
            <w:tcW w:w="614" w:type="dxa"/>
            <w:vAlign w:val="center"/>
            <w:hideMark/>
          </w:tcPr>
          <w:p w:rsidR="00276359" w:rsidRPr="00FC3DF5" w:rsidRDefault="00276359">
            <w:pPr>
              <w:spacing w:after="160" w:line="256" w:lineRule="auto"/>
              <w:rPr>
                <w:rFonts w:asciiTheme="minorHAnsi" w:eastAsiaTheme="minorHAnsi" w:hAnsiTheme="minorHAnsi" w:cstheme="minorBidi"/>
                <w:sz w:val="14"/>
                <w:szCs w:val="14"/>
              </w:rPr>
            </w:pPr>
          </w:p>
        </w:tc>
        <w:tc>
          <w:tcPr>
            <w:tcW w:w="1442" w:type="dxa"/>
            <w:noWrap/>
            <w:vAlign w:val="center"/>
            <w:hideMark/>
          </w:tcPr>
          <w:p w:rsidR="00276359" w:rsidRPr="00FC3DF5" w:rsidRDefault="00276359">
            <w:pPr>
              <w:spacing w:line="276" w:lineRule="auto"/>
              <w:jc w:val="right"/>
              <w:rPr>
                <w:b/>
                <w:color w:val="000000"/>
                <w:sz w:val="14"/>
                <w:szCs w:val="14"/>
                <w:lang w:eastAsia="en-US"/>
              </w:rPr>
            </w:pPr>
            <w:r w:rsidRPr="00FC3DF5">
              <w:rPr>
                <w:b/>
                <w:color w:val="000000"/>
                <w:sz w:val="14"/>
                <w:szCs w:val="14"/>
                <w:lang w:eastAsia="en-US"/>
              </w:rPr>
              <w:t>17</w:t>
            </w:r>
          </w:p>
        </w:tc>
        <w:tc>
          <w:tcPr>
            <w:tcW w:w="1442" w:type="dxa"/>
            <w:noWrap/>
            <w:vAlign w:val="center"/>
            <w:hideMark/>
          </w:tcPr>
          <w:p w:rsidR="00276359" w:rsidRPr="00FC3DF5" w:rsidRDefault="00276359">
            <w:pPr>
              <w:rPr>
                <w:b/>
                <w:color w:val="000000"/>
                <w:sz w:val="14"/>
                <w:szCs w:val="14"/>
                <w:lang w:eastAsia="en-US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276359" w:rsidRPr="00FC3DF5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14"/>
                <w:szCs w:val="14"/>
              </w:rPr>
            </w:pPr>
          </w:p>
        </w:tc>
        <w:tc>
          <w:tcPr>
            <w:tcW w:w="1353" w:type="dxa"/>
            <w:noWrap/>
            <w:vAlign w:val="center"/>
            <w:hideMark/>
          </w:tcPr>
          <w:p w:rsidR="00276359" w:rsidRPr="00FC3DF5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14"/>
                <w:szCs w:val="14"/>
              </w:rPr>
            </w:pPr>
          </w:p>
        </w:tc>
      </w:tr>
      <w:tr w:rsidR="00276359" w:rsidTr="00276359">
        <w:trPr>
          <w:trHeight w:val="254"/>
        </w:trPr>
        <w:tc>
          <w:tcPr>
            <w:tcW w:w="12531" w:type="dxa"/>
            <w:gridSpan w:val="7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23" w:type="dxa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14" w:type="dxa"/>
            <w:vAlign w:val="center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442" w:type="dxa"/>
            <w:noWrap/>
            <w:vAlign w:val="center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Súvaha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 ROPO SFOV  1 - 01</w:t>
            </w:r>
          </w:p>
        </w:tc>
      </w:tr>
      <w:tr w:rsidR="00276359" w:rsidTr="00276359">
        <w:trPr>
          <w:trHeight w:val="1552"/>
        </w:trPr>
        <w:tc>
          <w:tcPr>
            <w:tcW w:w="12531" w:type="dxa"/>
            <w:gridSpan w:val="7"/>
          </w:tcPr>
          <w:tbl>
            <w:tblPr>
              <w:tblW w:w="1239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03"/>
              <w:gridCol w:w="219"/>
              <w:gridCol w:w="160"/>
              <w:gridCol w:w="3061"/>
              <w:gridCol w:w="1134"/>
              <w:gridCol w:w="1134"/>
              <w:gridCol w:w="1134"/>
              <w:gridCol w:w="1134"/>
              <w:gridCol w:w="1134"/>
              <w:gridCol w:w="2678"/>
            </w:tblGrid>
            <w:tr w:rsidR="00CE236A" w:rsidRPr="00FC3DF5" w:rsidTr="00FC3DF5">
              <w:trPr>
                <w:trHeight w:val="198"/>
              </w:trPr>
              <w:tc>
                <w:tcPr>
                  <w:tcW w:w="6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778"/>
              </w:trPr>
              <w:tc>
                <w:tcPr>
                  <w:tcW w:w="603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extDirection w:val="btLr"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Označenie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STRANA AKTÍV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Číslo riadku</w:t>
                  </w:r>
                </w:p>
              </w:tc>
              <w:tc>
                <w:tcPr>
                  <w:tcW w:w="3402" w:type="dxa"/>
                  <w:gridSpan w:val="3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FA22FF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2024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FA22FF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2023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68"/>
              </w:trPr>
              <w:tc>
                <w:tcPr>
                  <w:tcW w:w="0" w:type="auto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2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CE236A" w:rsidRPr="00FC3DF5" w:rsidRDefault="00CE236A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134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Brutto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 xml:space="preserve">Korekcia 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Netto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Netto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5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a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c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4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6.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Ostatné pôžičky (067) - (096AÚ)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20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Ostatný dlhodobý finančný majetok               (069) - (096AÚ)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73 159,40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7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8.</w:t>
                  </w:r>
                </w:p>
              </w:tc>
              <w:tc>
                <w:tcPr>
                  <w:tcW w:w="219" w:type="dxa"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 xml:space="preserve">Obstaranie dlhodobého finančného majetku (043) - (096AÚ) 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</w:t>
                  </w:r>
                </w:p>
              </w:tc>
              <w:tc>
                <w:tcPr>
                  <w:tcW w:w="21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Obežný majetok   r. 034 + r. 040 + r. 048 + r. 060 + r. 085 + r. 098 + r. 104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033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34 997,81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34 997,81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10 066,32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37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B.I.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 xml:space="preserve">Zásoby                                                                              súčet (r. 035 až r. 039) 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034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75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B.I.1.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Materiál (112 + 119) - (191)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06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Nedokončená výroba a polotovary                (121 + 122) - (192 + 193)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130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Výrobky (123) - (194)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17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Zvieratá (124) - (195)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135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Tovar  (132 + 133 + 139) - (196)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B.II.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Zúčtovanie medzi subjektami verejnej správy súčet (r. 041 až r.047)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040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FA22F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4 453,51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669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B.II.1.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odvodov príjmov rozpočtových organizácií do rozpočtu zriaďovateľa                   (351)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352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transferov štátneho rozpočtu                          (353)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transferov rozpočtu obce a vyššieho územného celku (355)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505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transferov zo štátneho rozpočtu v rámci konsolidovaného celku                         (356)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Ostatné zúčtovanie rozpočtu obce a vyššieho územného celku (357)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1 253,51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6.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transferov zo štátneho  rozpočtu iným subjektom (358)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transferov medzi subjektami verejnej správy a iné zúčtovania (359)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3 200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B.III.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Dlhodobé pohľadávky                                súčet (r.049 až 059)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048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B.III.1.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Odberatelia (311AÚ) - (391AÚ)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Zmenky na inkaso (312AÚ)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za eskontované cenné papiere  (313AÚ) - (391AÚ)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Ostatné pohľadávky (315AÚ)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voči zamestnancom                   (335AÚ) - (391AÚ)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6.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voči združeniu                            (369AÚ)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a záväzky z pevných termínových operácií (373AÚ) - (391AÚ)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8.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z nájmu (374AÚ)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9.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z vydaných dlhopisov                (375AÚ) - (391AÚ)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Nakúpené opcie (376AÚ)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11.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Iné pohľadávky (378AÚ)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</w:tbl>
          <w:p w:rsidR="00276359" w:rsidRPr="00FC3DF5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4"/>
                <w:szCs w:val="16"/>
                <w:lang w:eastAsia="en-US"/>
              </w:rPr>
            </w:pPr>
          </w:p>
          <w:p w:rsidR="00276359" w:rsidRPr="00FC3DF5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4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B1D6E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17</w:t>
            </w:r>
          </w:p>
          <w:p w:rsidR="00FC3DF5" w:rsidRDefault="00FC3DF5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</w:p>
          <w:p w:rsidR="00FC3DF5" w:rsidRDefault="00FC3DF5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</w:p>
          <w:tbl>
            <w:tblPr>
              <w:tblW w:w="1049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85"/>
              <w:gridCol w:w="3878"/>
              <w:gridCol w:w="630"/>
              <w:gridCol w:w="1317"/>
              <w:gridCol w:w="1296"/>
              <w:gridCol w:w="503"/>
              <w:gridCol w:w="911"/>
              <w:gridCol w:w="1374"/>
            </w:tblGrid>
            <w:tr w:rsidR="00276359">
              <w:trPr>
                <w:trHeight w:val="177"/>
              </w:trPr>
              <w:tc>
                <w:tcPr>
                  <w:tcW w:w="585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rPr>
                      <w:b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50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37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</w:tr>
            <w:tr w:rsidR="00276359">
              <w:trPr>
                <w:trHeight w:val="339"/>
              </w:trPr>
              <w:tc>
                <w:tcPr>
                  <w:tcW w:w="585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extDirection w:val="btLr"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Označenie</w:t>
                  </w:r>
                </w:p>
              </w:tc>
              <w:tc>
                <w:tcPr>
                  <w:tcW w:w="3878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STRANA AKTÍV</w:t>
                  </w:r>
                </w:p>
              </w:tc>
              <w:tc>
                <w:tcPr>
                  <w:tcW w:w="63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Číslo riadku</w:t>
                  </w:r>
                </w:p>
              </w:tc>
              <w:tc>
                <w:tcPr>
                  <w:tcW w:w="2613" w:type="dxa"/>
                  <w:gridSpan w:val="2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50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074D7F" w:rsidP="000933C1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202</w:t>
                  </w:r>
                  <w:r w:rsidR="000933C1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4</w:t>
                  </w:r>
                </w:p>
              </w:tc>
              <w:tc>
                <w:tcPr>
                  <w:tcW w:w="2285" w:type="dxa"/>
                  <w:gridSpan w:val="2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</w:t>
                  </w:r>
                  <w:r w:rsidR="000933C1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023</w:t>
                  </w:r>
                </w:p>
              </w:tc>
            </w:tr>
            <w:tr w:rsidR="00276359">
              <w:trPr>
                <w:trHeight w:val="124"/>
              </w:trPr>
              <w:tc>
                <w:tcPr>
                  <w:tcW w:w="0" w:type="auto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Brutto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Korekcia 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Netto</w:t>
                  </w:r>
                </w:p>
              </w:tc>
              <w:tc>
                <w:tcPr>
                  <w:tcW w:w="137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Netto</w:t>
                  </w:r>
                </w:p>
              </w:tc>
            </w:tr>
            <w:tr w:rsidR="00276359">
              <w:trPr>
                <w:trHeight w:val="20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a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b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c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1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3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4</w:t>
                  </w:r>
                </w:p>
              </w:tc>
            </w:tr>
            <w:tr w:rsidR="00276359">
              <w:trPr>
                <w:trHeight w:val="354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B.IV.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Krátkodobé pohľadávky                             súčet (r.061 až 084)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060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15 382,47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15 382,47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2 932,76</w:t>
                  </w:r>
                </w:p>
              </w:tc>
            </w:tr>
            <w:tr w:rsidR="00276359">
              <w:trPr>
                <w:trHeight w:val="12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B.IV1.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Odberatelia (311AÚ)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061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199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Zmenky na inkaso (312AÚ)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062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7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za eskontované cenné papiere  (313AÚ)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063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Poskytnuté prevádzkové preddavky   (314)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064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Ost.pohľad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.(315AÚ)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065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2 103,28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2 103,28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6.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nedaňových rozpočtových príjmov (316)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066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7.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daňových a colných rozpočtových príjmov (317)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067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1387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8.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nedaňových  príjmov obcí a vyšších územných celkov a rozpočtových organizácií zriadených obcou a vyšším územným celkom  (318)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068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4 403,78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4 403,78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</w:t>
                  </w:r>
                </w:p>
              </w:tc>
            </w:tr>
            <w:tr w:rsidR="00276359">
              <w:trPr>
                <w:trHeight w:val="59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9.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daňových  príjmov obcí a vyšších územných celkov                                 (319)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069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8 875,41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8 875,41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2 932,76</w:t>
                  </w:r>
                </w:p>
              </w:tc>
            </w:tr>
            <w:tr w:rsidR="00276359">
              <w:trPr>
                <w:trHeight w:val="401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10.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 xml:space="preserve">Pohľadávky voči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zamestnanc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.               (335AÚ)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070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11.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Zúčtovanie s orgánmi sociálneho poistenia a zdravotného poistenia (336)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071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12.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Daň z príjmov (341)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072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13.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Ostatné priame dane  (342)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073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14.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Daň z pridanej hodnoty  (343)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074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15.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Ostatné dane a poplatky (345)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075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16.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voči združeniu                            (369AÚ)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076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489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17.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a záväzky z pevných termínovaných operácií                                   (373AÚ)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077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18.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nájmu (374AÚ)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078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19.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vydaných dlhopisov(375AÚ)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079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20.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Nakúp.opcie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(376AÚ) - 391AÚ)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080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21.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Iné pohľad.378AÚ)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081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18 794,52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22.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Spojov. účet pri združ.(396AÚ)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082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23.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Zúčtovanie s Európskou úniou (371AÚ)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083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93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24.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Transfery a ostatné zúčtovanie so subjektami mimo verejnej správy                                    (372AÚ)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084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6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B.V.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Finančné účty súčet (r. 086 až 097)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085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19 615,34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19 615,34</w:t>
                  </w:r>
                  <w:r w:rsidR="00276359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2 680,05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B.V.1.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Pokladnica (211)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086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1 323,03</w:t>
                  </w:r>
                </w:p>
              </w:tc>
            </w:tr>
            <w:tr w:rsidR="00276359">
              <w:trPr>
                <w:trHeight w:val="88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Ceniny (213)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087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362,28</w:t>
                  </w:r>
                </w:p>
              </w:tc>
            </w:tr>
            <w:tr w:rsidR="00276359">
              <w:trPr>
                <w:trHeight w:val="118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Bankové účty (221AÚ +/-261)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088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19 615,34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19 615,34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933C1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2 680,05</w:t>
                  </w:r>
                </w:p>
              </w:tc>
            </w:tr>
            <w:tr w:rsidR="00276359">
              <w:trPr>
                <w:trHeight w:val="419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Účty v bankách s dobou viazanosti dlhšou ako jeden rok (221AÚ)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089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</w:tbl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B1D6E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18</w:t>
            </w:r>
          </w:p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tbl>
            <w:tblPr>
              <w:tblW w:w="1004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19"/>
              <w:gridCol w:w="3088"/>
              <w:gridCol w:w="672"/>
              <w:gridCol w:w="1280"/>
              <w:gridCol w:w="1772"/>
              <w:gridCol w:w="1105"/>
              <w:gridCol w:w="1411"/>
            </w:tblGrid>
            <w:tr w:rsidR="00276359" w:rsidRPr="00FC3DF5">
              <w:trPr>
                <w:trHeight w:val="481"/>
              </w:trPr>
              <w:tc>
                <w:tcPr>
                  <w:tcW w:w="719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extDirection w:val="btLr"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Označenie</w:t>
                  </w:r>
                </w:p>
              </w:tc>
              <w:tc>
                <w:tcPr>
                  <w:tcW w:w="3088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STRANA AKTÍV</w:t>
                  </w:r>
                </w:p>
              </w:tc>
              <w:tc>
                <w:tcPr>
                  <w:tcW w:w="672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Číslo riadku</w:t>
                  </w:r>
                </w:p>
              </w:tc>
              <w:tc>
                <w:tcPr>
                  <w:tcW w:w="4156" w:type="dxa"/>
                  <w:gridSpan w:val="3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FD2FC1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2024</w:t>
                  </w:r>
                </w:p>
              </w:tc>
              <w:tc>
                <w:tcPr>
                  <w:tcW w:w="1411" w:type="dxa"/>
                  <w:tcBorders>
                    <w:top w:val="single" w:sz="4" w:space="0" w:color="000000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FD2FC1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2023</w:t>
                  </w:r>
                </w:p>
              </w:tc>
            </w:tr>
            <w:tr w:rsidR="00276359" w:rsidRPr="00FC3DF5">
              <w:trPr>
                <w:trHeight w:val="199"/>
              </w:trPr>
              <w:tc>
                <w:tcPr>
                  <w:tcW w:w="0" w:type="auto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Brutto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 xml:space="preserve">Korekcia 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Netto</w:t>
                  </w:r>
                </w:p>
              </w:tc>
              <w:tc>
                <w:tcPr>
                  <w:tcW w:w="141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Netto</w:t>
                  </w:r>
                </w:p>
              </w:tc>
            </w:tr>
            <w:tr w:rsidR="00276359" w:rsidRPr="00FC3DF5">
              <w:trPr>
                <w:trHeight w:val="262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a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c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3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4</w:t>
                  </w:r>
                </w:p>
              </w:tc>
            </w:tr>
            <w:tr w:rsidR="00276359" w:rsidRPr="00FC3DF5">
              <w:trPr>
                <w:trHeight w:val="148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Výdavkový rozpočtový účet  (222)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161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6.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Príjmový rozpočtový účet (223)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091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390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Majetkové cenné papiere na obchodovanie (251)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092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8.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Dlhové cenné papiere na obchodovanie                            (253)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093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58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9.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Dlhové cenné papiere so splatnosťou  do jedného roka držané do splatnosti                   (256)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094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Ostatné realizovateľné cenné papiere           (257)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095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11.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 xml:space="preserve">Obstaranie krátkodobého finančného majetku (259) - (291AÚ) 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096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285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12.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 xml:space="preserve">Účty štátnej pokladnice (účtová skupina 28) 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585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B.VI.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dlhodobé súčet                                       (r.099 až r.103)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098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682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B.VI.1.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subjektom v rámci konsolidovaného celku (271AÚ)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604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ostatným subjektom verejnej správy (272AÚ)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682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podnikateľským subjektom                                 (274AÚ)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101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ostatným organizáciám (275AÚ)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102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3088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fyzickým osobám (277AÚ) - (291AÚ)</w:t>
                  </w:r>
                </w:p>
              </w:tc>
              <w:tc>
                <w:tcPr>
                  <w:tcW w:w="67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103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56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B.VII.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krátkodobé súčet                                             (r.105 až r.109)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104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61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B.VII.1.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subjektom v rámci konsolidovaného celku (271AÚ)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105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591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ostatným subjektom verejnej správy              (272AÚ) - (291AÚ)</w:t>
                  </w:r>
                </w:p>
              </w:tc>
              <w:tc>
                <w:tcPr>
                  <w:tcW w:w="67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106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522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podnikateľským subjektom                                (274AÚ)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ostatným organizáciám (275AÚ)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302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3088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fyzickým osobám (277AÚ) - (291AÚ)</w:t>
                  </w:r>
                </w:p>
              </w:tc>
              <w:tc>
                <w:tcPr>
                  <w:tcW w:w="67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C.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Časové rozlíšenie súčet                                  (r. 111 až r. 113)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110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267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C.1.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Náklady budúcich období (381)</w:t>
                  </w:r>
                </w:p>
              </w:tc>
              <w:tc>
                <w:tcPr>
                  <w:tcW w:w="67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111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285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Komplexné náklady budúcich období (382)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112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285"/>
              </w:trPr>
              <w:tc>
                <w:tcPr>
                  <w:tcW w:w="7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3088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Príjmy budúcich období (385)</w:t>
                  </w:r>
                </w:p>
              </w:tc>
              <w:tc>
                <w:tcPr>
                  <w:tcW w:w="672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113</w:t>
                  </w:r>
                </w:p>
              </w:tc>
              <w:tc>
                <w:tcPr>
                  <w:tcW w:w="1280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D.</w:t>
                  </w:r>
                </w:p>
              </w:tc>
              <w:tc>
                <w:tcPr>
                  <w:tcW w:w="308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Vzťahy k účtom klientov štátnej pokladnice (účtová skupina 20)</w:t>
                  </w:r>
                </w:p>
              </w:tc>
              <w:tc>
                <w:tcPr>
                  <w:tcW w:w="67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114</w:t>
                  </w:r>
                </w:p>
              </w:tc>
              <w:tc>
                <w:tcPr>
                  <w:tcW w:w="12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8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  <w:p w:rsidR="00276359" w:rsidRPr="00FC3DF5" w:rsidRDefault="00276359">
                  <w:pPr>
                    <w:spacing w:line="276" w:lineRule="auto"/>
                    <w:ind w:left="708" w:right="-375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20</w:t>
                  </w:r>
                </w:p>
              </w:tc>
              <w:tc>
                <w:tcPr>
                  <w:tcW w:w="67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ind w:left="235" w:right="-696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 xml:space="preserve">          </w:t>
                  </w:r>
                </w:p>
              </w:tc>
              <w:tc>
                <w:tcPr>
                  <w:tcW w:w="128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14"/>
                      <w:szCs w:val="20"/>
                      <w:lang w:eastAsia="en-US"/>
                    </w:rPr>
                  </w:pPr>
                </w:p>
                <w:p w:rsidR="00276359" w:rsidRPr="00FC3DF5" w:rsidRDefault="00276359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14"/>
                      <w:szCs w:val="20"/>
                      <w:lang w:eastAsia="en-US"/>
                    </w:rPr>
                  </w:pPr>
                </w:p>
                <w:p w:rsidR="00FC3DF5" w:rsidRDefault="00FC3DF5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20"/>
                      <w:szCs w:val="20"/>
                      <w:lang w:eastAsia="en-US"/>
                    </w:rPr>
                  </w:pPr>
                </w:p>
                <w:p w:rsidR="00FC3DF5" w:rsidRDefault="00FC3DF5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20"/>
                      <w:szCs w:val="20"/>
                      <w:lang w:eastAsia="en-US"/>
                    </w:rPr>
                  </w:pPr>
                </w:p>
                <w:p w:rsidR="00FC3DF5" w:rsidRDefault="00FC3DF5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20"/>
                      <w:szCs w:val="20"/>
                      <w:lang w:eastAsia="en-US"/>
                    </w:rPr>
                  </w:pPr>
                </w:p>
                <w:p w:rsidR="00FC3DF5" w:rsidRDefault="00FC3DF5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20"/>
                      <w:szCs w:val="20"/>
                      <w:lang w:eastAsia="en-US"/>
                    </w:rPr>
                  </w:pPr>
                </w:p>
                <w:p w:rsidR="00276359" w:rsidRPr="00FC3DF5" w:rsidRDefault="002B1D6E" w:rsidP="00FC3DF5">
                  <w:pPr>
                    <w:spacing w:line="276" w:lineRule="auto"/>
                    <w:jc w:val="center"/>
                    <w:rPr>
                      <w:b/>
                      <w:bCs/>
                      <w:color w:val="000000"/>
                      <w:sz w:val="14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/>
                      <w:sz w:val="20"/>
                      <w:szCs w:val="20"/>
                      <w:lang w:eastAsia="en-US"/>
                    </w:rPr>
                    <w:t>19</w:t>
                  </w:r>
                </w:p>
              </w:tc>
              <w:tc>
                <w:tcPr>
                  <w:tcW w:w="177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14"/>
                      <w:szCs w:val="20"/>
                      <w:lang w:eastAsia="en-US"/>
                    </w:rPr>
                  </w:pPr>
                </w:p>
              </w:tc>
              <w:tc>
                <w:tcPr>
                  <w:tcW w:w="110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41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276359">
              <w:trPr>
                <w:trHeight w:val="456"/>
              </w:trPr>
              <w:tc>
                <w:tcPr>
                  <w:tcW w:w="719" w:type="dxa"/>
                  <w:vAlign w:val="center"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3088" w:type="dxa"/>
                  <w:vAlign w:val="center"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672" w:type="dxa"/>
                  <w:vAlign w:val="center"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280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772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105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411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</w:tr>
            <w:tr w:rsidR="00276359">
              <w:trPr>
                <w:trHeight w:val="456"/>
              </w:trPr>
              <w:tc>
                <w:tcPr>
                  <w:tcW w:w="719" w:type="dxa"/>
                  <w:vAlign w:val="center"/>
                </w:tcPr>
                <w:p w:rsidR="00276359" w:rsidRDefault="00276359" w:rsidP="00FC3DF5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3088" w:type="dxa"/>
                  <w:vAlign w:val="center"/>
                </w:tcPr>
                <w:p w:rsidR="00276359" w:rsidRDefault="00276359">
                  <w:pPr>
                    <w:spacing w:after="160" w:line="252" w:lineRule="auto"/>
                    <w:rPr>
                      <w:b/>
                      <w:lang w:eastAsia="en-US"/>
                    </w:rPr>
                  </w:pPr>
                </w:p>
                <w:p w:rsidR="00276359" w:rsidRDefault="00276359">
                  <w:pPr>
                    <w:spacing w:after="160" w:line="252" w:lineRule="auto"/>
                    <w:rPr>
                      <w:b/>
                      <w:lang w:eastAsia="en-US"/>
                    </w:rPr>
                  </w:pPr>
                  <w:r>
                    <w:rPr>
                      <w:b/>
                      <w:sz w:val="22"/>
                      <w:szCs w:val="22"/>
                      <w:lang w:eastAsia="en-US"/>
                    </w:rPr>
                    <w:t>3.2  P A S Í V A</w:t>
                  </w:r>
                </w:p>
              </w:tc>
              <w:tc>
                <w:tcPr>
                  <w:tcW w:w="672" w:type="dxa"/>
                  <w:vAlign w:val="center"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280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772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105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411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</w:tr>
            <w:tr w:rsidR="00276359">
              <w:trPr>
                <w:trHeight w:val="258"/>
              </w:trPr>
              <w:tc>
                <w:tcPr>
                  <w:tcW w:w="719" w:type="dxa"/>
                  <w:noWrap/>
                  <w:vAlign w:val="bottom"/>
                  <w:hideMark/>
                </w:tcPr>
                <w:p w:rsidR="00276359" w:rsidRDefault="00276359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3088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  <w:tc>
                <w:tcPr>
                  <w:tcW w:w="672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  <w:tc>
                <w:tcPr>
                  <w:tcW w:w="1280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  <w:tc>
                <w:tcPr>
                  <w:tcW w:w="1772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  <w:tc>
                <w:tcPr>
                  <w:tcW w:w="1105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  <w:tc>
                <w:tcPr>
                  <w:tcW w:w="1411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</w:tr>
          </w:tbl>
          <w:p w:rsidR="00276359" w:rsidRDefault="00276359">
            <w:pPr>
              <w:spacing w:line="276" w:lineRule="auto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lastRenderedPageBreak/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482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795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extDirection w:val="btLr"/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lastRenderedPageBreak/>
              <w:t>Označenie</w:t>
            </w:r>
          </w:p>
        </w:tc>
        <w:tc>
          <w:tcPr>
            <w:tcW w:w="42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STRANA PASÍV</w:t>
            </w:r>
          </w:p>
        </w:tc>
        <w:tc>
          <w:tcPr>
            <w:tcW w:w="6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Číslo riadku</w:t>
            </w:r>
          </w:p>
        </w:tc>
        <w:tc>
          <w:tcPr>
            <w:tcW w:w="15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074D7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2023</w:t>
            </w:r>
          </w:p>
        </w:tc>
        <w:tc>
          <w:tcPr>
            <w:tcW w:w="19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FD2FC1" w:rsidP="00074D7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2024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130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5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8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VLASTNÉ  IMANIE A ZÁVÄZKY                                           r. 116 + r. 126 + r. 180 + r. 183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115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921 674,23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756 271,51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6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A.</w:t>
            </w:r>
          </w:p>
        </w:tc>
        <w:tc>
          <w:tcPr>
            <w:tcW w:w="428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Vlastné imanie  r. 117 + r. 120 + r. 123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116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696 671,62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565 663,96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A.I.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Oceňovacie rozdiely súčet (r. 118 + r. 119)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117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17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A.I.1.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Oceňovacie rozdiely z precenenia majetku a záväzkov                   ( +/- 414)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118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24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Oceňovacie rozdiely z kapitálových účastín ( +/- 415)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119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02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A.II.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 xml:space="preserve">Fondy  súčet (r. 121 + r. 122)                                                                                 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120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A.II.1.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Zákonný rezervný fond (421)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121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49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fondy (427)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A.III.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 xml:space="preserve">Výsledok hospodárenia (+/-)                                          súčet (r. 124 až r. 125)                                        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123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696 671,62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565 663,96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A.III.1.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Nevysporiadaný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 výsledok hospodárenia minulých rokov                      (+/- 428)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124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747 396,75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550 607,25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Výsledok hospodárenia za  účtovné obdobie          (+/-)          r. 001 - (r. 117 + r.120 + r. 124 + r. 126 + r.180 + r. 183)                                          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125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 w:rsidP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-</w:t>
            </w:r>
            <w:r w:rsidR="00462873"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50 725,13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+15 056,71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 xml:space="preserve">B.  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Záväzky                                                                               súčet  r. 127 + r. 132 + r. 140 + r. 151 + r. 173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126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215 438,58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182 939,40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B.I.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Rezervy súčet  (r. 128 až 131)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127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B.I.1.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Rezervy zákonné dlhodobé (451AÚ)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128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rezervy (459AÚ)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129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Rezervy zákonné krátkodobé (323AÚ, 451AÚ)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4.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krátkodobé rezervy (323AÚ, 459AÚ)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131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B.II.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Zúčtovanie medzi subjektami verejnej správy                             súčet (r. 133 až r. 139)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132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B.II.1.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odvodov príjmov rozpočtových organizácií do rozpočtu zriaďovateľa (351)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133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189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transferov štátneho rozpočtu (353)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134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transferov rozpočtu obce a vyššieho územného celku (355)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135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4.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transferov zo štátneho rozpočtu v rámci konsolidovaného celku (356)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136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360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5.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zúčtovanie rozpočtu obce a vyššieho územného celku  (357)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137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0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6.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Zúčtovanie transferov zo štátneho rozpočtu iným subjektom (358) 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138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transferov medzi subjektami verejnej správy a iné zúčtovania (359)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139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578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B.III.</w:t>
            </w:r>
          </w:p>
        </w:tc>
        <w:tc>
          <w:tcPr>
            <w:tcW w:w="428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Dlhodobé záväzky  súčet (r. 141 až 150)</w:t>
            </w:r>
          </w:p>
        </w:tc>
        <w:tc>
          <w:tcPr>
            <w:tcW w:w="62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140</w:t>
            </w:r>
          </w:p>
        </w:tc>
        <w:tc>
          <w:tcPr>
            <w:tcW w:w="154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186 569,27</w:t>
            </w:r>
          </w:p>
        </w:tc>
        <w:tc>
          <w:tcPr>
            <w:tcW w:w="1947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169 379,36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28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62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281" w:type="dxa"/>
            <w:vAlign w:val="center"/>
          </w:tcPr>
          <w:p w:rsidR="00276359" w:rsidRDefault="00276359" w:rsidP="000933C1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  <w:p w:rsidR="000933C1" w:rsidRDefault="000933C1" w:rsidP="000933C1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  <w:p w:rsidR="000933C1" w:rsidRDefault="000933C1" w:rsidP="000933C1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  <w:p w:rsidR="000933C1" w:rsidRDefault="000933C1" w:rsidP="000933C1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  <w:p w:rsidR="000933C1" w:rsidRDefault="000933C1" w:rsidP="000933C1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  <w:p w:rsidR="00276359" w:rsidRPr="000933C1" w:rsidRDefault="002B1D6E" w:rsidP="000933C1">
            <w:pPr>
              <w:spacing w:line="276" w:lineRule="auto"/>
              <w:jc w:val="right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20</w:t>
            </w:r>
          </w:p>
          <w:p w:rsidR="000933C1" w:rsidRDefault="000933C1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22" w:type="dxa"/>
            <w:vAlign w:val="center"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542" w:type="dxa"/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 w:rsidP="000933C1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947" w:type="dxa"/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329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B.III.1.</w:t>
            </w:r>
          </w:p>
        </w:tc>
        <w:tc>
          <w:tcPr>
            <w:tcW w:w="42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dlhodobé záväzky (479AÚ)</w:t>
            </w:r>
          </w:p>
        </w:tc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141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184 403,47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167 936,63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Dlhodobé prijaté preddavky (475AÚ)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142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Dlhodobé zmenky na úhradu (478AÚ)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143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4.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Záväzky zo sociálneho fondu (472)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144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2 165,80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1 442,73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5.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Záväzky z nájmu (474AÚ)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145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6.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Dlhodobé nevyfakturované dodávky (476AÚ)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146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38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Pohľadávky a záväzky z pevných termínových operácií (373AÚ)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147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8.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Predané opcie (377AÚ)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148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9.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Iné záväzky (379AÚ)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149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10.</w:t>
            </w: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Vydané dlhopisy dlhodobé (473AÚ) - (255AÚ)</w:t>
            </w: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150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B.IV. </w:t>
            </w:r>
          </w:p>
        </w:tc>
        <w:tc>
          <w:tcPr>
            <w:tcW w:w="42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Krátkodobé záväzky                                                       súčet (r. 152 až 172)</w:t>
            </w:r>
          </w:p>
        </w:tc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151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9 648,13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1 007,16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80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195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rPr>
                <w:lang w:eastAsia="en-US"/>
              </w:rPr>
            </w:pPr>
          </w:p>
        </w:tc>
        <w:tc>
          <w:tcPr>
            <w:tcW w:w="42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Dodávatelia (321)</w:t>
            </w:r>
          </w:p>
        </w:tc>
        <w:tc>
          <w:tcPr>
            <w:tcW w:w="62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152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rFonts w:ascii="Calibri" w:eastAsia="Calibri" w:hAnsi="Calibri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35,20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1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Zmenky na úhradu (322, 478AÚ)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153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130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Prijaté preddavky (324, 475AÚ)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154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49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4.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záväzky (325, 479AÚ)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155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5.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Nevyfakturované dodávky (326,476AÚ)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156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6.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Záväzky z nájmu (474AÚ)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157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19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Pohľadávky a záväzky z pevných termínových operácií (373AÚ)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158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8.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Predané opcie (377AÚ)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159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43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9.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Iné záväzky (379AÚ)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160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111,22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971,96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Záväzky z upísaných nesplatených cenných papierov a vkladov (367)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161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Záväzky voči združeniu (368)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162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Zamestnanci (331)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163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6 037,00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záväzky voči zamestnancom (333)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164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s orgánmi sociálneho poistenia a zdravotného poistenia (336)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165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2 635,95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1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Daň z príjmov (341)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166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03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priame dane (342)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167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863,96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05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Daň z pridanej hodnoty (343)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168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dane a poplatky (345)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169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29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19.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Spojovací účet pri združení (396AÚ)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170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20.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s Európskou úniou  (371AÚ)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171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21.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Transfery a ostatné zúčtovanie so subjektami mimo verejnej správy (372AÚ)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172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B.V. 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Bankové úvery a  výpomoci                                          súčet (r. 174 až 179)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173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19 221,18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12 552,88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B.V.1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Bankové úvery dlhodobé (461AÚ)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174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19 221,18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12 552,88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Bežné bankové úvery (461AÚ, 221AÚ, 231, 232)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175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Vydané dlhopisy krátkodobé (473AÚ, 241) - (255AÚ)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176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4.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krátkodobé finančné výpomoci (249)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177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5.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Prijaté návratné finančné výpomoci od subjektov verejnej správy dlhodobé (273AÚ)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178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6.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Prijaté návratné finančné výpomoci od subjektov verejnej správy krátkodobé (273AÚ)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179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C.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Časové rozlíšenie  súčet (r. 181 + r. 182)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180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9 564,03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7 668,15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C.1.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Výdavky budúcich období (383)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181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Výnosy budúcich období (384)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182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9 564,03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FD2FC1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7 668,15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5"/>
        </w:trPr>
        <w:tc>
          <w:tcPr>
            <w:tcW w:w="82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D.</w:t>
            </w: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Vzťahy k účtom klientov štátnej pokladnice (účtová skupina 20)</w:t>
            </w:r>
          </w:p>
        </w:tc>
        <w:tc>
          <w:tcPr>
            <w:tcW w:w="62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183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61"/>
        </w:trPr>
        <w:tc>
          <w:tcPr>
            <w:tcW w:w="82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6359" w:rsidRDefault="00276359">
            <w:pPr>
              <w:rPr>
                <w:lang w:eastAsia="en-US"/>
              </w:rPr>
            </w:pPr>
          </w:p>
        </w:tc>
        <w:tc>
          <w:tcPr>
            <w:tcW w:w="428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 xml:space="preserve">                                             </w:t>
            </w:r>
          </w:p>
        </w:tc>
        <w:tc>
          <w:tcPr>
            <w:tcW w:w="62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</w:p>
          <w:p w:rsidR="00FD2FC1" w:rsidRDefault="00FD2FC1">
            <w:pPr>
              <w:spacing w:line="276" w:lineRule="auto"/>
              <w:rPr>
                <w:b/>
                <w:color w:val="000000"/>
                <w:sz w:val="20"/>
                <w:szCs w:val="20"/>
                <w:lang w:eastAsia="en-US"/>
              </w:rPr>
            </w:pPr>
          </w:p>
          <w:p w:rsidR="00276359" w:rsidRDefault="002B1D6E">
            <w:pPr>
              <w:spacing w:line="276" w:lineRule="auto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276359" w:rsidRDefault="00276359">
            <w:pPr>
              <w:rPr>
                <w:b/>
                <w:color w:val="000000"/>
                <w:sz w:val="20"/>
                <w:szCs w:val="20"/>
                <w:lang w:eastAsia="en-US"/>
              </w:rPr>
            </w:pPr>
          </w:p>
          <w:p w:rsidR="00FD2FC1" w:rsidRDefault="00FD2FC1">
            <w:pPr>
              <w:rPr>
                <w:b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</w:tbl>
    <w:p w:rsidR="00FC3DF5" w:rsidRDefault="00FC3DF5" w:rsidP="00276359">
      <w:pPr>
        <w:spacing w:line="360" w:lineRule="auto"/>
        <w:jc w:val="both"/>
        <w:rPr>
          <w:b/>
        </w:rPr>
      </w:pPr>
    </w:p>
    <w:p w:rsidR="00276359" w:rsidRDefault="00276359" w:rsidP="00276359">
      <w:pPr>
        <w:spacing w:line="360" w:lineRule="auto"/>
        <w:jc w:val="both"/>
        <w:rPr>
          <w:b/>
        </w:rPr>
      </w:pPr>
      <w:r>
        <w:rPr>
          <w:b/>
        </w:rPr>
        <w:t xml:space="preserve">4. Vývoj pohľadávok </w:t>
      </w:r>
      <w:r w:rsidR="00FD2FC1">
        <w:rPr>
          <w:b/>
        </w:rPr>
        <w:t>a záväzkov  v EUR</w:t>
      </w:r>
    </w:p>
    <w:p w:rsidR="00276359" w:rsidRDefault="00FC3DF5" w:rsidP="00276359">
      <w:pPr>
        <w:spacing w:line="360" w:lineRule="auto"/>
        <w:jc w:val="both"/>
        <w:rPr>
          <w:b/>
          <w:color w:val="000000"/>
        </w:rPr>
      </w:pPr>
      <w:r>
        <w:rPr>
          <w:b/>
          <w:color w:val="000000"/>
        </w:rPr>
        <w:t>4.1. Pohľadávky</w:t>
      </w:r>
    </w:p>
    <w:p w:rsidR="00FC3DF5" w:rsidRDefault="00FC3DF5" w:rsidP="00276359">
      <w:pPr>
        <w:spacing w:line="360" w:lineRule="auto"/>
        <w:jc w:val="both"/>
        <w:rPr>
          <w:b/>
          <w:color w:val="000000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76359" w:rsidTr="002763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left" w:pos="1176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Stav</w:t>
            </w:r>
          </w:p>
          <w:p w:rsidR="00276359" w:rsidRDefault="008E6CF3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k 31.12 2023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Stav</w:t>
            </w:r>
          </w:p>
          <w:p w:rsidR="00276359" w:rsidRDefault="00462873" w:rsidP="008E6CF3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k 31.12 202</w:t>
            </w:r>
            <w:r w:rsidR="008E6CF3">
              <w:rPr>
                <w:b/>
                <w:color w:val="000000"/>
                <w:sz w:val="20"/>
                <w:szCs w:val="20"/>
                <w:lang w:eastAsia="en-US"/>
              </w:rPr>
              <w:t>4</w:t>
            </w:r>
          </w:p>
        </w:tc>
      </w:tr>
      <w:tr w:rsidR="00276359" w:rsidTr="00276359">
        <w:trPr>
          <w:trHeight w:val="547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FD2FC1" w:rsidRDefault="00FD2FC1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2 932,76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</w:p>
          <w:p w:rsidR="00FD2FC1" w:rsidRDefault="00FD2FC1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7 875,41</w:t>
            </w:r>
          </w:p>
        </w:tc>
      </w:tr>
      <w:tr w:rsidR="00276359" w:rsidTr="002763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</w:t>
            </w:r>
          </w:p>
        </w:tc>
      </w:tr>
    </w:tbl>
    <w:p w:rsidR="00276359" w:rsidRDefault="00276359" w:rsidP="00276359">
      <w:pPr>
        <w:rPr>
          <w:color w:val="000000"/>
        </w:rPr>
      </w:pPr>
    </w:p>
    <w:p w:rsidR="00276359" w:rsidRDefault="00276359" w:rsidP="00276359">
      <w:pPr>
        <w:rPr>
          <w:b/>
          <w:color w:val="000000"/>
        </w:rPr>
      </w:pPr>
      <w:r>
        <w:rPr>
          <w:b/>
          <w:color w:val="000000"/>
        </w:rPr>
        <w:t>4.2 Záväzky</w:t>
      </w:r>
    </w:p>
    <w:p w:rsidR="00FC3DF5" w:rsidRDefault="00FC3DF5" w:rsidP="00276359">
      <w:pPr>
        <w:rPr>
          <w:b/>
          <w:color w:val="000000"/>
        </w:rPr>
      </w:pPr>
    </w:p>
    <w:p w:rsidR="00276359" w:rsidRDefault="00276359" w:rsidP="00276359">
      <w:pPr>
        <w:rPr>
          <w:b/>
          <w:color w:val="000000"/>
        </w:rPr>
      </w:pPr>
    </w:p>
    <w:tbl>
      <w:tblPr>
        <w:tblW w:w="113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  <w:gridCol w:w="1557"/>
        <w:gridCol w:w="1557"/>
      </w:tblGrid>
      <w:tr w:rsidR="00276359" w:rsidTr="002763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left" w:pos="1176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Stav</w:t>
            </w:r>
          </w:p>
          <w:p w:rsidR="00276359" w:rsidRDefault="008E6CF3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k 31.12 2023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Stav</w:t>
            </w:r>
          </w:p>
          <w:p w:rsidR="00276359" w:rsidRDefault="00462873" w:rsidP="008E6CF3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k 31.12 202</w:t>
            </w:r>
            <w:r w:rsidR="008E6CF3">
              <w:rPr>
                <w:b/>
                <w:color w:val="000000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rPr>
          <w:trHeight w:val="43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</w:p>
          <w:p w:rsidR="00FD2FC1" w:rsidRDefault="00FD2FC1">
            <w:pPr>
              <w:spacing w:line="276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9 648,13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</w:p>
          <w:p w:rsidR="00FD2FC1" w:rsidRDefault="00FD2FC1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1 007,16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</w:t>
            </w:r>
          </w:p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spacing w:line="360" w:lineRule="auto"/>
        <w:jc w:val="both"/>
        <w:rPr>
          <w:b/>
          <w:sz w:val="28"/>
          <w:szCs w:val="28"/>
        </w:rPr>
      </w:pPr>
    </w:p>
    <w:p w:rsidR="00276359" w:rsidRDefault="00276359" w:rsidP="00276359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Významné záväzky</w:t>
      </w:r>
    </w:p>
    <w:p w:rsidR="00276359" w:rsidRDefault="00276359" w:rsidP="00276359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1984"/>
        <w:gridCol w:w="2693"/>
      </w:tblGrid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Riadok </w:t>
            </w:r>
            <w:proofErr w:type="spellStart"/>
            <w:r>
              <w:rPr>
                <w:b/>
                <w:lang w:eastAsia="en-US"/>
              </w:rPr>
              <w:t>vyb.pasíva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FD2FC1">
              <w:rPr>
                <w:lang w:eastAsia="en-US"/>
              </w:rPr>
              <w:t>167 936,64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</w:t>
            </w:r>
            <w:r w:rsidR="008E6CF3">
              <w:rPr>
                <w:lang w:eastAsia="en-US"/>
              </w:rPr>
              <w:t>ostatok k 31.12.2024</w:t>
            </w:r>
          </w:p>
        </w:tc>
      </w:tr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Sociálny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1 442,73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462873" w:rsidP="008E6CF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31.12.202</w:t>
            </w:r>
            <w:r w:rsidR="008E6CF3">
              <w:rPr>
                <w:lang w:eastAsia="en-US"/>
              </w:rPr>
              <w:t>4</w:t>
            </w:r>
          </w:p>
        </w:tc>
      </w:tr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</w:tr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</w:tr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D2FC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169 379,37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276359" w:rsidRDefault="00276359" w:rsidP="00276359">
      <w:pPr>
        <w:spacing w:line="360" w:lineRule="auto"/>
        <w:jc w:val="both"/>
        <w:rPr>
          <w:b/>
          <w:sz w:val="28"/>
          <w:szCs w:val="28"/>
        </w:rPr>
      </w:pPr>
    </w:p>
    <w:p w:rsidR="00276359" w:rsidRDefault="00276359" w:rsidP="00FD2FC1">
      <w:pPr>
        <w:numPr>
          <w:ilvl w:val="0"/>
          <w:numId w:val="4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FD2FC1" w:rsidRPr="00FD2FC1" w:rsidRDefault="00FD2FC1" w:rsidP="00FD2FC1">
      <w:pPr>
        <w:numPr>
          <w:ilvl w:val="0"/>
          <w:numId w:val="4"/>
        </w:numPr>
        <w:ind w:left="284" w:hanging="284"/>
        <w:rPr>
          <w:b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139"/>
      </w:tblGrid>
      <w:tr w:rsidR="00276359" w:rsidTr="002763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276359" w:rsidTr="002763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KUU, kontokorentný, dlhodobý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biankozmenka</w:t>
            </w:r>
            <w:proofErr w:type="spellEnd"/>
          </w:p>
        </w:tc>
      </w:tr>
      <w:tr w:rsidR="00276359" w:rsidTr="002763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76359" w:rsidTr="002763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8E6CF3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31.12.2024</w:t>
            </w:r>
            <w:r w:rsidR="00276359">
              <w:rPr>
                <w:b/>
                <w:lang w:eastAsia="en-US"/>
              </w:rPr>
              <w:t>: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D2FC1" w:rsidRDefault="00FD2FC1">
            <w:pPr>
              <w:spacing w:line="276" w:lineRule="auto"/>
              <w:jc w:val="center"/>
              <w:rPr>
                <w:rFonts w:ascii="Arial" w:hAnsi="Arial"/>
                <w:b/>
                <w:bCs/>
                <w:color w:val="000000"/>
                <w:sz w:val="20"/>
                <w:szCs w:val="18"/>
                <w:lang w:eastAsia="en-US"/>
              </w:rPr>
            </w:pPr>
            <w:r w:rsidRPr="00FD2FC1">
              <w:rPr>
                <w:rFonts w:ascii="Arial" w:hAnsi="Arial"/>
                <w:b/>
                <w:bCs/>
                <w:color w:val="000000"/>
                <w:sz w:val="20"/>
                <w:szCs w:val="18"/>
                <w:lang w:eastAsia="en-US"/>
              </w:rPr>
              <w:t>12 552,88</w:t>
            </w:r>
          </w:p>
          <w:p w:rsidR="00276359" w:rsidRDefault="00276359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276359" w:rsidRDefault="00276359" w:rsidP="00FC3DF5">
      <w:pPr>
        <w:spacing w:line="360" w:lineRule="auto"/>
        <w:rPr>
          <w:b/>
          <w:sz w:val="20"/>
          <w:szCs w:val="20"/>
        </w:rPr>
      </w:pPr>
    </w:p>
    <w:p w:rsidR="00FD2FC1" w:rsidRDefault="00FD2FC1" w:rsidP="00276359">
      <w:pPr>
        <w:spacing w:line="360" w:lineRule="auto"/>
        <w:jc w:val="center"/>
        <w:rPr>
          <w:b/>
          <w:sz w:val="20"/>
          <w:szCs w:val="20"/>
        </w:rPr>
      </w:pPr>
    </w:p>
    <w:p w:rsidR="00276359" w:rsidRDefault="00276359" w:rsidP="00276359">
      <w:pPr>
        <w:spacing w:line="360" w:lineRule="auto"/>
        <w:jc w:val="center"/>
        <w:rPr>
          <w:b/>
          <w:sz w:val="20"/>
          <w:szCs w:val="20"/>
        </w:rPr>
      </w:pPr>
    </w:p>
    <w:p w:rsidR="00FD2FC1" w:rsidRDefault="00FD2FC1" w:rsidP="00276359">
      <w:pPr>
        <w:spacing w:line="360" w:lineRule="auto"/>
        <w:jc w:val="center"/>
        <w:rPr>
          <w:b/>
          <w:sz w:val="20"/>
          <w:szCs w:val="20"/>
        </w:rPr>
      </w:pPr>
    </w:p>
    <w:p w:rsidR="00276359" w:rsidRDefault="00276359" w:rsidP="00276359">
      <w:pPr>
        <w:spacing w:line="36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  <w:r w:rsidR="002B1D6E">
        <w:rPr>
          <w:b/>
          <w:sz w:val="20"/>
          <w:szCs w:val="20"/>
        </w:rPr>
        <w:t>2</w:t>
      </w:r>
    </w:p>
    <w:p w:rsidR="00276359" w:rsidRDefault="00276359" w:rsidP="00276359">
      <w:pPr>
        <w:spacing w:line="360" w:lineRule="auto"/>
        <w:jc w:val="both"/>
        <w:rPr>
          <w:b/>
        </w:rPr>
      </w:pPr>
      <w:r>
        <w:rPr>
          <w:b/>
        </w:rPr>
        <w:lastRenderedPageBreak/>
        <w:t>5.  Výnosy, náklady v eurách</w:t>
      </w:r>
    </w:p>
    <w:p w:rsidR="00276359" w:rsidRDefault="00276359" w:rsidP="00276359">
      <w:pPr>
        <w:rPr>
          <w:b/>
        </w:rPr>
      </w:pPr>
      <w:r>
        <w:rPr>
          <w:b/>
        </w:rPr>
        <w:t>5.1 Výnosy - popis a výška významných položiek výnosov</w:t>
      </w:r>
    </w:p>
    <w:p w:rsidR="00FC3DF5" w:rsidRDefault="00FC3DF5" w:rsidP="00276359">
      <w:pPr>
        <w:rPr>
          <w:b/>
        </w:rPr>
      </w:pPr>
    </w:p>
    <w:p w:rsidR="00276359" w:rsidRDefault="00276359" w:rsidP="00276359">
      <w:pPr>
        <w:ind w:left="284"/>
        <w:rPr>
          <w:b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4819"/>
        <w:gridCol w:w="1418"/>
      </w:tblGrid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b/>
                <w:sz w:val="22"/>
                <w:lang w:eastAsia="en-US"/>
              </w:rPr>
            </w:pPr>
            <w:r w:rsidRPr="00FC3DF5">
              <w:rPr>
                <w:b/>
                <w:sz w:val="22"/>
                <w:lang w:eastAsia="en-US"/>
              </w:rPr>
              <w:t>Druh výnosov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b/>
                <w:sz w:val="22"/>
                <w:lang w:eastAsia="en-US"/>
              </w:rPr>
            </w:pPr>
            <w:r w:rsidRPr="00FC3DF5">
              <w:rPr>
                <w:b/>
                <w:sz w:val="22"/>
                <w:lang w:eastAsia="en-US"/>
              </w:rPr>
              <w:t xml:space="preserve">Popis /číslo účtu a názov/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b/>
                <w:sz w:val="22"/>
                <w:lang w:eastAsia="en-US"/>
              </w:rPr>
            </w:pPr>
            <w:r w:rsidRPr="00FC3DF5">
              <w:rPr>
                <w:b/>
                <w:sz w:val="22"/>
                <w:lang w:eastAsia="en-US"/>
              </w:rPr>
              <w:t xml:space="preserve">Suma 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tržby za vlastné výkony  a tovar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602 - Tržby z predaja služieb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FD2FC1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267,40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 xml:space="preserve">zmena stavu vnútroorganizačných zásob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 xml:space="preserve">aktivácia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624 - Aktivácia DHM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462873">
        <w:trPr>
          <w:trHeight w:val="616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daňové a colné výnosy a výnosy z poplatkov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632 - Daňové výnosy samosprávy</w:t>
            </w:r>
          </w:p>
          <w:p w:rsidR="00276359" w:rsidRPr="00FC3DF5" w:rsidRDefault="00276359">
            <w:pPr>
              <w:numPr>
                <w:ilvl w:val="0"/>
                <w:numId w:val="8"/>
              </w:num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 xml:space="preserve">podielové dane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FD2FC1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166 992,06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 xml:space="preserve">633 - Výnosy z poplatkov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FD2FC1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44 953,66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finančné výnosy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661 - Tržby z predaja CP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662 - Úroky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462873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rPr>
          <w:trHeight w:val="147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668 - Ostatné finančné výnosy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mimoriadne výnosy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672 - Náhrady škôd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rPr>
          <w:trHeight w:val="141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výnosy z transferov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691 - Výnosy z bežných transferov z rozpočtu obce, VÚC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color w:val="FF0000"/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692 - Výnosy z </w:t>
            </w:r>
            <w:proofErr w:type="spellStart"/>
            <w:r w:rsidRPr="00FC3DF5">
              <w:rPr>
                <w:sz w:val="22"/>
                <w:lang w:eastAsia="en-US"/>
              </w:rPr>
              <w:t>kapit</w:t>
            </w:r>
            <w:proofErr w:type="spellEnd"/>
            <w:r w:rsidRPr="00FC3DF5">
              <w:rPr>
                <w:sz w:val="22"/>
                <w:lang w:eastAsia="en-US"/>
              </w:rPr>
              <w:t>. transferov z rozpočtu obce, VÚC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rPr>
          <w:trHeight w:val="430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693 - Výnosy samosprávy z bežných transferov zo ŠR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FD2FC1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24 702,14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694 - Výnosy samosprávy z </w:t>
            </w:r>
            <w:proofErr w:type="spellStart"/>
            <w:r w:rsidRPr="00FC3DF5">
              <w:rPr>
                <w:sz w:val="22"/>
                <w:lang w:eastAsia="en-US"/>
              </w:rPr>
              <w:t>kapit</w:t>
            </w:r>
            <w:proofErr w:type="spellEnd"/>
            <w:r w:rsidRPr="00FC3DF5">
              <w:rPr>
                <w:sz w:val="22"/>
                <w:lang w:eastAsia="en-US"/>
              </w:rPr>
              <w:t>. transferov zo ŠR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695 - Výnosy samosprávy z bežných transferov od EÚ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696 - Výnosy samosprávy z </w:t>
            </w:r>
            <w:proofErr w:type="spellStart"/>
            <w:r w:rsidRPr="00FC3DF5">
              <w:rPr>
                <w:sz w:val="22"/>
                <w:lang w:eastAsia="en-US"/>
              </w:rPr>
              <w:t>kapit</w:t>
            </w:r>
            <w:proofErr w:type="spellEnd"/>
            <w:r w:rsidRPr="00FC3DF5">
              <w:rPr>
                <w:sz w:val="22"/>
                <w:lang w:eastAsia="en-US"/>
              </w:rPr>
              <w:t>. transferov od EÚ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697 - Výnosy samosprávy z bežných transferov od ostatných subjektov mimo verejnej správy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698 - Výnosy samosprávy z kapitálov. transferov od ostatných subjektov mimo verejnej správy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</w:tbl>
    <w:p w:rsidR="00276359" w:rsidRPr="00FC3DF5" w:rsidRDefault="00276359" w:rsidP="00276359">
      <w:pPr>
        <w:spacing w:line="360" w:lineRule="auto"/>
        <w:jc w:val="both"/>
        <w:rPr>
          <w:b/>
          <w:sz w:val="18"/>
          <w:szCs w:val="20"/>
        </w:rPr>
      </w:pPr>
    </w:p>
    <w:tbl>
      <w:tblPr>
        <w:tblW w:w="1009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9"/>
        <w:gridCol w:w="4975"/>
        <w:gridCol w:w="1279"/>
      </w:tblGrid>
      <w:tr w:rsidR="00276359" w:rsidRPr="00FC3DF5" w:rsidTr="00FC3DF5">
        <w:trPr>
          <w:trHeight w:val="237"/>
        </w:trPr>
        <w:tc>
          <w:tcPr>
            <w:tcW w:w="3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699 - Výnosy samosprávy  z odvodu rozpočtových príjmov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FC3DF5">
        <w:trPr>
          <w:trHeight w:val="373"/>
        </w:trPr>
        <w:tc>
          <w:tcPr>
            <w:tcW w:w="38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ostatné výnosy</w:t>
            </w:r>
          </w:p>
        </w:tc>
        <w:tc>
          <w:tcPr>
            <w:tcW w:w="4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644 - Zmluvné pokuty, penále a úroky z omeškania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FC3DF5">
        <w:trPr>
          <w:trHeight w:val="186"/>
        </w:trPr>
        <w:tc>
          <w:tcPr>
            <w:tcW w:w="38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color w:val="FF0000"/>
                <w:sz w:val="22"/>
                <w:lang w:eastAsia="en-US"/>
              </w:rPr>
            </w:pPr>
          </w:p>
        </w:tc>
        <w:tc>
          <w:tcPr>
            <w:tcW w:w="4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645 - Ostatné pokuty, penále a úroky z omeškania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FC3DF5">
        <w:trPr>
          <w:trHeight w:val="186"/>
        </w:trPr>
        <w:tc>
          <w:tcPr>
            <w:tcW w:w="38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648 - Ostatné výnosy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FD2FC1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33 435,96</w:t>
            </w:r>
          </w:p>
        </w:tc>
      </w:tr>
      <w:tr w:rsidR="00276359" w:rsidRPr="00FC3DF5" w:rsidTr="00FC3DF5">
        <w:trPr>
          <w:trHeight w:val="364"/>
        </w:trPr>
        <w:tc>
          <w:tcPr>
            <w:tcW w:w="3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 xml:space="preserve"> zúčtovanie </w:t>
            </w:r>
            <w:proofErr w:type="spellStart"/>
            <w:r w:rsidRPr="00FC3DF5">
              <w:rPr>
                <w:sz w:val="22"/>
                <w:lang w:eastAsia="en-US"/>
              </w:rPr>
              <w:t>rezerv,opravných</w:t>
            </w:r>
            <w:proofErr w:type="spellEnd"/>
            <w:r w:rsidRPr="00FC3DF5">
              <w:rPr>
                <w:sz w:val="22"/>
                <w:lang w:eastAsia="en-US"/>
              </w:rPr>
              <w:t xml:space="preserve"> pol.</w:t>
            </w:r>
          </w:p>
          <w:p w:rsidR="00276359" w:rsidRPr="00FC3DF5" w:rsidRDefault="00276359">
            <w:pPr>
              <w:spacing w:line="276" w:lineRule="auto"/>
              <w:ind w:left="356"/>
              <w:rPr>
                <w:sz w:val="22"/>
                <w:lang w:eastAsia="en-US"/>
              </w:rPr>
            </w:pPr>
          </w:p>
        </w:tc>
        <w:tc>
          <w:tcPr>
            <w:tcW w:w="4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653 –  Zúčtovanie ostatných rezerv z </w:t>
            </w:r>
            <w:proofErr w:type="spellStart"/>
            <w:r w:rsidRPr="00FC3DF5">
              <w:rPr>
                <w:sz w:val="22"/>
                <w:lang w:eastAsia="en-US"/>
              </w:rPr>
              <w:t>prev.činnosti</w:t>
            </w:r>
            <w:proofErr w:type="spellEnd"/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</w:tbl>
    <w:p w:rsidR="00276359" w:rsidRDefault="00276359" w:rsidP="00276359">
      <w:pPr>
        <w:rPr>
          <w:b/>
          <w:sz w:val="22"/>
        </w:rPr>
      </w:pPr>
    </w:p>
    <w:p w:rsidR="00FC3DF5" w:rsidRDefault="00FC3DF5" w:rsidP="00276359">
      <w:pPr>
        <w:rPr>
          <w:b/>
          <w:sz w:val="22"/>
        </w:rPr>
      </w:pPr>
    </w:p>
    <w:p w:rsidR="00FC3DF5" w:rsidRDefault="00FC3DF5" w:rsidP="00276359">
      <w:pPr>
        <w:rPr>
          <w:b/>
          <w:sz w:val="22"/>
        </w:rPr>
      </w:pPr>
    </w:p>
    <w:p w:rsidR="00FC3DF5" w:rsidRDefault="00FC3DF5" w:rsidP="00276359">
      <w:pPr>
        <w:rPr>
          <w:b/>
          <w:sz w:val="22"/>
        </w:rPr>
      </w:pPr>
    </w:p>
    <w:p w:rsidR="00FC3DF5" w:rsidRDefault="00FC3DF5" w:rsidP="00276359">
      <w:pPr>
        <w:rPr>
          <w:b/>
          <w:sz w:val="22"/>
        </w:rPr>
      </w:pPr>
    </w:p>
    <w:p w:rsidR="00FC3DF5" w:rsidRDefault="00FC3DF5" w:rsidP="00276359">
      <w:pPr>
        <w:rPr>
          <w:b/>
          <w:sz w:val="22"/>
        </w:rPr>
      </w:pPr>
    </w:p>
    <w:p w:rsidR="00FC3DF5" w:rsidRPr="00FC3DF5" w:rsidRDefault="00FC3DF5" w:rsidP="00276359">
      <w:pPr>
        <w:rPr>
          <w:b/>
          <w:sz w:val="22"/>
        </w:rPr>
      </w:pPr>
    </w:p>
    <w:p w:rsidR="00276359" w:rsidRDefault="002B1D6E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23</w:t>
      </w:r>
    </w:p>
    <w:p w:rsidR="00276359" w:rsidRDefault="00276359" w:rsidP="00276359">
      <w:pPr>
        <w:jc w:val="center"/>
        <w:rPr>
          <w:b/>
          <w:sz w:val="20"/>
          <w:szCs w:val="20"/>
        </w:rPr>
      </w:pPr>
    </w:p>
    <w:p w:rsidR="00276359" w:rsidRDefault="00276359" w:rsidP="00276359">
      <w:pPr>
        <w:rPr>
          <w:b/>
        </w:rPr>
      </w:pPr>
      <w:r>
        <w:rPr>
          <w:b/>
        </w:rPr>
        <w:lastRenderedPageBreak/>
        <w:t>5.2 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4961"/>
        <w:gridCol w:w="1276"/>
      </w:tblGrid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nákladov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spotrebované nákupy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21 851,27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27 967,47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služby 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rPr>
          <w:trHeight w:val="167"/>
        </w:trPr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1 719,10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35 582,87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77 268,29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poistenie</w:t>
            </w:r>
          </w:p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525-  Ostatné sociálne poistenie</w:t>
            </w:r>
          </w:p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– Zákonné sociálne náklady                   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26 088,47</w:t>
            </w:r>
          </w:p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276359" w:rsidRDefault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2 656,59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dane a poplatky 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 nehnuteľností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 poplatky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odpisy, rezervy a opravné položky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 DHM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45 466,84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finančné náklady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 podiely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8 681,86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D2FC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2 676,84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mimoriadne náklady 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572 -   Škody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náklady na transfery a náklady z odvodu príjmov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rPr>
          <w:trHeight w:val="242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rPr>
          <w:trHeight w:val="23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9C76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ostatné náklady 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 DHM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 omeškania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 omeškania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 škody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náklady podľa rozpočtových programov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jednotka nemá obsahovú náplň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Osobitné náklady podľa zákona o účtovníctve</w:t>
            </w:r>
          </w:p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§ 18 ods.6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</w:tr>
      <w:tr w:rsidR="00276359" w:rsidTr="00276359">
        <w:trPr>
          <w:trHeight w:val="9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ind w:left="720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2"/>
              </w:numPr>
              <w:spacing w:line="276" w:lineRule="auto"/>
              <w:ind w:left="326" w:hanging="283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rPr>
          <w:trHeight w:val="384"/>
        </w:trPr>
        <w:tc>
          <w:tcPr>
            <w:tcW w:w="382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ind w:left="720"/>
              <w:jc w:val="both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  <w:p w:rsidR="00FC3DF5" w:rsidRDefault="00FC3DF5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276359" w:rsidTr="00276359">
        <w:trPr>
          <w:trHeight w:val="384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76359" w:rsidRDefault="00276359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            </w:t>
            </w:r>
            <w:r w:rsidR="002B1D6E">
              <w:rPr>
                <w:b/>
                <w:sz w:val="20"/>
                <w:szCs w:val="20"/>
                <w:lang w:eastAsia="en-US"/>
              </w:rPr>
              <w:t>24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276359" w:rsidTr="00276359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rPr>
                <w:b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6. Ostatné dôležité informácie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6.1 Význa</w:t>
      </w:r>
      <w:r w:rsidR="008E6CF3">
        <w:rPr>
          <w:b/>
        </w:rPr>
        <w:t>mné investičné akcie v roku 2024</w:t>
      </w:r>
    </w:p>
    <w:p w:rsidR="00276359" w:rsidRDefault="00276359" w:rsidP="00276359">
      <w:pPr>
        <w:tabs>
          <w:tab w:val="left" w:pos="2880"/>
          <w:tab w:val="right" w:pos="8820"/>
        </w:tabs>
        <w:jc w:val="both"/>
        <w:rPr>
          <w:b/>
          <w:highlight w:val="yellow"/>
        </w:rPr>
      </w:pPr>
    </w:p>
    <w:p w:rsidR="00276359" w:rsidRDefault="00FD2FC1" w:rsidP="00276359">
      <w:pPr>
        <w:jc w:val="both"/>
        <w:rPr>
          <w:color w:val="000000"/>
        </w:rPr>
      </w:pPr>
      <w:r>
        <w:rPr>
          <w:color w:val="000000"/>
        </w:rPr>
        <w:t>V roku 2024</w:t>
      </w:r>
      <w:r w:rsidR="00276359">
        <w:rPr>
          <w:color w:val="000000"/>
        </w:rPr>
        <w:t xml:space="preserve"> v obci sme nevykonali žiadne investície.</w:t>
      </w:r>
    </w:p>
    <w:p w:rsidR="00276359" w:rsidRDefault="00276359" w:rsidP="00276359">
      <w:pPr>
        <w:jc w:val="both"/>
        <w:rPr>
          <w:color w:val="000000"/>
        </w:rPr>
      </w:pPr>
    </w:p>
    <w:p w:rsidR="00276359" w:rsidRDefault="00276359" w:rsidP="00276359">
      <w:pPr>
        <w:jc w:val="both"/>
        <w:rPr>
          <w:color w:val="000000"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6.2. Členenie fina</w:t>
      </w:r>
      <w:r w:rsidR="008E6CF3">
        <w:rPr>
          <w:b/>
        </w:rPr>
        <w:t>nčného majetku obce k 31.12.2024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Cenné papiere emitenta Východoslovenskej vodárenskej spoločnosti, </w:t>
      </w:r>
      <w:proofErr w:type="spellStart"/>
      <w:r>
        <w:t>a.s</w:t>
      </w:r>
      <w:proofErr w:type="spellEnd"/>
      <w:r>
        <w:t xml:space="preserve">., Košice podľa výpisu z Centrálneho depozitára cenných papierov SR, </w:t>
      </w:r>
      <w:proofErr w:type="spellStart"/>
      <w:r>
        <w:t>a.s</w:t>
      </w:r>
      <w:proofErr w:type="spellEnd"/>
      <w:r>
        <w:t xml:space="preserve">. z 31.12.2022 je obec Dobrá  majiteľom  2204  ks cenných papierov v menovitej hodnote 33,1939 €.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Konečný stav cenných papierov k 31.12.202</w:t>
      </w:r>
      <w:r w:rsidR="008E6CF3">
        <w:rPr>
          <w:b/>
        </w:rPr>
        <w:t>4</w:t>
      </w:r>
      <w:r>
        <w:rPr>
          <w:b/>
        </w:rPr>
        <w:t xml:space="preserve"> : 73 159,40 €</w:t>
      </w:r>
    </w:p>
    <w:p w:rsidR="00276359" w:rsidRDefault="00276359" w:rsidP="00276359">
      <w:pPr>
        <w:spacing w:line="360" w:lineRule="auto"/>
        <w:jc w:val="both"/>
        <w:rPr>
          <w:b/>
          <w:sz w:val="28"/>
          <w:szCs w:val="28"/>
        </w:rPr>
      </w:pPr>
    </w:p>
    <w:p w:rsidR="00276359" w:rsidRDefault="00276359" w:rsidP="00276359">
      <w:pPr>
        <w:spacing w:line="360" w:lineRule="auto"/>
        <w:jc w:val="both"/>
        <w:rPr>
          <w:b/>
        </w:rPr>
      </w:pPr>
      <w:r>
        <w:rPr>
          <w:b/>
        </w:rPr>
        <w:t xml:space="preserve">6.3 Udalosti osobitného významu po skončení účtovného obdobia </w:t>
      </w:r>
    </w:p>
    <w:p w:rsidR="00276359" w:rsidRDefault="00276359" w:rsidP="002763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76359" w:rsidRDefault="00276359" w:rsidP="00276359">
      <w:pPr>
        <w:spacing w:line="360" w:lineRule="auto"/>
        <w:ind w:right="-288"/>
        <w:jc w:val="both"/>
        <w:rPr>
          <w:b/>
          <w:sz w:val="28"/>
          <w:szCs w:val="28"/>
        </w:rPr>
      </w:pPr>
    </w:p>
    <w:p w:rsidR="00276359" w:rsidRDefault="00276359" w:rsidP="00276359">
      <w:pPr>
        <w:spacing w:line="360" w:lineRule="auto"/>
        <w:ind w:right="-288"/>
        <w:jc w:val="both"/>
        <w:rPr>
          <w:b/>
          <w:sz w:val="28"/>
          <w:szCs w:val="28"/>
        </w:rPr>
      </w:pPr>
    </w:p>
    <w:p w:rsidR="00276359" w:rsidRDefault="00276359" w:rsidP="00276359">
      <w:pPr>
        <w:spacing w:line="360" w:lineRule="auto"/>
        <w:ind w:right="-28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VYSPORIADANIE ROZPOČTOVÉHO VÝSLEDKU HOSPODÁRENIA.</w:t>
      </w:r>
    </w:p>
    <w:p w:rsidR="00276359" w:rsidRDefault="00276359" w:rsidP="00276359">
      <w:pPr>
        <w:spacing w:line="360" w:lineRule="auto"/>
        <w:ind w:right="-288"/>
        <w:jc w:val="both"/>
        <w:rPr>
          <w:b/>
          <w:sz w:val="28"/>
          <w:szCs w:val="28"/>
        </w:rPr>
      </w:pPr>
    </w:p>
    <w:p w:rsidR="00276359" w:rsidRDefault="00276359" w:rsidP="00276359">
      <w:pPr>
        <w:spacing w:line="360" w:lineRule="auto"/>
        <w:ind w:right="-288"/>
        <w:jc w:val="both"/>
      </w:pPr>
      <w:r>
        <w:t xml:space="preserve"> V zmysle novej metodiky účtovníctva obcí od 1. 1. 2013 výsledok rozpočtového </w:t>
      </w:r>
    </w:p>
    <w:p w:rsidR="00276359" w:rsidRDefault="00276359" w:rsidP="00276359">
      <w:pPr>
        <w:spacing w:line="360" w:lineRule="auto"/>
        <w:ind w:right="-288"/>
        <w:jc w:val="both"/>
      </w:pPr>
      <w:r>
        <w:t xml:space="preserve">hospodárenia sa nezisťuje v účtovníctve, ale z výkazov FIN 1 – 12 – Finančný výkaz </w:t>
      </w:r>
    </w:p>
    <w:p w:rsidR="00276359" w:rsidRDefault="00276359" w:rsidP="00276359">
      <w:pPr>
        <w:spacing w:line="360" w:lineRule="auto"/>
        <w:ind w:right="-288"/>
        <w:jc w:val="both"/>
      </w:pPr>
      <w:r>
        <w:t xml:space="preserve">o plnení rozpočtu subjektu verejnej správy, a to v záverečnom účte obce - § 16 zák. </w:t>
      </w:r>
    </w:p>
    <w:p w:rsidR="00276359" w:rsidRDefault="00276359" w:rsidP="00276359">
      <w:pPr>
        <w:spacing w:line="360" w:lineRule="auto"/>
        <w:ind w:right="-288"/>
        <w:jc w:val="both"/>
      </w:pPr>
      <w:r>
        <w:t>č. 583/2004 Z. z. ods.(6)</w:t>
      </w:r>
    </w:p>
    <w:p w:rsidR="00276359" w:rsidRDefault="00276359" w:rsidP="00276359">
      <w:pPr>
        <w:spacing w:line="360" w:lineRule="auto"/>
        <w:ind w:right="-288"/>
        <w:jc w:val="both"/>
      </w:pPr>
      <w:r>
        <w:t xml:space="preserve"> a) údaje o plnení rozpočtu v členení podľa § 10 ods. 3 v súlade s rozpočtovou klasifikáciou.</w:t>
      </w:r>
    </w:p>
    <w:p w:rsidR="00276359" w:rsidRDefault="00276359" w:rsidP="00276359">
      <w:pPr>
        <w:spacing w:line="360" w:lineRule="auto"/>
        <w:ind w:left="-180" w:right="-288"/>
        <w:jc w:val="both"/>
      </w:pPr>
      <w:r>
        <w:t xml:space="preserve">    Prebytok rozpočtu obce sa zisťuje z príjmov bežného a kapitálového rozpočtu po odčítaní    </w:t>
      </w:r>
    </w:p>
    <w:p w:rsidR="00276359" w:rsidRDefault="00276359" w:rsidP="00276359">
      <w:pPr>
        <w:spacing w:line="360" w:lineRule="auto"/>
        <w:ind w:left="-180" w:right="-288"/>
        <w:jc w:val="both"/>
      </w:pPr>
      <w:r>
        <w:t xml:space="preserve">    výdavkov bežného a kapitálového rozpočtu.</w:t>
      </w:r>
    </w:p>
    <w:p w:rsidR="00276359" w:rsidRDefault="00276359" w:rsidP="00276359">
      <w:pPr>
        <w:spacing w:line="360" w:lineRule="auto"/>
        <w:ind w:left="-180" w:right="-288"/>
        <w:jc w:val="both"/>
      </w:pPr>
      <w:r>
        <w:t xml:space="preserve">    Z prebytku sa vylučujú nevyčerpané účelovo určené prostriedky poskytnuté </w:t>
      </w:r>
    </w:p>
    <w:p w:rsidR="00276359" w:rsidRDefault="00276359" w:rsidP="00276359">
      <w:pPr>
        <w:spacing w:line="360" w:lineRule="auto"/>
        <w:ind w:left="-180" w:right="-288"/>
        <w:jc w:val="both"/>
      </w:pPr>
      <w:r>
        <w:t xml:space="preserve">    v predchádzajúcom rozpočtovom roku zo ŠR .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FC3DF5" w:rsidRDefault="00FC3DF5" w:rsidP="00276359">
      <w:pPr>
        <w:jc w:val="both"/>
        <w:rPr>
          <w:b/>
        </w:rPr>
      </w:pPr>
    </w:p>
    <w:p w:rsidR="00276359" w:rsidRDefault="002B1D6E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25</w:t>
      </w:r>
    </w:p>
    <w:p w:rsidR="00276359" w:rsidRDefault="00276359" w:rsidP="00276359">
      <w:pPr>
        <w:jc w:val="center"/>
        <w:rPr>
          <w:b/>
          <w:sz w:val="20"/>
          <w:szCs w:val="20"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7. ZÁVER 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Táto výročná správa sa vyhotovuje za účtovné obdobie od 1.1.202</w:t>
      </w:r>
      <w:r w:rsidR="008E6CF3">
        <w:t>4 do 31.12.2024</w:t>
      </w:r>
      <w:r>
        <w:t xml:space="preserve">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Po ukončení účtovného obdobia nenastali žiadne udalosti osobitného významu, ktoré by bolo potrebné uviesť v tejto výročnej správe.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Ostatné údaje neuvedené v tejto výročnej správe týkajúce sa hospodárenia, nakladania s majetkom a pod., sú uvedené v inventarizácii majetku obce, v správe o inventarizácii majetku, v poznámkach a v záverečnom účte obce Dobrá ktoré boli spracované k 31.12.202</w:t>
      </w:r>
      <w:r w:rsidR="008E6CF3">
        <w:t>4</w:t>
      </w:r>
      <w:r>
        <w:t xml:space="preserve">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sz w:val="28"/>
          <w:szCs w:val="28"/>
        </w:rPr>
      </w:pPr>
    </w:p>
    <w:p w:rsidR="00276359" w:rsidRDefault="00276359" w:rsidP="00276359">
      <w:pPr>
        <w:jc w:val="both"/>
        <w:rPr>
          <w:sz w:val="28"/>
          <w:szCs w:val="28"/>
        </w:rPr>
      </w:pPr>
    </w:p>
    <w:p w:rsidR="00276359" w:rsidRDefault="00276359" w:rsidP="00276359">
      <w:pPr>
        <w:jc w:val="both"/>
        <w:rPr>
          <w:sz w:val="28"/>
          <w:szCs w:val="28"/>
        </w:rPr>
      </w:pPr>
    </w:p>
    <w:p w:rsidR="00276359" w:rsidRDefault="00FB7B64" w:rsidP="00276359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Dobrá</w:t>
      </w:r>
      <w:r w:rsidR="00E9715D">
        <w:rPr>
          <w:b/>
          <w:sz w:val="20"/>
          <w:szCs w:val="20"/>
        </w:rPr>
        <w:t xml:space="preserve"> 29.05.2025</w:t>
      </w:r>
      <w:bookmarkStart w:id="0" w:name="_GoBack"/>
      <w:bookmarkEnd w:id="0"/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Mikuláš </w:t>
      </w:r>
      <w:proofErr w:type="spellStart"/>
      <w:r>
        <w:rPr>
          <w:b/>
          <w:sz w:val="28"/>
          <w:szCs w:val="28"/>
        </w:rPr>
        <w:t>Csoma</w:t>
      </w:r>
      <w:proofErr w:type="spellEnd"/>
    </w:p>
    <w:p w:rsidR="00276359" w:rsidRDefault="00276359" w:rsidP="0027635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Starosta obce Dobrá</w:t>
      </w: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i/>
        </w:rPr>
      </w:pPr>
      <w:r>
        <w:rPr>
          <w:b/>
          <w:i/>
        </w:rPr>
        <w:t xml:space="preserve">Vypracovala a predkladá: </w:t>
      </w:r>
      <w:proofErr w:type="spellStart"/>
      <w:r>
        <w:rPr>
          <w:b/>
          <w:i/>
        </w:rPr>
        <w:t>Bettina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Csomová</w:t>
      </w:r>
      <w:proofErr w:type="spellEnd"/>
      <w:r>
        <w:rPr>
          <w:b/>
          <w:i/>
        </w:rPr>
        <w:t xml:space="preserve"> – účtovníčka </w:t>
      </w:r>
      <w:proofErr w:type="spellStart"/>
      <w:r>
        <w:rPr>
          <w:b/>
          <w:i/>
        </w:rPr>
        <w:t>OcÚ</w:t>
      </w:r>
      <w:proofErr w:type="spellEnd"/>
      <w:r>
        <w:rPr>
          <w:b/>
          <w:i/>
        </w:rPr>
        <w:t xml:space="preserve"> Dobrá</w:t>
      </w: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FC3DF5" w:rsidRDefault="00FC3DF5" w:rsidP="00276359">
      <w:pPr>
        <w:jc w:val="both"/>
        <w:rPr>
          <w:b/>
          <w:sz w:val="28"/>
          <w:szCs w:val="28"/>
        </w:rPr>
      </w:pPr>
    </w:p>
    <w:p w:rsidR="002B1D6E" w:rsidRDefault="002B1D6E" w:rsidP="00276359">
      <w:pPr>
        <w:jc w:val="both"/>
        <w:rPr>
          <w:b/>
          <w:sz w:val="28"/>
          <w:szCs w:val="28"/>
        </w:rPr>
      </w:pPr>
    </w:p>
    <w:p w:rsidR="002B1D6E" w:rsidRDefault="002B1D6E" w:rsidP="00276359">
      <w:pPr>
        <w:jc w:val="both"/>
        <w:rPr>
          <w:b/>
          <w:sz w:val="28"/>
          <w:szCs w:val="28"/>
        </w:rPr>
      </w:pPr>
    </w:p>
    <w:p w:rsidR="00276359" w:rsidRDefault="00276359" w:rsidP="00276359"/>
    <w:p w:rsidR="00276359" w:rsidRDefault="002B1D6E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26</w:t>
      </w:r>
    </w:p>
    <w:p w:rsidR="00300BD7" w:rsidRDefault="00300BD7"/>
    <w:sectPr w:rsidR="00300BD7" w:rsidSect="000933C1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94147B"/>
    <w:multiLevelType w:val="hybridMultilevel"/>
    <w:tmpl w:val="B874D0B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714F19"/>
    <w:multiLevelType w:val="hybridMultilevel"/>
    <w:tmpl w:val="68A0531E"/>
    <w:lvl w:ilvl="0" w:tplc="E89A0476">
      <w:start w:val="632"/>
      <w:numFmt w:val="bullet"/>
      <w:lvlText w:val="-"/>
      <w:lvlJc w:val="left"/>
      <w:pPr>
        <w:ind w:left="82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359"/>
    <w:rsid w:val="00003D06"/>
    <w:rsid w:val="00006130"/>
    <w:rsid w:val="000243F7"/>
    <w:rsid w:val="000402AA"/>
    <w:rsid w:val="00074D7F"/>
    <w:rsid w:val="000933C1"/>
    <w:rsid w:val="001B00AC"/>
    <w:rsid w:val="001C286F"/>
    <w:rsid w:val="001E568B"/>
    <w:rsid w:val="00220A9E"/>
    <w:rsid w:val="00276359"/>
    <w:rsid w:val="002B1D6E"/>
    <w:rsid w:val="00300BD7"/>
    <w:rsid w:val="00462873"/>
    <w:rsid w:val="00507015"/>
    <w:rsid w:val="0055764A"/>
    <w:rsid w:val="00635D00"/>
    <w:rsid w:val="00676404"/>
    <w:rsid w:val="0077107E"/>
    <w:rsid w:val="008E6CF3"/>
    <w:rsid w:val="00925D2D"/>
    <w:rsid w:val="009C7692"/>
    <w:rsid w:val="00A146E7"/>
    <w:rsid w:val="00A20212"/>
    <w:rsid w:val="00B0044F"/>
    <w:rsid w:val="00C06A5D"/>
    <w:rsid w:val="00C64546"/>
    <w:rsid w:val="00CA42A7"/>
    <w:rsid w:val="00CE236A"/>
    <w:rsid w:val="00D0235C"/>
    <w:rsid w:val="00D26B03"/>
    <w:rsid w:val="00D77C53"/>
    <w:rsid w:val="00E32BA8"/>
    <w:rsid w:val="00E9715D"/>
    <w:rsid w:val="00EA3A6C"/>
    <w:rsid w:val="00ED2704"/>
    <w:rsid w:val="00EE0E01"/>
    <w:rsid w:val="00FA22FF"/>
    <w:rsid w:val="00FB0E33"/>
    <w:rsid w:val="00FB7B64"/>
    <w:rsid w:val="00FC3DF5"/>
    <w:rsid w:val="00FD2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3C36F7-A6CD-427C-AC0C-BAACE6B02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763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semiHidden/>
    <w:unhideWhenUsed/>
    <w:qFormat/>
    <w:rsid w:val="00276359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semiHidden/>
    <w:rsid w:val="0027635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276359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76359"/>
    <w:rPr>
      <w:color w:val="954F72" w:themeColor="followedHyperlink"/>
      <w:u w:val="single"/>
    </w:rPr>
  </w:style>
  <w:style w:type="paragraph" w:styleId="Normlnywebov">
    <w:name w:val="Normal (Web)"/>
    <w:basedOn w:val="Normlny"/>
    <w:uiPriority w:val="99"/>
    <w:unhideWhenUsed/>
    <w:rsid w:val="00276359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27635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63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763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63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635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63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35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359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276359"/>
    <w:pPr>
      <w:ind w:left="720"/>
      <w:contextualSpacing/>
    </w:pPr>
  </w:style>
  <w:style w:type="paragraph" w:customStyle="1" w:styleId="Bezmezer">
    <w:name w:val="Bez mezer"/>
    <w:uiPriority w:val="99"/>
    <w:semiHidden/>
    <w:qFormat/>
    <w:rsid w:val="00276359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customStyle="1" w:styleId="Pismenka">
    <w:name w:val="Pismenka"/>
    <w:basedOn w:val="Zkladntext"/>
    <w:uiPriority w:val="99"/>
    <w:semiHidden/>
    <w:rsid w:val="00276359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character" w:styleId="Siln">
    <w:name w:val="Strong"/>
    <w:basedOn w:val="Predvolenpsmoodseku"/>
    <w:uiPriority w:val="22"/>
    <w:qFormat/>
    <w:rsid w:val="0027635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388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://www.obecdobra.sk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D51689-579A-4903-9AD2-1855A1E40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689</TotalTime>
  <Pages>26</Pages>
  <Words>6452</Words>
  <Characters>36782</Characters>
  <Application>Microsoft Office Word</Application>
  <DocSecurity>0</DocSecurity>
  <Lines>306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PC</dc:creator>
  <cp:keywords/>
  <dc:description/>
  <cp:lastModifiedBy>Tina PC</cp:lastModifiedBy>
  <cp:revision>21</cp:revision>
  <cp:lastPrinted>2025-05-20T12:52:00Z</cp:lastPrinted>
  <dcterms:created xsi:type="dcterms:W3CDTF">2024-10-11T08:42:00Z</dcterms:created>
  <dcterms:modified xsi:type="dcterms:W3CDTF">2025-11-12T08:21:00Z</dcterms:modified>
</cp:coreProperties>
</file>