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A1D6D" w:rsidRPr="00BD28DC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bookmarkStart w:id="0" w:name="_GoBack"/>
      <w:bookmarkEnd w:id="0"/>
      <w:r w:rsidRPr="00BD28DC">
        <w:rPr>
          <w:rFonts w:ascii="Times New Roman" w:eastAsia="Times New Roman" w:hAnsi="Times New Roman" w:cs="Times New Roman"/>
          <w:b/>
          <w:noProof/>
          <w:sz w:val="40"/>
          <w:szCs w:val="40"/>
          <w:lang w:eastAsia="sk-SK"/>
        </w:rPr>
        <w:drawing>
          <wp:inline distT="0" distB="0" distL="0" distR="0" wp14:anchorId="0023CFB8" wp14:editId="78E485C1">
            <wp:extent cx="1971675" cy="23717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675" cy="237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1D6D" w:rsidRPr="00F67BA2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sz w:val="40"/>
          <w:szCs w:val="40"/>
          <w:lang w:eastAsia="sk-SK"/>
        </w:rPr>
      </w:pPr>
    </w:p>
    <w:p w:rsidR="00EA1D6D" w:rsidRPr="00E33830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color w:val="00B050"/>
          <w:sz w:val="52"/>
          <w:szCs w:val="52"/>
          <w:lang w:eastAsia="sk-SK"/>
        </w:rPr>
      </w:pPr>
      <w:r w:rsidRPr="00E33830">
        <w:rPr>
          <w:rFonts w:ascii="Tahoma" w:eastAsia="Times New Roman" w:hAnsi="Tahoma" w:cs="Tahoma"/>
          <w:b/>
          <w:color w:val="00B050"/>
          <w:sz w:val="52"/>
          <w:szCs w:val="52"/>
          <w:lang w:eastAsia="sk-SK"/>
        </w:rPr>
        <w:t>Výročná správa k riadnej a konsolidovanej účtovnej závierke</w:t>
      </w:r>
    </w:p>
    <w:p w:rsidR="00EA1D6D" w:rsidRPr="00E33830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color w:val="00B050"/>
          <w:sz w:val="52"/>
          <w:szCs w:val="52"/>
          <w:lang w:eastAsia="sk-SK"/>
        </w:rPr>
      </w:pPr>
    </w:p>
    <w:p w:rsidR="00EA1D6D" w:rsidRPr="00E33830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color w:val="00B050"/>
          <w:sz w:val="52"/>
          <w:szCs w:val="52"/>
          <w:lang w:eastAsia="sk-SK"/>
        </w:rPr>
      </w:pPr>
      <w:r w:rsidRPr="00E33830">
        <w:rPr>
          <w:rFonts w:ascii="Tahoma" w:eastAsia="Times New Roman" w:hAnsi="Tahoma" w:cs="Tahoma"/>
          <w:b/>
          <w:color w:val="00B050"/>
          <w:sz w:val="52"/>
          <w:szCs w:val="52"/>
          <w:lang w:eastAsia="sk-SK"/>
        </w:rPr>
        <w:t>Mesta Kráľovský Chlmec</w:t>
      </w:r>
    </w:p>
    <w:p w:rsidR="00EA1D6D" w:rsidRPr="00E33830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color w:val="00B050"/>
          <w:sz w:val="52"/>
          <w:szCs w:val="52"/>
          <w:lang w:eastAsia="sk-SK"/>
        </w:rPr>
      </w:pPr>
    </w:p>
    <w:p w:rsidR="00EA1D6D" w:rsidRPr="00E33830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color w:val="00B050"/>
          <w:sz w:val="52"/>
          <w:szCs w:val="52"/>
          <w:lang w:eastAsia="sk-SK"/>
        </w:rPr>
      </w:pPr>
      <w:r w:rsidRPr="00E33830">
        <w:rPr>
          <w:rFonts w:ascii="Tahoma" w:eastAsia="Times New Roman" w:hAnsi="Tahoma" w:cs="Tahoma"/>
          <w:b/>
          <w:color w:val="00B050"/>
          <w:sz w:val="52"/>
          <w:szCs w:val="52"/>
          <w:lang w:eastAsia="sk-SK"/>
        </w:rPr>
        <w:t>za rok 20</w:t>
      </w:r>
      <w:r w:rsidR="00A65D5E" w:rsidRPr="00E33830">
        <w:rPr>
          <w:rFonts w:ascii="Tahoma" w:eastAsia="Times New Roman" w:hAnsi="Tahoma" w:cs="Tahoma"/>
          <w:b/>
          <w:color w:val="00B050"/>
          <w:sz w:val="52"/>
          <w:szCs w:val="52"/>
          <w:lang w:eastAsia="sk-SK"/>
        </w:rPr>
        <w:t>2</w:t>
      </w:r>
      <w:r w:rsidR="00E33830" w:rsidRPr="00E33830">
        <w:rPr>
          <w:rFonts w:ascii="Tahoma" w:eastAsia="Times New Roman" w:hAnsi="Tahoma" w:cs="Tahoma"/>
          <w:b/>
          <w:color w:val="00B050"/>
          <w:sz w:val="52"/>
          <w:szCs w:val="52"/>
          <w:lang w:eastAsia="sk-SK"/>
        </w:rPr>
        <w:t>4</w:t>
      </w:r>
    </w:p>
    <w:p w:rsidR="00EA1D6D" w:rsidRPr="00E33830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B050"/>
          <w:sz w:val="44"/>
          <w:szCs w:val="44"/>
          <w:lang w:eastAsia="sk-SK"/>
        </w:rPr>
      </w:pPr>
    </w:p>
    <w:p w:rsidR="00EA1D6D" w:rsidRPr="00E33830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B050"/>
          <w:sz w:val="44"/>
          <w:szCs w:val="44"/>
          <w:lang w:eastAsia="sk-SK"/>
        </w:rPr>
      </w:pPr>
    </w:p>
    <w:p w:rsidR="00EA1D6D" w:rsidRPr="00E33830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B050"/>
          <w:sz w:val="44"/>
          <w:szCs w:val="44"/>
          <w:lang w:eastAsia="sk-SK"/>
        </w:rPr>
      </w:pPr>
    </w:p>
    <w:p w:rsidR="00EA1D6D" w:rsidRPr="00E33830" w:rsidRDefault="00EA1D6D" w:rsidP="00EA1D6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sz w:val="44"/>
          <w:szCs w:val="44"/>
          <w:lang w:eastAsia="sk-SK"/>
        </w:rPr>
      </w:pPr>
    </w:p>
    <w:p w:rsidR="00EA1D6D" w:rsidRPr="00E33830" w:rsidRDefault="00EA1D6D" w:rsidP="00EA1D6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sz w:val="44"/>
          <w:szCs w:val="44"/>
          <w:lang w:eastAsia="sk-SK"/>
        </w:rPr>
      </w:pPr>
    </w:p>
    <w:p w:rsidR="00EA1D6D" w:rsidRPr="00E33830" w:rsidRDefault="00EA1D6D" w:rsidP="00EA1D6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sz w:val="44"/>
          <w:szCs w:val="44"/>
          <w:lang w:eastAsia="sk-SK"/>
        </w:rPr>
      </w:pPr>
    </w:p>
    <w:p w:rsidR="00EA1D6D" w:rsidRPr="00E33830" w:rsidRDefault="00EA1D6D" w:rsidP="00EA1D6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sz w:val="44"/>
          <w:szCs w:val="44"/>
          <w:lang w:eastAsia="sk-SK"/>
        </w:rPr>
      </w:pPr>
      <w:r w:rsidRPr="00E33830">
        <w:rPr>
          <w:rFonts w:ascii="Times New Roman" w:eastAsia="Times New Roman" w:hAnsi="Times New Roman" w:cs="Times New Roman"/>
          <w:b/>
          <w:color w:val="00B050"/>
          <w:sz w:val="44"/>
          <w:szCs w:val="44"/>
          <w:lang w:eastAsia="sk-SK"/>
        </w:rPr>
        <w:tab/>
      </w:r>
    </w:p>
    <w:p w:rsidR="00EA1D6D" w:rsidRPr="00E33830" w:rsidRDefault="00EA1D6D" w:rsidP="00EA1D6D">
      <w:pPr>
        <w:tabs>
          <w:tab w:val="right" w:pos="8820"/>
        </w:tabs>
        <w:spacing w:after="0" w:line="240" w:lineRule="auto"/>
        <w:rPr>
          <w:rFonts w:ascii="Tahoma" w:eastAsia="Times New Roman" w:hAnsi="Tahoma" w:cs="Tahoma"/>
          <w:b/>
          <w:color w:val="00B050"/>
          <w:sz w:val="44"/>
          <w:szCs w:val="44"/>
          <w:lang w:eastAsia="sk-SK"/>
        </w:rPr>
      </w:pPr>
      <w:r w:rsidRPr="00E33830">
        <w:rPr>
          <w:rFonts w:ascii="Tahoma" w:eastAsia="Times New Roman" w:hAnsi="Tahoma" w:cs="Tahoma"/>
          <w:b/>
          <w:color w:val="00B050"/>
          <w:sz w:val="44"/>
          <w:szCs w:val="44"/>
          <w:lang w:eastAsia="sk-SK"/>
        </w:rPr>
        <w:t>Ing. Karol Pataky</w:t>
      </w:r>
    </w:p>
    <w:p w:rsidR="00EA1D6D" w:rsidRPr="00E33830" w:rsidRDefault="00EA1D6D" w:rsidP="00EA1D6D">
      <w:pPr>
        <w:tabs>
          <w:tab w:val="right" w:pos="8820"/>
        </w:tabs>
        <w:spacing w:after="0" w:line="240" w:lineRule="auto"/>
        <w:rPr>
          <w:rFonts w:ascii="Tahoma" w:eastAsia="Times New Roman" w:hAnsi="Tahoma" w:cs="Tahoma"/>
          <w:b/>
          <w:color w:val="00B050"/>
          <w:sz w:val="40"/>
          <w:szCs w:val="40"/>
          <w:lang w:eastAsia="sk-SK"/>
        </w:rPr>
      </w:pPr>
      <w:r w:rsidRPr="00E33830">
        <w:rPr>
          <w:rFonts w:ascii="Tahoma" w:eastAsia="Times New Roman" w:hAnsi="Tahoma" w:cs="Tahoma"/>
          <w:b/>
          <w:color w:val="00B050"/>
          <w:sz w:val="44"/>
          <w:szCs w:val="44"/>
          <w:lang w:eastAsia="sk-SK"/>
        </w:rPr>
        <w:t>primátor mesta</w:t>
      </w:r>
    </w:p>
    <w:p w:rsidR="00EA1D6D" w:rsidRPr="00E33830" w:rsidRDefault="00EA1D6D" w:rsidP="00EA1D6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sk-SK"/>
        </w:rPr>
      </w:pPr>
    </w:p>
    <w:p w:rsidR="00796D68" w:rsidRPr="00E33830" w:rsidRDefault="00796D68" w:rsidP="00EA1D6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sk-SK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113976928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C5608D" w:rsidRPr="00F67BA2" w:rsidRDefault="00C5608D">
          <w:pPr>
            <w:pStyle w:val="Hlavikaobsahu"/>
            <w:rPr>
              <w:rFonts w:ascii="Tahoma" w:hAnsi="Tahoma" w:cs="Tahoma"/>
              <w:color w:val="auto"/>
              <w:sz w:val="22"/>
              <w:szCs w:val="22"/>
            </w:rPr>
          </w:pPr>
          <w:r w:rsidRPr="00F67BA2">
            <w:rPr>
              <w:rFonts w:ascii="Tahoma" w:hAnsi="Tahoma" w:cs="Tahoma"/>
              <w:color w:val="auto"/>
              <w:sz w:val="22"/>
              <w:szCs w:val="22"/>
            </w:rPr>
            <w:t>Obsah</w:t>
          </w:r>
        </w:p>
        <w:p w:rsidR="003B32C1" w:rsidRPr="00F67BA2" w:rsidRDefault="00C5608D" w:rsidP="003B32C1">
          <w:pPr>
            <w:pStyle w:val="Obsah1"/>
            <w:rPr>
              <w:rFonts w:cstheme="minorBidi"/>
            </w:rPr>
          </w:pPr>
          <w:r w:rsidRPr="00F67BA2">
            <w:rPr>
              <w:rFonts w:cs="Times New Roman"/>
              <w:bCs/>
            </w:rPr>
            <w:fldChar w:fldCharType="begin"/>
          </w:r>
          <w:r w:rsidRPr="00F67BA2">
            <w:rPr>
              <w:bCs/>
            </w:rPr>
            <w:instrText xml:space="preserve"> TOC \o "1-3" \h \z \u </w:instrText>
          </w:r>
          <w:r w:rsidRPr="00F67BA2">
            <w:rPr>
              <w:rFonts w:cs="Times New Roman"/>
              <w:bCs/>
            </w:rPr>
            <w:fldChar w:fldCharType="separate"/>
          </w:r>
          <w:hyperlink w:anchor="_Toc143698311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>1.</w:t>
            </w:r>
            <w:r w:rsidR="003B32C1" w:rsidRPr="00F67BA2">
              <w:rPr>
                <w:rFonts w:cstheme="minorBidi"/>
              </w:rPr>
              <w:tab/>
            </w:r>
            <w:r w:rsidR="003B32C1" w:rsidRPr="00F67BA2">
              <w:rPr>
                <w:rStyle w:val="Hypertextovprepojenie"/>
                <w:color w:val="auto"/>
              </w:rPr>
              <w:t>Úvodné slovo primátora mesta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_Toc143698311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EF424B">
              <w:rPr>
                <w:webHidden/>
              </w:rPr>
              <w:t>2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3B32C1" w:rsidP="003B32C1">
          <w:pPr>
            <w:pStyle w:val="Obsah1"/>
            <w:rPr>
              <w:rStyle w:val="Hypertextovprepojenie"/>
              <w:color w:val="auto"/>
              <w:u w:val="none"/>
            </w:rPr>
          </w:pPr>
          <w:r w:rsidRPr="00F67BA2">
            <w:rPr>
              <w:rStyle w:val="Hypertextovprepojenie"/>
              <w:color w:val="auto"/>
              <w:u w:val="none"/>
            </w:rPr>
            <w:t>2.    Identifikačné údaje mesta ............................................................................................2</w:t>
          </w:r>
        </w:p>
        <w:p w:rsidR="003B32C1" w:rsidRPr="00F67BA2" w:rsidRDefault="0028749B" w:rsidP="003B32C1">
          <w:pPr>
            <w:pStyle w:val="Obsah1"/>
            <w:rPr>
              <w:rFonts w:cstheme="minorBidi"/>
            </w:rPr>
          </w:pPr>
          <w:hyperlink w:anchor="_Toc143698312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>3.</w:t>
            </w:r>
            <w:r w:rsidR="003B32C1" w:rsidRPr="00F67BA2">
              <w:rPr>
                <w:rFonts w:cstheme="minorBidi"/>
              </w:rPr>
              <w:tab/>
            </w:r>
            <w:r w:rsidR="003B32C1" w:rsidRPr="00F67BA2">
              <w:rPr>
                <w:rStyle w:val="Hypertextovprepojenie"/>
                <w:rFonts w:eastAsia="Times New Roman"/>
                <w:color w:val="auto"/>
              </w:rPr>
              <w:t>Organizačná štruktúra mesta a identifikácia vedúcich predstaviteľov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_Toc143698312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EF424B">
              <w:rPr>
                <w:webHidden/>
              </w:rPr>
              <w:t>2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28749B" w:rsidP="003B32C1">
          <w:pPr>
            <w:pStyle w:val="Obsah1"/>
            <w:rPr>
              <w:rFonts w:cstheme="minorBidi"/>
            </w:rPr>
          </w:pPr>
          <w:hyperlink w:anchor="_Toc143698313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>4.</w:t>
            </w:r>
            <w:r w:rsidR="003B32C1" w:rsidRPr="00F67BA2">
              <w:rPr>
                <w:rFonts w:cstheme="minorBidi"/>
              </w:rPr>
              <w:tab/>
            </w:r>
            <w:r w:rsidR="003B32C1" w:rsidRPr="00F67BA2">
              <w:rPr>
                <w:rStyle w:val="Hypertextovprepojenie"/>
                <w:rFonts w:eastAsia="Times New Roman"/>
                <w:color w:val="auto"/>
              </w:rPr>
              <w:t>Poslanie, vízie, ciele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_Toc143698313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EF424B">
              <w:rPr>
                <w:webHidden/>
              </w:rPr>
              <w:t>7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28749B" w:rsidP="003B32C1">
          <w:pPr>
            <w:pStyle w:val="Obsah1"/>
            <w:rPr>
              <w:rFonts w:cstheme="minorBidi"/>
            </w:rPr>
          </w:pPr>
          <w:hyperlink w:anchor="_Toc143698314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>5.</w:t>
            </w:r>
            <w:r w:rsidR="003B32C1" w:rsidRPr="00F67BA2">
              <w:rPr>
                <w:rFonts w:cstheme="minorBidi"/>
              </w:rPr>
              <w:tab/>
            </w:r>
            <w:r w:rsidR="003B32C1" w:rsidRPr="00F67BA2">
              <w:rPr>
                <w:rStyle w:val="Hypertextovprepojenie"/>
                <w:rFonts w:eastAsia="Times New Roman"/>
                <w:color w:val="auto"/>
              </w:rPr>
              <w:t>Základná charakteristika konsolidovaného celku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_Toc143698314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EF424B">
              <w:rPr>
                <w:webHidden/>
              </w:rPr>
              <w:t>7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15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5.1 Informácie o zamestnancoch konsolidovaného celku a mzdových nákladoch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_Toc143698315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8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16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5.2 Geografické údaje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_Toc143698316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8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17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5.3 Demografické údaje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_Toc143698317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9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18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5.4 Ekonomické údaje – zamestnanosť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_Toc143698318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10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19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5.5 Symboly mesta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_Toc143698319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10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20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5.6 História mesta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_Toc143698320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11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21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5.7 Pamiatky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_Toc143698321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12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 w:rsidP="003B32C1">
          <w:pPr>
            <w:pStyle w:val="Obsah1"/>
            <w:rPr>
              <w:rFonts w:cstheme="minorBidi"/>
            </w:rPr>
          </w:pPr>
          <w:hyperlink w:anchor="_Toc143698322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>6.</w:t>
            </w:r>
            <w:r w:rsidR="003B32C1" w:rsidRPr="00F67BA2">
              <w:rPr>
                <w:rFonts w:cstheme="minorBidi"/>
              </w:rPr>
              <w:tab/>
            </w:r>
            <w:r w:rsidR="003B32C1" w:rsidRPr="00F67BA2">
              <w:rPr>
                <w:rStyle w:val="Hypertextovprepojenie"/>
                <w:rFonts w:eastAsia="Times New Roman"/>
                <w:color w:val="auto"/>
              </w:rPr>
              <w:t>Plnenie funkcií  mesta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_Toc143698322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EF424B">
              <w:rPr>
                <w:webHidden/>
              </w:rPr>
              <w:t>12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23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6.1 Výchova a vzdelávanie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_Toc143698323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12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24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6.2 Zdravotníctvo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_Toc143698324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13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25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6.3 Sociálne zabezpečenie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_Toc143698325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13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26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6.4 Kultúra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_Toc143698326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16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27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6.5 Hospodárstvo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_Toc143698327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22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 w:rsidP="003B32C1">
          <w:pPr>
            <w:pStyle w:val="Obsah1"/>
            <w:rPr>
              <w:rFonts w:cstheme="minorBidi"/>
            </w:rPr>
          </w:pPr>
          <w:hyperlink w:anchor="_Toc143698328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>7.</w:t>
            </w:r>
            <w:r w:rsidR="003B32C1" w:rsidRPr="00F67BA2">
              <w:rPr>
                <w:rFonts w:cstheme="minorBidi"/>
              </w:rPr>
              <w:tab/>
            </w:r>
            <w:r w:rsidR="003B32C1" w:rsidRPr="00F67BA2">
              <w:rPr>
                <w:rStyle w:val="Hypertextovprepojenie"/>
                <w:rFonts w:eastAsia="Times New Roman"/>
                <w:color w:val="auto"/>
              </w:rPr>
              <w:t>Informácia o vývoji mesta ako konsolidovaného celku  z pohľadu rozpočtovníctva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_Toc143698328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EF424B">
              <w:rPr>
                <w:webHidden/>
              </w:rPr>
              <w:t>22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29" w:history="1">
            <w:r w:rsidR="003B32C1" w:rsidRPr="00F67BA2">
              <w:rPr>
                <w:rStyle w:val="Hypertextovprepojenie"/>
                <w:rFonts w:ascii="Tahoma" w:eastAsiaTheme="minorHAnsi" w:hAnsi="Tahoma" w:cs="Tahoma"/>
                <w:noProof/>
                <w:color w:val="auto"/>
              </w:rPr>
              <w:t>7.1 Rozpočet na roky 202</w:t>
            </w:r>
            <w:r w:rsidR="005D5FE5">
              <w:rPr>
                <w:rStyle w:val="Hypertextovprepojenie"/>
                <w:rFonts w:ascii="Tahoma" w:eastAsiaTheme="minorHAnsi" w:hAnsi="Tahoma" w:cs="Tahoma"/>
                <w:noProof/>
                <w:color w:val="auto"/>
              </w:rPr>
              <w:t>5</w:t>
            </w:r>
            <w:r w:rsidR="003B32C1" w:rsidRPr="00F67BA2">
              <w:rPr>
                <w:rStyle w:val="Hypertextovprepojenie"/>
                <w:rFonts w:ascii="Tahoma" w:eastAsiaTheme="minorHAnsi" w:hAnsi="Tahoma" w:cs="Tahoma"/>
                <w:noProof/>
                <w:color w:val="auto"/>
              </w:rPr>
              <w:t xml:space="preserve"> – 202</w:t>
            </w:r>
            <w:r w:rsidR="005D5FE5">
              <w:rPr>
                <w:rStyle w:val="Hypertextovprepojenie"/>
                <w:rFonts w:ascii="Tahoma" w:eastAsiaTheme="minorHAnsi" w:hAnsi="Tahoma" w:cs="Tahoma"/>
                <w:noProof/>
                <w:color w:val="auto"/>
              </w:rPr>
              <w:t>7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_Toc143698329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28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 w:rsidP="003B32C1">
          <w:pPr>
            <w:pStyle w:val="Obsah1"/>
            <w:rPr>
              <w:rFonts w:cstheme="minorBidi"/>
            </w:rPr>
          </w:pPr>
          <w:hyperlink w:anchor="_Toc143698330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>8.</w:t>
            </w:r>
            <w:r w:rsidR="003B32C1" w:rsidRPr="00F67BA2">
              <w:rPr>
                <w:rFonts w:cstheme="minorBidi"/>
              </w:rPr>
              <w:tab/>
            </w:r>
            <w:r w:rsidR="003B32C1" w:rsidRPr="00F67BA2">
              <w:rPr>
                <w:rStyle w:val="Hypertextovprepojenie"/>
                <w:rFonts w:eastAsia="Times New Roman"/>
                <w:color w:val="auto"/>
              </w:rPr>
              <w:t>Informácia o vývoji mesta z pohľadu účtovníctva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_Toc143698330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EF424B">
              <w:rPr>
                <w:webHidden/>
              </w:rPr>
              <w:t>29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1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8.1 Za materskú účtovnú jednotku Mesto Kráľovský Chlmec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_Toc143698331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29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2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8.1.1 Majetok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_Toc143698332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29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3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8.1.2 Zdroje krytia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_Toc143698333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31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4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8.1.3 Pohľadávky (dlhodobé a krátkodobé z obchodného styku)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_Toc143698334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31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5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8.1.4 Záväzky (dlhodobé a krátkodobé z obchodného styku)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_Toc143698335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31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6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8.2 Za konsolidovaný celok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_Toc143698336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32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7" w:history="1">
            <w:r w:rsidR="003B32C1" w:rsidRPr="00F67BA2">
              <w:rPr>
                <w:rStyle w:val="Hypertextovprepojenie"/>
                <w:rFonts w:ascii="Tahoma" w:eastAsia="Times New Roman" w:hAnsi="Tahoma" w:cs="Tahoma"/>
                <w:noProof/>
                <w:color w:val="auto"/>
              </w:rPr>
              <w:t>8.2.1 Majetok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_Toc143698337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32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8" w:history="1">
            <w:r w:rsidR="003B32C1" w:rsidRPr="00F67BA2">
              <w:rPr>
                <w:rStyle w:val="Hypertextovprepojenie"/>
                <w:rFonts w:ascii="Tahoma" w:eastAsia="Times New Roman" w:hAnsi="Tahoma" w:cs="Tahoma"/>
                <w:noProof/>
                <w:color w:val="auto"/>
              </w:rPr>
              <w:t>8.2.2 Zdroje krytia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_Toc143698338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32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9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8.2.3 Pohľadávky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_Toc143698339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33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40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8.2.4 Záväzky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_Toc143698340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33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 w:rsidP="003B32C1">
          <w:pPr>
            <w:pStyle w:val="Obsah1"/>
            <w:rPr>
              <w:rFonts w:cstheme="minorBidi"/>
            </w:rPr>
          </w:pPr>
          <w:hyperlink w:anchor="_Toc143698341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 xml:space="preserve">9. </w:t>
            </w:r>
            <w:r w:rsidR="003B32C1" w:rsidRPr="00F67BA2">
              <w:rPr>
                <w:rStyle w:val="Hypertextovprepojenie"/>
                <w:color w:val="auto"/>
              </w:rPr>
              <w:t>Hospodársky výsledok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_Toc143698341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EF424B">
              <w:rPr>
                <w:webHidden/>
              </w:rPr>
              <w:t>33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42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9.1 Vývoj nákladov a výnosov za materskú účtovnú jednotku Mesto Kráľovský Chlmec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_Toc143698342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33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43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9.2 Vývoj nákladov a výnosov za konsolidovaný celok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_Toc143698343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34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 w:rsidP="003B32C1">
          <w:pPr>
            <w:pStyle w:val="Obsah1"/>
            <w:rPr>
              <w:rFonts w:cstheme="minorBidi"/>
            </w:rPr>
          </w:pPr>
          <w:hyperlink w:anchor="_Toc143698344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>10.Vývoj a stav dlhu k 31.12.202</w:t>
            </w:r>
            <w:r w:rsidR="004F0029">
              <w:rPr>
                <w:rStyle w:val="Hypertextovprepojenie"/>
                <w:rFonts w:eastAsia="Times New Roman"/>
                <w:color w:val="auto"/>
              </w:rPr>
              <w:t>4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_Toc143698344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EF424B">
              <w:rPr>
                <w:webHidden/>
              </w:rPr>
              <w:t>35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28749B" w:rsidP="003B32C1">
          <w:pPr>
            <w:pStyle w:val="Obsah1"/>
            <w:rPr>
              <w:rFonts w:cstheme="minorBidi"/>
            </w:rPr>
          </w:pPr>
          <w:hyperlink w:anchor="_Toc143698345" w:history="1">
            <w:r w:rsidR="003B32C1" w:rsidRPr="00F67BA2">
              <w:rPr>
                <w:rStyle w:val="Hypertextovprepojenie"/>
                <w:color w:val="auto"/>
              </w:rPr>
              <w:t>11. Ostatné  dôležité informácie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_Toc143698345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EF424B">
              <w:rPr>
                <w:webHidden/>
              </w:rPr>
              <w:t>36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46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11.1 Prijaté granty a transfery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_Toc143698346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36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47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11.2 Poskytnuté dotácie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_Toc143698347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37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48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11.3 Významné investičné akcie v roku 202</w:t>
            </w:r>
            <w:r w:rsidR="004F0029">
              <w:rPr>
                <w:rStyle w:val="Hypertextovprepojenie"/>
                <w:rFonts w:ascii="Tahoma" w:hAnsi="Tahoma" w:cs="Tahoma"/>
                <w:noProof/>
                <w:color w:val="auto"/>
              </w:rPr>
              <w:t>4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_Toc143698348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38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49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11.4 Predpokladaný budúci vývoj činnosti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_Toc143698349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38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50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11.5 Udalosti osobitného významu po skončení účtovného obdobia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_Toc143698350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38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51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11.6 Významné riziká a neistoty, ktorým je účtovná jednotka vystavená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_Toc143698351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38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28749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52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11.7 Audit konsolidovanej účtovnej závierky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_Toc143698352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EF424B">
              <w:rPr>
                <w:noProof/>
                <w:webHidden/>
              </w:rPr>
              <w:t>39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C5608D" w:rsidRPr="00F67BA2" w:rsidRDefault="00C5608D">
          <w:r w:rsidRPr="00F67BA2">
            <w:rPr>
              <w:b/>
              <w:bCs/>
            </w:rPr>
            <w:fldChar w:fldCharType="end"/>
          </w:r>
        </w:p>
      </w:sdtContent>
    </w:sdt>
    <w:p w:rsidR="00EA1D6D" w:rsidRPr="00F67BA2" w:rsidRDefault="00EA1D6D" w:rsidP="001E4D20">
      <w:pPr>
        <w:pStyle w:val="Nadpis1"/>
        <w:numPr>
          <w:ilvl w:val="0"/>
          <w:numId w:val="40"/>
        </w:numPr>
        <w:rPr>
          <w:rFonts w:ascii="Tahoma" w:hAnsi="Tahoma" w:cs="Tahoma"/>
          <w:b/>
          <w:color w:val="auto"/>
          <w:sz w:val="24"/>
          <w:szCs w:val="24"/>
        </w:rPr>
      </w:pPr>
      <w:bookmarkStart w:id="1" w:name="_Toc143698311"/>
      <w:r w:rsidRPr="00515746">
        <w:rPr>
          <w:rFonts w:ascii="Tahoma" w:hAnsi="Tahoma" w:cs="Tahoma"/>
          <w:b/>
          <w:color w:val="auto"/>
          <w:sz w:val="24"/>
          <w:szCs w:val="24"/>
        </w:rPr>
        <w:t>Úvodné slovo primátora mesta</w:t>
      </w:r>
      <w:bookmarkEnd w:id="1"/>
      <w:r w:rsidRPr="00F67BA2">
        <w:rPr>
          <w:rFonts w:ascii="Tahoma" w:hAnsi="Tahoma" w:cs="Tahoma"/>
          <w:b/>
          <w:color w:val="auto"/>
          <w:sz w:val="24"/>
          <w:szCs w:val="24"/>
        </w:rPr>
        <w:tab/>
        <w:t xml:space="preserve">  </w:t>
      </w:r>
      <w:r w:rsidR="00175D6E" w:rsidRPr="00F67BA2">
        <w:rPr>
          <w:rFonts w:ascii="Tahoma" w:hAnsi="Tahoma" w:cs="Tahoma"/>
          <w:b/>
          <w:color w:val="auto"/>
          <w:sz w:val="24"/>
          <w:szCs w:val="24"/>
        </w:rPr>
        <w:t xml:space="preserve">          </w:t>
      </w:r>
      <w:r w:rsidRPr="00F67BA2">
        <w:rPr>
          <w:rFonts w:ascii="Tahoma" w:hAnsi="Tahoma" w:cs="Tahoma"/>
          <w:b/>
          <w:color w:val="auto"/>
          <w:sz w:val="24"/>
          <w:szCs w:val="24"/>
        </w:rPr>
        <w:t xml:space="preserve">                           </w:t>
      </w:r>
      <w:r w:rsidRPr="00F67BA2">
        <w:rPr>
          <w:rFonts w:ascii="Tahoma" w:hAnsi="Tahoma" w:cs="Tahoma"/>
          <w:b/>
          <w:color w:val="auto"/>
          <w:sz w:val="24"/>
          <w:szCs w:val="24"/>
        </w:rPr>
        <w:tab/>
      </w:r>
      <w:r w:rsidRPr="00F67BA2">
        <w:rPr>
          <w:rFonts w:ascii="Tahoma" w:hAnsi="Tahoma" w:cs="Tahoma"/>
          <w:b/>
          <w:color w:val="auto"/>
          <w:sz w:val="24"/>
          <w:szCs w:val="24"/>
        </w:rPr>
        <w:tab/>
        <w:t xml:space="preserve">                                                                  </w:t>
      </w:r>
    </w:p>
    <w:p w:rsidR="003E6917" w:rsidRPr="00E33830" w:rsidRDefault="003E6917" w:rsidP="0071743E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bCs/>
          <w:color w:val="00B050"/>
          <w:sz w:val="24"/>
          <w:szCs w:val="24"/>
          <w:lang w:eastAsia="sk-SK"/>
        </w:rPr>
      </w:pPr>
    </w:p>
    <w:p w:rsidR="0071743E" w:rsidRPr="00515746" w:rsidRDefault="00EA1D6D" w:rsidP="0071743E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V súlade s ustanovením § 20 zákona č. 431/2002 Z. z. o účtovníctve v znení neskorších predpisov Mesto Kráľovský Chlmec ako konsolidovaný celok predkladá Výročnú správu za rok 20</w:t>
      </w:r>
      <w:r w:rsidR="00A65D5E"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2</w:t>
      </w:r>
      <w:r w:rsidR="00E33830"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.</w:t>
      </w:r>
      <w:r w:rsidRPr="00515746">
        <w:rPr>
          <w:rFonts w:ascii="Tahoma" w:eastAsia="Times New Roman" w:hAnsi="Tahoma" w:cs="Tahoma"/>
          <w:sz w:val="23"/>
          <w:szCs w:val="23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Ako primátor mesta zvolený vo voľbách do samospráv v roku 2014 a opakovane v roku 2018 </w:t>
      </w:r>
      <w:r w:rsidR="00C61391" w:rsidRPr="00515746">
        <w:rPr>
          <w:rFonts w:ascii="Tahoma" w:eastAsia="Times New Roman" w:hAnsi="Tahoma" w:cs="Tahoma"/>
          <w:sz w:val="24"/>
          <w:szCs w:val="24"/>
          <w:lang w:eastAsia="sk-SK"/>
        </w:rPr>
        <w:t>aj 2022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som sa snažil riadiť mesto tak, aby jeho fungovanie bolo efektívne pri zabezpečení tak originálnych, ako aj prenesených kompetencií. Verím, že sa nám to spoločne s poslaneckým zborom a demokratickým zapojením občanov do procesu budovania  Mesta Kráľovský Chlmec podarí.</w:t>
      </w:r>
      <w:r w:rsidR="00A65D5E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Rok 202</w:t>
      </w:r>
      <w:r w:rsidR="00E33830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="00FB72B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A65D5E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významnou mierou ovplyvnila </w:t>
      </w:r>
      <w:r w:rsidR="00827BF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zmena vo financovaní samospráv. Výpadok </w:t>
      </w:r>
      <w:r w:rsidR="00E33830" w:rsidRPr="00515746">
        <w:rPr>
          <w:rFonts w:ascii="Tahoma" w:eastAsia="Times New Roman" w:hAnsi="Tahoma" w:cs="Tahoma"/>
          <w:sz w:val="24"/>
          <w:szCs w:val="24"/>
          <w:lang w:eastAsia="sk-SK"/>
        </w:rPr>
        <w:t>na</w:t>
      </w:r>
      <w:r w:rsidR="00827BF2" w:rsidRPr="00515746">
        <w:rPr>
          <w:rFonts w:ascii="Tahoma" w:eastAsia="Times New Roman" w:hAnsi="Tahoma" w:cs="Tahoma"/>
          <w:sz w:val="24"/>
          <w:szCs w:val="24"/>
          <w:lang w:eastAsia="sk-SK"/>
        </w:rPr>
        <w:t> dan</w:t>
      </w:r>
      <w:r w:rsidR="00E33830" w:rsidRPr="00515746">
        <w:rPr>
          <w:rFonts w:ascii="Tahoma" w:eastAsia="Times New Roman" w:hAnsi="Tahoma" w:cs="Tahoma"/>
          <w:sz w:val="24"/>
          <w:szCs w:val="24"/>
          <w:lang w:eastAsia="sk-SK"/>
        </w:rPr>
        <w:t>iach</w:t>
      </w:r>
      <w:r w:rsidR="00827BF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z príjmov fyzických osôb v dôsledku daňového bonusu spôsobil </w:t>
      </w:r>
      <w:r w:rsidR="00E33830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pretrvávajúce </w:t>
      </w:r>
      <w:proofErr w:type="spellStart"/>
      <w:r w:rsidR="00827BF2" w:rsidRPr="00515746">
        <w:rPr>
          <w:rFonts w:ascii="Tahoma" w:eastAsia="Times New Roman" w:hAnsi="Tahoma" w:cs="Tahoma"/>
          <w:sz w:val="24"/>
          <w:szCs w:val="24"/>
          <w:lang w:eastAsia="sk-SK"/>
        </w:rPr>
        <w:t>podfinancovanie</w:t>
      </w:r>
      <w:proofErr w:type="spellEnd"/>
      <w:r w:rsidR="00827BF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samospráv. Negatívny vplyv na samosprávy mala aj </w:t>
      </w:r>
      <w:r w:rsidR="00E33830" w:rsidRPr="00515746">
        <w:rPr>
          <w:rFonts w:ascii="Tahoma" w:eastAsia="Times New Roman" w:hAnsi="Tahoma" w:cs="Tahoma"/>
          <w:sz w:val="24"/>
          <w:szCs w:val="24"/>
          <w:lang w:eastAsia="sk-SK"/>
        </w:rPr>
        <w:t>vojna</w:t>
      </w:r>
      <w:r w:rsidR="00C6139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na území Ukrajiny</w:t>
      </w:r>
      <w:r w:rsidR="00827BF2" w:rsidRPr="00515746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="003E691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C90873" w:rsidRPr="00515746">
        <w:rPr>
          <w:rFonts w:ascii="Tahoma" w:eastAsia="Times New Roman" w:hAnsi="Tahoma" w:cs="Tahoma"/>
          <w:sz w:val="24"/>
          <w:szCs w:val="24"/>
          <w:lang w:eastAsia="sk-SK"/>
        </w:rPr>
        <w:t>Mesto bolo v súvislosti s t</w:t>
      </w:r>
      <w:r w:rsidR="00C61391" w:rsidRPr="00515746">
        <w:rPr>
          <w:rFonts w:ascii="Tahoma" w:eastAsia="Times New Roman" w:hAnsi="Tahoma" w:cs="Tahoma"/>
          <w:sz w:val="24"/>
          <w:szCs w:val="24"/>
          <w:lang w:eastAsia="sk-SK"/>
        </w:rPr>
        <w:t>outo</w:t>
      </w:r>
      <w:r w:rsidR="00C90873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C61391" w:rsidRPr="00515746">
        <w:rPr>
          <w:rFonts w:ascii="Tahoma" w:eastAsia="Times New Roman" w:hAnsi="Tahoma" w:cs="Tahoma"/>
          <w:sz w:val="24"/>
          <w:szCs w:val="24"/>
          <w:lang w:eastAsia="sk-SK"/>
        </w:rPr>
        <w:t>situáciou</w:t>
      </w:r>
      <w:r w:rsidR="00C90873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827BF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nepriamo vystavené nárastu cien hlavne nosičov energií, ale aj ostatných komodít. </w:t>
      </w:r>
      <w:r w:rsidR="003E6917" w:rsidRPr="00515746">
        <w:rPr>
          <w:rFonts w:ascii="Tahoma" w:eastAsia="Times New Roman" w:hAnsi="Tahoma" w:cs="Tahoma"/>
          <w:sz w:val="24"/>
          <w:szCs w:val="24"/>
          <w:lang w:eastAsia="sk-SK"/>
        </w:rPr>
        <w:t>Prijatie o</w:t>
      </w:r>
      <w:r w:rsidR="00C90873" w:rsidRPr="00515746">
        <w:rPr>
          <w:rFonts w:ascii="Tahoma" w:eastAsia="Times New Roman" w:hAnsi="Tahoma" w:cs="Tahoma"/>
          <w:sz w:val="24"/>
          <w:szCs w:val="24"/>
          <w:lang w:eastAsia="sk-SK"/>
        </w:rPr>
        <w:t>patren</w:t>
      </w:r>
      <w:r w:rsidR="003E6917" w:rsidRPr="00515746">
        <w:rPr>
          <w:rFonts w:ascii="Tahoma" w:eastAsia="Times New Roman" w:hAnsi="Tahoma" w:cs="Tahoma"/>
          <w:sz w:val="24"/>
          <w:szCs w:val="24"/>
          <w:lang w:eastAsia="sk-SK"/>
        </w:rPr>
        <w:t>í</w:t>
      </w:r>
      <w:r w:rsidR="00C90873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3E691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malo </w:t>
      </w:r>
      <w:r w:rsidR="00C90873" w:rsidRPr="00515746">
        <w:rPr>
          <w:rFonts w:ascii="Tahoma" w:eastAsia="Times New Roman" w:hAnsi="Tahoma" w:cs="Tahoma"/>
          <w:sz w:val="24"/>
          <w:szCs w:val="24"/>
          <w:lang w:eastAsia="sk-SK"/>
        </w:rPr>
        <w:t>vplyv</w:t>
      </w:r>
      <w:r w:rsidR="003E691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na </w:t>
      </w:r>
      <w:r w:rsidR="00C90873" w:rsidRPr="00515746">
        <w:rPr>
          <w:rFonts w:ascii="Tahoma" w:eastAsia="Times New Roman" w:hAnsi="Tahoma" w:cs="Tahoma"/>
          <w:sz w:val="24"/>
          <w:szCs w:val="24"/>
          <w:lang w:eastAsia="sk-SK"/>
        </w:rPr>
        <w:t>zabezpečenie samosprávnych funkcií mesta ako aj chod úradu.</w:t>
      </w:r>
    </w:p>
    <w:p w:rsidR="00A65D5E" w:rsidRPr="00F67BA2" w:rsidRDefault="00A65D5E" w:rsidP="0071743E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EA1D6D" w:rsidP="0071743E">
      <w:pPr>
        <w:pStyle w:val="Odsekzoznamu"/>
        <w:numPr>
          <w:ilvl w:val="0"/>
          <w:numId w:val="40"/>
        </w:numPr>
        <w:autoSpaceDE w:val="0"/>
        <w:autoSpaceDN w:val="0"/>
        <w:adjustRightInd w:val="0"/>
        <w:jc w:val="both"/>
        <w:rPr>
          <w:rFonts w:ascii="Tahoma" w:hAnsi="Tahoma" w:cs="Tahoma"/>
          <w:b/>
          <w:sz w:val="24"/>
          <w:szCs w:val="24"/>
          <w:highlight w:val="lightGray"/>
        </w:rPr>
      </w:pPr>
      <w:r w:rsidRPr="00515746">
        <w:rPr>
          <w:rFonts w:ascii="Tahoma" w:hAnsi="Tahoma" w:cs="Tahoma"/>
          <w:b/>
          <w:sz w:val="24"/>
          <w:szCs w:val="24"/>
        </w:rPr>
        <w:t xml:space="preserve">Identifikačné údaje mesta                                                                                                                                                                      </w:t>
      </w:r>
    </w:p>
    <w:p w:rsidR="003E6917" w:rsidRPr="00E33830" w:rsidRDefault="003E6917" w:rsidP="00EA1D6D">
      <w:pPr>
        <w:spacing w:after="0" w:line="240" w:lineRule="auto"/>
        <w:rPr>
          <w:rFonts w:ascii="Tahoma" w:eastAsia="Times New Roman" w:hAnsi="Tahoma" w:cs="Tahoma"/>
          <w:color w:val="00B050"/>
          <w:sz w:val="24"/>
          <w:szCs w:val="24"/>
          <w:lang w:eastAsia="sk-SK"/>
        </w:rPr>
      </w:pPr>
    </w:p>
    <w:p w:rsidR="00EA1D6D" w:rsidRPr="00515746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Názov: Mesto Kráľovský Chlmec</w:t>
      </w:r>
    </w:p>
    <w:p w:rsidR="00EA1D6D" w:rsidRPr="00515746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Sídlo: </w:t>
      </w:r>
      <w:r w:rsidR="00FB72B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L.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99</w:t>
      </w:r>
    </w:p>
    <w:p w:rsidR="00EA1D6D" w:rsidRPr="00515746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IČO: </w:t>
      </w:r>
      <w:r w:rsidR="00FB72B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00331619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Štatutárny orgán mesta: Ing. Karol Pataky – primátor mesta</w:t>
      </w:r>
    </w:p>
    <w:p w:rsidR="00EA1D6D" w:rsidRPr="00515746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e-mail: primator@kralovskychlmec.sk</w:t>
      </w:r>
    </w:p>
    <w:p w:rsidR="00EA1D6D" w:rsidRPr="00515746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Webová stránka: </w:t>
      </w:r>
      <w:hyperlink r:id="rId9" w:history="1">
        <w:r w:rsidRPr="00515746">
          <w:rPr>
            <w:rFonts w:ascii="Tahoma" w:eastAsia="Times New Roman" w:hAnsi="Tahoma" w:cs="Tahoma"/>
            <w:sz w:val="24"/>
            <w:szCs w:val="24"/>
            <w:u w:val="single"/>
            <w:lang w:eastAsia="sk-SK"/>
          </w:rPr>
          <w:t>www.kralovskychlmec</w:t>
        </w:r>
      </w:hyperlink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="001521E9" w:rsidRPr="00515746">
        <w:rPr>
          <w:rFonts w:ascii="Tahoma" w:eastAsia="Times New Roman" w:hAnsi="Tahoma" w:cs="Tahoma"/>
          <w:sz w:val="24"/>
          <w:szCs w:val="24"/>
          <w:lang w:eastAsia="sk-SK"/>
        </w:rPr>
        <w:t>org</w:t>
      </w:r>
    </w:p>
    <w:p w:rsidR="00605583" w:rsidRPr="00515746" w:rsidRDefault="00605583" w:rsidP="00C5608D">
      <w:pPr>
        <w:pStyle w:val="Nadpis1"/>
        <w:numPr>
          <w:ilvl w:val="0"/>
          <w:numId w:val="40"/>
        </w:numPr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2" w:name="_Toc143698312"/>
      <w:r w:rsidRPr="00515746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Organizačná štruktúra mesta a identifikácia vedúcich predstaviteľov</w:t>
      </w:r>
      <w:bookmarkEnd w:id="2"/>
    </w:p>
    <w:p w:rsidR="00A60A0A" w:rsidRPr="00515746" w:rsidRDefault="00A60A0A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A60A0A" w:rsidRPr="00515746" w:rsidRDefault="00A60A0A" w:rsidP="00A60A0A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Primátor mesta: Ing. Karol Pataky</w:t>
      </w:r>
    </w:p>
    <w:p w:rsidR="00A60A0A" w:rsidRPr="00515746" w:rsidRDefault="00A60A0A" w:rsidP="00A60A0A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Zástupca primátora mesta: </w:t>
      </w:r>
      <w:r w:rsidR="002F1E2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Ing. Jozef </w:t>
      </w:r>
      <w:proofErr w:type="spellStart"/>
      <w:r w:rsidR="002F1E25" w:rsidRPr="00515746">
        <w:rPr>
          <w:rFonts w:ascii="Tahoma" w:eastAsia="Times New Roman" w:hAnsi="Tahoma" w:cs="Tahoma"/>
          <w:sz w:val="24"/>
          <w:szCs w:val="24"/>
          <w:lang w:eastAsia="sk-SK"/>
        </w:rPr>
        <w:t>Želinsky</w:t>
      </w:r>
      <w:proofErr w:type="spellEnd"/>
    </w:p>
    <w:p w:rsidR="00A60A0A" w:rsidRPr="00515746" w:rsidRDefault="00A60A0A" w:rsidP="00A60A0A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Prednosta mestského úradu: Csaba Balogh PhD.</w:t>
      </w:r>
    </w:p>
    <w:p w:rsidR="00A60A0A" w:rsidRPr="00515746" w:rsidRDefault="00A60A0A" w:rsidP="00A60A0A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Hlavný kontrolór mesta: Ing. Alexander Tóth</w:t>
      </w:r>
    </w:p>
    <w:p w:rsidR="00A60A0A" w:rsidRPr="00F67BA2" w:rsidRDefault="00A60A0A" w:rsidP="00A60A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60A0A" w:rsidRPr="00F67BA2" w:rsidRDefault="00A60A0A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BA6C66" w:rsidRPr="00F67BA2" w:rsidRDefault="00BA6C66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BA6C66" w:rsidRPr="00F67BA2" w:rsidRDefault="00BA6C66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BA6C66" w:rsidRPr="00F67BA2" w:rsidRDefault="001E4AC0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6162675" cy="8686800"/>
            <wp:effectExtent l="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2675" cy="868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6917" w:rsidRPr="00F67BA2" w:rsidRDefault="003E6917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3E6917" w:rsidRPr="00F67BA2" w:rsidRDefault="003E6917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A1707B" w:rsidRPr="00515746" w:rsidRDefault="00A1707B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>V roku 2022 sa v mesiaci október uskutočnili komunálne voľby, ktoré boli spojené s voľbami do samosprávnych krajov.</w:t>
      </w:r>
    </w:p>
    <w:p w:rsidR="00A1707B" w:rsidRPr="00515746" w:rsidRDefault="00A1707B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4E355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Mestské zastupiteľstvo po voľbách 29.10.2022</w:t>
      </w:r>
      <w:r w:rsidR="005565C3" w:rsidRPr="00515746">
        <w:rPr>
          <w:rFonts w:ascii="Tahoma" w:eastAsia="Times New Roman" w:hAnsi="Tahoma" w:cs="Tahoma"/>
          <w:sz w:val="24"/>
          <w:szCs w:val="24"/>
          <w:lang w:eastAsia="sk-SK"/>
        </w:rPr>
        <w:t>:</w:t>
      </w:r>
    </w:p>
    <w:p w:rsidR="00A1707B" w:rsidRPr="00515746" w:rsidRDefault="00A1707B" w:rsidP="00A1707B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A1707B" w:rsidRPr="00515746" w:rsidRDefault="00A1707B" w:rsidP="00A1707B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Ustanovujúce zasadnutie zastupiteľstva po voľbách zo dňa 29.10.2022 sa uskutočnilo dňa</w:t>
      </w:r>
    </w:p>
    <w:p w:rsidR="00A1707B" w:rsidRPr="00515746" w:rsidRDefault="00A1707B" w:rsidP="00A1707B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22.11.2022.</w:t>
      </w:r>
    </w:p>
    <w:p w:rsidR="00536CB0" w:rsidRPr="00515746" w:rsidRDefault="00536C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36CB0" w:rsidRPr="00515746" w:rsidRDefault="00536C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Jozef Želinský, Ing.   </w:t>
      </w:r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</w:t>
      </w:r>
      <w:proofErr w:type="spellStart"/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>-Aliancia</w:t>
      </w:r>
    </w:p>
    <w:p w:rsidR="00536CB0" w:rsidRPr="00515746" w:rsidRDefault="00536C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Alžbeta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Mátéová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. MUDr.  </w:t>
      </w:r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</w:t>
      </w:r>
      <w:proofErr w:type="spellStart"/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>-Aliancia</w:t>
      </w:r>
    </w:p>
    <w:p w:rsidR="00536CB0" w:rsidRPr="00515746" w:rsidRDefault="00536C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Peter Pandy, JUDr. </w:t>
      </w:r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</w:t>
      </w:r>
      <w:proofErr w:type="spellStart"/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>-Aliancia</w:t>
      </w:r>
    </w:p>
    <w:p w:rsidR="00536CB0" w:rsidRPr="00515746" w:rsidRDefault="00536C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Zolltán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Illés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Ing.    </w:t>
      </w:r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</w:t>
      </w:r>
      <w:proofErr w:type="spellStart"/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>-Aliancia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                                                   </w:t>
      </w:r>
    </w:p>
    <w:p w:rsidR="004E3552" w:rsidRPr="00515746" w:rsidRDefault="005D544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Zoltán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Apacs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,</w:t>
      </w:r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</w:t>
      </w:r>
      <w:proofErr w:type="spellStart"/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>-Aliancia</w:t>
      </w:r>
    </w:p>
    <w:p w:rsidR="00536CB0" w:rsidRPr="00515746" w:rsidRDefault="00536C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Gita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Nagyová, MUDr.   </w:t>
      </w:r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</w:t>
      </w:r>
      <w:proofErr w:type="spellStart"/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>-Aliancia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BC3B78" w:rsidRPr="00515746" w:rsidRDefault="00BC3B7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Peter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Furik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Ing.                               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-Aliancia                                           </w:t>
      </w:r>
    </w:p>
    <w:p w:rsidR="00536CB0" w:rsidRPr="00515746" w:rsidRDefault="00536C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Alexander Fedor, Ing.  </w:t>
      </w:r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</w:t>
      </w:r>
      <w:proofErr w:type="spellStart"/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>-Aliancia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</w:t>
      </w:r>
    </w:p>
    <w:p w:rsidR="00BC3B78" w:rsidRPr="00515746" w:rsidRDefault="00BC3B7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Gejza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Sačko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-Aliancia</w:t>
      </w:r>
    </w:p>
    <w:p w:rsidR="00536CB0" w:rsidRPr="00515746" w:rsidRDefault="00BC3B7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Peter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Tancsák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Ing.                          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-Aliancia                                                             </w:t>
      </w:r>
      <w:r w:rsidR="00536CB0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</w:t>
      </w:r>
    </w:p>
    <w:p w:rsidR="00C777A2" w:rsidRPr="00515746" w:rsidRDefault="004E3552" w:rsidP="00EA1D6D">
      <w:pPr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Dionýz Tóth, Ing.   </w:t>
      </w:r>
      <w:r w:rsidR="00BC3B78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NEKA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</w:t>
      </w:r>
    </w:p>
    <w:p w:rsidR="00BC3B78" w:rsidRPr="00515746" w:rsidRDefault="00BC3B7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</w:p>
    <w:p w:rsidR="00A1707B" w:rsidRPr="00515746" w:rsidRDefault="00A1707B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u w:val="single"/>
          <w:lang w:eastAsia="sk-SK"/>
        </w:rPr>
        <w:t>Komi</w:t>
      </w:r>
      <w:r w:rsidR="00C833BB" w:rsidRPr="00515746">
        <w:rPr>
          <w:rFonts w:ascii="Tahoma" w:eastAsia="Times New Roman" w:hAnsi="Tahoma" w:cs="Tahoma"/>
          <w:sz w:val="24"/>
          <w:szCs w:val="24"/>
          <w:u w:val="single"/>
          <w:lang w:eastAsia="sk-SK"/>
        </w:rPr>
        <w:t>sie pri mestskom zastupiteľstve</w:t>
      </w:r>
      <w:r w:rsidR="00E479C1" w:rsidRPr="00515746">
        <w:rPr>
          <w:rFonts w:ascii="Tahoma" w:eastAsia="Times New Roman" w:hAnsi="Tahoma" w:cs="Tahoma"/>
          <w:sz w:val="24"/>
          <w:szCs w:val="24"/>
          <w:u w:val="single"/>
          <w:lang w:eastAsia="sk-SK"/>
        </w:rPr>
        <w:t>:</w:t>
      </w:r>
    </w:p>
    <w:p w:rsidR="00A1707B" w:rsidRPr="00515746" w:rsidRDefault="00A1707B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</w:p>
    <w:p w:rsidR="00EA1D6D" w:rsidRPr="00515746" w:rsidRDefault="00EA1D6D" w:rsidP="00A1707B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Komisia finančná</w:t>
      </w:r>
      <w:r w:rsidRPr="00515746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 xml:space="preserve">, </w:t>
      </w: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p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redseda komisie: Gejza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Sačko</w:t>
      </w:r>
      <w:proofErr w:type="spellEnd"/>
    </w:p>
    <w:p w:rsidR="00A1707B" w:rsidRPr="00515746" w:rsidRDefault="00EA1D6D" w:rsidP="00A1707B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Komisia životného prostredia a územného </w:t>
      </w:r>
      <w:r w:rsidR="00D733C2"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plánovania</w:t>
      </w: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, p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redseda komisie:</w:t>
      </w:r>
    </w:p>
    <w:p w:rsidR="00EA1D6D" w:rsidRPr="00515746" w:rsidRDefault="00EA1D6D" w:rsidP="00A1707B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Ing. Alexander Fedor</w:t>
      </w:r>
    </w:p>
    <w:p w:rsidR="00EA1D6D" w:rsidRPr="00515746" w:rsidRDefault="00EA1D6D" w:rsidP="00A1707B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Komisia sociálna, p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redseda komisie: MUDr.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Gita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Nagyová</w:t>
      </w:r>
    </w:p>
    <w:p w:rsidR="00EA1D6D" w:rsidRPr="00515746" w:rsidRDefault="00EA1D6D" w:rsidP="00A1707B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Komisia k</w:t>
      </w:r>
      <w:r w:rsidR="00D733C2"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u</w:t>
      </w: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ltúry a vzdelávania, p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redseda komisie: </w:t>
      </w:r>
      <w:r w:rsidR="005619A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Ing. </w:t>
      </w:r>
      <w:proofErr w:type="spellStart"/>
      <w:r w:rsidR="005619AB" w:rsidRPr="00515746">
        <w:rPr>
          <w:rFonts w:ascii="Tahoma" w:eastAsia="Times New Roman" w:hAnsi="Tahoma" w:cs="Tahoma"/>
          <w:sz w:val="24"/>
          <w:szCs w:val="24"/>
          <w:lang w:eastAsia="sk-SK"/>
        </w:rPr>
        <w:t>Želinsky</w:t>
      </w:r>
      <w:proofErr w:type="spellEnd"/>
      <w:r w:rsidR="005619A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Jozef</w:t>
      </w:r>
    </w:p>
    <w:p w:rsidR="00EA1D6D" w:rsidRPr="00515746" w:rsidRDefault="00EA1D6D" w:rsidP="00A1707B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Komisia kontroly, p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redseda komisie: JUDr. Peter Pandy</w:t>
      </w:r>
    </w:p>
    <w:p w:rsidR="00EA1D6D" w:rsidRPr="00515746" w:rsidRDefault="00EA1D6D" w:rsidP="00A1707B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Komisia športu, p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redseda komisie: </w:t>
      </w:r>
      <w:r w:rsidR="00EC0BA9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Zoltán </w:t>
      </w:r>
      <w:proofErr w:type="spellStart"/>
      <w:r w:rsidR="00EC0BA9" w:rsidRPr="00515746">
        <w:rPr>
          <w:rFonts w:ascii="Tahoma" w:eastAsia="Times New Roman" w:hAnsi="Tahoma" w:cs="Tahoma"/>
          <w:sz w:val="24"/>
          <w:szCs w:val="24"/>
          <w:lang w:eastAsia="sk-SK"/>
        </w:rPr>
        <w:t>Apacs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                                   </w:t>
      </w:r>
    </w:p>
    <w:p w:rsidR="00A1707B" w:rsidRPr="00515746" w:rsidRDefault="00A1707B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A1707B" w:rsidRPr="00515746" w:rsidRDefault="00A1707B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A1707B" w:rsidRPr="00515746" w:rsidRDefault="00A1707B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Mestský úrad:</w:t>
      </w:r>
    </w:p>
    <w:p w:rsidR="00EA1D6D" w:rsidRPr="00515746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Do pôsobnosti mestského úradu patrí najmä:</w:t>
      </w:r>
      <w:r w:rsidRPr="00515746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br/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• komplexná starostlivosť o majetok mesta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vydávanie súhlasu s umiestnením prevádzky, obchodu a služieb v meste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komplexná starostlivosť o odpadové hospodárstvo a čistotu v meste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komplexná starostlivosť o verejnú zeleň v meste, povoľovanie výrubov drevín 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povoľovanie propagačných a reklamných systémov v meste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správa mestských komunikácií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pôsobnosť stavebného úradu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evidencia o trvalom a prechodnom pobyte občanov v meste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evidencia domov a budov v meste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prevádzka predškolských a školských zariadení vo vlastníctve mesta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poskytovanie peňažných dávok sociálnej pomoci poskytovanie opatrovateľskej služby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zabezpečenie písomnej agendy všetkých orgánov samosprávy mesta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zabezpečenie odborných podkladov a iných písomností na rokovanie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MsZ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vykonávanie nariadení, uznesení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MsZ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a rozhodnutí primátora</w:t>
      </w:r>
    </w:p>
    <w:p w:rsidR="00EA1D6D" w:rsidRPr="00515746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>Mestský úrad riadi</w:t>
      </w:r>
      <w:r w:rsidR="005565C3" w:rsidRPr="00515746">
        <w:rPr>
          <w:rFonts w:ascii="Tahoma" w:eastAsia="Times New Roman" w:hAnsi="Tahoma" w:cs="Tahoma"/>
          <w:sz w:val="24"/>
          <w:szCs w:val="24"/>
          <w:lang w:eastAsia="sk-SK"/>
        </w:rPr>
        <w:t>l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prednosta úradu Csaba Balogh PhD.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Rozpočtové organizácie mesta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Základná škola,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Sídlo: L. </w:t>
      </w:r>
      <w:proofErr w:type="spellStart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Kossutha</w:t>
      </w:r>
      <w:proofErr w:type="spellEnd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56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Štatutárny orgán:</w:t>
      </w: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r w:rsidR="00610BAA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Róbert </w:t>
      </w:r>
      <w:proofErr w:type="spellStart"/>
      <w:r w:rsidR="00610BAA" w:rsidRPr="00515746">
        <w:rPr>
          <w:rFonts w:ascii="Tahoma" w:eastAsia="Times New Roman" w:hAnsi="Tahoma" w:cs="Tahoma"/>
          <w:sz w:val="24"/>
          <w:szCs w:val="24"/>
          <w:lang w:eastAsia="sk-SK"/>
        </w:rPr>
        <w:t>Berta</w:t>
      </w:r>
      <w:proofErr w:type="spellEnd"/>
      <w:r w:rsidR="00610BAA" w:rsidRPr="00515746">
        <w:rPr>
          <w:rFonts w:ascii="Tahoma" w:eastAsia="Times New Roman" w:hAnsi="Tahoma" w:cs="Tahoma"/>
          <w:sz w:val="24"/>
          <w:szCs w:val="24"/>
          <w:lang w:eastAsia="sk-SK"/>
        </w:rPr>
        <w:t>, PhDr.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0"/>
          <w:szCs w:val="20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IČO: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35541156, rozpočtová organizácia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0"/>
          <w:szCs w:val="20"/>
          <w:lang w:eastAsia="sk-SK"/>
        </w:rPr>
        <w:t xml:space="preserve">Telefón: </w:t>
      </w: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+421 56 63 21 611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Web: www.zskossutkch.edu.sk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Hodnota majetku: </w:t>
      </w:r>
      <w:r w:rsidR="00126799" w:rsidRPr="00515746">
        <w:rPr>
          <w:rFonts w:ascii="Tahoma" w:eastAsia="Times New Roman" w:hAnsi="Tahoma" w:cs="Tahoma"/>
          <w:sz w:val="24"/>
          <w:szCs w:val="24"/>
          <w:lang w:eastAsia="sk-SK"/>
        </w:rPr>
        <w:t>1 614 560,84 E</w:t>
      </w:r>
      <w:r w:rsidR="00D0061B" w:rsidRPr="00515746">
        <w:rPr>
          <w:rFonts w:ascii="Tahoma" w:eastAsia="Times New Roman" w:hAnsi="Tahoma" w:cs="Tahoma"/>
          <w:sz w:val="24"/>
          <w:szCs w:val="24"/>
          <w:lang w:eastAsia="sk-SK"/>
        </w:rPr>
        <w:t>ur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Výsledok hospodárenia za bežné účtovné obdobie: </w:t>
      </w:r>
      <w:r w:rsidR="00D0061B" w:rsidRPr="00515746">
        <w:rPr>
          <w:rFonts w:ascii="Tahoma" w:eastAsia="Times New Roman" w:hAnsi="Tahoma" w:cs="Tahoma"/>
          <w:sz w:val="24"/>
          <w:szCs w:val="24"/>
          <w:lang w:eastAsia="sk-SK"/>
        </w:rPr>
        <w:t>-</w:t>
      </w:r>
      <w:r w:rsidR="009D67F8" w:rsidRPr="00515746">
        <w:rPr>
          <w:rFonts w:ascii="Tahoma" w:eastAsia="Times New Roman" w:hAnsi="Tahoma" w:cs="Tahoma"/>
          <w:sz w:val="24"/>
          <w:szCs w:val="24"/>
          <w:lang w:eastAsia="sk-SK"/>
        </w:rPr>
        <w:t>2,45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D0061B" w:rsidRPr="00515746">
        <w:rPr>
          <w:rFonts w:ascii="Tahoma" w:eastAsia="Times New Roman" w:hAnsi="Tahoma" w:cs="Tahoma"/>
          <w:sz w:val="24"/>
          <w:szCs w:val="24"/>
          <w:lang w:eastAsia="sk-SK"/>
        </w:rPr>
        <w:t>Eur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Základná škola </w:t>
      </w:r>
      <w:proofErr w:type="spellStart"/>
      <w:r w:rsidR="006C52AF"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Mihálya</w:t>
      </w:r>
      <w:proofErr w:type="spellEnd"/>
      <w:r w:rsidR="006C52AF"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proofErr w:type="spellStart"/>
      <w:r w:rsidR="006C52AF"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Helmeczyho</w:t>
      </w:r>
      <w:proofErr w:type="spellEnd"/>
      <w:r w:rsidR="006C52AF"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s vyučovacím jazykom maďarským-</w:t>
      </w:r>
      <w:proofErr w:type="spellStart"/>
      <w:r w:rsidR="006C52AF"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Helmeczy</w:t>
      </w:r>
      <w:proofErr w:type="spellEnd"/>
      <w:r w:rsidR="006C52AF"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proofErr w:type="spellStart"/>
      <w:r w:rsidR="006C52AF"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Mihály</w:t>
      </w:r>
      <w:proofErr w:type="spellEnd"/>
      <w:r w:rsidR="006C52AF"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proofErr w:type="spellStart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Alapiskola</w:t>
      </w:r>
      <w:proofErr w:type="spellEnd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,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Sídlo: </w:t>
      </w:r>
      <w:proofErr w:type="spellStart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Hunyadiho</w:t>
      </w:r>
      <w:proofErr w:type="spellEnd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1256/16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Štatutárny orgán: Szabó </w:t>
      </w:r>
      <w:proofErr w:type="spellStart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Ferdinánd</w:t>
      </w:r>
      <w:proofErr w:type="spellEnd"/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IČO:</w:t>
      </w:r>
      <w:r w:rsidRPr="00515746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35541148, rozpočtová organizácia 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Telefón:+421566283300,301,302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Web: www.zamkch.edu.sk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Hodnota majetku: </w:t>
      </w:r>
      <w:r w:rsidR="00D0061B" w:rsidRPr="00515746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126799" w:rsidRPr="00515746">
        <w:rPr>
          <w:rFonts w:ascii="Tahoma" w:eastAsia="Times New Roman" w:hAnsi="Tahoma" w:cs="Tahoma"/>
          <w:sz w:val="24"/>
          <w:szCs w:val="24"/>
          <w:lang w:eastAsia="sk-SK"/>
        </w:rPr>
        <w:t> 359 769,88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D0061B" w:rsidRPr="00515746">
        <w:rPr>
          <w:rFonts w:ascii="Tahoma" w:eastAsia="Times New Roman" w:hAnsi="Tahoma" w:cs="Tahoma"/>
          <w:sz w:val="24"/>
          <w:szCs w:val="24"/>
          <w:lang w:eastAsia="sk-SK"/>
        </w:rPr>
        <w:t>Eur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Výsledok hospodáre</w:t>
      </w:r>
      <w:r w:rsidR="00AC5814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nia za bežné účtovné obdobie : </w:t>
      </w:r>
      <w:r w:rsidR="006553E5" w:rsidRPr="00515746">
        <w:rPr>
          <w:rFonts w:ascii="Tahoma" w:eastAsia="Times New Roman" w:hAnsi="Tahoma" w:cs="Tahoma"/>
          <w:sz w:val="24"/>
          <w:szCs w:val="24"/>
          <w:lang w:eastAsia="sk-SK"/>
        </w:rPr>
        <w:t>-</w:t>
      </w:r>
      <w:r w:rsidR="009D67F8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1 312,45</w:t>
      </w:r>
      <w:r w:rsidR="00D0061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Základná umelecká škola 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Sídlo: Námestie Hrdinov 10/338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Štatutárny orgán: </w:t>
      </w:r>
      <w:proofErr w:type="spellStart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Penťová</w:t>
      </w:r>
      <w:proofErr w:type="spellEnd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Diana, riaditeľka školy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IČO: 35544651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rozpočtová organizácia 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Telefón: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+42156 62 85 980,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Web: www.zuskralovskychlmec.sk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Hodnota majetku: </w:t>
      </w:r>
      <w:r w:rsidR="00D0061B" w:rsidRPr="00515746">
        <w:rPr>
          <w:rFonts w:ascii="Tahoma" w:eastAsia="Times New Roman" w:hAnsi="Tahoma" w:cs="Tahoma"/>
          <w:sz w:val="24"/>
          <w:szCs w:val="24"/>
          <w:lang w:eastAsia="sk-SK"/>
        </w:rPr>
        <w:t>5</w:t>
      </w:r>
      <w:r w:rsidR="00126799" w:rsidRPr="00515746">
        <w:rPr>
          <w:rFonts w:ascii="Tahoma" w:eastAsia="Times New Roman" w:hAnsi="Tahoma" w:cs="Tahoma"/>
          <w:sz w:val="24"/>
          <w:szCs w:val="24"/>
          <w:lang w:eastAsia="sk-SK"/>
        </w:rPr>
        <w:t>3 082,86</w:t>
      </w:r>
      <w:r w:rsidR="00D0061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Výsledok hospodárenia za bežné účtovné obdobie: </w:t>
      </w:r>
      <w:r w:rsidR="009D67F8" w:rsidRPr="00515746">
        <w:rPr>
          <w:rFonts w:ascii="Tahoma" w:eastAsia="Times New Roman" w:hAnsi="Tahoma" w:cs="Tahoma"/>
          <w:sz w:val="24"/>
          <w:szCs w:val="24"/>
          <w:lang w:eastAsia="sk-SK"/>
        </w:rPr>
        <w:t>2 9804,64</w:t>
      </w:r>
      <w:r w:rsidR="00D0061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Materská škola – Óvoda 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Sídlo: </w:t>
      </w:r>
      <w:proofErr w:type="spellStart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L.Kossutha</w:t>
      </w:r>
      <w:proofErr w:type="spellEnd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1272/103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Štatutárny orgán: </w:t>
      </w:r>
      <w:r w:rsidR="006C52AF"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Mgr</w:t>
      </w: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.</w:t>
      </w:r>
      <w:r w:rsidR="006C52AF"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Monika </w:t>
      </w:r>
      <w:proofErr w:type="spellStart"/>
      <w:r w:rsidR="006C52AF"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Pásztorová</w:t>
      </w:r>
      <w:proofErr w:type="spellEnd"/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IČO:42250650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rozpočtová organizácia 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Telefón: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+42156 6322275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Web: www.mskch.edupage.org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Hodnota majetku: </w:t>
      </w:r>
      <w:r w:rsidR="00D0061B" w:rsidRPr="00515746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9D67F8" w:rsidRPr="00515746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="00D0061B" w:rsidRPr="00515746">
        <w:rPr>
          <w:rFonts w:ascii="Tahoma" w:eastAsia="Times New Roman" w:hAnsi="Tahoma" w:cs="Tahoma"/>
          <w:sz w:val="24"/>
          <w:szCs w:val="24"/>
          <w:lang w:eastAsia="sk-SK"/>
        </w:rPr>
        <w:t>0</w:t>
      </w:r>
      <w:r w:rsidR="009D67F8" w:rsidRPr="00515746">
        <w:rPr>
          <w:rFonts w:ascii="Tahoma" w:eastAsia="Times New Roman" w:hAnsi="Tahoma" w:cs="Tahoma"/>
          <w:sz w:val="24"/>
          <w:szCs w:val="24"/>
          <w:lang w:eastAsia="sk-SK"/>
        </w:rPr>
        <w:t>01 175,01</w:t>
      </w:r>
      <w:r w:rsidR="00D0061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Výsledok hospodárenia za bežné účtovné obdobie: </w:t>
      </w:r>
      <w:r w:rsidR="009D67F8" w:rsidRPr="00515746">
        <w:rPr>
          <w:rFonts w:ascii="Tahoma" w:eastAsia="Times New Roman" w:hAnsi="Tahoma" w:cs="Tahoma"/>
          <w:sz w:val="24"/>
          <w:szCs w:val="24"/>
          <w:lang w:eastAsia="sk-SK"/>
        </w:rPr>
        <w:t>1 929,75</w:t>
      </w:r>
      <w:r w:rsidR="00D0061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</w:p>
    <w:p w:rsidR="00EA1D6D" w:rsidRPr="00515746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Obchodné spoločnosti mesta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MŠK Kráľovský Chlmec, </w:t>
      </w:r>
      <w:proofErr w:type="spellStart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s.r.o</w:t>
      </w:r>
      <w:proofErr w:type="spellEnd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. Sídlo: L. </w:t>
      </w:r>
      <w:proofErr w:type="spellStart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Kossutha</w:t>
      </w:r>
      <w:proofErr w:type="spellEnd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99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Štatutárny orgán: Tibor Nagy, konateľ</w:t>
      </w: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Vklad mesta do základného imania: 6639 €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Podiel mesta: 100%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0"/>
          <w:szCs w:val="20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IČO: 36215597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Výška vlastného imania: - </w:t>
      </w:r>
      <w:r w:rsidR="00D45B24" w:rsidRPr="00515746">
        <w:rPr>
          <w:rFonts w:ascii="Tahoma" w:eastAsia="Times New Roman" w:hAnsi="Tahoma" w:cs="Tahoma"/>
          <w:sz w:val="24"/>
          <w:szCs w:val="24"/>
          <w:lang w:eastAsia="sk-SK"/>
        </w:rPr>
        <w:t>410,46</w:t>
      </w:r>
      <w:r w:rsidR="00D0061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Výsledok hospodárenia za bežné účtovné obdobie:  </w:t>
      </w:r>
      <w:r w:rsidR="00D45B24" w:rsidRPr="00515746">
        <w:rPr>
          <w:rFonts w:ascii="Tahoma" w:eastAsia="Times New Roman" w:hAnsi="Tahoma" w:cs="Tahoma"/>
          <w:sz w:val="24"/>
          <w:szCs w:val="24"/>
          <w:lang w:eastAsia="sk-SK"/>
        </w:rPr>
        <w:t>-340,03</w:t>
      </w:r>
      <w:r w:rsidR="00D0061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</w:p>
    <w:p w:rsidR="00EA1D6D" w:rsidRPr="00515746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05031" w:rsidRPr="00515746" w:rsidRDefault="00B05031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F376F9" w:rsidRPr="00515746" w:rsidRDefault="00F376F9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Kráľovský Chlmec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Invest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s.r.o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Sídlo: L. </w:t>
      </w:r>
      <w:proofErr w:type="spellStart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Kossutha</w:t>
      </w:r>
      <w:proofErr w:type="spellEnd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99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Štatutárny orgán: </w:t>
      </w:r>
      <w:r w:rsidR="002B3E8C" w:rsidRPr="00515746">
        <w:rPr>
          <w:rFonts w:ascii="Tahoma" w:eastAsia="Times New Roman" w:hAnsi="Tahoma" w:cs="Tahoma"/>
          <w:sz w:val="24"/>
          <w:szCs w:val="24"/>
          <w:lang w:eastAsia="sk-SK"/>
        </w:rPr>
        <w:t>Dionýz Detrik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, konateľ</w:t>
      </w: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r w:rsidR="002B3E8C"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( od 14.3.2019)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Vklad mesta do základného imania: 6 639,-€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Podiel mesta: 100%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0"/>
          <w:szCs w:val="20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IČO: 36670715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Výška vlastného imania: </w:t>
      </w:r>
      <w:r w:rsidR="00D45B24" w:rsidRPr="00515746">
        <w:rPr>
          <w:rFonts w:ascii="Tahoma" w:eastAsia="Times New Roman" w:hAnsi="Tahoma" w:cs="Tahoma"/>
          <w:sz w:val="24"/>
          <w:szCs w:val="24"/>
          <w:lang w:eastAsia="sk-SK"/>
        </w:rPr>
        <w:t>32 715,70</w:t>
      </w:r>
      <w:r w:rsidR="00D0061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Výsledok hospodárenia za bežné účtovné obdobie: </w:t>
      </w:r>
      <w:r w:rsidR="00D45B24" w:rsidRPr="00515746">
        <w:rPr>
          <w:rFonts w:ascii="Tahoma" w:eastAsia="Times New Roman" w:hAnsi="Tahoma" w:cs="Tahoma"/>
          <w:sz w:val="24"/>
          <w:szCs w:val="24"/>
          <w:lang w:eastAsia="sk-SK"/>
        </w:rPr>
        <w:t>9 607,66</w:t>
      </w:r>
      <w:r w:rsidR="00D0061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</w:p>
    <w:p w:rsidR="00EA1D6D" w:rsidRPr="00515746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Podiely mesta v obchodných spoločnostiach</w:t>
      </w:r>
    </w:p>
    <w:p w:rsidR="00EA1D6D" w:rsidRPr="00515746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Veolia Energia Kráľovský Chlmec,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s.r.o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. 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Sídlo: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L.Kossutha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99 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Štatutárny orgán:</w:t>
      </w:r>
      <w:r w:rsidR="0056541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Ing.</w:t>
      </w:r>
      <w:r w:rsidR="00D45B24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Peter Dobrý, konateľ</w:t>
      </w:r>
      <w:r w:rsidR="0056541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Benedikt </w:t>
      </w:r>
      <w:proofErr w:type="spellStart"/>
      <w:r w:rsidR="00565417" w:rsidRPr="00515746">
        <w:rPr>
          <w:rFonts w:ascii="Tahoma" w:eastAsia="Times New Roman" w:hAnsi="Tahoma" w:cs="Tahoma"/>
          <w:sz w:val="24"/>
          <w:szCs w:val="24"/>
          <w:lang w:eastAsia="sk-SK"/>
        </w:rPr>
        <w:t>Lavrinčík</w:t>
      </w:r>
      <w:proofErr w:type="spellEnd"/>
      <w:r w:rsidR="0056541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konateľ, Ing. Peter </w:t>
      </w:r>
      <w:proofErr w:type="spellStart"/>
      <w:r w:rsidR="00565417" w:rsidRPr="00515746">
        <w:rPr>
          <w:rFonts w:ascii="Tahoma" w:eastAsia="Times New Roman" w:hAnsi="Tahoma" w:cs="Tahoma"/>
          <w:sz w:val="24"/>
          <w:szCs w:val="24"/>
          <w:lang w:eastAsia="sk-SK"/>
        </w:rPr>
        <w:t>Kurilla</w:t>
      </w:r>
      <w:proofErr w:type="spellEnd"/>
      <w:r w:rsidR="00565417" w:rsidRPr="00515746">
        <w:rPr>
          <w:rFonts w:ascii="Tahoma" w:eastAsia="Times New Roman" w:hAnsi="Tahoma" w:cs="Tahoma"/>
          <w:sz w:val="24"/>
          <w:szCs w:val="24"/>
          <w:lang w:eastAsia="sk-SK"/>
        </w:rPr>
        <w:t>, konateľ</w:t>
      </w:r>
      <w:r w:rsidR="00505A65" w:rsidRPr="00515746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Spoločníci: Veolia Energia Slovensko,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a.s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Mesto Kráľovský Chlmec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Vklad mesta do základného imania: 6 639,-€</w:t>
      </w:r>
    </w:p>
    <w:p w:rsidR="00EA1D6D" w:rsidRPr="00515746" w:rsidRDefault="00EA1D6D" w:rsidP="00EA1D6D">
      <w:pPr>
        <w:tabs>
          <w:tab w:val="center" w:pos="4601"/>
        </w:tabs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Podiel mesta: 20%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ab/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Predmet činnosti: výroba a rozvod tepla, poradenská činnosť v oblasti energetiky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IČO:35713640, spol. s ručením obmedzeným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Telefón: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+42156 6283292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Web: www.veoliaenergia.sk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Hospodársky výsledok sa v zmysle ustanovenia § 22 odsek 3 zákona číslo 431/2002 Z. z. o účtovníctve na základe rozhodnutia primátora mesta vydaného v súlade s ustanovením § 4 ods. 2 písm. a) Opatrenia MF SR zo 17.12.2008 č. MF/27526/2008-31 v znení Opatrenia MF SR z 9.12.2009 č. MF/22110/2009-31 do konsolidovaného celku </w:t>
      </w:r>
      <w:r w:rsidRPr="00515746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>nezahŕňa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Východoslovenská vodárenská spoločnosť,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a.s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Sídlo: Komenského 50</w:t>
      </w:r>
    </w:p>
    <w:p w:rsidR="00676EE1" w:rsidRPr="00515746" w:rsidRDefault="00676EE1" w:rsidP="00676EE1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Predmet činnosti: výroba a dodávka vody verejnými vodovodmi pre obyvateľstvo, priemysel a poľnohospodárstvo</w:t>
      </w:r>
    </w:p>
    <w:p w:rsidR="00676EE1" w:rsidRPr="00515746" w:rsidRDefault="00676EE1" w:rsidP="00676EE1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IČO:0036570460, akciová spoločnosť.</w:t>
      </w:r>
    </w:p>
    <w:p w:rsidR="00676EE1" w:rsidRPr="00515746" w:rsidRDefault="00676EE1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K 31.12.2023 bol percentuálny podiel mesta v spoločnosti 0,66%. Mesto vlastnilo 48 497 akcií. </w:t>
      </w:r>
    </w:p>
    <w:p w:rsidR="00352EAC" w:rsidRPr="00515746" w:rsidRDefault="00352EAC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 roku 2024 sa mestské zastupiteľstvo v Kráľovskom Chlmci rozhodlo vstúpiť do dlhopisového programu </w:t>
      </w:r>
      <w:r w:rsidR="00676EE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VVS, </w:t>
      </w:r>
      <w:proofErr w:type="spellStart"/>
      <w:r w:rsidR="00676EE1" w:rsidRPr="00515746">
        <w:rPr>
          <w:rFonts w:ascii="Tahoma" w:eastAsia="Times New Roman" w:hAnsi="Tahoma" w:cs="Tahoma"/>
          <w:sz w:val="24"/>
          <w:szCs w:val="24"/>
          <w:lang w:eastAsia="sk-SK"/>
        </w:rPr>
        <w:t>a.s</w:t>
      </w:r>
      <w:proofErr w:type="spellEnd"/>
      <w:r w:rsidR="00676EE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. a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nakúpiť dlhopisy VVS,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a.s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. „Voda spieva“ predajom akcií VVS,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a.s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.. Mesto si ponechalo jednu akciu v hodnote 66 Eur.</w:t>
      </w:r>
    </w:p>
    <w:p w:rsidR="00352EAC" w:rsidRPr="00515746" w:rsidRDefault="00352EAC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Menovitá hodnota dlhopisu je 13,28 Eur a</w:t>
      </w:r>
      <w:r w:rsidR="00676EE1" w:rsidRPr="00515746">
        <w:rPr>
          <w:rFonts w:ascii="Tahoma" w:eastAsia="Times New Roman" w:hAnsi="Tahoma" w:cs="Tahoma"/>
          <w:sz w:val="24"/>
          <w:szCs w:val="24"/>
          <w:lang w:eastAsia="sk-SK"/>
        </w:rPr>
        <w:t> garantovaný výnos 6%.p.a. .</w:t>
      </w:r>
    </w:p>
    <w:p w:rsidR="00676EE1" w:rsidRPr="00515746" w:rsidRDefault="00676EE1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Splatnosť dlhopisu je 20 rokov s právom VVS,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a.s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. na predčasnú splatnosť počnúc rokom 2034, a s právom VVS,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a.s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  kedykoľvek dlhopis odkúpiť na základe dohody s jeho majiteľom.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Web: www. vodarne.eu</w:t>
      </w:r>
    </w:p>
    <w:p w:rsidR="00352EAC" w:rsidRPr="00515746" w:rsidRDefault="00352EAC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352EAC" w:rsidRPr="00515746" w:rsidRDefault="00352EAC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352EAC" w:rsidRPr="00515746" w:rsidRDefault="00352EAC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DA2B8B" w:rsidRPr="00515746" w:rsidRDefault="00DA2B8B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DA2B8B" w:rsidRPr="00515746" w:rsidRDefault="00EA1D6D" w:rsidP="00DA2B8B">
      <w:pPr>
        <w:pStyle w:val="Nadpis1"/>
        <w:numPr>
          <w:ilvl w:val="0"/>
          <w:numId w:val="40"/>
        </w:numPr>
        <w:spacing w:before="0" w:after="240" w:line="240" w:lineRule="auto"/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3" w:name="_Toc143698313"/>
      <w:r w:rsidRPr="00515746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lastRenderedPageBreak/>
        <w:t>Poslanie, vízie, ciele</w:t>
      </w:r>
      <w:bookmarkEnd w:id="3"/>
      <w:r w:rsidRPr="00515746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 xml:space="preserve"> </w:t>
      </w:r>
    </w:p>
    <w:p w:rsidR="00EA1D6D" w:rsidRPr="00515746" w:rsidRDefault="00EA1D6D" w:rsidP="00DA2B8B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Poslaním Mesta Kráľovský Chlmec je starostlivosť o všestranný rozvoj územia mesta, zabezpečovanie potrieb obyvateľov a zvyšovanie kvality ich života. Samospráva mesta vytvára priaznivé podmienky pre rozvoj jednotlivých oblastí života v meste.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Víziou mesta je kvalitný, efektívny a transparentný  výkon samosprávnych funkcií, </w:t>
      </w: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budovanie infraštruktúry tak, aby plnilo v regióne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úlohu prirodzeného centra administratívy, podnikania, školstva, cestovného ruchu a kultúry. </w:t>
      </w:r>
    </w:p>
    <w:p w:rsidR="00EA1D6D" w:rsidRPr="00515746" w:rsidRDefault="00EA1D6D" w:rsidP="00EA1D6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515746" w:rsidRDefault="00EA1D6D" w:rsidP="00DA2B8B">
      <w:pPr>
        <w:pStyle w:val="Nadpis1"/>
        <w:numPr>
          <w:ilvl w:val="0"/>
          <w:numId w:val="40"/>
        </w:numPr>
        <w:spacing w:after="240"/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4" w:name="_Toc143698314"/>
      <w:r w:rsidRPr="00515746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Základná charakteristika konsolidovaného celku</w:t>
      </w:r>
      <w:bookmarkEnd w:id="4"/>
      <w:r w:rsidRPr="00515746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 xml:space="preserve"> </w:t>
      </w:r>
    </w:p>
    <w:p w:rsidR="00EA1D6D" w:rsidRPr="00515746" w:rsidRDefault="00EA1D6D" w:rsidP="00DA2B8B">
      <w:pPr>
        <w:spacing w:after="240" w:line="240" w:lineRule="auto"/>
        <w:jc w:val="both"/>
        <w:rPr>
          <w:rFonts w:ascii="Tahoma" w:eastAsia="Times New Roman" w:hAnsi="Tahoma" w:cs="Tahoma"/>
          <w:sz w:val="24"/>
          <w:szCs w:val="24"/>
          <w:lang w:eastAsia="cs-CZ"/>
        </w:rPr>
      </w:pPr>
      <w:r w:rsidRPr="00515746">
        <w:rPr>
          <w:rFonts w:ascii="Tahoma" w:eastAsia="Times New Roman" w:hAnsi="Tahoma" w:cs="Tahoma"/>
          <w:sz w:val="24"/>
          <w:szCs w:val="24"/>
          <w:lang w:eastAsia="cs-CZ"/>
        </w:rPr>
        <w:t>Mesto Kráľovský Chlmec  je samostatný územný samosprávny a správny celok Slovenskej republiky. Mesto je právnická osoba, ktorá za podmienok ustanovených zákonom a štatútom mesta hospodári so zvereným a vlastným majetkom a so zverenými a vlastnými finančnými prostriedkami. V zmysle platných právnych predpisov je povinné zostaviť konsolidovanú účtovnú závierku. Účelom zostavenia konsolidovanej účtovnej závierky je poskytnúť informácie o konsolidovanom celku ako jednej ekonomickej jednotke, pričom východiskom je individuálna účtovná závierka jednotlivých subjektov vstupujúcich do konsolidácie.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cs-CZ"/>
        </w:rPr>
      </w:pPr>
      <w:r w:rsidRPr="00515746">
        <w:rPr>
          <w:rFonts w:ascii="Tahoma" w:eastAsia="Times New Roman" w:hAnsi="Tahoma" w:cs="Tahoma"/>
          <w:sz w:val="24"/>
          <w:szCs w:val="24"/>
          <w:lang w:eastAsia="cs-CZ"/>
        </w:rPr>
        <w:t>Účtovné jednotky konsolidovaného celku Mesta Kráľovský Chlmec: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cs-CZ"/>
        </w:rPr>
      </w:pPr>
      <w:r w:rsidRPr="00515746">
        <w:rPr>
          <w:rFonts w:ascii="Tahoma" w:eastAsia="Times New Roman" w:hAnsi="Tahoma" w:cs="Tahoma"/>
          <w:sz w:val="24"/>
          <w:szCs w:val="24"/>
          <w:lang w:eastAsia="cs-CZ"/>
        </w:rPr>
        <w:t>Rozpočtové organizácie:</w:t>
      </w:r>
    </w:p>
    <w:p w:rsidR="00EA1D6D" w:rsidRPr="00515746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1574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2242"/>
        <w:gridCol w:w="2577"/>
        <w:gridCol w:w="1940"/>
      </w:tblGrid>
      <w:tr w:rsidR="00515746" w:rsidRPr="00515746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Názov organizácie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Sídlo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Vzťah ku </w:t>
            </w:r>
            <w:proofErr w:type="spellStart"/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kons</w:t>
            </w:r>
            <w:proofErr w:type="spellEnd"/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. </w:t>
            </w:r>
            <w:proofErr w:type="spellStart"/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účt</w:t>
            </w:r>
            <w:proofErr w:type="spellEnd"/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. jednotke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Metóda konsolidácie</w:t>
            </w:r>
          </w:p>
        </w:tc>
      </w:tr>
      <w:tr w:rsidR="00515746" w:rsidRPr="00515746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Základná škola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 xml:space="preserve">L. </w:t>
            </w:r>
            <w:proofErr w:type="spellStart"/>
            <w:r w:rsidRPr="00515746">
              <w:rPr>
                <w:rFonts w:ascii="Tahoma" w:eastAsia="Times New Roman" w:hAnsi="Tahoma" w:cs="Tahoma"/>
                <w:lang w:eastAsia="cs-CZ"/>
              </w:rPr>
              <w:t>Kossutha</w:t>
            </w:r>
            <w:proofErr w:type="spellEnd"/>
            <w:r w:rsidRPr="00515746">
              <w:rPr>
                <w:rFonts w:ascii="Tahoma" w:eastAsia="Times New Roman" w:hAnsi="Tahoma" w:cs="Tahoma"/>
                <w:lang w:eastAsia="cs-CZ"/>
              </w:rPr>
              <w:t xml:space="preserve"> 56, Kráľovský Chlmec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  <w:tr w:rsidR="00515746" w:rsidRPr="00515746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0D47FF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Základná</w:t>
            </w:r>
            <w:r w:rsidR="000D47FF" w:rsidRPr="00515746">
              <w:rPr>
                <w:rFonts w:ascii="Tahoma" w:eastAsia="Times New Roman" w:hAnsi="Tahoma" w:cs="Tahoma"/>
                <w:lang w:eastAsia="cs-CZ"/>
              </w:rPr>
              <w:t xml:space="preserve"> škola M. </w:t>
            </w:r>
            <w:proofErr w:type="spellStart"/>
            <w:r w:rsidR="000D47FF" w:rsidRPr="00515746">
              <w:rPr>
                <w:rFonts w:ascii="Tahoma" w:eastAsia="Times New Roman" w:hAnsi="Tahoma" w:cs="Tahoma"/>
                <w:lang w:eastAsia="cs-CZ"/>
              </w:rPr>
              <w:t>Helmeczyho</w:t>
            </w:r>
            <w:proofErr w:type="spellEnd"/>
            <w:r w:rsidRPr="00515746">
              <w:rPr>
                <w:rFonts w:ascii="Tahoma" w:eastAsia="Times New Roman" w:hAnsi="Tahoma" w:cs="Tahoma"/>
                <w:lang w:eastAsia="cs-CZ"/>
              </w:rPr>
              <w:t xml:space="preserve"> s VJM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proofErr w:type="spellStart"/>
            <w:r w:rsidRPr="00515746">
              <w:rPr>
                <w:rFonts w:ascii="Tahoma" w:eastAsia="Times New Roman" w:hAnsi="Tahoma" w:cs="Tahoma"/>
                <w:lang w:eastAsia="cs-CZ"/>
              </w:rPr>
              <w:t>M.Hunyadiho</w:t>
            </w:r>
            <w:proofErr w:type="spellEnd"/>
            <w:r w:rsidRPr="00515746">
              <w:rPr>
                <w:rFonts w:ascii="Tahoma" w:eastAsia="Times New Roman" w:hAnsi="Tahoma" w:cs="Tahoma"/>
                <w:lang w:eastAsia="cs-CZ"/>
              </w:rPr>
              <w:t xml:space="preserve"> 16, Kráľovský Chlmec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  <w:tr w:rsidR="00515746" w:rsidRPr="00515746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Základná umelecká škola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Nám. Hrdinov 10, Kráľovský Chlmec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  <w:tr w:rsidR="00515746" w:rsidRPr="00515746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Materská škola-Óvoda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proofErr w:type="spellStart"/>
            <w:r w:rsidRPr="00515746">
              <w:rPr>
                <w:rFonts w:ascii="Tahoma" w:eastAsia="Times New Roman" w:hAnsi="Tahoma" w:cs="Tahoma"/>
                <w:lang w:eastAsia="cs-CZ"/>
              </w:rPr>
              <w:t>L.Kossutha</w:t>
            </w:r>
            <w:proofErr w:type="spellEnd"/>
            <w:r w:rsidRPr="00515746">
              <w:rPr>
                <w:rFonts w:ascii="Tahoma" w:eastAsia="Times New Roman" w:hAnsi="Tahoma" w:cs="Tahoma"/>
                <w:lang w:eastAsia="cs-CZ"/>
              </w:rPr>
              <w:t xml:space="preserve"> 103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</w:tbl>
    <w:p w:rsidR="00EA1D6D" w:rsidRPr="00515746" w:rsidRDefault="00EA1D6D" w:rsidP="00EA1D6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157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</w:p>
    <w:p w:rsidR="00EA1D6D" w:rsidRPr="00515746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Obchodné spoločnosti v konsolidovanom celku: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2242"/>
        <w:gridCol w:w="2577"/>
        <w:gridCol w:w="1940"/>
      </w:tblGrid>
      <w:tr w:rsidR="00515746" w:rsidRPr="00515746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Názov organizácie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Sídlo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Vzťah ku </w:t>
            </w:r>
            <w:proofErr w:type="spellStart"/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kons</w:t>
            </w:r>
            <w:proofErr w:type="spellEnd"/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. </w:t>
            </w:r>
            <w:proofErr w:type="spellStart"/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účt</w:t>
            </w:r>
            <w:proofErr w:type="spellEnd"/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. jednotke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Metóda konsolidácie</w:t>
            </w:r>
          </w:p>
        </w:tc>
      </w:tr>
      <w:tr w:rsidR="00515746" w:rsidRPr="00515746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 xml:space="preserve">Mestský športový klub Kráľovský Chlmec, </w:t>
            </w:r>
            <w:proofErr w:type="spellStart"/>
            <w:r w:rsidRPr="00515746">
              <w:rPr>
                <w:rFonts w:ascii="Tahoma" w:eastAsia="Times New Roman" w:hAnsi="Tahoma" w:cs="Tahoma"/>
                <w:lang w:eastAsia="cs-CZ"/>
              </w:rPr>
              <w:t>s.r.o</w:t>
            </w:r>
            <w:proofErr w:type="spellEnd"/>
            <w:r w:rsidRPr="00515746">
              <w:rPr>
                <w:rFonts w:ascii="Tahoma" w:eastAsia="Times New Roman" w:hAnsi="Tahoma" w:cs="Tahoma"/>
                <w:lang w:eastAsia="cs-CZ"/>
              </w:rPr>
              <w:t>.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proofErr w:type="spellStart"/>
            <w:r w:rsidRPr="00515746">
              <w:rPr>
                <w:rFonts w:ascii="Tahoma" w:eastAsia="Times New Roman" w:hAnsi="Tahoma" w:cs="Tahoma"/>
                <w:lang w:eastAsia="cs-CZ"/>
              </w:rPr>
              <w:t>L.Kossutha</w:t>
            </w:r>
            <w:proofErr w:type="spellEnd"/>
            <w:r w:rsidRPr="00515746">
              <w:rPr>
                <w:rFonts w:ascii="Tahoma" w:eastAsia="Times New Roman" w:hAnsi="Tahoma" w:cs="Tahoma"/>
                <w:lang w:eastAsia="cs-CZ"/>
              </w:rPr>
              <w:t xml:space="preserve"> 99, Kráľovský Chlmec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  <w:tr w:rsidR="00264A3B" w:rsidRPr="00515746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 xml:space="preserve">Kráľovský Chlmec </w:t>
            </w:r>
            <w:proofErr w:type="spellStart"/>
            <w:r w:rsidRPr="00515746">
              <w:rPr>
                <w:rFonts w:ascii="Tahoma" w:eastAsia="Times New Roman" w:hAnsi="Tahoma" w:cs="Tahoma"/>
                <w:lang w:eastAsia="cs-CZ"/>
              </w:rPr>
              <w:t>Invest</w:t>
            </w:r>
            <w:proofErr w:type="spellEnd"/>
            <w:r w:rsidRPr="00515746">
              <w:rPr>
                <w:rFonts w:ascii="Tahoma" w:eastAsia="Times New Roman" w:hAnsi="Tahoma" w:cs="Tahoma"/>
                <w:lang w:eastAsia="cs-CZ"/>
              </w:rPr>
              <w:t xml:space="preserve">, </w:t>
            </w:r>
            <w:proofErr w:type="spellStart"/>
            <w:r w:rsidRPr="00515746">
              <w:rPr>
                <w:rFonts w:ascii="Tahoma" w:eastAsia="Times New Roman" w:hAnsi="Tahoma" w:cs="Tahoma"/>
                <w:lang w:eastAsia="cs-CZ"/>
              </w:rPr>
              <w:t>s.r.o</w:t>
            </w:r>
            <w:proofErr w:type="spellEnd"/>
            <w:r w:rsidRPr="00515746">
              <w:rPr>
                <w:rFonts w:ascii="Tahoma" w:eastAsia="Times New Roman" w:hAnsi="Tahoma" w:cs="Tahoma"/>
                <w:lang w:eastAsia="cs-CZ"/>
              </w:rPr>
              <w:t>.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proofErr w:type="spellStart"/>
            <w:r w:rsidRPr="00515746">
              <w:rPr>
                <w:rFonts w:ascii="Tahoma" w:eastAsia="Times New Roman" w:hAnsi="Tahoma" w:cs="Tahoma"/>
                <w:lang w:eastAsia="cs-CZ"/>
              </w:rPr>
              <w:t>L.Kossutha</w:t>
            </w:r>
            <w:proofErr w:type="spellEnd"/>
            <w:r w:rsidRPr="00515746">
              <w:rPr>
                <w:rFonts w:ascii="Tahoma" w:eastAsia="Times New Roman" w:hAnsi="Tahoma" w:cs="Tahoma"/>
                <w:lang w:eastAsia="cs-CZ"/>
              </w:rPr>
              <w:t xml:space="preserve"> 99, Kráľovský Chlmec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</w:tbl>
    <w:p w:rsidR="00EA1D6D" w:rsidRPr="00515746" w:rsidRDefault="00EA1D6D" w:rsidP="00EA1D6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Účtovné jednotky v ktorých má Mesto Kráľovský Chlmec podiel, ale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nesplňajú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podmienky zahrnutia do konsolidovaného celku:</w:t>
      </w:r>
    </w:p>
    <w:p w:rsidR="00EA1D6D" w:rsidRPr="00515746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6"/>
        <w:gridCol w:w="2242"/>
        <w:gridCol w:w="3457"/>
      </w:tblGrid>
      <w:tr w:rsidR="00515746" w:rsidRPr="00515746" w:rsidTr="00EA1D6D">
        <w:trPr>
          <w:jc w:val="center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Názov organizácie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Sídlo</w:t>
            </w:r>
          </w:p>
        </w:tc>
        <w:tc>
          <w:tcPr>
            <w:tcW w:w="3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Vzťah ku </w:t>
            </w:r>
            <w:proofErr w:type="spellStart"/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kons</w:t>
            </w:r>
            <w:proofErr w:type="spellEnd"/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. </w:t>
            </w:r>
            <w:proofErr w:type="spellStart"/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účt</w:t>
            </w:r>
            <w:proofErr w:type="spellEnd"/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. jednotke</w:t>
            </w:r>
          </w:p>
        </w:tc>
      </w:tr>
      <w:tr w:rsidR="00515746" w:rsidRPr="00515746" w:rsidTr="00EA1D6D">
        <w:trPr>
          <w:jc w:val="center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Východoslovensk</w:t>
            </w:r>
            <w:r w:rsidR="00264A3B" w:rsidRPr="00515746">
              <w:rPr>
                <w:rFonts w:ascii="Tahoma" w:eastAsia="Times New Roman" w:hAnsi="Tahoma" w:cs="Tahoma"/>
                <w:lang w:eastAsia="cs-CZ"/>
              </w:rPr>
              <w:t>á</w:t>
            </w:r>
            <w:r w:rsidRPr="00515746">
              <w:rPr>
                <w:rFonts w:ascii="Tahoma" w:eastAsia="Times New Roman" w:hAnsi="Tahoma" w:cs="Tahoma"/>
                <w:lang w:eastAsia="cs-CZ"/>
              </w:rPr>
              <w:t xml:space="preserve"> vodárenská spoločnosť, </w:t>
            </w:r>
            <w:proofErr w:type="spellStart"/>
            <w:r w:rsidRPr="00515746">
              <w:rPr>
                <w:rFonts w:ascii="Tahoma" w:eastAsia="Times New Roman" w:hAnsi="Tahoma" w:cs="Tahoma"/>
                <w:lang w:eastAsia="cs-CZ"/>
              </w:rPr>
              <w:t>a.s</w:t>
            </w:r>
            <w:proofErr w:type="spellEnd"/>
            <w:r w:rsidRPr="00515746">
              <w:rPr>
                <w:rFonts w:ascii="Tahoma" w:eastAsia="Times New Roman" w:hAnsi="Tahoma" w:cs="Tahoma"/>
                <w:lang w:eastAsia="cs-CZ"/>
              </w:rPr>
              <w:t>.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Komenského 50 Košice</w:t>
            </w:r>
          </w:p>
        </w:tc>
        <w:tc>
          <w:tcPr>
            <w:tcW w:w="3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0,66% podiel mesta na základnom imaní</w:t>
            </w:r>
          </w:p>
        </w:tc>
      </w:tr>
      <w:tr w:rsidR="00264A3B" w:rsidRPr="00515746" w:rsidTr="00EA1D6D">
        <w:trPr>
          <w:jc w:val="center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515746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 xml:space="preserve">Veolia Energia Kráľovský Chlmec, </w:t>
            </w:r>
            <w:proofErr w:type="spellStart"/>
            <w:r w:rsidRPr="00515746">
              <w:rPr>
                <w:rFonts w:ascii="Tahoma" w:eastAsia="Times New Roman" w:hAnsi="Tahoma" w:cs="Tahoma"/>
                <w:lang w:eastAsia="cs-CZ"/>
              </w:rPr>
              <w:t>s.r.o</w:t>
            </w:r>
            <w:proofErr w:type="spellEnd"/>
            <w:r w:rsidRPr="00515746">
              <w:rPr>
                <w:rFonts w:ascii="Tahoma" w:eastAsia="Times New Roman" w:hAnsi="Tahoma" w:cs="Tahoma"/>
                <w:lang w:eastAsia="cs-CZ"/>
              </w:rPr>
              <w:t>.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proofErr w:type="spellStart"/>
            <w:r w:rsidRPr="00515746">
              <w:rPr>
                <w:rFonts w:ascii="Tahoma" w:eastAsia="Times New Roman" w:hAnsi="Tahoma" w:cs="Tahoma"/>
                <w:lang w:eastAsia="cs-CZ"/>
              </w:rPr>
              <w:t>L.Kossutha</w:t>
            </w:r>
            <w:proofErr w:type="spellEnd"/>
            <w:r w:rsidRPr="00515746">
              <w:rPr>
                <w:rFonts w:ascii="Tahoma" w:eastAsia="Times New Roman" w:hAnsi="Tahoma" w:cs="Tahoma"/>
                <w:lang w:eastAsia="cs-CZ"/>
              </w:rPr>
              <w:t xml:space="preserve"> 99 Kráľovský Chlmec</w:t>
            </w:r>
          </w:p>
        </w:tc>
        <w:tc>
          <w:tcPr>
            <w:tcW w:w="3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20% podiel mesta na základnom imaní</w:t>
            </w:r>
          </w:p>
        </w:tc>
      </w:tr>
    </w:tbl>
    <w:p w:rsidR="00EA1D6D" w:rsidRPr="00515746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515746" w:rsidRDefault="001E4D20" w:rsidP="001E4D20">
      <w:pPr>
        <w:pStyle w:val="Nadpis2"/>
        <w:rPr>
          <w:rFonts w:ascii="Tahoma" w:hAnsi="Tahoma" w:cs="Tahoma"/>
          <w:b w:val="0"/>
          <w:sz w:val="22"/>
          <w:szCs w:val="22"/>
          <w:lang w:eastAsia="sk-SK"/>
        </w:rPr>
      </w:pPr>
      <w:bookmarkStart w:id="5" w:name="_Toc143698315"/>
      <w:r w:rsidRPr="00515746">
        <w:rPr>
          <w:rStyle w:val="Nadpis2Char"/>
          <w:rFonts w:ascii="Tahoma" w:hAnsi="Tahoma" w:cs="Tahoma"/>
          <w:b/>
          <w:sz w:val="22"/>
          <w:szCs w:val="22"/>
        </w:rPr>
        <w:t xml:space="preserve">5.1 </w:t>
      </w:r>
      <w:r w:rsidR="00EA1D6D" w:rsidRPr="00515746">
        <w:rPr>
          <w:rStyle w:val="Nadpis2Char"/>
          <w:rFonts w:ascii="Tahoma" w:hAnsi="Tahoma" w:cs="Tahoma"/>
          <w:b/>
          <w:sz w:val="22"/>
          <w:szCs w:val="22"/>
        </w:rPr>
        <w:t>Informácie o zamestnancoch konsolidovaného celku a mzdových nákladoch</w:t>
      </w:r>
      <w:bookmarkEnd w:id="5"/>
    </w:p>
    <w:p w:rsidR="00EA1D6D" w:rsidRPr="00515746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tbl>
      <w:tblPr>
        <w:tblW w:w="99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2069"/>
        <w:gridCol w:w="2097"/>
        <w:gridCol w:w="1963"/>
      </w:tblGrid>
      <w:tr w:rsidR="00515746" w:rsidRPr="00515746" w:rsidTr="00264A3B">
        <w:trPr>
          <w:jc w:val="center"/>
        </w:trPr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A3B" w:rsidRPr="00515746" w:rsidRDefault="00264A3B" w:rsidP="004C5643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A3B" w:rsidRPr="00515746" w:rsidRDefault="00264A3B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2022</w:t>
            </w:r>
          </w:p>
        </w:tc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A3B" w:rsidRPr="00515746" w:rsidRDefault="00264A3B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2023</w:t>
            </w: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A3B" w:rsidRPr="00515746" w:rsidRDefault="00264A3B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2024</w:t>
            </w:r>
          </w:p>
        </w:tc>
      </w:tr>
      <w:tr w:rsidR="00515746" w:rsidRPr="00515746" w:rsidTr="00264A3B">
        <w:trPr>
          <w:jc w:val="center"/>
        </w:trPr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A3B" w:rsidRPr="00515746" w:rsidRDefault="00264A3B" w:rsidP="004C5643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 xml:space="preserve">Priem. počet zamestnancov </w:t>
            </w:r>
            <w:proofErr w:type="spellStart"/>
            <w:r w:rsidRPr="00515746">
              <w:rPr>
                <w:rFonts w:ascii="Tahoma" w:eastAsia="Times New Roman" w:hAnsi="Tahoma" w:cs="Tahoma"/>
                <w:lang w:eastAsia="cs-CZ"/>
              </w:rPr>
              <w:t>kons</w:t>
            </w:r>
            <w:proofErr w:type="spellEnd"/>
            <w:r w:rsidRPr="00515746">
              <w:rPr>
                <w:rFonts w:ascii="Tahoma" w:eastAsia="Times New Roman" w:hAnsi="Tahoma" w:cs="Tahoma"/>
                <w:lang w:eastAsia="cs-CZ"/>
              </w:rPr>
              <w:t>. celku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A3B" w:rsidRPr="00515746" w:rsidRDefault="00264A3B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288</w:t>
            </w:r>
          </w:p>
        </w:tc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A3B" w:rsidRPr="00515746" w:rsidRDefault="00264A3B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266,7</w:t>
            </w: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A3B" w:rsidRPr="00515746" w:rsidRDefault="002A2DBB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270,1</w:t>
            </w:r>
          </w:p>
        </w:tc>
      </w:tr>
      <w:tr w:rsidR="00515746" w:rsidRPr="00515746" w:rsidTr="00264A3B">
        <w:trPr>
          <w:jc w:val="center"/>
        </w:trPr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A3B" w:rsidRPr="00515746" w:rsidRDefault="00264A3B" w:rsidP="004C5643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 xml:space="preserve">Počet zamestnancov </w:t>
            </w:r>
            <w:proofErr w:type="spellStart"/>
            <w:r w:rsidRPr="00515746">
              <w:rPr>
                <w:rFonts w:ascii="Tahoma" w:eastAsia="Times New Roman" w:hAnsi="Tahoma" w:cs="Tahoma"/>
                <w:lang w:eastAsia="cs-CZ"/>
              </w:rPr>
              <w:t>kons</w:t>
            </w:r>
            <w:proofErr w:type="spellEnd"/>
            <w:r w:rsidRPr="00515746">
              <w:rPr>
                <w:rFonts w:ascii="Tahoma" w:eastAsia="Times New Roman" w:hAnsi="Tahoma" w:cs="Tahoma"/>
                <w:lang w:eastAsia="cs-CZ"/>
              </w:rPr>
              <w:t>. celku k 31.12 BÚO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A3B" w:rsidRPr="00515746" w:rsidRDefault="00264A3B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290</w:t>
            </w:r>
          </w:p>
        </w:tc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A3B" w:rsidRPr="00515746" w:rsidRDefault="00264A3B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261</w:t>
            </w: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A3B" w:rsidRPr="00515746" w:rsidRDefault="00F85C39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265</w:t>
            </w:r>
          </w:p>
        </w:tc>
      </w:tr>
      <w:tr w:rsidR="00264A3B" w:rsidRPr="00515746" w:rsidTr="00264A3B">
        <w:trPr>
          <w:jc w:val="center"/>
        </w:trPr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A3B" w:rsidRPr="00515746" w:rsidRDefault="00264A3B" w:rsidP="004C5643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Z toho 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A3B" w:rsidRPr="00515746" w:rsidRDefault="00264A3B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24</w:t>
            </w:r>
          </w:p>
        </w:tc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A3B" w:rsidRPr="00515746" w:rsidRDefault="00264A3B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24</w:t>
            </w: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A3B" w:rsidRPr="00515746" w:rsidRDefault="00F85C39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515746">
              <w:rPr>
                <w:rFonts w:ascii="Tahoma" w:eastAsia="Times New Roman" w:hAnsi="Tahoma" w:cs="Tahoma"/>
                <w:lang w:eastAsia="cs-CZ"/>
              </w:rPr>
              <w:t>25</w:t>
            </w:r>
          </w:p>
        </w:tc>
      </w:tr>
    </w:tbl>
    <w:p w:rsidR="00EA1D6D" w:rsidRPr="00515746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553E5" w:rsidRPr="00515746" w:rsidRDefault="006553E5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Celkové mzdové náklady konsolidovaného celku boli vo výške </w:t>
      </w:r>
      <w:r w:rsidR="005938B1" w:rsidRPr="00515746">
        <w:rPr>
          <w:rFonts w:ascii="Tahoma" w:eastAsia="Times New Roman" w:hAnsi="Tahoma" w:cs="Tahoma"/>
          <w:sz w:val="24"/>
          <w:szCs w:val="24"/>
          <w:lang w:eastAsia="sk-SK"/>
        </w:rPr>
        <w:t>4 157 923,45</w:t>
      </w:r>
      <w:r w:rsidR="001727CA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z toho mzdové náklady mesta ako účtovnej jednotky boli vo výške </w:t>
      </w:r>
      <w:r w:rsidR="001727CA" w:rsidRPr="00515746">
        <w:rPr>
          <w:rFonts w:ascii="Tahoma" w:eastAsia="Times New Roman" w:hAnsi="Tahoma" w:cs="Tahoma"/>
          <w:sz w:val="24"/>
          <w:szCs w:val="24"/>
          <w:lang w:eastAsia="sk-SK"/>
        </w:rPr>
        <w:t>1 </w:t>
      </w:r>
      <w:r w:rsidR="005938B1" w:rsidRPr="00515746">
        <w:rPr>
          <w:rFonts w:ascii="Tahoma" w:eastAsia="Times New Roman" w:hAnsi="Tahoma" w:cs="Tahoma"/>
          <w:sz w:val="24"/>
          <w:szCs w:val="24"/>
          <w:lang w:eastAsia="sk-SK"/>
        </w:rPr>
        <w:t>1 356 300,53</w:t>
      </w:r>
      <w:r w:rsidR="001727CA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. </w:t>
      </w:r>
    </w:p>
    <w:p w:rsidR="00EA1D6D" w:rsidRPr="00515746" w:rsidRDefault="001E4D20" w:rsidP="001E4D20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6" w:name="_Toc143698316"/>
      <w:r w:rsidRPr="00515746">
        <w:rPr>
          <w:rFonts w:ascii="Tahoma" w:hAnsi="Tahoma" w:cs="Tahoma"/>
          <w:i w:val="0"/>
          <w:sz w:val="22"/>
          <w:szCs w:val="22"/>
        </w:rPr>
        <w:t>5.2</w:t>
      </w:r>
      <w:r w:rsidRPr="00515746">
        <w:rPr>
          <w:rFonts w:ascii="Tahoma" w:hAnsi="Tahoma" w:cs="Tahoma"/>
          <w:b w:val="0"/>
          <w:i w:val="0"/>
          <w:sz w:val="22"/>
          <w:szCs w:val="22"/>
        </w:rPr>
        <w:t xml:space="preserve"> </w:t>
      </w:r>
      <w:r w:rsidR="00EA1D6D" w:rsidRPr="00515746">
        <w:rPr>
          <w:rFonts w:ascii="Tahoma" w:hAnsi="Tahoma" w:cs="Tahoma"/>
          <w:i w:val="0"/>
          <w:sz w:val="22"/>
          <w:szCs w:val="22"/>
        </w:rPr>
        <w:t>Geografické údaje</w:t>
      </w:r>
      <w:bookmarkEnd w:id="6"/>
    </w:p>
    <w:p w:rsidR="00DA2B8B" w:rsidRPr="00515746" w:rsidRDefault="00DA2B8B" w:rsidP="00DA2B8B">
      <w:pPr>
        <w:rPr>
          <w:lang w:eastAsia="cs-CZ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Mesto Kráľovský Chlmec spolu s 439 obcami a 11 okresmi  tvoria územie Košického samosprávneho kraja, ktorý sa svojou rozlohou 6 752 km</w:t>
      </w:r>
      <w:r w:rsidRPr="00515746">
        <w:rPr>
          <w:rFonts w:ascii="Tahoma" w:eastAsia="Times New Roman" w:hAnsi="Tahoma" w:cs="Tahoma"/>
          <w:sz w:val="24"/>
          <w:szCs w:val="24"/>
          <w:vertAlign w:val="superscript"/>
          <w:lang w:eastAsia="sk-SK"/>
        </w:rPr>
        <w:t>2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považuje za štvrtý najväčší samosprávny kraj SR. Prvá písomná zmienka o meste sa datuje na rok 1214.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Mesto Kráľovský Chlmec leží v juhovýchodnej časti Slovenskej republiky v nadmorskej výške 130 m n.</w:t>
      </w:r>
      <w:r w:rsidR="0029355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m. v regióne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Medzibodrožie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ktorý obklopujú rieky Tisa, Bodrog a Latorica, na juhu hraničí s Maďarskom   a na východe hraničí s Ukrajinou. Mesto je prirodzeným centrom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, čoho dôkazom je aj to, že v roku 1960 bolo okresným mestom a do roku 1996 centrom celého obvodu. Aj v súčasnosti je dôležitým strediskom diania, ktoré tvoria predovšetkým školy, zdravotnícke zariadenia, rôzne inštitúcie a firmy poskytujúce služby.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Samotné mesto leží v lone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Chlmeckých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kopcov. Má okolo 7</w:t>
      </w:r>
      <w:r w:rsidR="00E017C6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00 obyvateľov</w:t>
      </w:r>
      <w:r w:rsidR="00293557" w:rsidRPr="00515746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Z hľadiska vierovyznania v meste prevažujú rímsko-katolíci, potom veriaci patriaci k reformovanej a grécko-katolíckej cirkvi a iné.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Katastrálne územie mesta tvorí 2 381 ha, z toho 107 ha ornej pôdy, 143 ha viníc a ostatok tvoria </w:t>
      </w:r>
      <w:r w:rsidR="00A65AF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zastavané plochy,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lúky, pasienky a lesy.</w:t>
      </w:r>
    </w:p>
    <w:p w:rsidR="00EA1D6D" w:rsidRPr="00515746" w:rsidRDefault="00EA1D6D" w:rsidP="00EA1D6D">
      <w:pPr>
        <w:spacing w:after="0" w:line="240" w:lineRule="auto"/>
        <w:ind w:firstLine="360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Mesto Kráľovský Chlmec spolu s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Medzibodrožím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 roku 1920 pripojili k Československej republike. Mesto sa stalo sídlom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Medzibodrožského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okresu obývaného prevažne Maďarmi, ktorého štatút zanikol v roku 1960 a centrum sa presunulo do Trebišova. </w:t>
      </w:r>
    </w:p>
    <w:p w:rsidR="00EA1D6D" w:rsidRPr="00515746" w:rsidRDefault="00EA1D6D" w:rsidP="00EA1D6D">
      <w:pPr>
        <w:spacing w:after="0" w:line="240" w:lineRule="auto"/>
        <w:ind w:firstLine="360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Táto zmena nepriaznivo vplýva na mesto a región, spomalil sa vývoj na každom úseku, respektíve stagnuje. Z hľadiska histórie hospodárstva mesto a okolie charakterizuje poľnohospodárstvo, v rámci ktorého sa sústreďovali na pestovanie viniča, zeleniny a ovocia. Pestovateľská činnosť vyžadovala rozvoj malých závodov a služieb, väčšie priemyselné útvary v regióne nevznikli.</w:t>
      </w:r>
    </w:p>
    <w:p w:rsidR="00EA1D6D" w:rsidRPr="00515746" w:rsidRDefault="00EA1D6D" w:rsidP="00EA1D6D">
      <w:pPr>
        <w:spacing w:after="0" w:line="240" w:lineRule="auto"/>
        <w:ind w:firstLine="360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Po zmenách v roku 1989 sa od centier vzdialené mesto v spolupráci s domácimi a zahraničnými partnermi snaží dostať z izolácie. </w:t>
      </w:r>
    </w:p>
    <w:p w:rsidR="00EA1D6D" w:rsidRPr="00515746" w:rsidRDefault="00EA1D6D" w:rsidP="00EA1D6D">
      <w:pPr>
        <w:spacing w:after="0" w:line="240" w:lineRule="auto"/>
        <w:ind w:firstLine="360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Je centrom viacerých úradov a inštitúcií regionálneho charakteru. Má rozvinutú sieť škôl a zdravotníctva, sú tu rôzne inštitúcie a služby poskytujúce firmy. 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     Blízkosť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trojhraničia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môže byť pre mesto užitočná, táto geopolitická výhoda v rámci Európskej únie otvára ďalšie dlhodobé možnosti v jeho rozvoji. V záujme rozvoja poľnohospodárstva, priemyslu, služieb a cestovného ruchu je v budúcnosti žiadúca spolupráca mesta, regiónu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Medzibodrožie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, blízkych miest a mikroregiónov okolitých štátov.</w:t>
      </w:r>
    </w:p>
    <w:p w:rsidR="00EA1D6D" w:rsidRPr="00515746" w:rsidRDefault="00EA1D6D" w:rsidP="00EA1D6D">
      <w:pPr>
        <w:spacing w:after="0" w:line="240" w:lineRule="auto"/>
        <w:ind w:firstLine="360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1E4D20" w:rsidP="003E45F5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7" w:name="_Toc143698317"/>
      <w:r w:rsidRPr="00515746">
        <w:rPr>
          <w:rFonts w:ascii="Tahoma" w:hAnsi="Tahoma" w:cs="Tahoma"/>
          <w:i w:val="0"/>
          <w:sz w:val="22"/>
          <w:szCs w:val="22"/>
        </w:rPr>
        <w:lastRenderedPageBreak/>
        <w:t xml:space="preserve">5.3 </w:t>
      </w:r>
      <w:r w:rsidR="00EA1D6D" w:rsidRPr="00515746">
        <w:rPr>
          <w:rFonts w:ascii="Tahoma" w:hAnsi="Tahoma" w:cs="Tahoma"/>
          <w:i w:val="0"/>
          <w:sz w:val="22"/>
          <w:szCs w:val="22"/>
        </w:rPr>
        <w:t>Demografické údaje</w:t>
      </w:r>
      <w:bookmarkEnd w:id="7"/>
      <w:r w:rsidR="00EA1D6D" w:rsidRPr="00515746">
        <w:rPr>
          <w:rFonts w:ascii="Tahoma" w:hAnsi="Tahoma" w:cs="Tahoma"/>
          <w:i w:val="0"/>
          <w:sz w:val="22"/>
          <w:szCs w:val="22"/>
        </w:rPr>
        <w:t xml:space="preserve"> </w:t>
      </w:r>
    </w:p>
    <w:p w:rsidR="003E45F5" w:rsidRPr="00515746" w:rsidRDefault="003E45F5" w:rsidP="003E45F5">
      <w:pPr>
        <w:rPr>
          <w:rFonts w:ascii="Tahoma" w:hAnsi="Tahoma" w:cs="Tahoma"/>
          <w:sz w:val="24"/>
          <w:szCs w:val="24"/>
          <w:lang w:eastAsia="cs-CZ"/>
        </w:rPr>
      </w:pPr>
      <w:bookmarkStart w:id="8" w:name="_Hlk169004401"/>
    </w:p>
    <w:tbl>
      <w:tblPr>
        <w:tblW w:w="9918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9"/>
        <w:gridCol w:w="1311"/>
        <w:gridCol w:w="1460"/>
        <w:gridCol w:w="1460"/>
        <w:gridCol w:w="1461"/>
        <w:gridCol w:w="1460"/>
        <w:gridCol w:w="1377"/>
      </w:tblGrid>
      <w:tr w:rsidR="00515746" w:rsidRPr="00515746" w:rsidTr="00A65AF5">
        <w:trPr>
          <w:jc w:val="right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5AF5" w:rsidRPr="00515746" w:rsidRDefault="00A65AF5" w:rsidP="00B06770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k 31.12.2019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k 31.12.2020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k 31.12.2021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k 31.12.2022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K 31.12.2023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K 31.12.2024</w:t>
            </w:r>
          </w:p>
        </w:tc>
      </w:tr>
      <w:tr w:rsidR="00515746" w:rsidRPr="00515746" w:rsidTr="00A65AF5">
        <w:trPr>
          <w:jc w:val="right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65AF5" w:rsidRPr="00515746" w:rsidRDefault="00A65AF5" w:rsidP="00B06770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Počet obyvateľov mesta: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7 479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 xml:space="preserve">      7 485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4901F9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7 436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4901F9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7 395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4901F9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7 313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4901F9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7 286</w:t>
            </w:r>
          </w:p>
        </w:tc>
      </w:tr>
      <w:tr w:rsidR="00515746" w:rsidRPr="00515746" w:rsidTr="00A65AF5">
        <w:trPr>
          <w:jc w:val="right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65AF5" w:rsidRPr="00515746" w:rsidRDefault="00A65AF5" w:rsidP="00B06770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Z toho: muži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3 842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 xml:space="preserve">       3 640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3 602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3 575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3 547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3 528</w:t>
            </w:r>
          </w:p>
        </w:tc>
      </w:tr>
      <w:tr w:rsidR="00A65AF5" w:rsidRPr="00515746" w:rsidTr="00A65AF5">
        <w:trPr>
          <w:jc w:val="right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65AF5" w:rsidRPr="00515746" w:rsidRDefault="00A65AF5" w:rsidP="00B06770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ženy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3 637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 xml:space="preserve">       3 845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3 834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3 820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3 766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AF5" w:rsidRPr="00515746" w:rsidRDefault="00A65AF5" w:rsidP="00B06770">
            <w:pPr>
              <w:rPr>
                <w:rFonts w:ascii="Tahoma" w:hAnsi="Tahoma" w:cs="Tahoma"/>
              </w:rPr>
            </w:pPr>
            <w:r w:rsidRPr="00515746">
              <w:rPr>
                <w:rFonts w:ascii="Tahoma" w:hAnsi="Tahoma" w:cs="Tahoma"/>
              </w:rPr>
              <w:t>3 758</w:t>
            </w:r>
          </w:p>
        </w:tc>
      </w:tr>
    </w:tbl>
    <w:p w:rsidR="00EA1D6D" w:rsidRPr="00515746" w:rsidRDefault="00EA1D6D" w:rsidP="00EA1D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F376F9" w:rsidRPr="00515746" w:rsidRDefault="00F376F9" w:rsidP="00EA1D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45F5" w:rsidRPr="00515746" w:rsidRDefault="003E45F5" w:rsidP="00EA1D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89"/>
        <w:gridCol w:w="4434"/>
      </w:tblGrid>
      <w:tr w:rsidR="00515746" w:rsidRPr="00515746" w:rsidTr="00B06770"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D6D" w:rsidRPr="00515746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 xml:space="preserve">Aktuálny stav:                                                       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736651" w:rsidP="008D0933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7 286</w:t>
            </w:r>
          </w:p>
        </w:tc>
      </w:tr>
      <w:tr w:rsidR="00515746" w:rsidRPr="00515746" w:rsidTr="00DA2B8B"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D6D" w:rsidRPr="00515746" w:rsidRDefault="00EA1D6D" w:rsidP="00EA1D6D">
            <w:pPr>
              <w:numPr>
                <w:ilvl w:val="0"/>
                <w:numId w:val="14"/>
              </w:num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z toho: počet mužov od 18 do 60 rokov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E9C" w:rsidRPr="00515746" w:rsidRDefault="00DC6763" w:rsidP="008D0933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2 1</w:t>
            </w:r>
            <w:r w:rsidR="00F3604B"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04</w:t>
            </w:r>
          </w:p>
        </w:tc>
      </w:tr>
      <w:tr w:rsidR="00515746" w:rsidRPr="00515746" w:rsidTr="00DA2B8B"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D6D" w:rsidRPr="00515746" w:rsidRDefault="00EA1D6D" w:rsidP="00EA1D6D">
            <w:pPr>
              <w:spacing w:after="0" w:line="240" w:lineRule="auto"/>
              <w:ind w:left="1080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 xml:space="preserve">      počet žien od 18 do 60 rokov  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DC6763" w:rsidP="008D0933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1 8</w:t>
            </w:r>
            <w:r w:rsidR="00F3604B"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70</w:t>
            </w:r>
          </w:p>
        </w:tc>
      </w:tr>
      <w:tr w:rsidR="00515746" w:rsidRPr="00515746" w:rsidTr="00DA2B8B"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D6D" w:rsidRPr="00515746" w:rsidRDefault="00EA1D6D" w:rsidP="00EA1D6D">
            <w:pPr>
              <w:spacing w:after="0" w:line="240" w:lineRule="auto"/>
              <w:ind w:left="1080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 xml:space="preserve">      počet detí do 18 rokov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DC6763" w:rsidP="008D0933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1</w:t>
            </w:r>
            <w:r w:rsidR="00736651"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 xml:space="preserve"> </w:t>
            </w:r>
            <w:r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3</w:t>
            </w:r>
            <w:r w:rsidR="00F3604B"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13</w:t>
            </w:r>
          </w:p>
        </w:tc>
      </w:tr>
      <w:tr w:rsidR="00515746" w:rsidRPr="00515746" w:rsidTr="00DA2B8B"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D6D" w:rsidRPr="00515746" w:rsidRDefault="00EA1D6D" w:rsidP="00EA1D6D">
            <w:pPr>
              <w:spacing w:after="0" w:line="240" w:lineRule="auto"/>
              <w:ind w:left="1080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 xml:space="preserve">      ostatní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515746" w:rsidRDefault="00DC6763" w:rsidP="008D0933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1 9</w:t>
            </w:r>
            <w:r w:rsidR="00F3604B" w:rsidRPr="00515746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99</w:t>
            </w:r>
          </w:p>
        </w:tc>
      </w:tr>
      <w:bookmarkEnd w:id="8"/>
    </w:tbl>
    <w:p w:rsidR="00EA1D6D" w:rsidRPr="00515746" w:rsidRDefault="00EA1D6D" w:rsidP="00EA1D6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Hustota  a počet obyvateľov : Hustota obyvateľstva je 3</w:t>
      </w:r>
      <w:r w:rsidR="00883D2E" w:rsidRPr="00515746">
        <w:rPr>
          <w:rFonts w:ascii="Tahoma" w:eastAsia="Times New Roman" w:hAnsi="Tahoma" w:cs="Tahoma"/>
          <w:sz w:val="24"/>
          <w:szCs w:val="24"/>
          <w:lang w:eastAsia="sk-SK"/>
        </w:rPr>
        <w:t>0</w:t>
      </w:r>
      <w:r w:rsidR="00736651" w:rsidRPr="00515746">
        <w:rPr>
          <w:rFonts w:ascii="Tahoma" w:eastAsia="Times New Roman" w:hAnsi="Tahoma" w:cs="Tahoma"/>
          <w:sz w:val="24"/>
          <w:szCs w:val="24"/>
          <w:lang w:eastAsia="sk-SK"/>
        </w:rPr>
        <w:t>6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obyvateľov/km</w:t>
      </w:r>
      <w:r w:rsidRPr="00515746">
        <w:rPr>
          <w:rFonts w:ascii="Tahoma" w:eastAsia="Times New Roman" w:hAnsi="Tahoma" w:cs="Tahoma"/>
          <w:sz w:val="24"/>
          <w:szCs w:val="24"/>
          <w:vertAlign w:val="superscript"/>
          <w:lang w:eastAsia="sk-SK"/>
        </w:rPr>
        <w:t>2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 Počet obyvateľov k 31.12.20</w:t>
      </w:r>
      <w:r w:rsidR="00047897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A65AF5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je </w:t>
      </w:r>
      <w:r w:rsidR="00C4308A" w:rsidRPr="00515746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="00AF79FE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7 </w:t>
      </w:r>
      <w:r w:rsidR="00A65AF5" w:rsidRPr="00515746">
        <w:rPr>
          <w:rFonts w:ascii="Tahoma" w:eastAsia="Times New Roman" w:hAnsi="Tahoma" w:cs="Tahoma"/>
          <w:sz w:val="24"/>
          <w:szCs w:val="24"/>
          <w:lang w:eastAsia="sk-SK"/>
        </w:rPr>
        <w:t>286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Národnostná štruktúra : </w:t>
      </w:r>
    </w:p>
    <w:p w:rsidR="00293557" w:rsidRPr="00515746" w:rsidRDefault="00293557" w:rsidP="0029355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Z celkového počtu obyvateľov mesta tvoria 80 % občania maďarskej národnosti, ostatní obyvatelia sa hlásia k slovenskej a inej národnosti.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Štruktúra obyvateľstva podľa náboženského vyznania : Väčšina obyvateľstva ( cca. 50 %) je rímsko-katolíckeho vyznania, približne 24% je kalvínskeho vyznania, cca. 12% grécko-katolíckeho vyznania. Zvyšok bez vierovyznania. 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Vývoj počtu obyvateľov : Počet obyvateľov sa v priebehu posledných </w:t>
      </w:r>
      <w:r w:rsidR="00736651" w:rsidRPr="00515746">
        <w:rPr>
          <w:rFonts w:ascii="Tahoma" w:eastAsia="Times New Roman" w:hAnsi="Tahoma" w:cs="Tahoma"/>
          <w:sz w:val="24"/>
          <w:szCs w:val="24"/>
          <w:lang w:eastAsia="sk-SK"/>
        </w:rPr>
        <w:t>ôsmich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rokov vyvíjal nasledovne: </w:t>
      </w:r>
    </w:p>
    <w:p w:rsidR="00EA1D6D" w:rsidRPr="00515746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r. 2017-7</w:t>
      </w:r>
      <w:r w:rsidR="0073665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647</w:t>
      </w:r>
      <w:r w:rsidR="00AF79FE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</w:t>
      </w:r>
    </w:p>
    <w:p w:rsidR="00867678" w:rsidRPr="00515746" w:rsidRDefault="00867678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r. 2018-</w:t>
      </w:r>
      <w:r w:rsidR="00293557" w:rsidRPr="00515746">
        <w:rPr>
          <w:rFonts w:ascii="Tahoma" w:eastAsia="Times New Roman" w:hAnsi="Tahoma" w:cs="Tahoma"/>
          <w:sz w:val="24"/>
          <w:szCs w:val="24"/>
          <w:lang w:eastAsia="sk-SK"/>
        </w:rPr>
        <w:t>7</w:t>
      </w:r>
      <w:r w:rsidR="0073665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293557" w:rsidRPr="00515746">
        <w:rPr>
          <w:rFonts w:ascii="Tahoma" w:eastAsia="Times New Roman" w:hAnsi="Tahoma" w:cs="Tahoma"/>
          <w:sz w:val="24"/>
          <w:szCs w:val="24"/>
          <w:lang w:eastAsia="sk-SK"/>
        </w:rPr>
        <w:t>563</w:t>
      </w:r>
    </w:p>
    <w:p w:rsidR="00C4308A" w:rsidRPr="00515746" w:rsidRDefault="00C4308A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r. 2019-7</w:t>
      </w:r>
      <w:r w:rsidR="0073665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479</w:t>
      </w:r>
    </w:p>
    <w:p w:rsidR="00AF79FE" w:rsidRPr="00515746" w:rsidRDefault="00AF79FE" w:rsidP="00AF79FE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r. 2020-7</w:t>
      </w:r>
      <w:r w:rsidR="0073665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485</w:t>
      </w:r>
    </w:p>
    <w:p w:rsidR="00AF79FE" w:rsidRPr="00515746" w:rsidRDefault="00AF79FE" w:rsidP="00AF79FE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r. 2021-7</w:t>
      </w:r>
      <w:r w:rsidR="0073665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436</w:t>
      </w:r>
    </w:p>
    <w:p w:rsidR="00AF79FE" w:rsidRPr="00515746" w:rsidRDefault="00AF79FE" w:rsidP="00AF79FE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r. 2022-7</w:t>
      </w:r>
      <w:r w:rsidR="0073665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395</w:t>
      </w:r>
    </w:p>
    <w:p w:rsidR="00883D2E" w:rsidRPr="00515746" w:rsidRDefault="00883D2E" w:rsidP="00AF79FE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r. 2023-7</w:t>
      </w:r>
      <w:r w:rsidR="0073665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313</w:t>
      </w:r>
    </w:p>
    <w:p w:rsidR="00736651" w:rsidRPr="00515746" w:rsidRDefault="00736651" w:rsidP="00AF79FE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r. 2024-7 286</w:t>
      </w:r>
    </w:p>
    <w:p w:rsidR="00EA1D6D" w:rsidRPr="00515746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Podľa štatistík počet obyvateľov mesta v priebehu </w:t>
      </w:r>
      <w:r w:rsidR="0004789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uplynulých rokov klesal. </w:t>
      </w:r>
      <w:r w:rsidR="00AF79FE" w:rsidRPr="00515746">
        <w:rPr>
          <w:rFonts w:ascii="Tahoma" w:eastAsia="Times New Roman" w:hAnsi="Tahoma" w:cs="Tahoma"/>
          <w:sz w:val="24"/>
          <w:szCs w:val="24"/>
          <w:lang w:eastAsia="sk-SK"/>
        </w:rPr>
        <w:t>Aj v</w:t>
      </w:r>
      <w:r w:rsidR="00047897" w:rsidRPr="00515746">
        <w:rPr>
          <w:rFonts w:ascii="Tahoma" w:eastAsia="Times New Roman" w:hAnsi="Tahoma" w:cs="Tahoma"/>
          <w:sz w:val="24"/>
          <w:szCs w:val="24"/>
          <w:lang w:eastAsia="sk-SK"/>
        </w:rPr>
        <w:t> roku 202</w:t>
      </w:r>
      <w:r w:rsidR="00736651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="0004789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je evidovaný mierny </w:t>
      </w:r>
      <w:r w:rsidR="0057351F" w:rsidRPr="00515746">
        <w:rPr>
          <w:rFonts w:ascii="Tahoma" w:eastAsia="Times New Roman" w:hAnsi="Tahoma" w:cs="Tahoma"/>
          <w:sz w:val="24"/>
          <w:szCs w:val="24"/>
          <w:lang w:eastAsia="sk-SK"/>
        </w:rPr>
        <w:t>pokles</w:t>
      </w:r>
      <w:r w:rsidR="0004789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oproti predchádzajúcemu roku.</w:t>
      </w:r>
    </w:p>
    <w:p w:rsidR="008B4383" w:rsidRPr="00515746" w:rsidRDefault="008B4383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8B4383" w:rsidRPr="00515746" w:rsidRDefault="008B4383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1E4D20" w:rsidP="001E4D20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9" w:name="_Toc143698318"/>
      <w:r w:rsidRPr="00515746">
        <w:rPr>
          <w:rFonts w:ascii="Tahoma" w:hAnsi="Tahoma" w:cs="Tahoma"/>
          <w:i w:val="0"/>
          <w:sz w:val="22"/>
          <w:szCs w:val="22"/>
        </w:rPr>
        <w:lastRenderedPageBreak/>
        <w:t xml:space="preserve">5.4 </w:t>
      </w:r>
      <w:r w:rsidR="00EA1D6D" w:rsidRPr="00515746">
        <w:rPr>
          <w:rFonts w:ascii="Tahoma" w:hAnsi="Tahoma" w:cs="Tahoma"/>
          <w:i w:val="0"/>
          <w:sz w:val="22"/>
          <w:szCs w:val="22"/>
        </w:rPr>
        <w:t xml:space="preserve">Ekonomické údaje </w:t>
      </w:r>
      <w:r w:rsidR="00DA2B8B" w:rsidRPr="00515746">
        <w:rPr>
          <w:rFonts w:ascii="Tahoma" w:hAnsi="Tahoma" w:cs="Tahoma"/>
          <w:i w:val="0"/>
          <w:sz w:val="22"/>
          <w:szCs w:val="22"/>
        </w:rPr>
        <w:t>–</w:t>
      </w:r>
      <w:r w:rsidR="00EA1D6D" w:rsidRPr="00515746">
        <w:rPr>
          <w:rFonts w:ascii="Tahoma" w:hAnsi="Tahoma" w:cs="Tahoma"/>
          <w:i w:val="0"/>
          <w:sz w:val="22"/>
          <w:szCs w:val="22"/>
        </w:rPr>
        <w:t xml:space="preserve"> zamestnanosť</w:t>
      </w:r>
      <w:bookmarkEnd w:id="9"/>
    </w:p>
    <w:p w:rsidR="00DA2B8B" w:rsidRPr="00515746" w:rsidRDefault="00DA2B8B" w:rsidP="00DA2B8B">
      <w:pPr>
        <w:rPr>
          <w:lang w:eastAsia="cs-CZ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Úrad práce, sociálnych vecí a rodiny v Trebišove údaje týkajúce sa nezamestnanosti v meste Kráľovský Chlmec neposkytol.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Nezamestnanosť v</w:t>
      </w:r>
      <w:r w:rsidR="00AF078F" w:rsidRPr="00515746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okrese</w:t>
      </w:r>
      <w:r w:rsidR="00AF078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Trebišov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: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Podľa údajov ÚPSVaR sa nezamestnanosť v okrese Trebišov pohybovala na začiatku roka 201</w:t>
      </w:r>
      <w:r w:rsidR="00AF078F" w:rsidRPr="00515746">
        <w:rPr>
          <w:rFonts w:ascii="Tahoma" w:eastAsia="Times New Roman" w:hAnsi="Tahoma" w:cs="Tahoma"/>
          <w:sz w:val="24"/>
          <w:szCs w:val="24"/>
          <w:lang w:eastAsia="sk-SK"/>
        </w:rPr>
        <w:t>8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na úrovni 1</w:t>
      </w:r>
      <w:r w:rsidR="00AF078F" w:rsidRPr="00515746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,</w:t>
      </w:r>
      <w:r w:rsidR="00AF078F" w:rsidRPr="00515746">
        <w:rPr>
          <w:rFonts w:ascii="Tahoma" w:eastAsia="Times New Roman" w:hAnsi="Tahoma" w:cs="Tahoma"/>
          <w:sz w:val="24"/>
          <w:szCs w:val="24"/>
          <w:lang w:eastAsia="sk-SK"/>
        </w:rPr>
        <w:t>6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%, kým ku koncu roka 201</w:t>
      </w:r>
      <w:r w:rsidR="00AF078F" w:rsidRPr="00515746">
        <w:rPr>
          <w:rFonts w:ascii="Tahoma" w:eastAsia="Times New Roman" w:hAnsi="Tahoma" w:cs="Tahoma"/>
          <w:sz w:val="24"/>
          <w:szCs w:val="24"/>
          <w:lang w:eastAsia="sk-SK"/>
        </w:rPr>
        <w:t>8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na úrovni 1</w:t>
      </w:r>
      <w:r w:rsidR="00874E14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,</w:t>
      </w:r>
      <w:r w:rsidR="00874E14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%.</w:t>
      </w:r>
      <w:r w:rsidR="0069771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Nezamestnanosť k 31.12.2019 bola v okrese Trebišov na úrovni </w:t>
      </w:r>
      <w:r w:rsidR="002D10DD" w:rsidRPr="00515746">
        <w:rPr>
          <w:rFonts w:ascii="Tahoma" w:eastAsia="Times New Roman" w:hAnsi="Tahoma" w:cs="Tahoma"/>
          <w:sz w:val="24"/>
          <w:szCs w:val="24"/>
          <w:lang w:eastAsia="sk-SK"/>
        </w:rPr>
        <w:t>11,02%.</w:t>
      </w:r>
      <w:r w:rsidR="0004789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K 31.12.2020 bola úroveň nezamestnanosti v okrese Trebišov </w:t>
      </w:r>
      <w:r w:rsidR="002F3ED0" w:rsidRPr="00515746">
        <w:rPr>
          <w:rFonts w:ascii="Tahoma" w:eastAsia="Times New Roman" w:hAnsi="Tahoma" w:cs="Tahoma"/>
          <w:sz w:val="24"/>
          <w:szCs w:val="24"/>
          <w:lang w:eastAsia="sk-SK"/>
        </w:rPr>
        <w:t>14,11%. Na nárast úrovne nezamestnanosti mal vplyv hlavne Covid-19.</w:t>
      </w:r>
      <w:r w:rsidR="0057351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Nezamestnanosť k 31.12.2021 bola v okrese Trebišov na úrovni </w:t>
      </w:r>
      <w:r w:rsidR="00565417" w:rsidRPr="00515746">
        <w:rPr>
          <w:rFonts w:ascii="Tahoma" w:eastAsia="Times New Roman" w:hAnsi="Tahoma" w:cs="Tahoma"/>
          <w:sz w:val="24"/>
          <w:szCs w:val="24"/>
          <w:lang w:eastAsia="sk-SK"/>
        </w:rPr>
        <w:t>12,71</w:t>
      </w:r>
      <w:r w:rsidR="0057351F" w:rsidRPr="00515746">
        <w:rPr>
          <w:rFonts w:ascii="Tahoma" w:eastAsia="Times New Roman" w:hAnsi="Tahoma" w:cs="Tahoma"/>
          <w:sz w:val="24"/>
          <w:szCs w:val="24"/>
          <w:lang w:eastAsia="sk-SK"/>
        </w:rPr>
        <w:t>%.</w:t>
      </w:r>
      <w:r w:rsidR="00AF79FE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K 31.12.2022 bola nezamestnanosť v okrese Trebišov na úrovni </w:t>
      </w:r>
      <w:r w:rsidR="00B324EB" w:rsidRPr="00515746">
        <w:rPr>
          <w:rFonts w:ascii="Tahoma" w:eastAsia="Times New Roman" w:hAnsi="Tahoma" w:cs="Tahoma"/>
          <w:sz w:val="24"/>
          <w:szCs w:val="24"/>
          <w:lang w:eastAsia="sk-SK"/>
        </w:rPr>
        <w:t>12,20%.</w:t>
      </w:r>
      <w:r w:rsidR="00883D2E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K 31.12.2023 bola úroveň nezamestnanosti </w:t>
      </w:r>
      <w:r w:rsidR="004C5643" w:rsidRPr="00515746">
        <w:rPr>
          <w:rFonts w:ascii="Tahoma" w:eastAsia="Times New Roman" w:hAnsi="Tahoma" w:cs="Tahoma"/>
          <w:sz w:val="24"/>
          <w:szCs w:val="24"/>
          <w:lang w:eastAsia="sk-SK"/>
        </w:rPr>
        <w:t>8,74</w:t>
      </w:r>
      <w:r w:rsidR="00883D2E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%.</w:t>
      </w:r>
      <w:r w:rsidR="0073665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K 31.12.2024 bola úroveň nezamestnanosti </w:t>
      </w:r>
      <w:r w:rsidR="00F3604B" w:rsidRPr="00515746">
        <w:rPr>
          <w:rFonts w:ascii="Tahoma" w:eastAsia="Times New Roman" w:hAnsi="Tahoma" w:cs="Tahoma"/>
          <w:sz w:val="24"/>
          <w:szCs w:val="24"/>
          <w:lang w:eastAsia="sk-SK"/>
        </w:rPr>
        <w:t>6,00</w:t>
      </w:r>
      <w:r w:rsidR="00736651" w:rsidRPr="00515746">
        <w:rPr>
          <w:rFonts w:ascii="Tahoma" w:eastAsia="Times New Roman" w:hAnsi="Tahoma" w:cs="Tahoma"/>
          <w:sz w:val="24"/>
          <w:szCs w:val="24"/>
          <w:lang w:eastAsia="sk-SK"/>
        </w:rPr>
        <w:t>%.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EA1D6D" w:rsidRPr="00515746" w:rsidRDefault="001E4D20" w:rsidP="001E4D20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10" w:name="_Toc143698319"/>
      <w:r w:rsidRPr="00515746">
        <w:rPr>
          <w:rFonts w:ascii="Tahoma" w:hAnsi="Tahoma" w:cs="Tahoma"/>
          <w:i w:val="0"/>
          <w:sz w:val="22"/>
          <w:szCs w:val="22"/>
        </w:rPr>
        <w:t xml:space="preserve">5.5 </w:t>
      </w:r>
      <w:r w:rsidR="00EA1D6D" w:rsidRPr="00515746">
        <w:rPr>
          <w:rFonts w:ascii="Tahoma" w:hAnsi="Tahoma" w:cs="Tahoma"/>
          <w:i w:val="0"/>
          <w:sz w:val="22"/>
          <w:szCs w:val="22"/>
        </w:rPr>
        <w:t>Symboly mesta</w:t>
      </w:r>
      <w:bookmarkEnd w:id="10"/>
    </w:p>
    <w:p w:rsidR="00EA1D6D" w:rsidRPr="00515746" w:rsidRDefault="00EA1D6D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Pôvodne Kráľovský Chlmec nebol slobodným kráľovským mestom, ale veľmi skoro – podľa známych dokumentov najneskôr v roku 1461 – získal štatút zemepanského mesta (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oppidum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), ktorého privilégiá boli menšie v porovnaní so slobodným kráľovským mestom, ale zabezpečilo mu určitú nadradenosť nad ostatnými osadlosťami. </w:t>
      </w:r>
    </w:p>
    <w:p w:rsidR="00EA1D6D" w:rsidRPr="00515746" w:rsidRDefault="00EA1D6D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Erb mesta patrí do radu historických erbov. Prvý odtlačok sa objavil iba v roku 1561, ale jeho gotický štýl potvrdzuje, že originálna podoba vznikla v 15. storočí, keď v dokumentoch používajú výraz „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Oppidum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de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Helmecz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“ (zemepanské mesto). </w:t>
      </w:r>
    </w:p>
    <w:p w:rsidR="00EA1D6D" w:rsidRPr="00515746" w:rsidRDefault="00EA1D6D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O skoršom pôvode erbu svedčí aj fakt, že nápis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oppidum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je chybný – autor odpisu buď nevedel prečítať ošúchaný dokument, alebo nepoznal dobre vtedajší oficiálny latinský jazyk a preto uviedol namiesto výrazu OPPIDUM výraz HOSPITUM. </w:t>
      </w:r>
    </w:p>
    <w:p w:rsidR="00EA1D6D" w:rsidRPr="00515746" w:rsidRDefault="00EA1D6D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Dnešná podoba oficiálne evidovaného erbu mesta: na striebornom štíte červený strapec hrozna obvinutý zelenými úponkami. </w:t>
      </w:r>
    </w:p>
    <w:p w:rsidR="00EA1D6D" w:rsidRPr="00515746" w:rsidRDefault="00EA1D6D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Oficiálna vlajka mesta bola vytvorená so súhlasom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Heraldistickej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komisie Ministerstva vnútra SR. Obsahuje farby erbu v poradí: červená – zelená – biela – zelená – červená. </w:t>
      </w:r>
    </w:p>
    <w:p w:rsidR="00257892" w:rsidRPr="00515746" w:rsidRDefault="00257892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A1D6D" w:rsidP="00EA1D6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36651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>ERB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F67BA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2DA5931B" wp14:editId="44094AC6">
            <wp:extent cx="1905000" cy="238125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67B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VLAJKA</w:t>
      </w:r>
      <w:r w:rsidRPr="00F67B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   </w:t>
      </w:r>
      <w:r w:rsidRPr="00F67BA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33867136" wp14:editId="47B1F1F1">
            <wp:extent cx="1495425" cy="24003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1D6D" w:rsidRPr="00736651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color w:val="00B050"/>
          <w:sz w:val="24"/>
          <w:szCs w:val="24"/>
          <w:lang w:eastAsia="sk-SK"/>
        </w:rPr>
      </w:pPr>
    </w:p>
    <w:p w:rsidR="00EA1D6D" w:rsidRPr="00515746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Pečať mesta :</w:t>
      </w:r>
      <w:r w:rsidRPr="00515746">
        <w:rPr>
          <w:rFonts w:ascii="Tahoma" w:eastAsia="Times New Roman" w:hAnsi="Tahoma" w:cs="Tahoma"/>
          <w:b/>
          <w:sz w:val="24"/>
          <w:szCs w:val="24"/>
          <w:lang w:eastAsia="sk-SK"/>
        </w:rPr>
        <w:t xml:space="preserve"> </w:t>
      </w:r>
    </w:p>
    <w:p w:rsidR="00EA1D6D" w:rsidRPr="00515746" w:rsidRDefault="00A57226" w:rsidP="00EA1D6D">
      <w:pPr>
        <w:spacing w:after="0" w:line="36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515746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59264" behindDoc="0" locked="0" layoutInCell="1" allowOverlap="1" wp14:anchorId="109B95C7" wp14:editId="3BCDA3FF">
            <wp:simplePos x="0" y="0"/>
            <wp:positionH relativeFrom="column">
              <wp:posOffset>3407410</wp:posOffset>
            </wp:positionH>
            <wp:positionV relativeFrom="paragraph">
              <wp:posOffset>288290</wp:posOffset>
            </wp:positionV>
            <wp:extent cx="2168525" cy="2372360"/>
            <wp:effectExtent l="0" t="0" r="3175" b="8890"/>
            <wp:wrapNone/>
            <wp:docPr id="59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8525" cy="2372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A1D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Pečať Mesta Kráľovský Chlmec tvorí erb mesta obkolesený kruhopisom </w:t>
      </w:r>
      <w:r w:rsidR="00EA1D6D" w:rsidRPr="00515746">
        <w:rPr>
          <w:rFonts w:ascii="Tahoma" w:eastAsia="Times New Roman" w:hAnsi="Tahoma" w:cs="Tahoma"/>
          <w:b/>
          <w:sz w:val="24"/>
          <w:szCs w:val="24"/>
          <w:lang w:eastAsia="sk-SK"/>
        </w:rPr>
        <w:t>„MESTO KRÁĽOVSKÝ CHLMEC  •  KIRÁLYHELMEC VÁROS“</w:t>
      </w:r>
    </w:p>
    <w:p w:rsidR="00257892" w:rsidRPr="00F67BA2" w:rsidRDefault="00257892" w:rsidP="00EA1D6D">
      <w:pPr>
        <w:spacing w:after="0" w:line="36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57892" w:rsidRPr="00F67BA2" w:rsidRDefault="00A60A0A" w:rsidP="00257892">
      <w:pPr>
        <w:spacing w:after="0" w:line="240" w:lineRule="auto"/>
        <w:ind w:left="284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     </w:t>
      </w:r>
    </w:p>
    <w:p w:rsidR="00257892" w:rsidRPr="00F67BA2" w:rsidRDefault="00257892" w:rsidP="00257892">
      <w:pPr>
        <w:spacing w:after="0" w:line="240" w:lineRule="auto"/>
        <w:ind w:left="284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57892" w:rsidRPr="00F67BA2" w:rsidRDefault="00257892" w:rsidP="00257892">
      <w:pPr>
        <w:spacing w:after="0" w:line="240" w:lineRule="auto"/>
        <w:ind w:left="284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57892" w:rsidRPr="00F67BA2" w:rsidRDefault="00257892" w:rsidP="00257892">
      <w:pPr>
        <w:spacing w:after="0" w:line="240" w:lineRule="auto"/>
        <w:ind w:left="284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57892" w:rsidRPr="00F67BA2" w:rsidRDefault="00257892" w:rsidP="00257892">
      <w:pPr>
        <w:spacing w:after="0" w:line="240" w:lineRule="auto"/>
        <w:ind w:left="284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A60A0A" w:rsidRPr="00515746" w:rsidRDefault="00BC7EA6" w:rsidP="00BC7EA6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11" w:name="_Toc143698320"/>
      <w:r w:rsidRPr="00515746">
        <w:rPr>
          <w:rFonts w:ascii="Tahoma" w:hAnsi="Tahoma" w:cs="Tahoma"/>
          <w:i w:val="0"/>
          <w:sz w:val="22"/>
          <w:szCs w:val="22"/>
        </w:rPr>
        <w:t xml:space="preserve">5.6 </w:t>
      </w:r>
      <w:r w:rsidR="00340BAB" w:rsidRPr="00515746">
        <w:rPr>
          <w:rFonts w:ascii="Tahoma" w:hAnsi="Tahoma" w:cs="Tahoma"/>
          <w:i w:val="0"/>
          <w:sz w:val="22"/>
          <w:szCs w:val="22"/>
        </w:rPr>
        <w:t>História mesta</w:t>
      </w:r>
      <w:bookmarkEnd w:id="11"/>
    </w:p>
    <w:p w:rsidR="00340BAB" w:rsidRPr="00515746" w:rsidRDefault="00340BAB" w:rsidP="00340BAB">
      <w:pPr>
        <w:pStyle w:val="Odsekzoznamu"/>
        <w:jc w:val="both"/>
        <w:rPr>
          <w:rFonts w:ascii="Tahoma" w:hAnsi="Tahoma" w:cs="Tahoma"/>
          <w:sz w:val="24"/>
          <w:szCs w:val="24"/>
          <w:lang w:eastAsia="sk-SK"/>
        </w:rPr>
      </w:pPr>
    </w:p>
    <w:p w:rsidR="006E312C" w:rsidRPr="00515746" w:rsidRDefault="006E312C" w:rsidP="00340BAB">
      <w:pPr>
        <w:pStyle w:val="Odsekzoznamu"/>
        <w:jc w:val="both"/>
        <w:rPr>
          <w:rFonts w:ascii="Tahoma" w:hAnsi="Tahoma" w:cs="Tahoma"/>
          <w:sz w:val="24"/>
          <w:szCs w:val="24"/>
          <w:lang w:eastAsia="sk-SK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A60A0A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Mesto Kráľovský Chlmec leží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 srdci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 Od dávnych čias je oficiálnym centrom regiónu, ktorý obklopujú tri rieky</w:t>
      </w:r>
      <w:r w:rsidR="006E312C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Latorica, Bodrog a Tisa.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Mesto ležiace pod niekdajšou sopkou tvárou obrátenou na východ sa vyvyšuje z okolitej nížiny. Územie mesta je od novoveku sústavne obývané. Z rovín vyvýšené pahorkatiny poskytovali domov tisíce rokov rôznym národom. Objavili sa tu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Chimérovia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Kelti, Vandali a Slovania. Od konca 9. storočia toto územie obývajú najmä Maďari. Po vzniku Maďarského kráľovstva sa osada a celé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Medzibodrožie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stalo súčasťou Zemplínskej župy. S názvom „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Helmech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“ sa stretávame v zakladacej listine obce Leles z roku 1214. Začiatkom 14. storočia pápežskí výbercovia daní objavili vyspelú osadu s kamenným kostolom – gotickú podobu dnešného rímsko-katolíckeho kostola. V polovici 15. storočia bola usadlosť povýšená na zemepanské mesto. O tom svedčí aj historická pečať mesta s erbom. Začiatkom 16. storočia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Péter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Perényi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9B0FAD" w:rsidRPr="00515746">
        <w:rPr>
          <w:rFonts w:ascii="Tahoma" w:eastAsia="Times New Roman" w:hAnsi="Tahoma" w:cs="Tahoma"/>
          <w:sz w:val="24"/>
          <w:szCs w:val="24"/>
          <w:lang w:eastAsia="sk-SK"/>
        </w:rPr>
        <w:t>ovládol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hrad na kopci nad mestom, ktorého zrúcaniny dnes poznáme pod menom „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Csonkavár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“. V 17. storočí patrilo mesto dočasne pod Sedmohradské kniežatstvo. V tomto období dala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Zsuzsanna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Lórantffy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vdova po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György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Rákóczim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I., postaviť v meste kaštieľ vidieckeho charakteru (t. č. je kaštieľ sídlom základnej umeleckej školy).</w:t>
      </w:r>
    </w:p>
    <w:p w:rsidR="00EA1D6D" w:rsidRPr="00F67BA2" w:rsidRDefault="00EA1D6D" w:rsidP="00EA1D6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A1D6D" w:rsidRPr="00515746" w:rsidRDefault="00BC7EA6" w:rsidP="00BC7EA6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12" w:name="_Toc143698321"/>
      <w:r w:rsidRPr="00515746">
        <w:rPr>
          <w:rFonts w:ascii="Tahoma" w:hAnsi="Tahoma" w:cs="Tahoma"/>
          <w:i w:val="0"/>
          <w:sz w:val="22"/>
          <w:szCs w:val="22"/>
        </w:rPr>
        <w:lastRenderedPageBreak/>
        <w:t xml:space="preserve">5.7 </w:t>
      </w:r>
      <w:r w:rsidR="00EA1D6D" w:rsidRPr="00515746">
        <w:rPr>
          <w:rFonts w:ascii="Tahoma" w:hAnsi="Tahoma" w:cs="Tahoma"/>
          <w:i w:val="0"/>
          <w:sz w:val="22"/>
          <w:szCs w:val="22"/>
        </w:rPr>
        <w:t>Pamiatky</w:t>
      </w:r>
      <w:bookmarkEnd w:id="12"/>
      <w:r w:rsidR="00EA1D6D" w:rsidRPr="00515746">
        <w:rPr>
          <w:rFonts w:ascii="Tahoma" w:hAnsi="Tahoma" w:cs="Tahoma"/>
          <w:i w:val="0"/>
          <w:sz w:val="22"/>
          <w:szCs w:val="22"/>
        </w:rPr>
        <w:t xml:space="preserve"> </w:t>
      </w:r>
    </w:p>
    <w:p w:rsidR="00420E17" w:rsidRPr="00515746" w:rsidRDefault="00420E17" w:rsidP="00420E17">
      <w:pPr>
        <w:rPr>
          <w:lang w:eastAsia="cs-CZ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Medzi národne kultúrne pamiatky mesta patrí rímskokatolícky kostol, ktorý bol pôvodne postavený ako gotický, ešte v polovici 14. storočia. Neskôr v polovici 18. storočia bol prestavaný v barokovom štýle. 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Budova dnešného Múzea bola postavená rodinou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Majláthovcov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 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ekletickom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štýle. Budova  bola v roku 2013-2015 zrekonštruovaná. Rekonštrukcia prebehla v rámci projektu s názvom Dialóg múzeí. Jeho partnermi boli maďarské mesto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Cigánd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Kultúrne centrum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a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Použia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(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KCMaP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) a mesto Kráľovský Chlmec. Celkový rozpočet pre slovenskú i maďarskú stranu bol 1 167 810 eur.  </w:t>
      </w:r>
    </w:p>
    <w:p w:rsidR="00AD51A8" w:rsidRPr="00515746" w:rsidRDefault="00EA1D6D" w:rsidP="00AD51A8">
      <w:pPr>
        <w:pStyle w:val="Normlnywebov"/>
        <w:shd w:val="clear" w:color="auto" w:fill="FFFFFF"/>
        <w:spacing w:before="0" w:beforeAutospacing="0" w:after="240" w:afterAutospacing="0"/>
        <w:textAlignment w:val="baseline"/>
        <w:rPr>
          <w:rFonts w:ascii="Arial" w:hAnsi="Arial" w:cs="Arial"/>
        </w:rPr>
      </w:pPr>
      <w:r w:rsidRPr="00515746">
        <w:rPr>
          <w:rFonts w:ascii="Tahoma" w:hAnsi="Tahoma" w:cs="Tahoma"/>
        </w:rPr>
        <w:t>Zrúcaniny hradu zo 1</w:t>
      </w:r>
      <w:r w:rsidR="009B0FAD" w:rsidRPr="00515746">
        <w:rPr>
          <w:rFonts w:ascii="Tahoma" w:hAnsi="Tahoma" w:cs="Tahoma"/>
        </w:rPr>
        <w:t>5</w:t>
      </w:r>
      <w:r w:rsidRPr="00515746">
        <w:rPr>
          <w:rFonts w:ascii="Tahoma" w:hAnsi="Tahoma" w:cs="Tahoma"/>
        </w:rPr>
        <w:t xml:space="preserve">. storočia. Hrad dal vystavať rod </w:t>
      </w:r>
      <w:proofErr w:type="spellStart"/>
      <w:r w:rsidRPr="00515746">
        <w:rPr>
          <w:rFonts w:ascii="Tahoma" w:hAnsi="Tahoma" w:cs="Tahoma"/>
        </w:rPr>
        <w:t>Pálovcziovcov</w:t>
      </w:r>
      <w:proofErr w:type="spellEnd"/>
      <w:r w:rsidRPr="00515746">
        <w:rPr>
          <w:rFonts w:ascii="Tahoma" w:hAnsi="Tahoma" w:cs="Tahoma"/>
        </w:rPr>
        <w:t xml:space="preserve"> v roku 1414. Zvyšky "hradu" sa nachádzajú na svahu kopca južne od mesta - poloha Kráľovský vŕšok. Hrad vznikol veľmi neskoro, aj keď trhové miesto bolo doložené už v roku 1214. Podľa záznamu v župnej monografii ho vlastnil Peter z Perína. Objekt bol zbúraný v roku 1548</w:t>
      </w:r>
      <w:r w:rsidR="00AD51A8" w:rsidRPr="00515746">
        <w:rPr>
          <w:rFonts w:ascii="Tahoma" w:hAnsi="Tahoma" w:cs="Tahoma"/>
        </w:rPr>
        <w:t xml:space="preserve"> na rozkaz kráľa Ferdinanda I. Od roku 2019 prebiehajú v areály hradu archeologické vykopávky, ako aj čiastočná rekonštrukcia hradu podnikateľom </w:t>
      </w:r>
      <w:proofErr w:type="spellStart"/>
      <w:r w:rsidR="00AD51A8" w:rsidRPr="00515746">
        <w:rPr>
          <w:rFonts w:ascii="Arial" w:hAnsi="Arial" w:cs="Arial"/>
        </w:rPr>
        <w:t>Bertalan</w:t>
      </w:r>
      <w:proofErr w:type="spellEnd"/>
      <w:r w:rsidR="00AD51A8" w:rsidRPr="00515746">
        <w:rPr>
          <w:rFonts w:ascii="Arial" w:hAnsi="Arial" w:cs="Arial"/>
        </w:rPr>
        <w:t xml:space="preserve"> </w:t>
      </w:r>
      <w:proofErr w:type="spellStart"/>
      <w:r w:rsidR="00AD51A8" w:rsidRPr="00515746">
        <w:rPr>
          <w:rFonts w:ascii="Arial" w:hAnsi="Arial" w:cs="Arial"/>
        </w:rPr>
        <w:t>Gönczy</w:t>
      </w:r>
      <w:proofErr w:type="spellEnd"/>
      <w:r w:rsidR="00AD51A8" w:rsidRPr="00515746">
        <w:rPr>
          <w:rFonts w:ascii="Arial" w:hAnsi="Arial" w:cs="Arial"/>
        </w:rPr>
        <w:t>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EA1D6D" w:rsidP="00EA1D6D">
      <w:pPr>
        <w:shd w:val="clear" w:color="auto" w:fill="FFFFFF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Ďalšou kultúrnou pamiatkou je kaštieľ.</w:t>
      </w:r>
    </w:p>
    <w:p w:rsidR="00EA1D6D" w:rsidRPr="00515746" w:rsidRDefault="00EA1D6D" w:rsidP="00EA1D6D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Vdova Juraja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Rákocziho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I. Zuzana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Lorántffyová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ktorá bola významnou osobnosťou v šírení kalvínskej reformácie a vzdelanosti na Zemplíne, vybudovala na základoch staršej kurie rodiny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Nyáriovcov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renesančný kaštieľ. Budova s poschodím sa zachovala a v súčasnosti slúži Základnej umeleckej škole. Nad vchodom spojený erb rodín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Rákoczi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a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Lorántffy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pripomína zásluhy pôvodných majiteľov. 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Medzi pamiatky patrí ešte Reformovaný kostol, ktorý pochádza z konca 18.stor. a synag</w:t>
      </w:r>
      <w:r w:rsidR="00883D2E" w:rsidRPr="00515746">
        <w:rPr>
          <w:rFonts w:ascii="Tahoma" w:eastAsia="Times New Roman" w:hAnsi="Tahoma" w:cs="Tahoma"/>
          <w:sz w:val="24"/>
          <w:szCs w:val="24"/>
          <w:lang w:eastAsia="sk-SK"/>
        </w:rPr>
        <w:t>ó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ga z druhej polovice 19. storočia. </w:t>
      </w:r>
    </w:p>
    <w:p w:rsidR="00EA1D6D" w:rsidRPr="00515746" w:rsidRDefault="00EA1D6D" w:rsidP="00EA1D6D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A1D6D" w:rsidRPr="00515746" w:rsidRDefault="00EA1D6D" w:rsidP="00BC7EA6">
      <w:pPr>
        <w:pStyle w:val="Nadpis1"/>
        <w:numPr>
          <w:ilvl w:val="0"/>
          <w:numId w:val="40"/>
        </w:numPr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13" w:name="_Toc143698322"/>
      <w:r w:rsidRPr="00515746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Plnenie funkcií  mesta</w:t>
      </w:r>
      <w:bookmarkEnd w:id="13"/>
      <w:r w:rsidRPr="00515746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 xml:space="preserve"> </w:t>
      </w:r>
    </w:p>
    <w:p w:rsidR="00EA1D6D" w:rsidRPr="00515746" w:rsidRDefault="00DC1C08" w:rsidP="00DC1C08">
      <w:pPr>
        <w:pStyle w:val="Nadpis2"/>
        <w:rPr>
          <w:rFonts w:ascii="Tahoma" w:hAnsi="Tahoma" w:cs="Tahoma"/>
          <w:i w:val="0"/>
          <w:sz w:val="22"/>
          <w:szCs w:val="22"/>
        </w:rPr>
      </w:pPr>
      <w:r w:rsidRPr="00515746">
        <w:rPr>
          <w:rFonts w:ascii="Tahoma" w:hAnsi="Tahoma" w:cs="Tahoma"/>
          <w:i w:val="0"/>
          <w:sz w:val="22"/>
          <w:szCs w:val="22"/>
        </w:rPr>
        <w:t xml:space="preserve"> </w:t>
      </w:r>
      <w:bookmarkStart w:id="14" w:name="_Toc143698323"/>
      <w:r w:rsidRPr="00515746">
        <w:rPr>
          <w:rFonts w:ascii="Tahoma" w:hAnsi="Tahoma" w:cs="Tahoma"/>
          <w:i w:val="0"/>
          <w:sz w:val="22"/>
          <w:szCs w:val="22"/>
        </w:rPr>
        <w:t xml:space="preserve">6.1 </w:t>
      </w:r>
      <w:r w:rsidR="00EA1D6D" w:rsidRPr="00515746">
        <w:rPr>
          <w:rFonts w:ascii="Tahoma" w:hAnsi="Tahoma" w:cs="Tahoma"/>
          <w:i w:val="0"/>
          <w:sz w:val="22"/>
          <w:szCs w:val="22"/>
        </w:rPr>
        <w:t>Výchova a vzdelávanie</w:t>
      </w:r>
      <w:bookmarkEnd w:id="14"/>
      <w:r w:rsidR="00EA1D6D" w:rsidRPr="00515746">
        <w:rPr>
          <w:rFonts w:ascii="Tahoma" w:hAnsi="Tahoma" w:cs="Tahoma"/>
          <w:i w:val="0"/>
          <w:sz w:val="22"/>
          <w:szCs w:val="22"/>
        </w:rPr>
        <w:t xml:space="preserve"> </w:t>
      </w:r>
    </w:p>
    <w:p w:rsidR="0021489F" w:rsidRPr="00F67BA2" w:rsidRDefault="0021489F" w:rsidP="0021489F">
      <w:pPr>
        <w:pStyle w:val="Odsekzoznamu"/>
        <w:ind w:left="360"/>
      </w:pPr>
    </w:p>
    <w:p w:rsidR="0081552B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Výchova a vzdelávanie je v meste zabezpečované prostredníctvom jednej materskej školy s vyučovacím jazykom slovenským a maďarským s dvoma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elokovanými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pracoviskami na ulici Z. Fábryho a vo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Fejséši</w:t>
      </w:r>
      <w:proofErr w:type="spellEnd"/>
      <w:r w:rsidR="00533B43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(</w:t>
      </w:r>
      <w:proofErr w:type="spellStart"/>
      <w:r w:rsidR="00533B43" w:rsidRPr="00515746">
        <w:rPr>
          <w:rFonts w:ascii="Tahoma" w:eastAsia="Times New Roman" w:hAnsi="Tahoma" w:cs="Tahoma"/>
          <w:sz w:val="24"/>
          <w:szCs w:val="24"/>
          <w:lang w:eastAsia="sk-SK"/>
        </w:rPr>
        <w:t>elokované</w:t>
      </w:r>
      <w:proofErr w:type="spellEnd"/>
      <w:r w:rsidR="00533B43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pracovisko vo </w:t>
      </w:r>
      <w:proofErr w:type="spellStart"/>
      <w:r w:rsidR="00533B43" w:rsidRPr="00515746">
        <w:rPr>
          <w:rFonts w:ascii="Tahoma" w:eastAsia="Times New Roman" w:hAnsi="Tahoma" w:cs="Tahoma"/>
          <w:sz w:val="24"/>
          <w:szCs w:val="24"/>
          <w:lang w:eastAsia="sk-SK"/>
        </w:rPr>
        <w:t>Fejséši</w:t>
      </w:r>
      <w:proofErr w:type="spellEnd"/>
      <w:r w:rsidR="00533B43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bolo v roku 2024 mimo prevádzky z dôvodu nevyhovujúcich prevádzkových podmienok).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Ďalej  dvoma základnými školami v zriaďovateľskej pôsobnosti mesta, jedna na ulici L.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s vyučovacím jazykom slovenským a druhá na ulici M.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Hunyadiho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s vyučovacím jazykom maďarským. </w:t>
      </w:r>
    </w:p>
    <w:p w:rsidR="004D3180" w:rsidRPr="00515746" w:rsidRDefault="004D318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Na území mesta je aj Spojená škola Kráľovský Chlmec so sídlom na ulici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F.Rákóczyho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č. 432/28,</w:t>
      </w:r>
    </w:p>
    <w:p w:rsidR="004D3180" w:rsidRPr="00515746" w:rsidRDefault="004D318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S organizačnou zložkou Špeciálna základná škola –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Speciális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Alapiskola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, zakladateľom je Regionálny úrad školskej správy v Košiciach.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Základná umelecká škola v Kráľovskom Chlmci bola založená v roku 1959.  Jej sídlo je v bývalom kaštieli na Námestí hrdinov. Budova školy patrí k najstarším objektom na území mesta.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Úlohou ZUŠ nie je len vychovávať umelcov, či oslavovaných virtuózov. Poslaním školy je naučiť deti, mladých i dospelých základom umenia, pomôcť im osvojiť si základné vedomosti z teórie hudby a nástrojovej hry, pripraviť ich na štúdium pedagogického a umeleckého smeru a hlavne – vytvoriť pevný, vrúcny, hlboký vzťah k hudbe, ku kresleniu, k umeniu a kultúre vôbec. Pestovať a rozvíjať  v nás dobro a krásu, diferencovaný a esteticky komplexný pohľad na svet.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>Vyučovanie prebieha v troch odboroch: hudobný, výtvarný a tanečný odbor.</w:t>
      </w:r>
      <w:r w:rsidR="00533B43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Z dôvodu plánovanej rekonštrukcie budovy ZUŠ bola v roku 2024 prevádzka školy presunutá do objektov základnej školy s VJM na ulici </w:t>
      </w:r>
      <w:proofErr w:type="spellStart"/>
      <w:r w:rsidR="00533B43" w:rsidRPr="00515746">
        <w:rPr>
          <w:rFonts w:ascii="Tahoma" w:eastAsia="Times New Roman" w:hAnsi="Tahoma" w:cs="Tahoma"/>
          <w:sz w:val="24"/>
          <w:szCs w:val="24"/>
          <w:lang w:eastAsia="sk-SK"/>
        </w:rPr>
        <w:t>Hunyadiho</w:t>
      </w:r>
      <w:proofErr w:type="spellEnd"/>
      <w:r w:rsidR="00533B43" w:rsidRPr="00515746">
        <w:rPr>
          <w:rFonts w:ascii="Tahoma" w:eastAsia="Times New Roman" w:hAnsi="Tahoma" w:cs="Tahoma"/>
          <w:sz w:val="24"/>
          <w:szCs w:val="24"/>
          <w:lang w:eastAsia="sk-SK"/>
        </w:rPr>
        <w:t>).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Na území mesta je</w:t>
      </w:r>
      <w:r w:rsidR="004D3180" w:rsidRPr="00515746">
        <w:t xml:space="preserve"> </w:t>
      </w:r>
      <w:r w:rsidR="004D3180" w:rsidRPr="00515746">
        <w:rPr>
          <w:rFonts w:ascii="Tahoma" w:hAnsi="Tahoma" w:cs="Tahoma"/>
          <w:sz w:val="24"/>
          <w:szCs w:val="24"/>
        </w:rPr>
        <w:t>s</w:t>
      </w:r>
      <w:r w:rsidR="004D3180" w:rsidRPr="00515746">
        <w:rPr>
          <w:rFonts w:ascii="Tahoma" w:eastAsia="Times New Roman" w:hAnsi="Tahoma" w:cs="Tahoma"/>
          <w:sz w:val="24"/>
          <w:szCs w:val="24"/>
          <w:lang w:eastAsia="sk-SK"/>
        </w:rPr>
        <w:t>tredné školstvo  zastúpené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Gymnázi</w:t>
      </w:r>
      <w:r w:rsidR="004D3180" w:rsidRPr="00515746">
        <w:rPr>
          <w:rFonts w:ascii="Tahoma" w:eastAsia="Times New Roman" w:hAnsi="Tahoma" w:cs="Tahoma"/>
          <w:sz w:val="24"/>
          <w:szCs w:val="24"/>
          <w:lang w:eastAsia="sk-SK"/>
        </w:rPr>
        <w:t>o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m –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Gimnázium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Kráľovský Chlmec na ulici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Horešskej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ktoré bolo založené v roku 1949. Ako to aj z názvu vyplýva, vyučovanie tu prebieha v slovenskom a v maďarskom jazyku. Je to gymnázium so zameraním na jazyky a vyučovanie prebieha v rámci tradičného štvorročného a od roku 1991 aj osemročného štúdia.   </w:t>
      </w:r>
    </w:p>
    <w:p w:rsidR="00EA1D6D" w:rsidRPr="00515746" w:rsidRDefault="00816F9C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Ďalej</w:t>
      </w:r>
      <w:r w:rsidR="00EA1D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Strednou odbornou školou – </w:t>
      </w:r>
      <w:proofErr w:type="spellStart"/>
      <w:r w:rsidR="00EA1D6D" w:rsidRPr="00515746">
        <w:rPr>
          <w:rFonts w:ascii="Tahoma" w:eastAsia="Times New Roman" w:hAnsi="Tahoma" w:cs="Tahoma"/>
          <w:sz w:val="24"/>
          <w:szCs w:val="24"/>
          <w:lang w:eastAsia="sk-SK"/>
        </w:rPr>
        <w:t>Szakközépiskola</w:t>
      </w:r>
      <w:proofErr w:type="spellEnd"/>
      <w:r w:rsidR="00EA1D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kde takisto prebieha vyučovanie v dvoch jazykoch, v slovenskom a maďarskom jazyku. 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Stredná odborná škola -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Szakközépiskola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Kráľovský Chlmec vznikla spojením dvoch škôl - Spojenej školy s organizačnými zložkami DOŠ a SOU v Kráľovskom Chlmci a Spojenej školy s organizačnými zložkami SOUŽ a OA v Čiernej nad Tisou a od 1. 9. 2008 patria pod jedno riaditeľstvo so sídlom v Kráľovskom Chlmci </w:t>
      </w:r>
      <w:r w:rsidR="00E716F1" w:rsidRPr="00515746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Prvá písomná zmienka o škole je z roku 1870, kedy v Kráľovskom Chlmci vznikla živnostenská spoločnosť, ktorá sa zaoberala aj  prípravou učňov. Dnes je tu možné študovať na trojročných, štvorročných odboroch ako aj na nadstavbovom a pomaturitnom štúdiu. Na škole sa vyučujú rôzne technické odbory pre chlapcov, zaujímavé moderné odbory pre dievčatá a ekonomické odbory v rámci obchodnej akadémie.</w:t>
      </w:r>
    </w:p>
    <w:p w:rsidR="00EA1D6D" w:rsidRPr="00515746" w:rsidRDefault="00EA1D6D" w:rsidP="00EA1D6D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515746" w:rsidRDefault="00EA1D6D" w:rsidP="00BC7EA6">
      <w:pPr>
        <w:pStyle w:val="Nadpis2"/>
        <w:rPr>
          <w:rFonts w:ascii="Tahoma" w:hAnsi="Tahoma" w:cs="Tahoma"/>
          <w:i w:val="0"/>
          <w:sz w:val="22"/>
          <w:szCs w:val="22"/>
        </w:rPr>
      </w:pPr>
      <w:r w:rsidRPr="00515746">
        <w:rPr>
          <w:rFonts w:ascii="Tahoma" w:hAnsi="Tahoma" w:cs="Tahoma"/>
          <w:i w:val="0"/>
          <w:sz w:val="22"/>
          <w:szCs w:val="22"/>
        </w:rPr>
        <w:t xml:space="preserve"> </w:t>
      </w:r>
      <w:bookmarkStart w:id="15" w:name="_Toc143698324"/>
      <w:r w:rsidR="00BC7EA6" w:rsidRPr="00515746">
        <w:rPr>
          <w:rFonts w:ascii="Tahoma" w:hAnsi="Tahoma" w:cs="Tahoma"/>
          <w:i w:val="0"/>
          <w:sz w:val="22"/>
          <w:szCs w:val="22"/>
        </w:rPr>
        <w:t xml:space="preserve">6.2 </w:t>
      </w:r>
      <w:r w:rsidRPr="00515746">
        <w:rPr>
          <w:rFonts w:ascii="Tahoma" w:hAnsi="Tahoma" w:cs="Tahoma"/>
          <w:i w:val="0"/>
          <w:sz w:val="22"/>
          <w:szCs w:val="22"/>
        </w:rPr>
        <w:t>Zdravotníctvo</w:t>
      </w:r>
      <w:bookmarkEnd w:id="15"/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Zdravotnú starostlivosť v meste poskytuje Nemocnica s poliklinikou n. o. Kráľovský Chlmec, pričom odbornú zdravotnú starostlivosť zabezpečujú aj súkromní odborní lekári. Neštátni lekári poskytujú svoje služby občanom v odboroch všeobecného lekárstva a v odboroch špeciálneho lekárstva. V rámci nej poskytuje rehabilitačné služby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Medicentrum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Lipa, s. r. o., služby kardiologické MEDICENTRUM HEART spol. s r. o., interné </w:t>
      </w:r>
      <w:proofErr w:type="spellStart"/>
      <w:r w:rsidR="00260AAF" w:rsidRPr="00515746">
        <w:rPr>
          <w:rFonts w:ascii="Tahoma" w:eastAsia="Times New Roman" w:hAnsi="Tahoma" w:cs="Tahoma"/>
          <w:sz w:val="24"/>
          <w:szCs w:val="24"/>
          <w:lang w:eastAsia="sk-SK"/>
        </w:rPr>
        <w:t>Bethesda</w:t>
      </w:r>
      <w:proofErr w:type="spellEnd"/>
      <w:r w:rsidR="00260AA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="00260AAF" w:rsidRPr="00515746">
        <w:rPr>
          <w:rFonts w:ascii="Tahoma" w:eastAsia="Times New Roman" w:hAnsi="Tahoma" w:cs="Tahoma"/>
          <w:sz w:val="24"/>
          <w:szCs w:val="24"/>
          <w:lang w:eastAsia="sk-SK"/>
        </w:rPr>
        <w:t>Medical</w:t>
      </w:r>
      <w:proofErr w:type="spellEnd"/>
      <w:r w:rsidR="00260AA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Pro, </w:t>
      </w:r>
      <w:proofErr w:type="spellStart"/>
      <w:r w:rsidR="00260AAF" w:rsidRPr="00515746">
        <w:rPr>
          <w:rFonts w:ascii="Tahoma" w:eastAsia="Times New Roman" w:hAnsi="Tahoma" w:cs="Tahoma"/>
          <w:sz w:val="24"/>
          <w:szCs w:val="24"/>
          <w:lang w:eastAsia="sk-SK"/>
        </w:rPr>
        <w:t>s.r.o</w:t>
      </w:r>
      <w:proofErr w:type="spellEnd"/>
      <w:r w:rsidR="00260AA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.,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ortopedické ORTODOC, s. r. o.,   choroby respiračné RESPIRO – MEDICAL s. r. o., a ďalší lekári poskytujúci služby na úseku psychiatrie, </w:t>
      </w:r>
      <w:r w:rsidR="00816F9C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gynekológie,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stomatológie, rehabilitácie,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gastroent</w:t>
      </w:r>
      <w:r w:rsidR="00C603A2" w:rsidRPr="00515746">
        <w:rPr>
          <w:rFonts w:ascii="Tahoma" w:eastAsia="Times New Roman" w:hAnsi="Tahoma" w:cs="Tahoma"/>
          <w:sz w:val="24"/>
          <w:szCs w:val="24"/>
          <w:lang w:eastAsia="sk-SK"/>
        </w:rPr>
        <w:t>e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rológie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nefrológie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a ostatné potrebné odborné zdravotne služby. 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Pre občanov sú v meste k dispozícií 4 lekárne.</w:t>
      </w:r>
    </w:p>
    <w:p w:rsidR="0021489F" w:rsidRPr="00515746" w:rsidRDefault="00DC1C08" w:rsidP="00DC1C08">
      <w:pPr>
        <w:pStyle w:val="Nadpis2"/>
        <w:ind w:left="141"/>
        <w:rPr>
          <w:rFonts w:ascii="Tahoma" w:hAnsi="Tahoma" w:cs="Tahoma"/>
          <w:i w:val="0"/>
          <w:sz w:val="22"/>
          <w:szCs w:val="22"/>
        </w:rPr>
      </w:pPr>
      <w:bookmarkStart w:id="16" w:name="_Toc143698325"/>
      <w:r w:rsidRPr="00515746">
        <w:rPr>
          <w:rFonts w:ascii="Tahoma" w:hAnsi="Tahoma" w:cs="Tahoma"/>
          <w:i w:val="0"/>
          <w:sz w:val="22"/>
          <w:szCs w:val="22"/>
        </w:rPr>
        <w:t>6.3</w:t>
      </w:r>
      <w:r w:rsidR="00DA2B8B" w:rsidRPr="00515746">
        <w:rPr>
          <w:rFonts w:ascii="Tahoma" w:hAnsi="Tahoma" w:cs="Tahoma"/>
          <w:i w:val="0"/>
          <w:sz w:val="22"/>
          <w:szCs w:val="22"/>
        </w:rPr>
        <w:t xml:space="preserve"> </w:t>
      </w:r>
      <w:bookmarkStart w:id="17" w:name="_Hlk203047602"/>
      <w:r w:rsidR="00EA1D6D" w:rsidRPr="00515746">
        <w:rPr>
          <w:rFonts w:ascii="Tahoma" w:hAnsi="Tahoma" w:cs="Tahoma"/>
          <w:i w:val="0"/>
          <w:sz w:val="22"/>
          <w:szCs w:val="22"/>
        </w:rPr>
        <w:t>Sociálne zabezpečenie</w:t>
      </w:r>
      <w:bookmarkEnd w:id="16"/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Mesto Kráľovský Chlmec je registrovaným poskytovateľom opatrovateľskej služby Úradom Košického samosprávneho kraja. Dátum zápisu do registra: 17.12.2009.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Mesto Kráľovský Chlmec poskytuje sociálnu službu prostredníctvom domácej opatrovateľskej služby v zmysle § 41 zákona č. 448/2008 Z. z. o sociálnych službách a o zmene zákona č. 455/1991 Zb. o živnostenskom podnikaní (živnostenský zákon) v znení neskorších predpisov (ďalej len „zákon o sociálnych službách“).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 Je terénnou formou sociálnej služby, ktorá sa poskytuje osobám v nepriaznivej sociálnej situácii pre ťažké zdravotné postihnutie či nepriaznivý zdravotný stav. Službu využívajú občania, ktorí z dôvodu zhoršenia zdravotného stavu nie sú schopní postarať sa o seba sami ani za pomoci svojich blízkych. Osoba musí byť odkázaná na pomoc inej osoby podľa prílohy č. 3 a prílohy 4 časti II a III zákona o sociálnych službách a poskytuje sa v jej domácom prostredí.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Opatrovateľská služba poskytuje pomoc pri najrôznejších úkonoch kde patria najmä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lastRenderedPageBreak/>
        <w:t>•</w:t>
      </w:r>
      <w:r w:rsidRPr="00515746">
        <w:rPr>
          <w:rFonts w:ascii="Tahoma" w:hAnsi="Tahoma" w:cs="Tahoma"/>
          <w:sz w:val="24"/>
          <w:szCs w:val="24"/>
        </w:rPr>
        <w:tab/>
        <w:t>úkony sebaobsluhy ako osobná hygiena, celkový kúpeľ, stravovanie a dodržiavanie pitného režimu, sprievod na toaletu, pomoc pri vyzliekaní a obliekaní, účelná očista po toalete, sprievod pri chôdzi, pomoc pri vstávaní z lôžka a líhaní na lôžko, polohovanie, pomoc pri manipulácii s predmetmi, obsluha a premiestňovanie predmetov dennej potreby, dodržiavanie liečebného režimu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•</w:t>
      </w:r>
      <w:r w:rsidRPr="00515746">
        <w:rPr>
          <w:rFonts w:ascii="Tahoma" w:hAnsi="Tahoma" w:cs="Tahoma"/>
          <w:sz w:val="24"/>
          <w:szCs w:val="24"/>
        </w:rPr>
        <w:tab/>
        <w:t xml:space="preserve"> o starostlivosti o svoju domácnosť: nákup potravín a iného drobného spotrebného tovaru, príprava jedla, varenie, zohrievanie jedla, donáška jedla do domu, umytie riadu, bežné každodenné upratovanie domácnosti - umytie dlážky v kuchyni a utretie prachu, vysávanie v miestnosti kde sa opatrovaný prevažne zdržuje, obsluha bežných domácich spotrebičov, starostlivosť o bielizeň (pranie a žehlenie), starostlivosť o lôžko, vynášanie drobného odpadu do zbernej smetnej nádoby a ďalšie nevyhnutné činnosti súvisiace s prevádzkou domácnosti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•</w:t>
      </w:r>
      <w:r w:rsidRPr="00515746">
        <w:rPr>
          <w:rFonts w:ascii="Tahoma" w:hAnsi="Tahoma" w:cs="Tahoma"/>
          <w:sz w:val="24"/>
          <w:szCs w:val="24"/>
        </w:rPr>
        <w:tab/>
        <w:t>základných sociálnych aktivitách: sprievod na lekárske vyšetrenie, vybavovanie úradných záležitostí, záujmových činnostiach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•</w:t>
      </w:r>
      <w:r w:rsidRPr="00515746">
        <w:rPr>
          <w:rFonts w:ascii="Tahoma" w:hAnsi="Tahoma" w:cs="Tahoma"/>
          <w:sz w:val="24"/>
          <w:szCs w:val="24"/>
        </w:rPr>
        <w:tab/>
        <w:t xml:space="preserve"> dohľad poskytovaný pri úkonoch sebaobsluhy, úkonoch starostlivosti o svoju domácnosť a pri základných sociálnych aktivitách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Poskytovanie sociálnej služby v zariadení pre seniorov a zariadení opatrovateľskej služby mesto nezabezpečuje. 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Za poskytované sociálne služby opatrovateľskou službou hradí občan poplatok podľa všeobecne záväzného nariadenia mesta Kráľovský Chlmec o poskytovaní sociálnych služieb,  o spôsobe  a výške úhrad za sociálne služby. Suma úhrady za úkony predstavuje 1,50 €/hod.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Podľa platného VZN je opatrovateľská služba poskytovaná odkázanej osobe na území mesta len počas pracovných dní a to v čase od 8:00 do 16:00, služba je poskytovaná v prirodzenom - domácom prostredí klienta. Rozsah úkonov sa určuje na základe posudku o odkázanosti na sociálnu službu a vzájomnou dohodou medzi poskytovateľom a prijímateľom sociálnej služby.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Opatrovateľskú službu nemožno poskytovať osobe, ktorej sa poskytuje pobytová služba a ktorej ÚPSVR SR poskytuje peňažný príspevok na opatrovanie, alebo peňažný príspevok na osobnú asistenciu, alebo ktorej je nariadená karanténa pre podozrenie z nákazy prenosnou chorobou a pri ochorení touto nákazou.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Výkon opatrovateľskej služby zabezpečujú opatrovateľky, ktoré sú zamestnankyne Mesta Kráľovský Chlmec. Každá z nich je odborne spôsobilá na výkon opatrovateľskej služby. Mesto v roku 2024 zamestnávalo 6 opatrovateliek: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3 opatrovateľky – celý pracovný úväzok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3 opatrovateľky -  na polovičný pracovný úväzok   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V roku 2024 bola poskytnutá opatrovateľská služba celkovo 10 klientom.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Supervízia v sociálnych službách: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Supervízia v sociálnych službách je poradenská metóda zameraná na zvyšovanie kvality profesionálnej práce, ktorá má legislatívne zázemie. Počas roka sa supervízie zúčastnili všetky opatrovateľky so </w:t>
      </w:r>
      <w:proofErr w:type="spellStart"/>
      <w:r w:rsidRPr="00515746">
        <w:rPr>
          <w:rFonts w:ascii="Tahoma" w:hAnsi="Tahoma" w:cs="Tahoma"/>
          <w:sz w:val="24"/>
          <w:szCs w:val="24"/>
        </w:rPr>
        <w:t>supervízorkou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Mgr. Henrietou Demeter </w:t>
      </w:r>
      <w:proofErr w:type="spellStart"/>
      <w:r w:rsidRPr="00515746">
        <w:rPr>
          <w:rFonts w:ascii="Tahoma" w:hAnsi="Tahoma" w:cs="Tahoma"/>
          <w:sz w:val="24"/>
          <w:szCs w:val="24"/>
        </w:rPr>
        <w:t>Ibos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, odborníkom na prácu so </w:t>
      </w:r>
      <w:r w:rsidRPr="00515746">
        <w:rPr>
          <w:rFonts w:ascii="Tahoma" w:hAnsi="Tahoma" w:cs="Tahoma"/>
          <w:sz w:val="24"/>
          <w:szCs w:val="24"/>
        </w:rPr>
        <w:lastRenderedPageBreak/>
        <w:t xml:space="preserve">seniormi v rôznych druhoch sociálnych služieb. Supervízia opatrovateľskej služby prebieha podľa </w:t>
      </w:r>
      <w:proofErr w:type="spellStart"/>
      <w:r w:rsidRPr="00515746">
        <w:rPr>
          <w:rFonts w:ascii="Tahoma" w:hAnsi="Tahoma" w:cs="Tahoma"/>
          <w:sz w:val="24"/>
          <w:szCs w:val="24"/>
        </w:rPr>
        <w:t>supervízneho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plánu január 2024 – december 2025.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Supervízia organizácie sa uskutočnila dvakrát: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29.05.2024 – téma: </w:t>
      </w:r>
      <w:proofErr w:type="spellStart"/>
      <w:r w:rsidRPr="00515746">
        <w:rPr>
          <w:rFonts w:ascii="Tahoma" w:hAnsi="Tahoma" w:cs="Tahoma"/>
          <w:sz w:val="24"/>
          <w:szCs w:val="24"/>
        </w:rPr>
        <w:t>Naratíva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technika – IKONIKUSS.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proofErr w:type="spellStart"/>
      <w:r w:rsidRPr="00515746">
        <w:rPr>
          <w:rFonts w:ascii="Tahoma" w:hAnsi="Tahoma" w:cs="Tahoma"/>
          <w:sz w:val="24"/>
          <w:szCs w:val="24"/>
        </w:rPr>
        <w:t>Sebapoznávacia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aktivita.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 </w:t>
      </w:r>
      <w:r w:rsidRPr="00515746">
        <w:rPr>
          <w:rFonts w:ascii="Tahoma" w:hAnsi="Tahoma" w:cs="Tahoma"/>
          <w:sz w:val="24"/>
          <w:szCs w:val="24"/>
        </w:rPr>
        <w:tab/>
        <w:t xml:space="preserve">01.10.2024 – téma: </w:t>
      </w:r>
      <w:proofErr w:type="spellStart"/>
      <w:r w:rsidRPr="00515746">
        <w:rPr>
          <w:rFonts w:ascii="Tahoma" w:hAnsi="Tahoma" w:cs="Tahoma"/>
          <w:sz w:val="24"/>
          <w:szCs w:val="24"/>
        </w:rPr>
        <w:t>Sebapoznávacia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aktivita = EMOČNÉ MORE.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ab/>
      </w:r>
      <w:r w:rsidRPr="00515746">
        <w:rPr>
          <w:rFonts w:ascii="Tahoma" w:hAnsi="Tahoma" w:cs="Tahoma"/>
          <w:sz w:val="24"/>
          <w:szCs w:val="24"/>
        </w:rPr>
        <w:tab/>
      </w:r>
      <w:r w:rsidRPr="00515746">
        <w:rPr>
          <w:rFonts w:ascii="Tahoma" w:hAnsi="Tahoma" w:cs="Tahoma"/>
          <w:sz w:val="24"/>
          <w:szCs w:val="24"/>
        </w:rPr>
        <w:tab/>
      </w:r>
      <w:r w:rsidRPr="00515746">
        <w:rPr>
          <w:rFonts w:ascii="Tahoma" w:hAnsi="Tahoma" w:cs="Tahoma"/>
          <w:sz w:val="24"/>
          <w:szCs w:val="24"/>
        </w:rPr>
        <w:tab/>
        <w:t>Zvládanie emócií pri výkone povolenia.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Financovanie OS: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Poskytovanie a zabezpečovanie sociálnych služieb je výkonom samosprávnej pôsobnosti obcí. Opatrovateľská služba je financovaná z podielových daní poukázaných samospráve. Väčšina nákladov je krytá zo zdrojov zriaďovateľa. Mzdy opatrovateliek tvoria až 90 % výdavkov na túto službu.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Ďalší zdroj financovania mesta ako verejného poskytovateľa, zabezpečuje ako doplňujúce financovanie Ministerstvom práce, sociálnych vecí a rodiny SR. V januári 2024 sa Mesto Kráľovský Chlmec zapojilo do Operačného projektu „Podpora opatrovateľskej služby“ Ministerstva práce, sociálnych vecí a rodiny Slovenskej republiky – ID: 8905028. Trvanie projektu je nastavené do decembra 2025.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V meste zabezpečujú poskytovanie  sociálnej služby  v zariadení pre seniorov alebo v zariadení opatrovateľskej služby neverejní poskytovatelia sociálnych služieb: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1.</w:t>
      </w:r>
      <w:r w:rsidRPr="00515746">
        <w:rPr>
          <w:rFonts w:ascii="Tahoma" w:hAnsi="Tahoma" w:cs="Tahoma"/>
          <w:sz w:val="24"/>
          <w:szCs w:val="24"/>
        </w:rPr>
        <w:tab/>
        <w:t xml:space="preserve">DOSS - Dom sociálnych služieb </w:t>
      </w:r>
      <w:proofErr w:type="spellStart"/>
      <w:r w:rsidRPr="00515746">
        <w:rPr>
          <w:rFonts w:ascii="Tahoma" w:hAnsi="Tahoma" w:cs="Tahoma"/>
          <w:sz w:val="24"/>
          <w:szCs w:val="24"/>
        </w:rPr>
        <w:t>n.o</w:t>
      </w:r>
      <w:proofErr w:type="spellEnd"/>
      <w:r w:rsidRPr="00515746">
        <w:rPr>
          <w:rFonts w:ascii="Tahoma" w:hAnsi="Tahoma" w:cs="Tahoma"/>
          <w:sz w:val="24"/>
          <w:szCs w:val="24"/>
        </w:rPr>
        <w:t>. – zariadenie pre seniorov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2.</w:t>
      </w:r>
      <w:r w:rsidRPr="00515746">
        <w:rPr>
          <w:rFonts w:ascii="Tahoma" w:hAnsi="Tahoma" w:cs="Tahoma"/>
          <w:sz w:val="24"/>
          <w:szCs w:val="24"/>
        </w:rPr>
        <w:tab/>
        <w:t xml:space="preserve">Nemocnica s poliklinikou </w:t>
      </w:r>
      <w:proofErr w:type="spellStart"/>
      <w:r w:rsidRPr="00515746">
        <w:rPr>
          <w:rFonts w:ascii="Tahoma" w:hAnsi="Tahoma" w:cs="Tahoma"/>
          <w:sz w:val="24"/>
          <w:szCs w:val="24"/>
        </w:rPr>
        <w:t>n.o</w:t>
      </w:r>
      <w:proofErr w:type="spellEnd"/>
      <w:r w:rsidRPr="00515746">
        <w:rPr>
          <w:rFonts w:ascii="Tahoma" w:hAnsi="Tahoma" w:cs="Tahoma"/>
          <w:sz w:val="24"/>
          <w:szCs w:val="24"/>
        </w:rPr>
        <w:t>. Kráľovský Chlmec – zariadenie opatrovateľskej služby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3.</w:t>
      </w:r>
      <w:r w:rsidRPr="00515746">
        <w:rPr>
          <w:rFonts w:ascii="Tahoma" w:hAnsi="Tahoma" w:cs="Tahoma"/>
          <w:sz w:val="24"/>
          <w:szCs w:val="24"/>
        </w:rPr>
        <w:tab/>
        <w:t xml:space="preserve">Dom humanity  SČK Kráľovský Chlmec - Zariadenie opatrovateľskej služby  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Mesto poskytuje jednorazové  dávky  v hmotnej núdzi  občanovi  v hmotnej  núdzi a fyzickým  osobám,  ktoré  sa  s občanom  v hmotnej  núdzi spoločne posudzujú, ktorým sa  vypláca dávka v hmotnej núdzi a príspevky k dávke na úhradu mimoriadnych nákladov.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Poskytovanie jednorazovej dávky v hmotnej núdzi: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Jednorazovú dávku v hmotnej núdzi mesto  poskytne na každý nižšie uvedený účel iba raz ročne takto: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a)</w:t>
      </w:r>
      <w:r w:rsidRPr="00515746">
        <w:rPr>
          <w:rFonts w:ascii="Tahoma" w:hAnsi="Tahoma" w:cs="Tahoma"/>
          <w:sz w:val="24"/>
          <w:szCs w:val="24"/>
        </w:rPr>
        <w:tab/>
        <w:t>kúpu obuvi a ošatenia,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na dospelého  - 30,00 € 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na jedno nezaopatrené dieťa do 25 rokov - 20,00 €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rodina s počtom detí 5 a viac  -  do 60,00 €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b)</w:t>
      </w:r>
      <w:r w:rsidRPr="00515746">
        <w:rPr>
          <w:rFonts w:ascii="Tahoma" w:hAnsi="Tahoma" w:cs="Tahoma"/>
          <w:sz w:val="24"/>
          <w:szCs w:val="24"/>
        </w:rPr>
        <w:tab/>
        <w:t>kúpu nevyhnutného vybavenia domácnosti  a to postele, stola, stoličky, chladničky, sporáku, variča, vykurovacieho telesa, paliva, práčky, periny, posteľnej bielizne, bežného kuchynského riadu – jednotlivcovi do 50,00 €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c)</w:t>
      </w:r>
      <w:r w:rsidRPr="00515746">
        <w:rPr>
          <w:rFonts w:ascii="Tahoma" w:hAnsi="Tahoma" w:cs="Tahoma"/>
          <w:sz w:val="24"/>
          <w:szCs w:val="24"/>
        </w:rPr>
        <w:tab/>
        <w:t xml:space="preserve">kúpu pevného paliva na vykurovanie domácnosti 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jednoizbový byt 35,00 €;  dvojizbový  70,00 € 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lastRenderedPageBreak/>
        <w:t>d)</w:t>
      </w:r>
      <w:r w:rsidRPr="00515746">
        <w:rPr>
          <w:rFonts w:ascii="Tahoma" w:hAnsi="Tahoma" w:cs="Tahoma"/>
          <w:sz w:val="24"/>
          <w:szCs w:val="24"/>
        </w:rPr>
        <w:tab/>
        <w:t xml:space="preserve">vymaľovanie bytu - 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jednoizbový byt 10,00 €,   dvojizbový  20,00 €,  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e)</w:t>
      </w:r>
      <w:r w:rsidRPr="00515746">
        <w:rPr>
          <w:rFonts w:ascii="Tahoma" w:hAnsi="Tahoma" w:cs="Tahoma"/>
          <w:sz w:val="24"/>
          <w:szCs w:val="24"/>
        </w:rPr>
        <w:tab/>
        <w:t>úhrad mimoriadnych liečebných nákladov - doplatok za lieky, úhrada cestovných nákladov spojených s vyšetrením v zdravotníckom zariadení mimo miesta trvalého bydliska, kúpeľnú liečbu – do 50,- €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f)</w:t>
      </w:r>
      <w:r w:rsidRPr="00515746">
        <w:rPr>
          <w:rFonts w:ascii="Tahoma" w:hAnsi="Tahoma" w:cs="Tahoma"/>
          <w:sz w:val="24"/>
          <w:szCs w:val="24"/>
        </w:rPr>
        <w:tab/>
        <w:t>úhrad školských potrieb pre nezaopatrené dieťa, ktoré nezabezpečujú školy v rámci dotácie na školské potreby - na jedno nezaopatrené dieťa  do 30,00 €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na úhrad výdavkov spojených so školskou, mimoškolskou a záujmovou činnosťou dieťaťa – na jedno nezaopatrené dieťa do 50,00 €.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Mesto môže poskytnúť sociálnu pôžičku fyzickej osobe s trvalým pobytom na území mesta Kráľovský Chlmec, ktorý spĺňa podmienky na poskytnutie jednorazovej dávky podľa VZN mesta č. 1/2016 a ktorej sa poskytuje dávka v hmotnej núdzi.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Pôžičku možno poskytnúť oprávnenej osobe na úhradu výdavkov na: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-</w:t>
      </w:r>
      <w:r w:rsidRPr="00515746">
        <w:rPr>
          <w:rFonts w:ascii="Tahoma" w:hAnsi="Tahoma" w:cs="Tahoma"/>
          <w:sz w:val="24"/>
          <w:szCs w:val="24"/>
        </w:rPr>
        <w:tab/>
        <w:t>kúpu alebo opravu základného vybavenia domácnosti,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-</w:t>
      </w:r>
      <w:r w:rsidRPr="00515746">
        <w:rPr>
          <w:rFonts w:ascii="Tahoma" w:hAnsi="Tahoma" w:cs="Tahoma"/>
          <w:sz w:val="24"/>
          <w:szCs w:val="24"/>
        </w:rPr>
        <w:tab/>
        <w:t>opravu strechy, rozvody elektrickej energie, rozvodu vody a rozvodu plynu, ktoré sú príslušenstvom rodinného domu.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Pôžičku je možné poskytnúť najviac do výšky 400 eur.</w:t>
      </w:r>
    </w:p>
    <w:p w:rsidR="00D27BCF" w:rsidRPr="00515746" w:rsidRDefault="00D27BCF" w:rsidP="00D27BCF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Jubilantom  mesta, ktorí sa dožijú vzácneho 90. rokov a viac primátor v rámci osobnej návštevy v byte  na adrese bydliska jubilanta  zablahoželá kytičkou kvetov, ďakovným listom  a spomienkovým darčekom v hodnote do výšky 30 eur.  (príprava stretnutia s jubilantmi podľa Prílohy č. 6 VZN č. 1/2016).</w:t>
      </w:r>
    </w:p>
    <w:p w:rsidR="00502819" w:rsidRPr="00515746" w:rsidRDefault="00502819" w:rsidP="004758A7">
      <w:pPr>
        <w:pStyle w:val="Nadpis2"/>
        <w:spacing w:before="0" w:after="0"/>
        <w:rPr>
          <w:rFonts w:ascii="Tahoma" w:hAnsi="Tahoma" w:cs="Tahoma"/>
          <w:i w:val="0"/>
          <w:sz w:val="22"/>
          <w:szCs w:val="22"/>
        </w:rPr>
      </w:pPr>
      <w:bookmarkStart w:id="18" w:name="_Toc143698326"/>
      <w:bookmarkEnd w:id="17"/>
    </w:p>
    <w:p w:rsidR="004758A7" w:rsidRPr="00515746" w:rsidRDefault="00BC7EA6" w:rsidP="004758A7">
      <w:pPr>
        <w:pStyle w:val="Nadpis2"/>
        <w:spacing w:before="0" w:after="0"/>
        <w:rPr>
          <w:rFonts w:ascii="Tahoma" w:hAnsi="Tahoma" w:cs="Tahoma"/>
          <w:i w:val="0"/>
          <w:sz w:val="22"/>
          <w:szCs w:val="22"/>
        </w:rPr>
      </w:pPr>
      <w:r w:rsidRPr="00515746">
        <w:rPr>
          <w:rFonts w:ascii="Tahoma" w:hAnsi="Tahoma" w:cs="Tahoma"/>
          <w:i w:val="0"/>
          <w:sz w:val="22"/>
          <w:szCs w:val="22"/>
        </w:rPr>
        <w:t xml:space="preserve">6.4 </w:t>
      </w:r>
      <w:r w:rsidR="00AA70CD" w:rsidRPr="00515746">
        <w:rPr>
          <w:rFonts w:ascii="Tahoma" w:hAnsi="Tahoma" w:cs="Tahoma"/>
          <w:i w:val="0"/>
          <w:sz w:val="22"/>
          <w:szCs w:val="22"/>
        </w:rPr>
        <w:t>Kultúra</w:t>
      </w:r>
      <w:bookmarkEnd w:id="18"/>
    </w:p>
    <w:p w:rsidR="00502819" w:rsidRPr="00515746" w:rsidRDefault="00502819" w:rsidP="00502819">
      <w:pPr>
        <w:rPr>
          <w:lang w:eastAsia="cs-CZ"/>
        </w:rPr>
      </w:pPr>
    </w:p>
    <w:p w:rsidR="00502819" w:rsidRPr="00515746" w:rsidRDefault="00502819" w:rsidP="00502819">
      <w:pPr>
        <w:spacing w:after="0" w:line="240" w:lineRule="auto"/>
        <w:jc w:val="both"/>
        <w:rPr>
          <w:sz w:val="24"/>
          <w:szCs w:val="24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Kultúrny život mesta charakterizuje množstvo divadelných, hudobných a výtvarných podujatí organizovaných hlavne oddelením kultúry a vzdelávania pri MsÚ. Oddelenie kultúry a vzdelávania riadi, realizuje a organizačne pripravuje kultúrne podujatia, zodpovedá za ich efektívnosť, výber a celkovú realizáciu. Spolupracuje so vzdelávacími inštitúciami a inými organizáciami v rámci kultúrno-spoločenského diania v meste.</w:t>
      </w:r>
    </w:p>
    <w:p w:rsidR="00502819" w:rsidRPr="00515746" w:rsidRDefault="00502819" w:rsidP="005028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 organizácii oddelenia sa uskutočnilo celkom 67 podujatí, z ktorých bolo 29 organizovaných priamo oddelením a na 21 podujatiach sa oddelenie kultúry a vzdelávania spolupodieľalo. Ostatné podujatia predstavovali prenájom priestorov, za účelom verejno-prospešných kultúrnych podujatí.  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ind w:firstLine="426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</w:p>
    <w:p w:rsidR="00502819" w:rsidRPr="00515746" w:rsidRDefault="00502819" w:rsidP="00502819">
      <w:pPr>
        <w:spacing w:after="0" w:line="240" w:lineRule="auto"/>
        <w:ind w:firstLine="426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u w:val="single"/>
          <w:lang w:eastAsia="sk-SK"/>
        </w:rPr>
        <w:t>Medzi pilotné podujatia mesta Kráľovský Chlmec patrili: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VI. Ochutnávka vín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</w:p>
    <w:p w:rsidR="00502819" w:rsidRPr="00515746" w:rsidRDefault="00502819" w:rsidP="00502819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II. Majáles na Veľkom Kopci</w:t>
      </w:r>
    </w:p>
    <w:p w:rsidR="00502819" w:rsidRPr="00515746" w:rsidRDefault="00502819" w:rsidP="00502819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XVII. Divadelná paleta </w:t>
      </w:r>
    </w:p>
    <w:p w:rsidR="00502819" w:rsidRPr="00515746" w:rsidRDefault="00502819" w:rsidP="00502819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Deň detí –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Helmec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kincsei</w:t>
      </w:r>
      <w:proofErr w:type="spellEnd"/>
    </w:p>
    <w:p w:rsidR="00502819" w:rsidRPr="00515746" w:rsidRDefault="00502819" w:rsidP="00502819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II. Rodinný športový deň</w:t>
      </w:r>
    </w:p>
    <w:p w:rsidR="00502819" w:rsidRPr="00515746" w:rsidRDefault="00502819" w:rsidP="00502819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 xml:space="preserve">-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Medzibodrožský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kultúrny festival</w:t>
      </w:r>
    </w:p>
    <w:p w:rsidR="00502819" w:rsidRPr="00515746" w:rsidRDefault="00502819" w:rsidP="00502819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</w:p>
    <w:p w:rsidR="00502819" w:rsidRPr="00515746" w:rsidRDefault="00502819" w:rsidP="00502819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u w:val="single"/>
          <w:lang w:eastAsia="sk-SK"/>
        </w:rPr>
        <w:t>Podujatia sekundárne:</w:t>
      </w:r>
    </w:p>
    <w:p w:rsidR="00502819" w:rsidRPr="00515746" w:rsidRDefault="00502819" w:rsidP="00502819">
      <w:p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2819" w:rsidRPr="00515746" w:rsidRDefault="00502819" w:rsidP="00502819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Súťaž - Najkrajší vianočný stromček</w:t>
      </w:r>
    </w:p>
    <w:p w:rsidR="00502819" w:rsidRPr="00515746" w:rsidRDefault="00502819" w:rsidP="00502819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Výstava - ,,Cestička umením-Gréckou cestou“(ZUŠ)</w:t>
      </w:r>
    </w:p>
    <w:p w:rsidR="00502819" w:rsidRPr="00515746" w:rsidRDefault="00502819" w:rsidP="00502819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Deň žien - Prednášky a besedy pre ženy</w:t>
      </w:r>
    </w:p>
    <w:p w:rsidR="00502819" w:rsidRPr="00515746" w:rsidRDefault="00502819" w:rsidP="00502819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Oslava výročia maďarského národného oslobodzovacieho boja za slobodu 1848/49</w:t>
      </w:r>
    </w:p>
    <w:p w:rsidR="00502819" w:rsidRPr="00515746" w:rsidRDefault="00502819" w:rsidP="00502819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Výstava - Ladislav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Kuczik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/ ,,Krása vrytá do dreva“</w:t>
      </w:r>
    </w:p>
    <w:p w:rsidR="00502819" w:rsidRPr="00515746" w:rsidRDefault="00502819" w:rsidP="00502819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Deň Zeme</w:t>
      </w:r>
    </w:p>
    <w:p w:rsidR="00502819" w:rsidRPr="00515746" w:rsidRDefault="00502819" w:rsidP="00502819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Súťaž o najkrajší Máj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</w:p>
    <w:p w:rsidR="00502819" w:rsidRPr="00515746" w:rsidRDefault="00502819" w:rsidP="00502819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Výstava - Katarína Lacková - ,,Diamantový vek“</w:t>
      </w:r>
    </w:p>
    <w:p w:rsidR="00502819" w:rsidRPr="00515746" w:rsidRDefault="00502819" w:rsidP="00502819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Deň dôchodcov</w:t>
      </w:r>
    </w:p>
    <w:p w:rsidR="00502819" w:rsidRPr="00515746" w:rsidRDefault="00502819" w:rsidP="00502819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Výstava - Mária Tóth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Pósa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,,Šatka mojej mamy"</w:t>
      </w:r>
    </w:p>
    <w:p w:rsidR="00502819" w:rsidRPr="00515746" w:rsidRDefault="00502819" w:rsidP="00502819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Súťaž spisovateľov rozprávok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</w:p>
    <w:p w:rsidR="00502819" w:rsidRPr="00515746" w:rsidRDefault="00502819" w:rsidP="00502819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Adventné obdobie – posvätenie adventného venca </w:t>
      </w:r>
    </w:p>
    <w:p w:rsidR="00502819" w:rsidRPr="00515746" w:rsidRDefault="00502819" w:rsidP="00502819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Vianočné trhy   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Pri oddelení kultúry a vzdelávania pôsobia rôzne kluby: Spevácky súbor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Árvalányhaj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Medzibodrožský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divadelný súbor, Klub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Ticce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Klub dôchodcov. Spevácky súbor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Árvalányhaj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úspešne reprezentujú mesto v oblasti kultúry na Slovensku a aj v zahraničí, kde už boli neraz ocenení a stali sa laureátmi významných ocenení. 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b/>
          <w:bCs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b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 xml:space="preserve">VI. Ochutnávka vín </w:t>
      </w:r>
      <w:proofErr w:type="spellStart"/>
      <w:r w:rsidRPr="00515746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>Medzibodrožia</w:t>
      </w:r>
      <w:proofErr w:type="spellEnd"/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b/>
          <w:bCs/>
          <w:noProof/>
          <w:sz w:val="24"/>
          <w:szCs w:val="24"/>
          <w:lang w:eastAsia="sk-SK"/>
        </w:rPr>
      </w:pPr>
    </w:p>
    <w:p w:rsidR="00502819" w:rsidRPr="00515746" w:rsidRDefault="00502819" w:rsidP="00502819">
      <w:pPr>
        <w:rPr>
          <w:rFonts w:ascii="Tahoma" w:hAnsi="Tahoma" w:cs="Tahoma"/>
          <w:sz w:val="24"/>
          <w:szCs w:val="24"/>
        </w:rPr>
      </w:pPr>
      <w:r w:rsidRPr="00515746">
        <w:rPr>
          <w:noProof/>
        </w:rPr>
        <w:drawing>
          <wp:anchor distT="0" distB="0" distL="114300" distR="114300" simplePos="0" relativeHeight="251696128" behindDoc="1" locked="0" layoutInCell="1" allowOverlap="1" wp14:anchorId="2391AF4E" wp14:editId="26FF0367">
            <wp:simplePos x="0" y="0"/>
            <wp:positionH relativeFrom="margin">
              <wp:posOffset>2194560</wp:posOffset>
            </wp:positionH>
            <wp:positionV relativeFrom="paragraph">
              <wp:posOffset>567055</wp:posOffset>
            </wp:positionV>
            <wp:extent cx="1676400" cy="1384300"/>
            <wp:effectExtent l="0" t="0" r="0" b="6350"/>
            <wp:wrapTight wrapText="bothSides">
              <wp:wrapPolygon edited="0">
                <wp:start x="0" y="0"/>
                <wp:lineTo x="0" y="21402"/>
                <wp:lineTo x="21355" y="21402"/>
                <wp:lineTo x="21355" y="0"/>
                <wp:lineTo x="0" y="0"/>
              </wp:wrapPolygon>
            </wp:wrapTight>
            <wp:docPr id="569737915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38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noProof/>
        </w:rPr>
        <w:drawing>
          <wp:anchor distT="0" distB="0" distL="114300" distR="114300" simplePos="0" relativeHeight="251695104" behindDoc="1" locked="0" layoutInCell="1" allowOverlap="1" wp14:anchorId="20324583" wp14:editId="43A163D1">
            <wp:simplePos x="0" y="0"/>
            <wp:positionH relativeFrom="margin">
              <wp:align>left</wp:align>
            </wp:positionH>
            <wp:positionV relativeFrom="paragraph">
              <wp:posOffset>561340</wp:posOffset>
            </wp:positionV>
            <wp:extent cx="2066925" cy="1381125"/>
            <wp:effectExtent l="0" t="0" r="9525" b="9525"/>
            <wp:wrapTight wrapText="bothSides">
              <wp:wrapPolygon edited="0">
                <wp:start x="0" y="0"/>
                <wp:lineTo x="0" y="21451"/>
                <wp:lineTo x="21500" y="21451"/>
                <wp:lineTo x="21500" y="0"/>
                <wp:lineTo x="0" y="0"/>
              </wp:wrapPolygon>
            </wp:wrapTight>
            <wp:docPr id="149139602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noProof/>
        </w:rPr>
        <w:drawing>
          <wp:anchor distT="0" distB="0" distL="114300" distR="114300" simplePos="0" relativeHeight="251697152" behindDoc="1" locked="0" layoutInCell="1" allowOverlap="1" wp14:anchorId="217F2FBB" wp14:editId="2756D481">
            <wp:simplePos x="0" y="0"/>
            <wp:positionH relativeFrom="margin">
              <wp:posOffset>4005580</wp:posOffset>
            </wp:positionH>
            <wp:positionV relativeFrom="paragraph">
              <wp:posOffset>561340</wp:posOffset>
            </wp:positionV>
            <wp:extent cx="2066925" cy="1380490"/>
            <wp:effectExtent l="0" t="0" r="9525" b="0"/>
            <wp:wrapTight wrapText="bothSides">
              <wp:wrapPolygon edited="0">
                <wp:start x="0" y="0"/>
                <wp:lineTo x="0" y="21163"/>
                <wp:lineTo x="21500" y="21163"/>
                <wp:lineTo x="21500" y="0"/>
                <wp:lineTo x="0" y="0"/>
              </wp:wrapPolygon>
            </wp:wrapTight>
            <wp:docPr id="704643891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1380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rFonts w:ascii="Tahoma" w:hAnsi="Tahoma" w:cs="Tahoma"/>
          <w:sz w:val="24"/>
          <w:szCs w:val="24"/>
        </w:rPr>
        <w:t xml:space="preserve">Mesto Kráľovský Chlmec po VI. krát zorganizovalo podujatie s názvom „Degustácia vín </w:t>
      </w:r>
      <w:proofErr w:type="spellStart"/>
      <w:r w:rsidRPr="00515746">
        <w:rPr>
          <w:rFonts w:ascii="Tahoma" w:hAnsi="Tahoma" w:cs="Tahoma"/>
          <w:sz w:val="24"/>
          <w:szCs w:val="24"/>
        </w:rPr>
        <w:t>Medzibodrožia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2024“.  Zúčastnilo sa 46 vinárov, 36 milovníkov vína a 18 VIP.</w:t>
      </w:r>
    </w:p>
    <w:p w:rsidR="00502819" w:rsidRPr="00502819" w:rsidRDefault="00502819" w:rsidP="00502819">
      <w:pPr>
        <w:spacing w:after="0" w:line="240" w:lineRule="auto"/>
        <w:jc w:val="both"/>
        <w:rPr>
          <w:b/>
          <w:color w:val="00B050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b/>
          <w:bCs/>
          <w:noProof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>II. Majáles na Veľkom Kopci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  <w:r w:rsidRPr="00515746">
        <w:rPr>
          <w:rFonts w:ascii="Tahoma" w:hAnsi="Tahoma" w:cs="Tahoma"/>
          <w:sz w:val="24"/>
          <w:szCs w:val="24"/>
        </w:rPr>
        <w:t>Mesto Kráľovský Chlmec po II. krát zorganizovalo podujatie s názvom „Majáles 2024“ na Veľkom kopci. Zúčastnilo sa 16 družstiev (61 hráčov), Interaktívne činnosti škôl, Živé zvieratká, 1 vinár a cca 60 návštevníkov.</w:t>
      </w:r>
    </w:p>
    <w:p w:rsidR="00502819" w:rsidRPr="00515746" w:rsidRDefault="00502819" w:rsidP="00502819">
      <w:pPr>
        <w:jc w:val="both"/>
        <w:rPr>
          <w:rFonts w:ascii="Tahoma" w:hAnsi="Tahoma" w:cs="Tahoma"/>
          <w:sz w:val="24"/>
          <w:szCs w:val="24"/>
          <w:shd w:val="clear" w:color="auto" w:fill="FFFFFF"/>
        </w:rPr>
      </w:pPr>
      <w:r w:rsidRPr="00515746">
        <w:rPr>
          <w:rFonts w:ascii="Tahoma" w:hAnsi="Tahoma" w:cs="Tahoma"/>
          <w:sz w:val="24"/>
          <w:szCs w:val="24"/>
          <w:u w:val="single"/>
          <w:shd w:val="clear" w:color="auto" w:fill="FFFFFF"/>
        </w:rPr>
        <w:t>Popis podujatia:</w:t>
      </w:r>
      <w:r w:rsidRPr="00515746">
        <w:rPr>
          <w:rFonts w:ascii="Tahoma" w:hAnsi="Tahoma" w:cs="Tahoma"/>
          <w:sz w:val="24"/>
          <w:szCs w:val="24"/>
          <w:shd w:val="clear" w:color="auto" w:fill="FFFFFF"/>
        </w:rPr>
        <w:t xml:space="preserve"> Zúčastnené osoby sa budú podieľať na vedomostných a </w:t>
      </w:r>
      <w:proofErr w:type="spellStart"/>
      <w:r w:rsidRPr="00515746">
        <w:rPr>
          <w:rFonts w:ascii="Tahoma" w:hAnsi="Tahoma" w:cs="Tahoma"/>
          <w:sz w:val="24"/>
          <w:szCs w:val="24"/>
          <w:shd w:val="clear" w:color="auto" w:fill="FFFFFF"/>
        </w:rPr>
        <w:t>zručnostných</w:t>
      </w:r>
      <w:proofErr w:type="spellEnd"/>
      <w:r w:rsidRPr="00515746">
        <w:rPr>
          <w:rFonts w:ascii="Tahoma" w:hAnsi="Tahoma" w:cs="Tahoma"/>
          <w:sz w:val="24"/>
          <w:szCs w:val="24"/>
          <w:shd w:val="clear" w:color="auto" w:fill="FFFFFF"/>
        </w:rPr>
        <w:t xml:space="preserve"> hrách v dopredu dohodnutých záhradách. Kvíz vyústi na vrchol Veľkého kopca, ktorý sprístupníme výlučne na turistickom chodníku. Riešenia budú súvisieť najmä s názvami chránených rastlín a živočíchov v našej oblasti. </w:t>
      </w:r>
    </w:p>
    <w:p w:rsidR="00502819" w:rsidRPr="00515746" w:rsidRDefault="00502819" w:rsidP="00502819">
      <w:pPr>
        <w:jc w:val="both"/>
        <w:rPr>
          <w:rFonts w:ascii="Tahoma" w:hAnsi="Tahoma" w:cs="Tahoma"/>
          <w:sz w:val="24"/>
          <w:szCs w:val="24"/>
          <w:shd w:val="clear" w:color="auto" w:fill="FFFFFF"/>
        </w:rPr>
      </w:pPr>
      <w:r w:rsidRPr="00515746">
        <w:rPr>
          <w:rFonts w:ascii="Tahoma" w:hAnsi="Tahoma" w:cs="Tahoma"/>
          <w:sz w:val="24"/>
          <w:szCs w:val="24"/>
          <w:shd w:val="clear" w:color="auto" w:fill="FFFFFF"/>
        </w:rPr>
        <w:lastRenderedPageBreak/>
        <w:t>Záujemcovia sa budú presúvať na jednotlivé stanovištia, ako aj na Veľký kopec postupne v 3 – 6 členných skupinách. Na záver podujatia máme v úmysle ozdobiť niekoľko kríkov farebnými stuhami – ako symbol mája.</w:t>
      </w:r>
    </w:p>
    <w:p w:rsidR="00502819" w:rsidRPr="001360E5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  <w:r w:rsidRPr="001360E5">
        <w:rPr>
          <w:noProof/>
        </w:rPr>
        <w:drawing>
          <wp:anchor distT="0" distB="0" distL="114300" distR="114300" simplePos="0" relativeHeight="251700224" behindDoc="0" locked="0" layoutInCell="1" allowOverlap="1" wp14:anchorId="49231BD9" wp14:editId="62F03C81">
            <wp:simplePos x="0" y="0"/>
            <wp:positionH relativeFrom="margin">
              <wp:posOffset>5224780</wp:posOffset>
            </wp:positionH>
            <wp:positionV relativeFrom="paragraph">
              <wp:posOffset>37465</wp:posOffset>
            </wp:positionV>
            <wp:extent cx="914400" cy="2087880"/>
            <wp:effectExtent l="0" t="0" r="0" b="7620"/>
            <wp:wrapThrough wrapText="bothSides">
              <wp:wrapPolygon edited="0">
                <wp:start x="0" y="0"/>
                <wp:lineTo x="0" y="21482"/>
                <wp:lineTo x="21150" y="21482"/>
                <wp:lineTo x="21150" y="0"/>
                <wp:lineTo x="0" y="0"/>
              </wp:wrapPolygon>
            </wp:wrapThrough>
            <wp:docPr id="998580415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2087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0E5">
        <w:rPr>
          <w:noProof/>
        </w:rPr>
        <w:drawing>
          <wp:anchor distT="0" distB="0" distL="114300" distR="114300" simplePos="0" relativeHeight="251699200" behindDoc="0" locked="0" layoutInCell="1" allowOverlap="1" wp14:anchorId="354E178D" wp14:editId="0FEA4B46">
            <wp:simplePos x="0" y="0"/>
            <wp:positionH relativeFrom="margin">
              <wp:posOffset>1643380</wp:posOffset>
            </wp:positionH>
            <wp:positionV relativeFrom="paragraph">
              <wp:posOffset>94615</wp:posOffset>
            </wp:positionV>
            <wp:extent cx="1543050" cy="2056765"/>
            <wp:effectExtent l="0" t="0" r="0" b="635"/>
            <wp:wrapThrough wrapText="bothSides">
              <wp:wrapPolygon edited="0">
                <wp:start x="0" y="0"/>
                <wp:lineTo x="0" y="21407"/>
                <wp:lineTo x="21333" y="21407"/>
                <wp:lineTo x="21333" y="0"/>
                <wp:lineTo x="0" y="0"/>
              </wp:wrapPolygon>
            </wp:wrapThrough>
            <wp:docPr id="981536828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2056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0E5">
        <w:rPr>
          <w:noProof/>
        </w:rPr>
        <w:drawing>
          <wp:anchor distT="0" distB="0" distL="114300" distR="114300" simplePos="0" relativeHeight="251698176" behindDoc="1" locked="0" layoutInCell="1" allowOverlap="1" wp14:anchorId="2A56881C" wp14:editId="54B05F2E">
            <wp:simplePos x="0" y="0"/>
            <wp:positionH relativeFrom="margin">
              <wp:posOffset>-13970</wp:posOffset>
            </wp:positionH>
            <wp:positionV relativeFrom="paragraph">
              <wp:posOffset>85090</wp:posOffset>
            </wp:positionV>
            <wp:extent cx="1559560" cy="2080260"/>
            <wp:effectExtent l="0" t="0" r="2540" b="0"/>
            <wp:wrapTight wrapText="bothSides">
              <wp:wrapPolygon edited="0">
                <wp:start x="0" y="0"/>
                <wp:lineTo x="0" y="21363"/>
                <wp:lineTo x="21371" y="21363"/>
                <wp:lineTo x="21371" y="0"/>
                <wp:lineTo x="0" y="0"/>
              </wp:wrapPolygon>
            </wp:wrapTight>
            <wp:docPr id="423104721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9560" cy="2080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02819" w:rsidRPr="001360E5" w:rsidRDefault="00502819" w:rsidP="00502819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1360E5">
        <w:rPr>
          <w:noProof/>
        </w:rPr>
        <w:drawing>
          <wp:anchor distT="0" distB="0" distL="114300" distR="114300" simplePos="0" relativeHeight="251701248" behindDoc="1" locked="0" layoutInCell="1" allowOverlap="1" wp14:anchorId="0D404CB8" wp14:editId="76CBDC9F">
            <wp:simplePos x="0" y="0"/>
            <wp:positionH relativeFrom="page">
              <wp:posOffset>4200525</wp:posOffset>
            </wp:positionH>
            <wp:positionV relativeFrom="paragraph">
              <wp:posOffset>243205</wp:posOffset>
            </wp:positionV>
            <wp:extent cx="1861820" cy="1396365"/>
            <wp:effectExtent l="0" t="0" r="5080" b="0"/>
            <wp:wrapTight wrapText="bothSides">
              <wp:wrapPolygon edited="0">
                <wp:start x="0" y="0"/>
                <wp:lineTo x="0" y="21217"/>
                <wp:lineTo x="21438" y="21217"/>
                <wp:lineTo x="21438" y="0"/>
                <wp:lineTo x="0" y="0"/>
              </wp:wrapPolygon>
            </wp:wrapTight>
            <wp:docPr id="1137147507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1820" cy="1396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02819" w:rsidRPr="001360E5" w:rsidRDefault="00502819" w:rsidP="00502819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</w:p>
    <w:p w:rsidR="00502819" w:rsidRPr="001360E5" w:rsidRDefault="00502819" w:rsidP="00502819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</w:p>
    <w:p w:rsidR="00502819" w:rsidRPr="001360E5" w:rsidRDefault="00502819" w:rsidP="00502819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b/>
          <w:sz w:val="24"/>
          <w:szCs w:val="24"/>
        </w:rPr>
        <w:t xml:space="preserve">XVII. Divadelná paleta </w:t>
      </w:r>
      <w:r w:rsidRPr="00515746">
        <w:rPr>
          <w:rFonts w:ascii="Tahoma" w:hAnsi="Tahoma" w:cs="Tahoma"/>
          <w:sz w:val="24"/>
          <w:szCs w:val="24"/>
        </w:rPr>
        <w:t xml:space="preserve">v období od </w:t>
      </w:r>
      <w:r w:rsidRPr="00515746">
        <w:rPr>
          <w:rFonts w:ascii="Tahoma" w:hAnsi="Tahoma" w:cs="Tahoma"/>
          <w:b/>
          <w:sz w:val="24"/>
          <w:szCs w:val="24"/>
        </w:rPr>
        <w:t>10-30.5.2024</w:t>
      </w:r>
      <w:r w:rsidRPr="00515746">
        <w:rPr>
          <w:rFonts w:ascii="Tahoma" w:hAnsi="Tahoma" w:cs="Tahoma"/>
          <w:sz w:val="24"/>
          <w:szCs w:val="24"/>
        </w:rPr>
        <w:t xml:space="preserve"> prezentovala divadelné predstavenia, na ktorých sa zúčastnili významní predstavitelia súčasného slovenského divadelného diania a národnostné divadlá, ako Divadlo Thália Košice, Divadlo na predmestí a iné divadelné súbory.                                                           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Celkový program bol zostavený tak, aby vyhovoval požiadavkám kvalitného a mnohoštýlového podujatia, so zreteľom zaujať všetky vekové kategórie. To sa odzrkadlilo aj na vysokej návštevnosti a spokojnosti zo strany obyvateľov. 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noProof/>
        </w:rPr>
        <w:drawing>
          <wp:anchor distT="0" distB="0" distL="114300" distR="114300" simplePos="0" relativeHeight="251707392" behindDoc="0" locked="0" layoutInCell="1" allowOverlap="1" wp14:anchorId="05DBBF4B" wp14:editId="5A4659B7">
            <wp:simplePos x="0" y="0"/>
            <wp:positionH relativeFrom="margin">
              <wp:posOffset>3957955</wp:posOffset>
            </wp:positionH>
            <wp:positionV relativeFrom="paragraph">
              <wp:posOffset>1957070</wp:posOffset>
            </wp:positionV>
            <wp:extent cx="1968500" cy="1476375"/>
            <wp:effectExtent l="0" t="0" r="0" b="9525"/>
            <wp:wrapThrough wrapText="bothSides">
              <wp:wrapPolygon edited="0">
                <wp:start x="0" y="0"/>
                <wp:lineTo x="0" y="21461"/>
                <wp:lineTo x="21321" y="21461"/>
                <wp:lineTo x="21321" y="0"/>
                <wp:lineTo x="0" y="0"/>
              </wp:wrapPolygon>
            </wp:wrapThrough>
            <wp:docPr id="916502363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0" cy="147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noProof/>
        </w:rPr>
        <w:drawing>
          <wp:anchor distT="0" distB="0" distL="114300" distR="114300" simplePos="0" relativeHeight="251704320" behindDoc="0" locked="0" layoutInCell="1" allowOverlap="1" wp14:anchorId="57ECA788" wp14:editId="2CE3F562">
            <wp:simplePos x="0" y="0"/>
            <wp:positionH relativeFrom="margin">
              <wp:posOffset>3967480</wp:posOffset>
            </wp:positionH>
            <wp:positionV relativeFrom="paragraph">
              <wp:posOffset>452755</wp:posOffset>
            </wp:positionV>
            <wp:extent cx="1933575" cy="1449705"/>
            <wp:effectExtent l="0" t="0" r="9525" b="0"/>
            <wp:wrapSquare wrapText="bothSides"/>
            <wp:docPr id="1439473846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449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rFonts w:ascii="Tahoma" w:hAnsi="Tahoma" w:cs="Tahoma"/>
          <w:sz w:val="24"/>
          <w:szCs w:val="24"/>
        </w:rPr>
        <w:t xml:space="preserve">Predstavenia (v počte 10) sa uskutočnili podľa pôvodného plánu. </w:t>
      </w:r>
      <w:r w:rsidRPr="00515746">
        <w:rPr>
          <w:rFonts w:ascii="Tahoma" w:hAnsi="Tahoma" w:cs="Tahoma"/>
          <w:b/>
          <w:sz w:val="24"/>
          <w:szCs w:val="24"/>
        </w:rPr>
        <w:t xml:space="preserve">Počet návštevníkov (divákov): </w:t>
      </w:r>
      <w:r w:rsidRPr="00515746">
        <w:rPr>
          <w:rFonts w:ascii="Tahoma" w:hAnsi="Tahoma" w:cs="Tahoma"/>
          <w:sz w:val="24"/>
          <w:szCs w:val="24"/>
        </w:rPr>
        <w:t xml:space="preserve">2 465 </w:t>
      </w:r>
    </w:p>
    <w:p w:rsidR="00502819" w:rsidRPr="001360E5" w:rsidRDefault="00502819" w:rsidP="00502819">
      <w:pPr>
        <w:spacing w:after="0" w:line="240" w:lineRule="auto"/>
        <w:jc w:val="both"/>
        <w:rPr>
          <w:noProof/>
        </w:rPr>
      </w:pPr>
      <w:r w:rsidRPr="001360E5">
        <w:rPr>
          <w:noProof/>
        </w:rPr>
        <w:drawing>
          <wp:anchor distT="0" distB="0" distL="114300" distR="114300" simplePos="0" relativeHeight="251706368" behindDoc="0" locked="0" layoutInCell="1" allowOverlap="1" wp14:anchorId="4049766F" wp14:editId="5D516540">
            <wp:simplePos x="0" y="0"/>
            <wp:positionH relativeFrom="margin">
              <wp:posOffset>1971675</wp:posOffset>
            </wp:positionH>
            <wp:positionV relativeFrom="paragraph">
              <wp:posOffset>1594485</wp:posOffset>
            </wp:positionV>
            <wp:extent cx="1893570" cy="1419860"/>
            <wp:effectExtent l="0" t="0" r="0" b="8890"/>
            <wp:wrapThrough wrapText="bothSides">
              <wp:wrapPolygon edited="0">
                <wp:start x="0" y="0"/>
                <wp:lineTo x="0" y="21445"/>
                <wp:lineTo x="21296" y="21445"/>
                <wp:lineTo x="21296" y="0"/>
                <wp:lineTo x="0" y="0"/>
              </wp:wrapPolygon>
            </wp:wrapThrough>
            <wp:docPr id="940228296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3570" cy="1419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0E5">
        <w:rPr>
          <w:noProof/>
        </w:rPr>
        <w:drawing>
          <wp:anchor distT="0" distB="0" distL="114300" distR="114300" simplePos="0" relativeHeight="251705344" behindDoc="0" locked="0" layoutInCell="1" allowOverlap="1" wp14:anchorId="16A63BCB" wp14:editId="025091AC">
            <wp:simplePos x="0" y="0"/>
            <wp:positionH relativeFrom="margin">
              <wp:posOffset>14605</wp:posOffset>
            </wp:positionH>
            <wp:positionV relativeFrom="paragraph">
              <wp:posOffset>1599565</wp:posOffset>
            </wp:positionV>
            <wp:extent cx="1842770" cy="1381760"/>
            <wp:effectExtent l="0" t="0" r="5080" b="8890"/>
            <wp:wrapThrough wrapText="bothSides">
              <wp:wrapPolygon edited="0">
                <wp:start x="0" y="0"/>
                <wp:lineTo x="0" y="21441"/>
                <wp:lineTo x="21436" y="21441"/>
                <wp:lineTo x="21436" y="0"/>
                <wp:lineTo x="0" y="0"/>
              </wp:wrapPolygon>
            </wp:wrapThrough>
            <wp:docPr id="1607661623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2770" cy="1381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0E5">
        <w:rPr>
          <w:noProof/>
        </w:rPr>
        <w:drawing>
          <wp:anchor distT="0" distB="0" distL="114300" distR="114300" simplePos="0" relativeHeight="251703296" behindDoc="0" locked="0" layoutInCell="1" allowOverlap="1" wp14:anchorId="67F12C6E" wp14:editId="2A42539A">
            <wp:simplePos x="0" y="0"/>
            <wp:positionH relativeFrom="margin">
              <wp:posOffset>1967230</wp:posOffset>
            </wp:positionH>
            <wp:positionV relativeFrom="paragraph">
              <wp:posOffset>104140</wp:posOffset>
            </wp:positionV>
            <wp:extent cx="1905000" cy="1428750"/>
            <wp:effectExtent l="0" t="0" r="0" b="0"/>
            <wp:wrapThrough wrapText="bothSides">
              <wp:wrapPolygon edited="0">
                <wp:start x="0" y="0"/>
                <wp:lineTo x="0" y="21312"/>
                <wp:lineTo x="21384" y="21312"/>
                <wp:lineTo x="21384" y="0"/>
                <wp:lineTo x="0" y="0"/>
              </wp:wrapPolygon>
            </wp:wrapThrough>
            <wp:docPr id="495989802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0E5">
        <w:rPr>
          <w:noProof/>
        </w:rPr>
        <w:drawing>
          <wp:anchor distT="0" distB="0" distL="114300" distR="114300" simplePos="0" relativeHeight="251702272" behindDoc="0" locked="0" layoutInCell="1" allowOverlap="1" wp14:anchorId="4D8E0B0B" wp14:editId="5D4A8581">
            <wp:simplePos x="0" y="0"/>
            <wp:positionH relativeFrom="margin">
              <wp:align>left</wp:align>
            </wp:positionH>
            <wp:positionV relativeFrom="paragraph">
              <wp:posOffset>93980</wp:posOffset>
            </wp:positionV>
            <wp:extent cx="1861820" cy="1396365"/>
            <wp:effectExtent l="0" t="0" r="5080" b="0"/>
            <wp:wrapThrough wrapText="bothSides">
              <wp:wrapPolygon edited="0">
                <wp:start x="0" y="0"/>
                <wp:lineTo x="0" y="21217"/>
                <wp:lineTo x="21438" y="21217"/>
                <wp:lineTo x="21438" y="0"/>
                <wp:lineTo x="0" y="0"/>
              </wp:wrapPolygon>
            </wp:wrapThrough>
            <wp:docPr id="1331482150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1820" cy="1396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02819" w:rsidRPr="001360E5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/>
          <w:sz w:val="24"/>
          <w:szCs w:val="24"/>
          <w:lang w:eastAsia="sk-SK"/>
        </w:rPr>
        <w:t xml:space="preserve">Deň detí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– </w:t>
      </w:r>
      <w:proofErr w:type="spellStart"/>
      <w:r w:rsidRPr="00515746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>Helmec</w:t>
      </w:r>
      <w:proofErr w:type="spellEnd"/>
      <w:r w:rsidRPr="00515746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 xml:space="preserve"> </w:t>
      </w:r>
      <w:proofErr w:type="spellStart"/>
      <w:r w:rsidRPr="00515746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>Kincsei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b/>
          <w:sz w:val="24"/>
          <w:szCs w:val="24"/>
          <w:lang w:eastAsia="sk-SK"/>
        </w:rPr>
        <w:t>dňa 21.06.2024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Charakter podujatia spočíval v zachovaní hodnôt, ktoré už od pradávna stmeľovali spoločnosť – ako rôzne ukážky ľudovej tvorivosti, interaktívne činnosti vzdelávacích inštitúcií so zreteľom na také aktivity, ktoré sú tradičné pre náš región. Rôznorodé atrakcie pre deti a všetkých návštevníkov navodili atmosféru zachovania skutočných „</w:t>
      </w:r>
      <w:proofErr w:type="spellStart"/>
      <w:r w:rsidRPr="00515746">
        <w:rPr>
          <w:rFonts w:ascii="Tahoma" w:hAnsi="Tahoma" w:cs="Tahoma"/>
          <w:sz w:val="24"/>
          <w:szCs w:val="24"/>
        </w:rPr>
        <w:t>Chlmeckých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Pokladov“. 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noProof/>
        </w:rPr>
        <w:lastRenderedPageBreak/>
        <w:drawing>
          <wp:anchor distT="0" distB="0" distL="114300" distR="114300" simplePos="0" relativeHeight="251713536" behindDoc="0" locked="0" layoutInCell="1" allowOverlap="1" wp14:anchorId="0EF07DE8" wp14:editId="3B1AF12B">
            <wp:simplePos x="0" y="0"/>
            <wp:positionH relativeFrom="page">
              <wp:posOffset>5381625</wp:posOffset>
            </wp:positionH>
            <wp:positionV relativeFrom="paragraph">
              <wp:posOffset>2825750</wp:posOffset>
            </wp:positionV>
            <wp:extent cx="1552575" cy="1163320"/>
            <wp:effectExtent l="0" t="0" r="9525" b="0"/>
            <wp:wrapThrough wrapText="bothSides">
              <wp:wrapPolygon edited="0">
                <wp:start x="0" y="0"/>
                <wp:lineTo x="0" y="21223"/>
                <wp:lineTo x="21467" y="21223"/>
                <wp:lineTo x="21467" y="0"/>
                <wp:lineTo x="0" y="0"/>
              </wp:wrapPolygon>
            </wp:wrapThrough>
            <wp:docPr id="60423427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163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noProof/>
        </w:rPr>
        <w:drawing>
          <wp:anchor distT="0" distB="0" distL="114300" distR="114300" simplePos="0" relativeHeight="251712512" behindDoc="0" locked="0" layoutInCell="1" allowOverlap="1" wp14:anchorId="13A2C7D4" wp14:editId="66D8D53F">
            <wp:simplePos x="0" y="0"/>
            <wp:positionH relativeFrom="column">
              <wp:posOffset>2557780</wp:posOffset>
            </wp:positionH>
            <wp:positionV relativeFrom="paragraph">
              <wp:posOffset>2167255</wp:posOffset>
            </wp:positionV>
            <wp:extent cx="1818640" cy="1171575"/>
            <wp:effectExtent l="0" t="0" r="0" b="9525"/>
            <wp:wrapThrough wrapText="bothSides">
              <wp:wrapPolygon edited="0">
                <wp:start x="0" y="0"/>
                <wp:lineTo x="0" y="21424"/>
                <wp:lineTo x="21268" y="21424"/>
                <wp:lineTo x="21268" y="0"/>
                <wp:lineTo x="0" y="0"/>
              </wp:wrapPolygon>
            </wp:wrapThrough>
            <wp:docPr id="17587949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8640" cy="117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noProof/>
        </w:rPr>
        <w:drawing>
          <wp:anchor distT="0" distB="0" distL="114300" distR="114300" simplePos="0" relativeHeight="251711488" behindDoc="0" locked="0" layoutInCell="1" allowOverlap="1" wp14:anchorId="2779CBCC" wp14:editId="068C18E5">
            <wp:simplePos x="0" y="0"/>
            <wp:positionH relativeFrom="page">
              <wp:posOffset>876300</wp:posOffset>
            </wp:positionH>
            <wp:positionV relativeFrom="paragraph">
              <wp:posOffset>1900555</wp:posOffset>
            </wp:positionV>
            <wp:extent cx="2463800" cy="1847850"/>
            <wp:effectExtent l="0" t="0" r="0" b="0"/>
            <wp:wrapThrough wrapText="bothSides">
              <wp:wrapPolygon edited="0">
                <wp:start x="0" y="0"/>
                <wp:lineTo x="0" y="21377"/>
                <wp:lineTo x="21377" y="21377"/>
                <wp:lineTo x="21377" y="0"/>
                <wp:lineTo x="0" y="0"/>
              </wp:wrapPolygon>
            </wp:wrapThrough>
            <wp:docPr id="971773016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3800" cy="184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noProof/>
        </w:rPr>
        <w:drawing>
          <wp:anchor distT="0" distB="0" distL="114300" distR="114300" simplePos="0" relativeHeight="251710464" behindDoc="0" locked="0" layoutInCell="1" allowOverlap="1" wp14:anchorId="47A3BD1E" wp14:editId="6F9AFD04">
            <wp:simplePos x="0" y="0"/>
            <wp:positionH relativeFrom="page">
              <wp:posOffset>5410200</wp:posOffset>
            </wp:positionH>
            <wp:positionV relativeFrom="paragraph">
              <wp:posOffset>726440</wp:posOffset>
            </wp:positionV>
            <wp:extent cx="1510030" cy="2013585"/>
            <wp:effectExtent l="0" t="0" r="0" b="5715"/>
            <wp:wrapThrough wrapText="bothSides">
              <wp:wrapPolygon edited="0">
                <wp:start x="0" y="0"/>
                <wp:lineTo x="0" y="21457"/>
                <wp:lineTo x="21255" y="21457"/>
                <wp:lineTo x="21255" y="0"/>
                <wp:lineTo x="0" y="0"/>
              </wp:wrapPolygon>
            </wp:wrapThrough>
            <wp:docPr id="37848818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0030" cy="2013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rFonts w:ascii="Tahoma" w:hAnsi="Tahoma" w:cs="Tahoma"/>
          <w:sz w:val="24"/>
          <w:szCs w:val="24"/>
        </w:rPr>
        <w:t>Z príležitosti oslavy Dňa detí má tendenciu zachovania tradície, budovania a upevnenia spoločenských vzťahov. Celé podujatie malo veľký prínos pre návštevníkov. Ďalším pozitívom bolo vhodné oslovenie verejnosti – organizácia podujatia</w:t>
      </w:r>
    </w:p>
    <w:p w:rsidR="00502819" w:rsidRPr="001360E5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1360E5">
        <w:rPr>
          <w:noProof/>
        </w:rPr>
        <w:drawing>
          <wp:anchor distT="0" distB="0" distL="114300" distR="114300" simplePos="0" relativeHeight="251709440" behindDoc="0" locked="0" layoutInCell="1" allowOverlap="1" wp14:anchorId="27E9697B" wp14:editId="4080643B">
            <wp:simplePos x="0" y="0"/>
            <wp:positionH relativeFrom="column">
              <wp:posOffset>2574290</wp:posOffset>
            </wp:positionH>
            <wp:positionV relativeFrom="paragraph">
              <wp:posOffset>177165</wp:posOffset>
            </wp:positionV>
            <wp:extent cx="1823720" cy="1367790"/>
            <wp:effectExtent l="0" t="0" r="5080" b="3810"/>
            <wp:wrapThrough wrapText="bothSides">
              <wp:wrapPolygon edited="0">
                <wp:start x="0" y="0"/>
                <wp:lineTo x="0" y="21359"/>
                <wp:lineTo x="21435" y="21359"/>
                <wp:lineTo x="21435" y="0"/>
                <wp:lineTo x="0" y="0"/>
              </wp:wrapPolygon>
            </wp:wrapThrough>
            <wp:docPr id="276437828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3720" cy="1367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0E5">
        <w:rPr>
          <w:noProof/>
        </w:rPr>
        <w:drawing>
          <wp:anchor distT="0" distB="0" distL="114300" distR="114300" simplePos="0" relativeHeight="251708416" behindDoc="0" locked="0" layoutInCell="1" allowOverlap="1" wp14:anchorId="18920F64" wp14:editId="36652EA5">
            <wp:simplePos x="0" y="0"/>
            <wp:positionH relativeFrom="margin">
              <wp:posOffset>-9525</wp:posOffset>
            </wp:positionH>
            <wp:positionV relativeFrom="paragraph">
              <wp:posOffset>167005</wp:posOffset>
            </wp:positionV>
            <wp:extent cx="2479040" cy="1115695"/>
            <wp:effectExtent l="0" t="0" r="0" b="8255"/>
            <wp:wrapThrough wrapText="bothSides">
              <wp:wrapPolygon edited="0">
                <wp:start x="0" y="0"/>
                <wp:lineTo x="0" y="21391"/>
                <wp:lineTo x="21412" y="21391"/>
                <wp:lineTo x="21412" y="0"/>
                <wp:lineTo x="0" y="0"/>
              </wp:wrapPolygon>
            </wp:wrapThrough>
            <wp:docPr id="1707683734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9040" cy="1115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02819" w:rsidRPr="001360E5" w:rsidRDefault="00502819" w:rsidP="00502819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</w:p>
    <w:p w:rsidR="00502819" w:rsidRPr="001360E5" w:rsidRDefault="00502819" w:rsidP="00502819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b/>
          <w:noProof/>
          <w:sz w:val="24"/>
          <w:szCs w:val="24"/>
          <w:lang w:eastAsia="sk-SK"/>
        </w:rPr>
      </w:pPr>
      <w:r w:rsidRPr="001360E5">
        <w:rPr>
          <w:rFonts w:ascii="Tahoma" w:eastAsia="Times New Roman" w:hAnsi="Tahoma" w:cs="Tahoma"/>
          <w:b/>
          <w:sz w:val="24"/>
          <w:szCs w:val="24"/>
          <w:lang w:eastAsia="sk-SK"/>
        </w:rPr>
        <w:t xml:space="preserve"> </w:t>
      </w:r>
      <w:r w:rsidRPr="001360E5">
        <w:rPr>
          <w:rFonts w:ascii="Times New Roman" w:eastAsia="Times New Roman" w:hAnsi="Times New Roman" w:cs="Times New Roman"/>
          <w:snapToGrid w:val="0"/>
          <w:w w:val="1"/>
          <w:sz w:val="2"/>
          <w:szCs w:val="2"/>
          <w:bdr w:val="none" w:sz="0" w:space="0" w:color="auto" w:frame="1"/>
          <w:shd w:val="clear" w:color="auto" w:fill="000000"/>
          <w:lang w:eastAsia="x-none" w:bidi="x-none"/>
        </w:rPr>
        <w:t xml:space="preserve"> </w:t>
      </w:r>
      <w:r w:rsidRPr="001360E5">
        <w:rPr>
          <w:rFonts w:ascii="Tahoma" w:eastAsia="Times New Roman" w:hAnsi="Tahoma" w:cs="Tahoma"/>
          <w:b/>
          <w:noProof/>
          <w:sz w:val="24"/>
          <w:szCs w:val="24"/>
          <w:lang w:eastAsia="sk-SK"/>
        </w:rPr>
        <w:t xml:space="preserve">               </w:t>
      </w:r>
    </w:p>
    <w:p w:rsidR="00502819" w:rsidRPr="001360E5" w:rsidRDefault="00502819" w:rsidP="00502819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b/>
          <w:noProof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b/>
          <w:bCs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>II. Rodinný športový deň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bCs/>
          <w:sz w:val="24"/>
          <w:szCs w:val="24"/>
          <w:lang w:eastAsia="sk-SK"/>
        </w:rPr>
      </w:pPr>
      <w:proofErr w:type="spellStart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Rozhýbaj</w:t>
      </w:r>
      <w:proofErr w:type="spellEnd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sa Chlmec! – Rodinné športové popoludnie 2024 Dňa 17. augusta sa na futbalovom ihrisku v Kráľovskom Chlmci konalo podujatie ,,</w:t>
      </w:r>
      <w:proofErr w:type="spellStart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Rozhýbaj</w:t>
      </w:r>
      <w:proofErr w:type="spellEnd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sa Chlmec“, ktoré prebehlo vo výbornej atmosfére. Zúčastnilo sa ho približne 200 ľudí a každá veková kategória si našla svoju obľúbenú športovú aktivitu – od stolného tenisu, cez </w:t>
      </w:r>
      <w:proofErr w:type="spellStart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zumbu</w:t>
      </w:r>
      <w:proofErr w:type="spellEnd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až po karate. Najmenších nadchli najmä veteránske autá a s radosťou sa zapojili aj do mega </w:t>
      </w:r>
      <w:proofErr w:type="spellStart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omaľovánky</w:t>
      </w:r>
      <w:proofErr w:type="spellEnd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. Program zahŕňal cvičenie s vlastnou váhou, rôzne loptové hry (futbal, volejbal, tenis, </w:t>
      </w:r>
      <w:proofErr w:type="spellStart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shuttlecock</w:t>
      </w:r>
      <w:proofErr w:type="spellEnd"/>
      <w:r w:rsidRPr="00515746">
        <w:rPr>
          <w:rFonts w:ascii="Tahoma" w:eastAsia="Times New Roman" w:hAnsi="Tahoma" w:cs="Tahoma"/>
          <w:bCs/>
          <w:sz w:val="24"/>
          <w:szCs w:val="24"/>
          <w:lang w:eastAsia="sk-SK"/>
        </w:rPr>
        <w:t>), ako aj beh, jogu či menej známe aktivity. Rodiny sa aktívne zapájali a s radosťou sa hýbali spoločne. Podujatie bolo úplne bezplatné a okrem pohybu ponúklo aj krásny spoločný zážitok pre celú komunitu. Po všetkých stránkach išlo o vydarený a nezabudnuteľný deň!</w:t>
      </w:r>
    </w:p>
    <w:p w:rsidR="00502819" w:rsidRPr="001360E5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1360E5">
        <w:rPr>
          <w:noProof/>
        </w:rPr>
        <w:drawing>
          <wp:anchor distT="0" distB="0" distL="114300" distR="114300" simplePos="0" relativeHeight="251720704" behindDoc="0" locked="0" layoutInCell="1" allowOverlap="1" wp14:anchorId="62BB3613" wp14:editId="43165157">
            <wp:simplePos x="0" y="0"/>
            <wp:positionH relativeFrom="margin">
              <wp:posOffset>5151120</wp:posOffset>
            </wp:positionH>
            <wp:positionV relativeFrom="paragraph">
              <wp:posOffset>1866900</wp:posOffset>
            </wp:positionV>
            <wp:extent cx="1354455" cy="1016635"/>
            <wp:effectExtent l="0" t="0" r="0" b="0"/>
            <wp:wrapThrough wrapText="bothSides">
              <wp:wrapPolygon edited="0">
                <wp:start x="0" y="0"/>
                <wp:lineTo x="0" y="21047"/>
                <wp:lineTo x="21266" y="21047"/>
                <wp:lineTo x="21266" y="0"/>
                <wp:lineTo x="0" y="0"/>
              </wp:wrapPolygon>
            </wp:wrapThrough>
            <wp:docPr id="1764169789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4455" cy="101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0E5">
        <w:rPr>
          <w:noProof/>
        </w:rPr>
        <w:drawing>
          <wp:anchor distT="0" distB="0" distL="114300" distR="114300" simplePos="0" relativeHeight="251718656" behindDoc="0" locked="0" layoutInCell="1" allowOverlap="1" wp14:anchorId="4A3B59A9" wp14:editId="61EB872D">
            <wp:simplePos x="0" y="0"/>
            <wp:positionH relativeFrom="margin">
              <wp:posOffset>3348355</wp:posOffset>
            </wp:positionH>
            <wp:positionV relativeFrom="paragraph">
              <wp:posOffset>1819275</wp:posOffset>
            </wp:positionV>
            <wp:extent cx="1753235" cy="1171575"/>
            <wp:effectExtent l="0" t="0" r="0" b="9525"/>
            <wp:wrapThrough wrapText="bothSides">
              <wp:wrapPolygon edited="0">
                <wp:start x="0" y="0"/>
                <wp:lineTo x="0" y="21424"/>
                <wp:lineTo x="21357" y="21424"/>
                <wp:lineTo x="21357" y="0"/>
                <wp:lineTo x="0" y="0"/>
              </wp:wrapPolygon>
            </wp:wrapThrough>
            <wp:docPr id="1097989877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3235" cy="117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0E5">
        <w:rPr>
          <w:noProof/>
        </w:rPr>
        <w:drawing>
          <wp:anchor distT="0" distB="0" distL="114300" distR="114300" simplePos="0" relativeHeight="251716608" behindDoc="0" locked="0" layoutInCell="1" allowOverlap="1" wp14:anchorId="23ADC0EF" wp14:editId="5BCF66C4">
            <wp:simplePos x="0" y="0"/>
            <wp:positionH relativeFrom="margin">
              <wp:posOffset>3786505</wp:posOffset>
            </wp:positionH>
            <wp:positionV relativeFrom="paragraph">
              <wp:posOffset>229235</wp:posOffset>
            </wp:positionV>
            <wp:extent cx="2294890" cy="1533525"/>
            <wp:effectExtent l="0" t="0" r="0" b="9525"/>
            <wp:wrapThrough wrapText="bothSides">
              <wp:wrapPolygon edited="0">
                <wp:start x="0" y="0"/>
                <wp:lineTo x="0" y="21466"/>
                <wp:lineTo x="21337" y="21466"/>
                <wp:lineTo x="21337" y="0"/>
                <wp:lineTo x="0" y="0"/>
              </wp:wrapPolygon>
            </wp:wrapThrough>
            <wp:docPr id="730152292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53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0E5">
        <w:rPr>
          <w:noProof/>
        </w:rPr>
        <w:drawing>
          <wp:anchor distT="0" distB="0" distL="114300" distR="114300" simplePos="0" relativeHeight="251719680" behindDoc="0" locked="0" layoutInCell="1" allowOverlap="1" wp14:anchorId="3EA65428" wp14:editId="0DF74C0A">
            <wp:simplePos x="0" y="0"/>
            <wp:positionH relativeFrom="margin">
              <wp:posOffset>23495</wp:posOffset>
            </wp:positionH>
            <wp:positionV relativeFrom="paragraph">
              <wp:posOffset>2226310</wp:posOffset>
            </wp:positionV>
            <wp:extent cx="1438275" cy="819150"/>
            <wp:effectExtent l="0" t="0" r="9525" b="0"/>
            <wp:wrapThrough wrapText="bothSides">
              <wp:wrapPolygon edited="0">
                <wp:start x="0" y="0"/>
                <wp:lineTo x="0" y="21098"/>
                <wp:lineTo x="21457" y="21098"/>
                <wp:lineTo x="21457" y="0"/>
                <wp:lineTo x="0" y="0"/>
              </wp:wrapPolygon>
            </wp:wrapThrough>
            <wp:docPr id="254850635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0E5">
        <w:rPr>
          <w:noProof/>
        </w:rPr>
        <w:drawing>
          <wp:anchor distT="0" distB="0" distL="114300" distR="114300" simplePos="0" relativeHeight="251717632" behindDoc="0" locked="0" layoutInCell="1" allowOverlap="1" wp14:anchorId="632CD660" wp14:editId="4A290A4C">
            <wp:simplePos x="0" y="0"/>
            <wp:positionH relativeFrom="margin">
              <wp:posOffset>1581150</wp:posOffset>
            </wp:positionH>
            <wp:positionV relativeFrom="paragraph">
              <wp:posOffset>1848485</wp:posOffset>
            </wp:positionV>
            <wp:extent cx="1725930" cy="1153160"/>
            <wp:effectExtent l="0" t="0" r="7620" b="8890"/>
            <wp:wrapThrough wrapText="bothSides">
              <wp:wrapPolygon edited="0">
                <wp:start x="0" y="0"/>
                <wp:lineTo x="0" y="21410"/>
                <wp:lineTo x="21457" y="21410"/>
                <wp:lineTo x="21457" y="0"/>
                <wp:lineTo x="0" y="0"/>
              </wp:wrapPolygon>
            </wp:wrapThrough>
            <wp:docPr id="1705064141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5930" cy="1153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0E5">
        <w:rPr>
          <w:noProof/>
        </w:rPr>
        <w:drawing>
          <wp:anchor distT="0" distB="0" distL="114300" distR="114300" simplePos="0" relativeHeight="251715584" behindDoc="0" locked="0" layoutInCell="1" allowOverlap="1" wp14:anchorId="237CF541" wp14:editId="0BD98AD2">
            <wp:simplePos x="0" y="0"/>
            <wp:positionH relativeFrom="margin">
              <wp:posOffset>1576705</wp:posOffset>
            </wp:positionH>
            <wp:positionV relativeFrom="paragraph">
              <wp:posOffset>214630</wp:posOffset>
            </wp:positionV>
            <wp:extent cx="2114550" cy="1586230"/>
            <wp:effectExtent l="0" t="0" r="0" b="0"/>
            <wp:wrapThrough wrapText="bothSides">
              <wp:wrapPolygon edited="0">
                <wp:start x="0" y="0"/>
                <wp:lineTo x="0" y="21271"/>
                <wp:lineTo x="21405" y="21271"/>
                <wp:lineTo x="21405" y="0"/>
                <wp:lineTo x="0" y="0"/>
              </wp:wrapPolygon>
            </wp:wrapThrough>
            <wp:docPr id="674418968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1586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0E5">
        <w:rPr>
          <w:noProof/>
        </w:rPr>
        <w:drawing>
          <wp:anchor distT="0" distB="0" distL="114300" distR="114300" simplePos="0" relativeHeight="251714560" behindDoc="0" locked="0" layoutInCell="1" allowOverlap="1" wp14:anchorId="33AF435A" wp14:editId="65B79BD9">
            <wp:simplePos x="0" y="0"/>
            <wp:positionH relativeFrom="margin">
              <wp:posOffset>14605</wp:posOffset>
            </wp:positionH>
            <wp:positionV relativeFrom="paragraph">
              <wp:posOffset>191135</wp:posOffset>
            </wp:positionV>
            <wp:extent cx="1466850" cy="1955800"/>
            <wp:effectExtent l="0" t="0" r="0" b="6350"/>
            <wp:wrapThrough wrapText="bothSides">
              <wp:wrapPolygon edited="0">
                <wp:start x="0" y="0"/>
                <wp:lineTo x="0" y="21460"/>
                <wp:lineTo x="21319" y="21460"/>
                <wp:lineTo x="21319" y="0"/>
                <wp:lineTo x="0" y="0"/>
              </wp:wrapPolygon>
            </wp:wrapThrough>
            <wp:docPr id="706418128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95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  <w:lang w:eastAsia="sk-SK"/>
        </w:rPr>
      </w:pPr>
      <w:proofErr w:type="spellStart"/>
      <w:r w:rsidRPr="00515746">
        <w:rPr>
          <w:rFonts w:ascii="Tahoma" w:eastAsia="Times New Roman" w:hAnsi="Tahoma" w:cs="Tahoma"/>
          <w:b/>
          <w:sz w:val="24"/>
          <w:szCs w:val="24"/>
          <w:lang w:eastAsia="sk-SK"/>
        </w:rPr>
        <w:lastRenderedPageBreak/>
        <w:t>Medzibodrožský</w:t>
      </w:r>
      <w:proofErr w:type="spellEnd"/>
      <w:r w:rsidRPr="00515746">
        <w:rPr>
          <w:rFonts w:ascii="Tahoma" w:eastAsia="Times New Roman" w:hAnsi="Tahoma" w:cs="Tahoma"/>
          <w:b/>
          <w:sz w:val="24"/>
          <w:szCs w:val="24"/>
          <w:lang w:eastAsia="sk-SK"/>
        </w:rPr>
        <w:t xml:space="preserve"> kultúrny festival 13.-14.09.2024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ab/>
      </w:r>
    </w:p>
    <w:p w:rsidR="00502819" w:rsidRPr="00515746" w:rsidRDefault="00502819" w:rsidP="00502819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XXII. </w:t>
      </w:r>
      <w:proofErr w:type="spellStart"/>
      <w:r w:rsidRPr="00515746">
        <w:rPr>
          <w:rFonts w:ascii="Tahoma" w:hAnsi="Tahoma" w:cs="Tahoma"/>
          <w:sz w:val="24"/>
          <w:szCs w:val="24"/>
        </w:rPr>
        <w:t>Medzibodrožský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kultúrny festival v histórii  mesta Kráľovský Chlmec už dlhé desaťročia zastáva rolu najväčšej a najbohatšej kultúrnej udalosti, spojenej s množstvom spoločenského diania, umeleckého vyžitia a bezstarostnej nálady. 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Táto tradícia spojená s oslavou vinobrania, zaslúženým odreagovaním sa od každodenného zhonu, stretnutí a priateľskej nálady aj tohto roku predstavovala neodmysliteľnú súčasťou obyvateľov regiónu. 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b/>
          <w:i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Počas dvoch dní oslovil prívržencov mnohých žánrov kultúry aj športu so zainteresovaním všetkých generácií. Hlavný zámer spočíval hlavne v zviditeľnení regiónu, jeho tradícií a špecifických znakov pre širokú verejnosť.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  <w:r w:rsidRPr="00515746">
        <w:rPr>
          <w:rFonts w:ascii="Tahoma" w:hAnsi="Tahoma" w:cs="Tahoma"/>
          <w:b/>
          <w:sz w:val="24"/>
          <w:szCs w:val="24"/>
          <w:u w:val="single"/>
        </w:rPr>
        <w:t>Piatok: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Prvý deň sa doobeda niesol v duchu veselých tvorivých dielní a hier s tematikou jesennej úrody a vinobrania, ktorých sa zúčastnili žiaci inštitúcií v spravovaní mesta – ZŠ, ZŠ M. </w:t>
      </w:r>
      <w:proofErr w:type="spellStart"/>
      <w:r w:rsidRPr="00515746">
        <w:rPr>
          <w:rFonts w:ascii="Tahoma" w:hAnsi="Tahoma" w:cs="Tahoma"/>
          <w:sz w:val="24"/>
          <w:szCs w:val="24"/>
        </w:rPr>
        <w:t>Helmeczyho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s vyuč. j. maď. V priestoroch ZŠ sa uskutočnilo vyhodnotenie projektu </w:t>
      </w:r>
      <w:proofErr w:type="spellStart"/>
      <w:r w:rsidRPr="00515746">
        <w:rPr>
          <w:rFonts w:ascii="Tahoma" w:hAnsi="Tahoma" w:cs="Tahoma"/>
          <w:i/>
          <w:sz w:val="24"/>
          <w:szCs w:val="24"/>
        </w:rPr>
        <w:t>Vinobranecká</w:t>
      </w:r>
      <w:proofErr w:type="spellEnd"/>
      <w:r w:rsidRPr="00515746">
        <w:rPr>
          <w:rFonts w:ascii="Tahoma" w:hAnsi="Tahoma" w:cs="Tahoma"/>
          <w:i/>
          <w:sz w:val="24"/>
          <w:szCs w:val="24"/>
        </w:rPr>
        <w:t xml:space="preserve"> Olympiáda a tvorivé dielne </w:t>
      </w:r>
      <w:r w:rsidRPr="00515746">
        <w:rPr>
          <w:rFonts w:ascii="Tahoma" w:hAnsi="Tahoma" w:cs="Tahoma"/>
          <w:sz w:val="24"/>
          <w:szCs w:val="24"/>
        </w:rPr>
        <w:t xml:space="preserve">za účasti pozvaných škôl z </w:t>
      </w:r>
      <w:proofErr w:type="spellStart"/>
      <w:r w:rsidRPr="00515746">
        <w:rPr>
          <w:rFonts w:ascii="Tahoma" w:hAnsi="Tahoma" w:cs="Tahoma"/>
          <w:sz w:val="24"/>
          <w:szCs w:val="24"/>
        </w:rPr>
        <w:t>Medzibodrožia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. Súčasne v ZŠ s vyučovacím jazykom maďarským VII. Festival malých hrozienok – výtvarné aktivity, zábavné, vedomostné súťaže za účasti pozvaných škôl z </w:t>
      </w:r>
      <w:proofErr w:type="spellStart"/>
      <w:r w:rsidRPr="00515746">
        <w:rPr>
          <w:rFonts w:ascii="Tahoma" w:hAnsi="Tahoma" w:cs="Tahoma"/>
          <w:sz w:val="24"/>
          <w:szCs w:val="24"/>
        </w:rPr>
        <w:t>Medzibodrožia</w:t>
      </w:r>
      <w:proofErr w:type="spellEnd"/>
      <w:r w:rsidRPr="00515746">
        <w:rPr>
          <w:rFonts w:ascii="Tahoma" w:hAnsi="Tahoma" w:cs="Tahoma"/>
          <w:sz w:val="24"/>
          <w:szCs w:val="24"/>
        </w:rPr>
        <w:t>.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V poobedňajších hodinách sa uskutočnilo </w:t>
      </w:r>
      <w:r w:rsidRPr="00515746">
        <w:rPr>
          <w:rFonts w:ascii="Tahoma" w:hAnsi="Tahoma" w:cs="Tahoma"/>
          <w:bCs/>
          <w:iCs/>
          <w:sz w:val="24"/>
          <w:szCs w:val="24"/>
        </w:rPr>
        <w:t xml:space="preserve">celodenné programy na Regionálnom Múzea Jozefa Majlátha s názvom ,,Kráľovská </w:t>
      </w:r>
      <w:proofErr w:type="spellStart"/>
      <w:r w:rsidRPr="00515746">
        <w:rPr>
          <w:rFonts w:ascii="Tahoma" w:hAnsi="Tahoma" w:cs="Tahoma"/>
          <w:bCs/>
          <w:iCs/>
          <w:sz w:val="24"/>
          <w:szCs w:val="24"/>
        </w:rPr>
        <w:t>Bakchiáda</w:t>
      </w:r>
      <w:proofErr w:type="spellEnd"/>
      <w:r w:rsidRPr="00515746">
        <w:rPr>
          <w:rFonts w:ascii="Tahoma" w:hAnsi="Tahoma" w:cs="Tahoma"/>
          <w:bCs/>
          <w:iCs/>
          <w:sz w:val="24"/>
          <w:szCs w:val="24"/>
        </w:rPr>
        <w:t xml:space="preserve"> 2024“. </w:t>
      </w:r>
      <w:r w:rsidRPr="00515746">
        <w:rPr>
          <w:rFonts w:ascii="Tahoma" w:hAnsi="Tahoma" w:cs="Tahoma"/>
          <w:sz w:val="24"/>
          <w:szCs w:val="24"/>
        </w:rPr>
        <w:t>Uskutočnil celoštátny festival ľudovej hudby, folklórne a tanečné súbory, koncerty.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  <w:r w:rsidRPr="00515746">
        <w:rPr>
          <w:rFonts w:ascii="Tahoma" w:hAnsi="Tahoma" w:cs="Tahoma"/>
          <w:b/>
          <w:sz w:val="24"/>
          <w:szCs w:val="24"/>
          <w:u w:val="single"/>
        </w:rPr>
        <w:t>Sobota: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Program MKF 2024 ponúkol pestrý výber tradičných a kultúrnych podujatí na Námestí Milénia a v jeho okolí. Ráno však festival narušilo nepriaznivé počasie – hustý dážď znemožnil uskutočnenie tradičného </w:t>
      </w:r>
      <w:proofErr w:type="spellStart"/>
      <w:r w:rsidRPr="00515746">
        <w:rPr>
          <w:rFonts w:ascii="Tahoma" w:hAnsi="Tahoma" w:cs="Tahoma"/>
          <w:sz w:val="24"/>
          <w:szCs w:val="24"/>
        </w:rPr>
        <w:t>vinobraného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sprievodu v plnom rozsahu. Napokon sa po uliciach prešli len motorkári a dychová hudba z </w:t>
      </w:r>
      <w:proofErr w:type="spellStart"/>
      <w:r w:rsidRPr="00515746">
        <w:rPr>
          <w:rFonts w:ascii="Tahoma" w:hAnsi="Tahoma" w:cs="Tahoma"/>
          <w:sz w:val="24"/>
          <w:szCs w:val="24"/>
        </w:rPr>
        <w:t>Demecseru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, ktorí napriek dažďu vytvorili príjemnú atmosféru. Našťastie, predpoludním sa vyčasilo a slnko potešilo návštevníkov festivalu. Slávnostné otvorenie festivalu o 10:00 hod. prebehlo už za priaznivého počasia, s príhovorom primátora Ing. Karola </w:t>
      </w:r>
      <w:proofErr w:type="spellStart"/>
      <w:r w:rsidRPr="00515746">
        <w:rPr>
          <w:rFonts w:ascii="Tahoma" w:hAnsi="Tahoma" w:cs="Tahoma"/>
          <w:sz w:val="24"/>
          <w:szCs w:val="24"/>
        </w:rPr>
        <w:t>Patakyho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. Následne pokračoval program vystúpeniami detí z miestnych škôl a ďalšími kultúrnymi podujatiami. Popoludní sa počasie opäť zhoršilo a začalo pršať, no organizátori napriek tomu nezrušili ani jedno vystúpenie. Na pódiu sa predstavili </w:t>
      </w:r>
      <w:proofErr w:type="spellStart"/>
      <w:r w:rsidRPr="00515746">
        <w:rPr>
          <w:rFonts w:ascii="Tahoma" w:hAnsi="Tahoma" w:cs="Tahoma"/>
          <w:sz w:val="24"/>
          <w:szCs w:val="24"/>
        </w:rPr>
        <w:t>Bandits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515746">
        <w:rPr>
          <w:rFonts w:ascii="Tahoma" w:hAnsi="Tahoma" w:cs="Tahoma"/>
          <w:sz w:val="24"/>
          <w:szCs w:val="24"/>
        </w:rPr>
        <w:t>Dance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515746">
        <w:rPr>
          <w:rFonts w:ascii="Tahoma" w:hAnsi="Tahoma" w:cs="Tahoma"/>
          <w:sz w:val="24"/>
          <w:szCs w:val="24"/>
        </w:rPr>
        <w:t>Club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, ženský spevácky zbor </w:t>
      </w:r>
      <w:proofErr w:type="spellStart"/>
      <w:r w:rsidRPr="00515746">
        <w:rPr>
          <w:rFonts w:ascii="Tahoma" w:hAnsi="Tahoma" w:cs="Tahoma"/>
          <w:sz w:val="24"/>
          <w:szCs w:val="24"/>
        </w:rPr>
        <w:t>Árvalányhaj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, ženský spevácky zbor </w:t>
      </w:r>
      <w:proofErr w:type="spellStart"/>
      <w:r w:rsidRPr="00515746">
        <w:rPr>
          <w:rFonts w:ascii="Tahoma" w:hAnsi="Tahoma" w:cs="Tahoma"/>
          <w:sz w:val="24"/>
          <w:szCs w:val="24"/>
        </w:rPr>
        <w:t>Bazsarózsa</w:t>
      </w:r>
      <w:proofErr w:type="spellEnd"/>
      <w:r w:rsidRPr="00515746">
        <w:rPr>
          <w:rFonts w:ascii="Tahoma" w:hAnsi="Tahoma" w:cs="Tahoma"/>
          <w:sz w:val="24"/>
          <w:szCs w:val="24"/>
        </w:rPr>
        <w:t>, detská citarová skupina z Malom Horešu a program vyvrcholil ľudovými tradíciami a pouličnou hudbou. Aj napriek náročným poveternostným podmienkam sa podarilo zrealizovať všetky plánované podujatia, za čo patrí veľká vďaka organizátorom aj účinkujúcim. Festival opäť ukázal silu spolupatričnosti a lásku k tradíciám, ktoré nezlomí ani dážď.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Námestie Milénia počas prebiehajúceho kultúrneho programu bolo zaplnené remeselníkmi (35 ukážok), ktorí v programe </w:t>
      </w:r>
      <w:r w:rsidRPr="00515746">
        <w:rPr>
          <w:rFonts w:ascii="Tahoma" w:hAnsi="Tahoma" w:cs="Tahoma"/>
          <w:i/>
          <w:sz w:val="24"/>
          <w:szCs w:val="24"/>
        </w:rPr>
        <w:t>„Urob si sám“</w:t>
      </w:r>
      <w:r w:rsidRPr="00515746">
        <w:rPr>
          <w:rFonts w:ascii="Tahoma" w:hAnsi="Tahoma" w:cs="Tahoma"/>
          <w:sz w:val="24"/>
          <w:szCs w:val="24"/>
        </w:rPr>
        <w:t xml:space="preserve"> prezentovali interakciu zúčastnených v jednotlivých tradičných remeselníckych prácach. 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Návštevníci sa mohli pokochať ukážkami tvorby maliarov,</w:t>
      </w:r>
      <w:r w:rsidRPr="00515746">
        <w:rPr>
          <w:rFonts w:ascii="Tahoma" w:hAnsi="Tahoma" w:cs="Tahoma"/>
          <w:i/>
          <w:sz w:val="24"/>
          <w:szCs w:val="24"/>
        </w:rPr>
        <w:t xml:space="preserve"> </w:t>
      </w:r>
      <w:r w:rsidRPr="00515746">
        <w:rPr>
          <w:rFonts w:ascii="Tahoma" w:hAnsi="Tahoma" w:cs="Tahoma"/>
          <w:sz w:val="24"/>
          <w:szCs w:val="24"/>
        </w:rPr>
        <w:t xml:space="preserve">vďakyvzdaním motocyklistov z príležitosti končiacej sa sezóny, zúčastniť sa ozajstného zážitkového lisovania hrozna a ešte mnohými atrakciami pre všetky vekové kategórie. Paralelne na námestí Milénia sa uskutočnila prezentácia programov vzdelávacích inštitúcií, vystúpení komerčnejšieho rázu, gastronómie charakteristickej pre tento región, ochutnávky vín, atrakcií pre deti - všetko v atmosfére zaujímavých koncertov a vystúpení. 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lastRenderedPageBreak/>
        <w:t>Kultúrny program sa uskutočnil podľa predstáv na plánovaných miestach konania Vo večerných hodinách sa uskutočnil koncert – ,,</w:t>
      </w:r>
      <w:r w:rsidRPr="00515746">
        <w:rPr>
          <w:rFonts w:ascii="Tahoma" w:hAnsi="Tahoma" w:cs="Tahoma"/>
          <w:i/>
          <w:sz w:val="24"/>
          <w:szCs w:val="24"/>
        </w:rPr>
        <w:t xml:space="preserve">Király Viktor“(HU) </w:t>
      </w:r>
      <w:r w:rsidRPr="00515746">
        <w:rPr>
          <w:rFonts w:ascii="Tahoma" w:hAnsi="Tahoma" w:cs="Tahoma"/>
          <w:sz w:val="24"/>
          <w:szCs w:val="24"/>
        </w:rPr>
        <w:t xml:space="preserve">na Námestie Milénia. 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i/>
          <w:sz w:val="24"/>
          <w:szCs w:val="24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b/>
          <w:i/>
          <w:sz w:val="24"/>
          <w:szCs w:val="24"/>
          <w:u w:val="single"/>
        </w:rPr>
      </w:pPr>
      <w:r w:rsidRPr="00515746">
        <w:rPr>
          <w:rFonts w:ascii="Tahoma" w:hAnsi="Tahoma" w:cs="Tahoma"/>
          <w:b/>
          <w:i/>
          <w:sz w:val="24"/>
          <w:szCs w:val="24"/>
          <w:u w:val="single"/>
        </w:rPr>
        <w:t xml:space="preserve">Sprievodné podujatia   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b/>
          <w:i/>
          <w:sz w:val="24"/>
          <w:szCs w:val="24"/>
          <w:u w:val="single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Veľkolepá výstava ovocia a zeleniny v organizácii Slovenského zväzu záhradkárov je už dlhé roky atrakciou, ktorá priláka množstvo miestnych aj zahraničných návštevníkov. Tohto roku sa uskutočnila opäť v interiéry – vo veľkej zasadačke MsÚ, čo umocnila aj </w:t>
      </w:r>
      <w:r w:rsidRPr="00515746">
        <w:rPr>
          <w:rFonts w:ascii="Tahoma" w:hAnsi="Tahoma" w:cs="Tahoma"/>
          <w:i/>
          <w:sz w:val="24"/>
          <w:szCs w:val="24"/>
        </w:rPr>
        <w:t>výstava maľovaných a vyrezávaných tekvíc</w:t>
      </w:r>
      <w:r w:rsidRPr="00515746">
        <w:rPr>
          <w:rFonts w:ascii="Tahoma" w:hAnsi="Tahoma" w:cs="Tahoma"/>
          <w:sz w:val="24"/>
          <w:szCs w:val="24"/>
        </w:rPr>
        <w:t xml:space="preserve"> - prispelo k očakávanému úspechu. 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noProof/>
          <w:sz w:val="24"/>
          <w:szCs w:val="24"/>
          <w:lang w:eastAsia="sk-SK"/>
        </w:rPr>
        <w:t>Záujem bol aj o jurtu s lukostreľbou a plstením, kde si návštevníci mohli vyskúšať tradičné remeslá. Obľúbeným miestom pre najmenších bola Farma Happy – kontaktná mini zoo s možnosťou hladkania zvierat. Niektoré pohybové aktivity, ako napríklad bowling futbal a detský ostrov hier „Sedmokráska“, však museli byť kvôli nepriaznivému počasiu zrušené, čo bolo veľkou škodou hlavne pre najmenších návštevníkov.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Inováciou bolo vytvorenie ochutnávky miestnych gurmánskych špecialít, v na to určených stanoch paralelne popri </w:t>
      </w:r>
      <w:r w:rsidRPr="00515746">
        <w:rPr>
          <w:rFonts w:ascii="Tahoma" w:hAnsi="Tahoma" w:cs="Tahoma"/>
          <w:i/>
          <w:sz w:val="24"/>
          <w:szCs w:val="24"/>
        </w:rPr>
        <w:t>ochutnávke vín</w:t>
      </w:r>
      <w:r w:rsidRPr="00515746">
        <w:rPr>
          <w:rFonts w:ascii="Tahoma" w:hAnsi="Tahoma" w:cs="Tahoma"/>
          <w:sz w:val="24"/>
          <w:szCs w:val="24"/>
        </w:rPr>
        <w:t xml:space="preserve"> miestnych a zahraničných vinárov. </w:t>
      </w:r>
      <w:r w:rsidRPr="00515746">
        <w:rPr>
          <w:rFonts w:ascii="Tahoma" w:hAnsi="Tahoma" w:cs="Tahoma"/>
          <w:i/>
          <w:sz w:val="24"/>
          <w:szCs w:val="24"/>
        </w:rPr>
        <w:t xml:space="preserve">„Chute </w:t>
      </w:r>
      <w:proofErr w:type="spellStart"/>
      <w:r w:rsidRPr="00515746">
        <w:rPr>
          <w:rFonts w:ascii="Tahoma" w:hAnsi="Tahoma" w:cs="Tahoma"/>
          <w:i/>
          <w:sz w:val="24"/>
          <w:szCs w:val="24"/>
        </w:rPr>
        <w:t>Medzibodrožia</w:t>
      </w:r>
      <w:proofErr w:type="spellEnd"/>
      <w:r w:rsidRPr="00515746">
        <w:rPr>
          <w:rFonts w:ascii="Tahoma" w:hAnsi="Tahoma" w:cs="Tahoma"/>
          <w:i/>
          <w:sz w:val="24"/>
          <w:szCs w:val="24"/>
        </w:rPr>
        <w:t>“</w:t>
      </w:r>
      <w:r w:rsidRPr="00515746">
        <w:rPr>
          <w:rFonts w:ascii="Tahoma" w:hAnsi="Tahoma" w:cs="Tahoma"/>
          <w:sz w:val="24"/>
          <w:szCs w:val="24"/>
        </w:rPr>
        <w:t xml:space="preserve"> ponúkali predstavitelia okolitých miest a obcí resp. miestnych inštitúcií – Pribeník, Miestna organizácia Slovenského rybárskeho zväzu Kr. Chlmec, Čierna nad Tisou a SOŠ Pribeník a samozrejme my – hostitelia festivalu. 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hAnsi="Tahoma" w:cs="Tahoma"/>
          <w:b/>
          <w:i/>
          <w:sz w:val="24"/>
          <w:szCs w:val="24"/>
          <w:u w:val="single"/>
        </w:rPr>
      </w:pPr>
    </w:p>
    <w:p w:rsidR="00502819" w:rsidRPr="00515746" w:rsidRDefault="00502819" w:rsidP="0050281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515746">
        <w:rPr>
          <w:noProof/>
        </w:rPr>
        <w:drawing>
          <wp:anchor distT="0" distB="0" distL="114300" distR="114300" simplePos="0" relativeHeight="251730944" behindDoc="0" locked="0" layoutInCell="1" allowOverlap="1" wp14:anchorId="4FE2D0F6" wp14:editId="4B77543E">
            <wp:simplePos x="0" y="0"/>
            <wp:positionH relativeFrom="margin">
              <wp:posOffset>5186680</wp:posOffset>
            </wp:positionH>
            <wp:positionV relativeFrom="paragraph">
              <wp:posOffset>2855595</wp:posOffset>
            </wp:positionV>
            <wp:extent cx="899160" cy="1199515"/>
            <wp:effectExtent l="0" t="0" r="0" b="635"/>
            <wp:wrapThrough wrapText="bothSides">
              <wp:wrapPolygon edited="0">
                <wp:start x="0" y="0"/>
                <wp:lineTo x="0" y="21268"/>
                <wp:lineTo x="21051" y="21268"/>
                <wp:lineTo x="21051" y="0"/>
                <wp:lineTo x="0" y="0"/>
              </wp:wrapPolygon>
            </wp:wrapThrough>
            <wp:docPr id="841709090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60" cy="1199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noProof/>
        </w:rPr>
        <w:drawing>
          <wp:anchor distT="0" distB="0" distL="114300" distR="114300" simplePos="0" relativeHeight="251729920" behindDoc="0" locked="0" layoutInCell="1" allowOverlap="1" wp14:anchorId="3BE7B76C" wp14:editId="43748F76">
            <wp:simplePos x="0" y="0"/>
            <wp:positionH relativeFrom="margin">
              <wp:posOffset>3429000</wp:posOffset>
            </wp:positionH>
            <wp:positionV relativeFrom="paragraph">
              <wp:posOffset>2836545</wp:posOffset>
            </wp:positionV>
            <wp:extent cx="1670050" cy="1252220"/>
            <wp:effectExtent l="0" t="0" r="6350" b="5080"/>
            <wp:wrapThrough wrapText="bothSides">
              <wp:wrapPolygon edited="0">
                <wp:start x="0" y="0"/>
                <wp:lineTo x="0" y="21359"/>
                <wp:lineTo x="21436" y="21359"/>
                <wp:lineTo x="21436" y="0"/>
                <wp:lineTo x="0" y="0"/>
              </wp:wrapPolygon>
            </wp:wrapThrough>
            <wp:docPr id="764098726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0050" cy="1252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noProof/>
        </w:rPr>
        <w:drawing>
          <wp:anchor distT="0" distB="0" distL="114300" distR="114300" simplePos="0" relativeHeight="251728896" behindDoc="0" locked="0" layoutInCell="1" allowOverlap="1" wp14:anchorId="69B08AEA" wp14:editId="34CE262C">
            <wp:simplePos x="0" y="0"/>
            <wp:positionH relativeFrom="margin">
              <wp:posOffset>1690370</wp:posOffset>
            </wp:positionH>
            <wp:positionV relativeFrom="paragraph">
              <wp:posOffset>2835910</wp:posOffset>
            </wp:positionV>
            <wp:extent cx="1647825" cy="1236345"/>
            <wp:effectExtent l="0" t="0" r="9525" b="1905"/>
            <wp:wrapThrough wrapText="bothSides">
              <wp:wrapPolygon edited="0">
                <wp:start x="0" y="0"/>
                <wp:lineTo x="0" y="21300"/>
                <wp:lineTo x="21475" y="21300"/>
                <wp:lineTo x="21475" y="0"/>
                <wp:lineTo x="0" y="0"/>
              </wp:wrapPolygon>
            </wp:wrapThrough>
            <wp:docPr id="1207372669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236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noProof/>
        </w:rPr>
        <w:drawing>
          <wp:anchor distT="0" distB="0" distL="114300" distR="114300" simplePos="0" relativeHeight="251726848" behindDoc="0" locked="0" layoutInCell="1" allowOverlap="1" wp14:anchorId="639B46CA" wp14:editId="56F7A74C">
            <wp:simplePos x="0" y="0"/>
            <wp:positionH relativeFrom="margin">
              <wp:posOffset>0</wp:posOffset>
            </wp:positionH>
            <wp:positionV relativeFrom="paragraph">
              <wp:posOffset>2841625</wp:posOffset>
            </wp:positionV>
            <wp:extent cx="1611630" cy="1209040"/>
            <wp:effectExtent l="0" t="0" r="7620" b="0"/>
            <wp:wrapThrough wrapText="bothSides">
              <wp:wrapPolygon edited="0">
                <wp:start x="0" y="0"/>
                <wp:lineTo x="0" y="21101"/>
                <wp:lineTo x="21447" y="21101"/>
                <wp:lineTo x="21447" y="0"/>
                <wp:lineTo x="0" y="0"/>
              </wp:wrapPolygon>
            </wp:wrapThrough>
            <wp:docPr id="2131355490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1630" cy="1209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noProof/>
        </w:rPr>
        <w:drawing>
          <wp:anchor distT="0" distB="0" distL="114300" distR="114300" simplePos="0" relativeHeight="251725824" behindDoc="0" locked="0" layoutInCell="1" allowOverlap="1" wp14:anchorId="75D9E85F" wp14:editId="43B47594">
            <wp:simplePos x="0" y="0"/>
            <wp:positionH relativeFrom="margin">
              <wp:posOffset>1882140</wp:posOffset>
            </wp:positionH>
            <wp:positionV relativeFrom="paragraph">
              <wp:posOffset>1417320</wp:posOffset>
            </wp:positionV>
            <wp:extent cx="1941830" cy="1295400"/>
            <wp:effectExtent l="0" t="0" r="1270" b="0"/>
            <wp:wrapThrough wrapText="bothSides">
              <wp:wrapPolygon edited="0">
                <wp:start x="0" y="0"/>
                <wp:lineTo x="0" y="21282"/>
                <wp:lineTo x="21402" y="21282"/>
                <wp:lineTo x="21402" y="0"/>
                <wp:lineTo x="0" y="0"/>
              </wp:wrapPolygon>
            </wp:wrapThrough>
            <wp:docPr id="44945279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1830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noProof/>
        </w:rPr>
        <w:drawing>
          <wp:anchor distT="0" distB="0" distL="114300" distR="114300" simplePos="0" relativeHeight="251724800" behindDoc="0" locked="0" layoutInCell="1" allowOverlap="1" wp14:anchorId="7D0F8C59" wp14:editId="58882D83">
            <wp:simplePos x="0" y="0"/>
            <wp:positionH relativeFrom="margin">
              <wp:align>left</wp:align>
            </wp:positionH>
            <wp:positionV relativeFrom="paragraph">
              <wp:posOffset>1378585</wp:posOffset>
            </wp:positionV>
            <wp:extent cx="1811020" cy="1359535"/>
            <wp:effectExtent l="0" t="0" r="0" b="0"/>
            <wp:wrapThrough wrapText="bothSides">
              <wp:wrapPolygon edited="0">
                <wp:start x="0" y="0"/>
                <wp:lineTo x="0" y="21186"/>
                <wp:lineTo x="21358" y="21186"/>
                <wp:lineTo x="21358" y="0"/>
                <wp:lineTo x="0" y="0"/>
              </wp:wrapPolygon>
            </wp:wrapThrough>
            <wp:docPr id="1111809484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5770" cy="13626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noProof/>
        </w:rPr>
        <w:drawing>
          <wp:anchor distT="0" distB="0" distL="114300" distR="114300" simplePos="0" relativeHeight="251727872" behindDoc="0" locked="0" layoutInCell="1" allowOverlap="1" wp14:anchorId="7B46EC1A" wp14:editId="6ADCA8C3">
            <wp:simplePos x="0" y="0"/>
            <wp:positionH relativeFrom="margin">
              <wp:posOffset>3890645</wp:posOffset>
            </wp:positionH>
            <wp:positionV relativeFrom="paragraph">
              <wp:posOffset>1388745</wp:posOffset>
            </wp:positionV>
            <wp:extent cx="2036445" cy="1357630"/>
            <wp:effectExtent l="0" t="0" r="1905" b="0"/>
            <wp:wrapThrough wrapText="bothSides">
              <wp:wrapPolygon edited="0">
                <wp:start x="0" y="0"/>
                <wp:lineTo x="0" y="21216"/>
                <wp:lineTo x="21418" y="21216"/>
                <wp:lineTo x="21418" y="0"/>
                <wp:lineTo x="0" y="0"/>
              </wp:wrapPolygon>
            </wp:wrapThrough>
            <wp:docPr id="1204507597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6445" cy="1357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noProof/>
        </w:rPr>
        <w:drawing>
          <wp:anchor distT="0" distB="0" distL="114300" distR="114300" simplePos="0" relativeHeight="251722752" behindDoc="1" locked="0" layoutInCell="1" allowOverlap="1" wp14:anchorId="2E4342D8" wp14:editId="656811A3">
            <wp:simplePos x="0" y="0"/>
            <wp:positionH relativeFrom="margin">
              <wp:posOffset>2085975</wp:posOffset>
            </wp:positionH>
            <wp:positionV relativeFrom="paragraph">
              <wp:posOffset>0</wp:posOffset>
            </wp:positionV>
            <wp:extent cx="1913890" cy="1276350"/>
            <wp:effectExtent l="0" t="0" r="0" b="0"/>
            <wp:wrapTight wrapText="bothSides">
              <wp:wrapPolygon edited="0">
                <wp:start x="0" y="0"/>
                <wp:lineTo x="0" y="21278"/>
                <wp:lineTo x="21285" y="21278"/>
                <wp:lineTo x="21285" y="0"/>
                <wp:lineTo x="0" y="0"/>
              </wp:wrapPolygon>
            </wp:wrapTight>
            <wp:docPr id="703487341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3890" cy="127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noProof/>
        </w:rPr>
        <w:drawing>
          <wp:anchor distT="0" distB="0" distL="114300" distR="114300" simplePos="0" relativeHeight="251723776" behindDoc="0" locked="0" layoutInCell="1" allowOverlap="1" wp14:anchorId="64798AC1" wp14:editId="25CD0793">
            <wp:simplePos x="0" y="0"/>
            <wp:positionH relativeFrom="margin">
              <wp:posOffset>4123055</wp:posOffset>
            </wp:positionH>
            <wp:positionV relativeFrom="paragraph">
              <wp:posOffset>0</wp:posOffset>
            </wp:positionV>
            <wp:extent cx="1777365" cy="1333500"/>
            <wp:effectExtent l="0" t="0" r="0" b="0"/>
            <wp:wrapThrough wrapText="bothSides">
              <wp:wrapPolygon edited="0">
                <wp:start x="0" y="0"/>
                <wp:lineTo x="0" y="21291"/>
                <wp:lineTo x="21299" y="21291"/>
                <wp:lineTo x="21299" y="0"/>
                <wp:lineTo x="0" y="0"/>
              </wp:wrapPolygon>
            </wp:wrapThrough>
            <wp:docPr id="1048869238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7365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5746">
        <w:rPr>
          <w:noProof/>
        </w:rPr>
        <w:drawing>
          <wp:anchor distT="0" distB="0" distL="114300" distR="114300" simplePos="0" relativeHeight="251721728" behindDoc="0" locked="0" layoutInCell="1" allowOverlap="1" wp14:anchorId="45A856BD" wp14:editId="66145D4F">
            <wp:simplePos x="0" y="0"/>
            <wp:positionH relativeFrom="margin">
              <wp:align>left</wp:align>
            </wp:positionH>
            <wp:positionV relativeFrom="paragraph">
              <wp:posOffset>7620</wp:posOffset>
            </wp:positionV>
            <wp:extent cx="1952625" cy="1301115"/>
            <wp:effectExtent l="0" t="0" r="0" b="0"/>
            <wp:wrapThrough wrapText="bothSides">
              <wp:wrapPolygon edited="0">
                <wp:start x="0" y="0"/>
                <wp:lineTo x="0" y="21189"/>
                <wp:lineTo x="21284" y="21189"/>
                <wp:lineTo x="21284" y="0"/>
                <wp:lineTo x="0" y="0"/>
              </wp:wrapPolygon>
            </wp:wrapThrough>
            <wp:docPr id="1511148670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957319" cy="13044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02819" w:rsidRPr="00515746" w:rsidRDefault="00502819" w:rsidP="00502819">
      <w:pPr>
        <w:spacing w:after="0" w:line="240" w:lineRule="auto"/>
        <w:rPr>
          <w:rFonts w:ascii="Tahoma" w:hAnsi="Tahoma" w:cs="Tahoma"/>
          <w:noProof/>
          <w:sz w:val="24"/>
          <w:szCs w:val="24"/>
          <w:lang w:eastAsia="sk-SK"/>
        </w:rPr>
      </w:pPr>
      <w:r w:rsidRPr="00515746">
        <w:rPr>
          <w:rFonts w:ascii="Tahoma" w:hAnsi="Tahoma" w:cs="Tahoma"/>
          <w:noProof/>
          <w:sz w:val="24"/>
          <w:szCs w:val="24"/>
          <w:lang w:eastAsia="sk-SK"/>
        </w:rPr>
        <w:t xml:space="preserve">                   </w:t>
      </w:r>
    </w:p>
    <w:p w:rsidR="00502819" w:rsidRPr="00515746" w:rsidRDefault="00502819" w:rsidP="00502819">
      <w:pPr>
        <w:spacing w:after="0" w:line="240" w:lineRule="auto"/>
        <w:rPr>
          <w:rFonts w:ascii="Tahoma" w:hAnsi="Tahoma" w:cs="Tahoma"/>
          <w:noProof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rPr>
          <w:rFonts w:ascii="Tahoma" w:hAnsi="Tahoma" w:cs="Tahoma"/>
          <w:noProof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 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 meste je zriadené múzeum, ktorého činnosť spadá pod regionálne Kultúrne centrum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a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Použia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(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KCMaP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), ktoré bolo zriadené Košickým samosprávnym krajom dňa 1. januára 2006.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KCMaP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je polyfunkčnou kultúrno-vzdelávacou trojzložkovou inštitúciou (osveta, múzeum, knižnica), ktorej cieľom je rozvoj kultúry a uchovávanie tradícií v podmienkach miest a obcí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 xml:space="preserve">regiónov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a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Použia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 Vytvára podmienky a predpoklady na zachovanie a rozvoj menšinových kultúr, zveľaďuje kultúrne hodnoty Tokajskej oblasti. Uskutočňuje tvorivé aktivity v jednotlivých odboroch a žánroch záujmovej a umeleckej činnosti a aj v rámci cezhraničnej spolupráce.</w:t>
      </w:r>
    </w:p>
    <w:p w:rsidR="00502819" w:rsidRPr="00515746" w:rsidRDefault="00502819" w:rsidP="0050281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Možnosti športového vyžitia poskytujú spot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arena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Jenőa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Buzánskyho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športové ihriská, futbalové ihriská a tenisové kurty na ulici Pri štadióne, telocvične pri Základnej škole na ulici L.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a pri Gymnáziu –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Gimnázium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Kráľovský Chlmec. Služby posilňovní a rôzne druhy cvičení zabezpečujú miestni podnikatelia.</w:t>
      </w:r>
    </w:p>
    <w:p w:rsidR="00502819" w:rsidRPr="00515746" w:rsidRDefault="00502819" w:rsidP="00502819"/>
    <w:p w:rsidR="00EA1D6D" w:rsidRPr="00515746" w:rsidRDefault="00BC7EA6" w:rsidP="00BC7EA6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19" w:name="_Toc143698327"/>
      <w:r w:rsidRPr="00515746">
        <w:rPr>
          <w:rFonts w:ascii="Tahoma" w:hAnsi="Tahoma" w:cs="Tahoma"/>
          <w:i w:val="0"/>
          <w:sz w:val="22"/>
          <w:szCs w:val="22"/>
        </w:rPr>
        <w:t xml:space="preserve">6.5 </w:t>
      </w:r>
      <w:r w:rsidR="00EA1D6D" w:rsidRPr="00515746">
        <w:rPr>
          <w:rFonts w:ascii="Tahoma" w:hAnsi="Tahoma" w:cs="Tahoma"/>
          <w:i w:val="0"/>
          <w:sz w:val="22"/>
          <w:szCs w:val="22"/>
        </w:rPr>
        <w:t>Hospodárstvo</w:t>
      </w:r>
      <w:bookmarkEnd w:id="19"/>
      <w:r w:rsidR="00EA1D6D" w:rsidRPr="00515746">
        <w:rPr>
          <w:rFonts w:ascii="Tahoma" w:hAnsi="Tahoma" w:cs="Tahoma"/>
          <w:i w:val="0"/>
          <w:sz w:val="22"/>
          <w:szCs w:val="22"/>
        </w:rPr>
        <w:t xml:space="preserve"> </w:t>
      </w:r>
    </w:p>
    <w:p w:rsidR="00420E17" w:rsidRPr="00515746" w:rsidRDefault="00420E17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Mesto Kráľovský Chlmec je klasickým príkladom mesta bez rozvinutého priemyslu. Nakoľko je to poľnohospodárska oblasť, predmetom podnikania mnohých podnikateľov je poľnohospodárska prvovýroba. Podnikatelia v meste podnikajú aj v oblasti výroby káblových bubnov, strojársky priemysel je zastúpený výrobou výrobkov z plechu a kovov, potravinársky priemysel pekárňou. </w:t>
      </w:r>
      <w:r w:rsidR="009854F1" w:rsidRPr="00515746">
        <w:rPr>
          <w:rFonts w:ascii="Tahoma" w:eastAsia="Times New Roman" w:hAnsi="Tahoma" w:cs="Tahoma"/>
          <w:sz w:val="24"/>
          <w:szCs w:val="24"/>
          <w:lang w:eastAsia="sk-SK"/>
        </w:rPr>
        <w:t>Na území mesta je jedna p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ekár</w:t>
      </w:r>
      <w:r w:rsidR="009854F1" w:rsidRPr="00515746">
        <w:rPr>
          <w:rFonts w:ascii="Tahoma" w:eastAsia="Times New Roman" w:hAnsi="Tahoma" w:cs="Tahoma"/>
          <w:sz w:val="24"/>
          <w:szCs w:val="24"/>
          <w:lang w:eastAsia="sk-SK"/>
        </w:rPr>
        <w:t>eň.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Ďalšími podnikateľskými aktivitami sú dopravné a prepravné služby. Hospodársky potenciál tvoria malé súkromné firmy prevažne charakteru obchodu a služieb. Väčšina podnikateľských činností sa realizuje v malých obchodíkoch a priestoroch na ulici Hlavnej a priľahlých ulíc v centre mesta, nebytových priestoroch obytných blokov  a aj </w:t>
      </w:r>
      <w:r w:rsidR="009752C9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samostatne stojacich objektoch. 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Kvalitné služby sú zabezpečené v oblasti kaderníctva, kozmetiky, nechtového designu, krajčírskych dielní a úpravy odevov, grafických a polygrafických služieb, výroby kľúčov, predaja a opravy áut, predaja náhradných dielov do áut s opravou, pneuservisy, opravy automatických práčok, reštaurácie a pohostinstvá. Obyvatelia veľmi radi využívajú služby na relax ako sú masérske služby, solária a posilňovne. V meste je možnosť ubytovania v Pizzerii na Hlavnej ulici. V meste je možné využiť služby na trhoviskách, kde môžu fyzické aj právnické osoby predávať rastlinné a živočíšne výrobky z vlastnej drobnej chovateľskej a pestovateľskej činnosti.</w:t>
      </w:r>
    </w:p>
    <w:p w:rsidR="00886F48" w:rsidRPr="00515746" w:rsidRDefault="00886F48" w:rsidP="005D0580">
      <w:pPr>
        <w:pStyle w:val="Nadpis1"/>
        <w:numPr>
          <w:ilvl w:val="0"/>
          <w:numId w:val="40"/>
        </w:numPr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20" w:name="_Toc143698328"/>
      <w:r w:rsidRPr="00515746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Informácia o vývoji mesta ako konsolidovaného celku  z pohľadu rozpočtovníctva</w:t>
      </w:r>
      <w:bookmarkEnd w:id="20"/>
    </w:p>
    <w:p w:rsidR="00B02342" w:rsidRPr="00515746" w:rsidRDefault="00B02342" w:rsidP="00B02342">
      <w:pPr>
        <w:rPr>
          <w:lang w:eastAsia="sk-SK"/>
        </w:rPr>
      </w:pPr>
    </w:p>
    <w:p w:rsidR="002A1BA6" w:rsidRPr="00515746" w:rsidRDefault="002A1BA6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Základným   nástrojom  finančného  hospodárenia  mesta  bol   rozpočet  na  rok   20</w:t>
      </w:r>
      <w:r w:rsidR="0081552B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9854F1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 Mesto v roku 20</w:t>
      </w:r>
      <w:r w:rsidR="0081552B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9854F1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zostavilo rozpočet podľa ustanovenia § 10 odsek 7) zákona č.583/2004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Z.z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 o rozpočtových pravidlách územnej samosprávy a o zmene a doplnení niektorých zákonov v znení neskorších predpisov. V zmysle § 9 uvedeného zákona bol rozpočet mesta zostavený  ako viacročný na roky 20</w:t>
      </w:r>
      <w:r w:rsidR="0081552B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9854F1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-202</w:t>
      </w:r>
      <w:r w:rsidR="009854F1" w:rsidRPr="00515746">
        <w:rPr>
          <w:rFonts w:ascii="Tahoma" w:eastAsia="Times New Roman" w:hAnsi="Tahoma" w:cs="Tahoma"/>
          <w:sz w:val="24"/>
          <w:szCs w:val="24"/>
          <w:lang w:eastAsia="sk-SK"/>
        </w:rPr>
        <w:t>6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. </w:t>
      </w:r>
    </w:p>
    <w:p w:rsidR="00B9559E" w:rsidRPr="00515746" w:rsidRDefault="00B9559E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Rozpočet mesta na rok 202</w:t>
      </w:r>
      <w:r w:rsidR="009854F1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bol schválený ako </w:t>
      </w:r>
      <w:r w:rsidR="009854F1" w:rsidRPr="00515746">
        <w:rPr>
          <w:rFonts w:ascii="Tahoma" w:eastAsia="Times New Roman" w:hAnsi="Tahoma" w:cs="Tahoma"/>
          <w:sz w:val="24"/>
          <w:szCs w:val="24"/>
          <w:lang w:eastAsia="sk-SK"/>
        </w:rPr>
        <w:t>prebytkový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vo výške </w:t>
      </w:r>
      <w:r w:rsidR="009854F1" w:rsidRPr="00515746">
        <w:rPr>
          <w:rFonts w:ascii="Tahoma" w:eastAsia="Times New Roman" w:hAnsi="Tahoma" w:cs="Tahoma"/>
          <w:sz w:val="24"/>
          <w:szCs w:val="24"/>
          <w:lang w:eastAsia="sk-SK"/>
        </w:rPr>
        <w:t>prebytku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9854F1" w:rsidRPr="00515746">
        <w:rPr>
          <w:rFonts w:ascii="Tahoma" w:eastAsia="Times New Roman" w:hAnsi="Tahoma" w:cs="Tahoma"/>
          <w:sz w:val="24"/>
          <w:szCs w:val="24"/>
          <w:lang w:eastAsia="sk-SK"/>
        </w:rPr>
        <w:t>145,5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tis.€. T</w:t>
      </w:r>
      <w:r w:rsidR="009854F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ýmto prebytkom bol krytý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schodok z finančných operácií vo výške 1</w:t>
      </w:r>
      <w:r w:rsidR="009854F1" w:rsidRPr="00515746">
        <w:rPr>
          <w:rFonts w:ascii="Tahoma" w:eastAsia="Times New Roman" w:hAnsi="Tahoma" w:cs="Tahoma"/>
          <w:sz w:val="24"/>
          <w:szCs w:val="24"/>
          <w:lang w:eastAsia="sk-SK"/>
        </w:rPr>
        <w:t>45,5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 €.</w:t>
      </w:r>
    </w:p>
    <w:p w:rsidR="00B9559E" w:rsidRPr="00515746" w:rsidRDefault="00B9559E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9559E" w:rsidRPr="00515746" w:rsidRDefault="00B9559E" w:rsidP="00B9559E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Mestské zastupiteľstvo v Kráľovskom Chlmci dňa 14.12.202</w:t>
      </w:r>
      <w:r w:rsidR="009854F1" w:rsidRPr="00515746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schválilo uznesením č.</w:t>
      </w:r>
      <w:r w:rsidR="009854F1" w:rsidRPr="00515746">
        <w:rPr>
          <w:rFonts w:ascii="Tahoma" w:eastAsia="Times New Roman" w:hAnsi="Tahoma" w:cs="Tahoma"/>
          <w:sz w:val="24"/>
          <w:szCs w:val="24"/>
          <w:lang w:eastAsia="sk-SK"/>
        </w:rPr>
        <w:t>156/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202</w:t>
      </w:r>
      <w:r w:rsidR="009854F1" w:rsidRPr="00515746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rozpočet mesta na roky 202</w:t>
      </w:r>
      <w:r w:rsidR="009854F1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-202</w:t>
      </w:r>
      <w:r w:rsidR="009854F1" w:rsidRPr="00515746">
        <w:rPr>
          <w:rFonts w:ascii="Tahoma" w:eastAsia="Times New Roman" w:hAnsi="Tahoma" w:cs="Tahoma"/>
          <w:sz w:val="24"/>
          <w:szCs w:val="24"/>
          <w:lang w:eastAsia="sk-SK"/>
        </w:rPr>
        <w:t>6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B9559E" w:rsidRPr="00515746" w:rsidRDefault="00B9559E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9559E" w:rsidRPr="00515746" w:rsidRDefault="00B9559E" w:rsidP="00B9559E">
      <w:pPr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Zmeny rozpočtu boli vykonané zastupiteľstvom schválenými troma úpravami rozpočtu. </w:t>
      </w:r>
    </w:p>
    <w:p w:rsidR="00B9559E" w:rsidRPr="00515746" w:rsidRDefault="00B9559E" w:rsidP="00B9559E">
      <w:pPr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1. úprava rozpočtu bola schválená dňa </w:t>
      </w:r>
      <w:r w:rsidR="009854F1" w:rsidRPr="00515746">
        <w:rPr>
          <w:rFonts w:ascii="Tahoma" w:hAnsi="Tahoma" w:cs="Tahoma"/>
          <w:sz w:val="24"/>
          <w:szCs w:val="24"/>
        </w:rPr>
        <w:t>5</w:t>
      </w:r>
      <w:r w:rsidRPr="00515746">
        <w:rPr>
          <w:rFonts w:ascii="Tahoma" w:hAnsi="Tahoma" w:cs="Tahoma"/>
          <w:sz w:val="24"/>
          <w:szCs w:val="24"/>
        </w:rPr>
        <w:t>.</w:t>
      </w:r>
      <w:r w:rsidR="009854F1" w:rsidRPr="00515746">
        <w:rPr>
          <w:rFonts w:ascii="Tahoma" w:hAnsi="Tahoma" w:cs="Tahoma"/>
          <w:sz w:val="24"/>
          <w:szCs w:val="24"/>
        </w:rPr>
        <w:t>6</w:t>
      </w:r>
      <w:r w:rsidRPr="00515746">
        <w:rPr>
          <w:rFonts w:ascii="Tahoma" w:hAnsi="Tahoma" w:cs="Tahoma"/>
          <w:sz w:val="24"/>
          <w:szCs w:val="24"/>
        </w:rPr>
        <w:t>.202</w:t>
      </w:r>
      <w:r w:rsidR="009854F1" w:rsidRPr="00515746">
        <w:rPr>
          <w:rFonts w:ascii="Tahoma" w:hAnsi="Tahoma" w:cs="Tahoma"/>
          <w:sz w:val="24"/>
          <w:szCs w:val="24"/>
        </w:rPr>
        <w:t>4</w:t>
      </w:r>
      <w:r w:rsidRPr="00515746">
        <w:rPr>
          <w:rFonts w:ascii="Tahoma" w:hAnsi="Tahoma" w:cs="Tahoma"/>
          <w:sz w:val="24"/>
          <w:szCs w:val="24"/>
        </w:rPr>
        <w:t xml:space="preserve"> uznesením </w:t>
      </w:r>
      <w:proofErr w:type="spellStart"/>
      <w:r w:rsidRPr="00515746">
        <w:rPr>
          <w:rFonts w:ascii="Tahoma" w:hAnsi="Tahoma" w:cs="Tahoma"/>
          <w:sz w:val="24"/>
          <w:szCs w:val="24"/>
        </w:rPr>
        <w:t>MsZ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č. </w:t>
      </w:r>
      <w:r w:rsidR="009854F1" w:rsidRPr="00515746">
        <w:rPr>
          <w:rFonts w:ascii="Tahoma" w:hAnsi="Tahoma" w:cs="Tahoma"/>
          <w:sz w:val="24"/>
          <w:szCs w:val="24"/>
        </w:rPr>
        <w:t>197</w:t>
      </w:r>
      <w:r w:rsidRPr="00515746">
        <w:rPr>
          <w:rFonts w:ascii="Tahoma" w:hAnsi="Tahoma" w:cs="Tahoma"/>
          <w:sz w:val="24"/>
          <w:szCs w:val="24"/>
        </w:rPr>
        <w:t>/202</w:t>
      </w:r>
      <w:r w:rsidR="009854F1" w:rsidRPr="00515746">
        <w:rPr>
          <w:rFonts w:ascii="Tahoma" w:hAnsi="Tahoma" w:cs="Tahoma"/>
          <w:sz w:val="24"/>
          <w:szCs w:val="24"/>
        </w:rPr>
        <w:t>4</w:t>
      </w:r>
      <w:r w:rsidRPr="00515746">
        <w:rPr>
          <w:rFonts w:ascii="Tahoma" w:hAnsi="Tahoma" w:cs="Tahoma"/>
          <w:sz w:val="24"/>
          <w:szCs w:val="24"/>
        </w:rPr>
        <w:t>,</w:t>
      </w:r>
    </w:p>
    <w:p w:rsidR="00B9559E" w:rsidRPr="00515746" w:rsidRDefault="00B9559E" w:rsidP="00B9559E">
      <w:pPr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2. úprava rozpočtu bola schválená dňa </w:t>
      </w:r>
      <w:r w:rsidR="006F401D" w:rsidRPr="00515746">
        <w:rPr>
          <w:rFonts w:ascii="Tahoma" w:hAnsi="Tahoma" w:cs="Tahoma"/>
          <w:sz w:val="24"/>
          <w:szCs w:val="24"/>
        </w:rPr>
        <w:t>19</w:t>
      </w:r>
      <w:r w:rsidRPr="00515746">
        <w:rPr>
          <w:rFonts w:ascii="Tahoma" w:hAnsi="Tahoma" w:cs="Tahoma"/>
          <w:sz w:val="24"/>
          <w:szCs w:val="24"/>
        </w:rPr>
        <w:t>.</w:t>
      </w:r>
      <w:r w:rsidR="006F401D" w:rsidRPr="00515746">
        <w:rPr>
          <w:rFonts w:ascii="Tahoma" w:hAnsi="Tahoma" w:cs="Tahoma"/>
          <w:sz w:val="24"/>
          <w:szCs w:val="24"/>
        </w:rPr>
        <w:t>7</w:t>
      </w:r>
      <w:r w:rsidRPr="00515746">
        <w:rPr>
          <w:rFonts w:ascii="Tahoma" w:hAnsi="Tahoma" w:cs="Tahoma"/>
          <w:sz w:val="24"/>
          <w:szCs w:val="24"/>
        </w:rPr>
        <w:t>.202</w:t>
      </w:r>
      <w:r w:rsidR="006F401D" w:rsidRPr="00515746">
        <w:rPr>
          <w:rFonts w:ascii="Tahoma" w:hAnsi="Tahoma" w:cs="Tahoma"/>
          <w:sz w:val="24"/>
          <w:szCs w:val="24"/>
        </w:rPr>
        <w:t>4</w:t>
      </w:r>
      <w:r w:rsidRPr="00515746">
        <w:rPr>
          <w:rFonts w:ascii="Tahoma" w:hAnsi="Tahoma" w:cs="Tahoma"/>
          <w:sz w:val="24"/>
          <w:szCs w:val="24"/>
        </w:rPr>
        <w:t xml:space="preserve"> uznesením </w:t>
      </w:r>
      <w:proofErr w:type="spellStart"/>
      <w:r w:rsidRPr="00515746">
        <w:rPr>
          <w:rFonts w:ascii="Tahoma" w:hAnsi="Tahoma" w:cs="Tahoma"/>
          <w:sz w:val="24"/>
          <w:szCs w:val="24"/>
        </w:rPr>
        <w:t>MsZ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č. 2</w:t>
      </w:r>
      <w:r w:rsidR="006F401D" w:rsidRPr="00515746">
        <w:rPr>
          <w:rFonts w:ascii="Tahoma" w:hAnsi="Tahoma" w:cs="Tahoma"/>
          <w:sz w:val="24"/>
          <w:szCs w:val="24"/>
        </w:rPr>
        <w:t>37/</w:t>
      </w:r>
      <w:r w:rsidRPr="00515746">
        <w:rPr>
          <w:rFonts w:ascii="Tahoma" w:hAnsi="Tahoma" w:cs="Tahoma"/>
          <w:sz w:val="24"/>
          <w:szCs w:val="24"/>
        </w:rPr>
        <w:t>202</w:t>
      </w:r>
      <w:r w:rsidR="006F401D" w:rsidRPr="00515746">
        <w:rPr>
          <w:rFonts w:ascii="Tahoma" w:hAnsi="Tahoma" w:cs="Tahoma"/>
          <w:sz w:val="24"/>
          <w:szCs w:val="24"/>
        </w:rPr>
        <w:t>4</w:t>
      </w:r>
      <w:r w:rsidRPr="00515746">
        <w:rPr>
          <w:rFonts w:ascii="Tahoma" w:hAnsi="Tahoma" w:cs="Tahoma"/>
          <w:sz w:val="24"/>
          <w:szCs w:val="24"/>
        </w:rPr>
        <w:t xml:space="preserve">, </w:t>
      </w:r>
    </w:p>
    <w:p w:rsidR="00B9559E" w:rsidRPr="00515746" w:rsidRDefault="00B9559E" w:rsidP="00B9559E">
      <w:pPr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lastRenderedPageBreak/>
        <w:t>3. úprava rozpočtu bola schválená dňa 1</w:t>
      </w:r>
      <w:r w:rsidR="006F401D" w:rsidRPr="00515746">
        <w:rPr>
          <w:rFonts w:ascii="Tahoma" w:hAnsi="Tahoma" w:cs="Tahoma"/>
          <w:sz w:val="24"/>
          <w:szCs w:val="24"/>
        </w:rPr>
        <w:t>1</w:t>
      </w:r>
      <w:r w:rsidRPr="00515746">
        <w:rPr>
          <w:rFonts w:ascii="Tahoma" w:hAnsi="Tahoma" w:cs="Tahoma"/>
          <w:sz w:val="24"/>
          <w:szCs w:val="24"/>
        </w:rPr>
        <w:t>.12.202</w:t>
      </w:r>
      <w:r w:rsidR="006F401D" w:rsidRPr="00515746">
        <w:rPr>
          <w:rFonts w:ascii="Tahoma" w:hAnsi="Tahoma" w:cs="Tahoma"/>
          <w:sz w:val="24"/>
          <w:szCs w:val="24"/>
        </w:rPr>
        <w:t>4</w:t>
      </w:r>
      <w:r w:rsidRPr="00515746">
        <w:rPr>
          <w:rFonts w:ascii="Tahoma" w:hAnsi="Tahoma" w:cs="Tahoma"/>
          <w:sz w:val="24"/>
          <w:szCs w:val="24"/>
        </w:rPr>
        <w:t xml:space="preserve"> uznesením </w:t>
      </w:r>
      <w:proofErr w:type="spellStart"/>
      <w:r w:rsidRPr="00515746">
        <w:rPr>
          <w:rFonts w:ascii="Tahoma" w:hAnsi="Tahoma" w:cs="Tahoma"/>
          <w:sz w:val="24"/>
          <w:szCs w:val="24"/>
        </w:rPr>
        <w:t>MsZ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č. </w:t>
      </w:r>
      <w:r w:rsidR="006F401D" w:rsidRPr="00515746">
        <w:rPr>
          <w:rFonts w:ascii="Tahoma" w:hAnsi="Tahoma" w:cs="Tahoma"/>
          <w:sz w:val="24"/>
          <w:szCs w:val="24"/>
        </w:rPr>
        <w:t>275</w:t>
      </w:r>
      <w:r w:rsidRPr="00515746">
        <w:rPr>
          <w:rFonts w:ascii="Tahoma" w:hAnsi="Tahoma" w:cs="Tahoma"/>
          <w:sz w:val="24"/>
          <w:szCs w:val="24"/>
        </w:rPr>
        <w:t>/202</w:t>
      </w:r>
      <w:r w:rsidR="006F401D" w:rsidRPr="00515746">
        <w:rPr>
          <w:rFonts w:ascii="Tahoma" w:hAnsi="Tahoma" w:cs="Tahoma"/>
          <w:sz w:val="24"/>
          <w:szCs w:val="24"/>
        </w:rPr>
        <w:t>4</w:t>
      </w:r>
      <w:r w:rsidRPr="00515746">
        <w:rPr>
          <w:rFonts w:ascii="Tahoma" w:hAnsi="Tahoma" w:cs="Tahoma"/>
          <w:sz w:val="24"/>
          <w:szCs w:val="24"/>
        </w:rPr>
        <w:t xml:space="preserve">. </w:t>
      </w:r>
    </w:p>
    <w:p w:rsidR="00B9559E" w:rsidRPr="00515746" w:rsidRDefault="00B9559E" w:rsidP="00B9559E">
      <w:pPr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Hospodárenie mesta v roku 202</w:t>
      </w:r>
      <w:r w:rsidR="006F401D" w:rsidRPr="00515746">
        <w:rPr>
          <w:rFonts w:ascii="Tahoma" w:hAnsi="Tahoma" w:cs="Tahoma"/>
          <w:sz w:val="24"/>
          <w:szCs w:val="24"/>
        </w:rPr>
        <w:t>4</w:t>
      </w:r>
      <w:r w:rsidRPr="00515746">
        <w:rPr>
          <w:rFonts w:ascii="Tahoma" w:hAnsi="Tahoma" w:cs="Tahoma"/>
          <w:sz w:val="24"/>
          <w:szCs w:val="24"/>
        </w:rPr>
        <w:t xml:space="preserve"> ovplyvnili najmä daňový bonus a tým spôsobený výpadok na daniach z príjmov fyzických osôb,  zákonný nárast mzdových výdavkov v samosprávach a školstve, ako aj vojna na Ukrajine.</w:t>
      </w:r>
    </w:p>
    <w:p w:rsidR="00B9559E" w:rsidRPr="00515746" w:rsidRDefault="00B9559E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45DD7" w:rsidRPr="00515746" w:rsidRDefault="00245DD7" w:rsidP="00245DD7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Zákonom č. 310/2016 Z. z. zo dňa 19. októbra 2016, ktorým sa mení a dopĺňa zákon č. 523/2004 Z. z. o rozpočtových pravidlách verejnej správy a o zmene a doplnení niektorých zákonov v znení neskorších predpisov a ktorým sa menia a dopĺňajú niektoré zákony (ďalej len zákon č. 523/2004 Z. z.) sa upravilo rozpočtovanie rozpočtových organizácií. Cieľom tejto právnej úpravy bolo zabezpečiť zjednotenie vykazovania rozpočtových údajov v rozpočte a v skutočnosti, rozpočtová organizácia rozpočtuje príjmy a výdavky na všetkých svojich účtoch avšak vždy len raz. Má sa tým zabezpečiť zaznamenávanie príjmov a výdavkov rozpočtových organizácií, t. j. zaznamenať všetky finančné toky, ale zároveň nie duplicitne. S účinnosťou od 1.1.2018 rozpočtová organizácia zostavuje rozpočet príjmov a výdavkov, ktorý zahŕňa všetky prostriedky, s ktorými hospodári vrátane príjmov a výdavkov uvedených v § 17 ods. 4 a v § 22 ods. 4 zákona č. 523/2004 Z. z. Zároveň bol vypustený § 23 Osobitosti rozpočtového hospodárenia rozpočtových organizácií a postupy pri zostavení a realizácii rozpočtu, ktoré vyplývali z aplikácie tohto ustanovenia, sú nahradené úpravou v § 17 ods. 4 a v § 22 ods. 1 a ods. 4. zákona č. 523/2004 Z. z.</w:t>
      </w:r>
      <w:r w:rsidR="00746683" w:rsidRPr="00515746">
        <w:rPr>
          <w:rFonts w:ascii="Tahoma" w:hAnsi="Tahoma" w:cs="Tahoma"/>
          <w:sz w:val="24"/>
          <w:szCs w:val="24"/>
        </w:rPr>
        <w:t xml:space="preserve"> .</w:t>
      </w:r>
    </w:p>
    <w:p w:rsidR="00245DD7" w:rsidRPr="00515746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CF6C47" w:rsidRPr="00515746" w:rsidRDefault="00CF6C4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D83DC8" w:rsidRPr="00515746" w:rsidRDefault="00955A72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Skutočné plnenie rozpočtu vrátane rozpočtových organizácií ( škôl a školských zariadení v zriaďovateľskej pôsobnosti mesta) je v nasledujúcej tabuľke</w:t>
      </w:r>
      <w:r w:rsidR="00B31E48" w:rsidRPr="00515746">
        <w:rPr>
          <w:rFonts w:ascii="Tahoma" w:eastAsia="Times New Roman" w:hAnsi="Tahoma" w:cs="Tahoma"/>
          <w:sz w:val="24"/>
          <w:szCs w:val="24"/>
          <w:lang w:eastAsia="sk-SK"/>
        </w:rPr>
        <w:t>:</w:t>
      </w:r>
    </w:p>
    <w:p w:rsidR="006F401D" w:rsidRPr="00515746" w:rsidRDefault="006F401D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8156B5" w:rsidRPr="00515746" w:rsidRDefault="008156B5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tbl>
      <w:tblPr>
        <w:tblW w:w="99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418"/>
        <w:gridCol w:w="1275"/>
        <w:gridCol w:w="1134"/>
        <w:gridCol w:w="1134"/>
        <w:gridCol w:w="1276"/>
        <w:gridCol w:w="1304"/>
      </w:tblGrid>
      <w:tr w:rsidR="00515746" w:rsidRPr="00515746" w:rsidTr="00613786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 xml:space="preserve">ZŠ </w:t>
            </w:r>
            <w:proofErr w:type="spellStart"/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Helmecziho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 xml:space="preserve">ZŠ </w:t>
            </w:r>
            <w:proofErr w:type="spellStart"/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Kossutha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 xml:space="preserve">MŠ </w:t>
            </w:r>
            <w:proofErr w:type="spellStart"/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Kossutha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Mesto Kr. CH.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Spolu</w:t>
            </w:r>
          </w:p>
        </w:tc>
      </w:tr>
      <w:tr w:rsidR="00515746" w:rsidRPr="00515746" w:rsidTr="00613786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Bežné príjmy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123 200,52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173 343,58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43 544,06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54 547,49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8 764 430,45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9 159 066,10</w:t>
            </w:r>
          </w:p>
        </w:tc>
      </w:tr>
      <w:tr w:rsidR="00515746" w:rsidRPr="00515746" w:rsidTr="00613786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Bežné výdavky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1 422 306,78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2 117 877,68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580 567,20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849 320,71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3 434 462,68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8 404 535,05</w:t>
            </w:r>
          </w:p>
        </w:tc>
      </w:tr>
      <w:tr w:rsidR="00515746" w:rsidRPr="00515746" w:rsidTr="00613786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-1 299 106,26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-1 944 534,10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-537 023,14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-794 773,22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5 329 967,77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754 531,05</w:t>
            </w:r>
          </w:p>
        </w:tc>
      </w:tr>
      <w:tr w:rsidR="00515746" w:rsidRPr="00515746" w:rsidTr="00613786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Kapitálové príjmy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573 076,49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573 076,49</w:t>
            </w:r>
          </w:p>
        </w:tc>
      </w:tr>
      <w:tr w:rsidR="00515746" w:rsidRPr="00515746" w:rsidTr="00613786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Kapitálové výdavky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6 707,44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200 586,90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207 294,34</w:t>
            </w:r>
          </w:p>
        </w:tc>
      </w:tr>
      <w:tr w:rsidR="00515746" w:rsidRPr="00515746" w:rsidTr="00613786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Kapitálový rozpočet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-6 707,44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372 489,59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365 782,15</w:t>
            </w:r>
          </w:p>
        </w:tc>
      </w:tr>
      <w:tr w:rsidR="00515746" w:rsidRPr="00515746" w:rsidTr="00613786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Príjmy z FO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11 977,94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1 254 677,46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1 266 655,40</w:t>
            </w:r>
          </w:p>
        </w:tc>
      </w:tr>
      <w:tr w:rsidR="00515746" w:rsidRPr="00515746" w:rsidTr="00613786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Výdavky z FO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1 807 423,44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1 807 423,44</w:t>
            </w:r>
          </w:p>
        </w:tc>
      </w:tr>
      <w:tr w:rsidR="00515746" w:rsidRPr="00515746" w:rsidTr="00613786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Finančné operácie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11 977,94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-552 745,98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-540 768,04</w:t>
            </w:r>
          </w:p>
        </w:tc>
      </w:tr>
      <w:tr w:rsidR="00515746" w:rsidRPr="00515746" w:rsidTr="00613786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Príjmy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123 200,52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173 343,58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43 544,06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66 525,43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10 592 184,40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10 998 797,99</w:t>
            </w:r>
          </w:p>
        </w:tc>
      </w:tr>
      <w:tr w:rsidR="00515746" w:rsidRPr="00515746" w:rsidTr="00613786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Výdavky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1 422 306,78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2 124 585,12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580 567,20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849 320,71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5 442 473,02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10 419 252,83</w:t>
            </w:r>
          </w:p>
        </w:tc>
      </w:tr>
      <w:tr w:rsidR="00515746" w:rsidRPr="00515746" w:rsidTr="00613786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Bilancia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-1 299 106,26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-1 951 241,54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-537 023,14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-782 795,28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5 149 711,38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579 545,16</w:t>
            </w:r>
          </w:p>
        </w:tc>
      </w:tr>
      <w:tr w:rsidR="00613786" w:rsidRPr="00515746" w:rsidTr="00613786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Výsledok rozpočtového hospodárenia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786" w:rsidRPr="00515746" w:rsidRDefault="00613786" w:rsidP="00613786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</w:pPr>
            <w:r w:rsidRPr="00515746">
              <w:rPr>
                <w:rFonts w:ascii="Calibri" w:eastAsia="Times New Roman" w:hAnsi="Calibri" w:cs="Calibri"/>
                <w:sz w:val="20"/>
                <w:szCs w:val="20"/>
                <w:lang w:eastAsia="sk-SK"/>
              </w:rPr>
              <w:t>1 120 313,20</w:t>
            </w:r>
          </w:p>
        </w:tc>
      </w:tr>
    </w:tbl>
    <w:p w:rsidR="008156B5" w:rsidRPr="00515746" w:rsidRDefault="008156B5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8156B5" w:rsidRPr="00515746" w:rsidRDefault="008156B5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D4C24" w:rsidRPr="00515746" w:rsidRDefault="00BD4C2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D4C24" w:rsidRPr="00515746" w:rsidRDefault="00BD4C2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D4C24" w:rsidRPr="00515746" w:rsidRDefault="00BD4C2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D4C24" w:rsidRPr="00515746" w:rsidRDefault="00BD4C2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45DD7" w:rsidRPr="00515746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>Hospodárenie k 31.12.20</w:t>
      </w:r>
      <w:r w:rsidR="001514F5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613786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za bežné príjmy a bežné výdavky:</w:t>
      </w:r>
    </w:p>
    <w:p w:rsidR="00BD4C24" w:rsidRPr="00515746" w:rsidRDefault="00BD4C2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613786" w:rsidRPr="00515746" w:rsidRDefault="00613786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ab/>
        <w:t>V tis. Eur</w:t>
      </w:r>
    </w:p>
    <w:tbl>
      <w:tblPr>
        <w:tblW w:w="10632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1984"/>
        <w:gridCol w:w="1843"/>
        <w:gridCol w:w="1984"/>
        <w:gridCol w:w="2552"/>
      </w:tblGrid>
      <w:tr w:rsidR="00515746" w:rsidRPr="00515746" w:rsidTr="00613786">
        <w:trPr>
          <w:trHeight w:val="397"/>
        </w:trPr>
        <w:tc>
          <w:tcPr>
            <w:tcW w:w="2269" w:type="dxa"/>
            <w:vAlign w:val="center"/>
          </w:tcPr>
          <w:p w:rsidR="00613786" w:rsidRPr="00515746" w:rsidRDefault="00613786" w:rsidP="00F476CB">
            <w:pPr>
              <w:pStyle w:val="NormlnIMP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13786" w:rsidRPr="00515746" w:rsidRDefault="00613786" w:rsidP="00F476CB">
            <w:pPr>
              <w:pStyle w:val="NormlnIMP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515746">
              <w:rPr>
                <w:rFonts w:ascii="Tahoma" w:hAnsi="Tahoma" w:cs="Tahoma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43" w:type="dxa"/>
            <w:vAlign w:val="center"/>
          </w:tcPr>
          <w:p w:rsidR="00613786" w:rsidRPr="00515746" w:rsidRDefault="00613786" w:rsidP="00F476CB">
            <w:pPr>
              <w:pStyle w:val="NormlnIMP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515746">
              <w:rPr>
                <w:rFonts w:ascii="Tahoma" w:hAnsi="Tahoma" w:cs="Tahoma"/>
                <w:b/>
                <w:sz w:val="22"/>
                <w:szCs w:val="22"/>
              </w:rPr>
              <w:t>Rozpočet po úpravách</w:t>
            </w:r>
          </w:p>
        </w:tc>
        <w:tc>
          <w:tcPr>
            <w:tcW w:w="1984" w:type="dxa"/>
            <w:vAlign w:val="center"/>
          </w:tcPr>
          <w:p w:rsidR="00613786" w:rsidRPr="00515746" w:rsidRDefault="00613786" w:rsidP="00F476CB">
            <w:pPr>
              <w:pStyle w:val="NormlnIMP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515746">
              <w:rPr>
                <w:rFonts w:ascii="Tahoma" w:hAnsi="Tahoma" w:cs="Tahoma"/>
                <w:b/>
                <w:sz w:val="22"/>
                <w:szCs w:val="22"/>
              </w:rPr>
              <w:t>Skutočnosť</w:t>
            </w:r>
          </w:p>
        </w:tc>
        <w:tc>
          <w:tcPr>
            <w:tcW w:w="2552" w:type="dxa"/>
            <w:vAlign w:val="center"/>
          </w:tcPr>
          <w:p w:rsidR="00613786" w:rsidRPr="00515746" w:rsidRDefault="00613786" w:rsidP="00F476CB">
            <w:pPr>
              <w:pStyle w:val="NormlnIMP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515746">
              <w:rPr>
                <w:rFonts w:ascii="Tahoma" w:hAnsi="Tahoma" w:cs="Tahoma"/>
                <w:b/>
                <w:sz w:val="22"/>
                <w:szCs w:val="22"/>
              </w:rPr>
              <w:t>Plnenie v %</w:t>
            </w:r>
          </w:p>
        </w:tc>
      </w:tr>
      <w:tr w:rsidR="00515746" w:rsidRPr="00515746" w:rsidTr="00613786">
        <w:trPr>
          <w:trHeight w:val="397"/>
        </w:trPr>
        <w:tc>
          <w:tcPr>
            <w:tcW w:w="2269" w:type="dxa"/>
            <w:vAlign w:val="center"/>
          </w:tcPr>
          <w:p w:rsidR="00613786" w:rsidRPr="00515746" w:rsidRDefault="00613786" w:rsidP="00F476CB">
            <w:pPr>
              <w:pStyle w:val="NormlnIMP"/>
              <w:spacing w:line="276" w:lineRule="auto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Bežné príjmy</w:t>
            </w:r>
          </w:p>
        </w:tc>
        <w:tc>
          <w:tcPr>
            <w:tcW w:w="1984" w:type="dxa"/>
            <w:vAlign w:val="center"/>
          </w:tcPr>
          <w:p w:rsidR="00613786" w:rsidRPr="00515746" w:rsidRDefault="00613786" w:rsidP="00F476CB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8 561,7</w:t>
            </w:r>
          </w:p>
        </w:tc>
        <w:tc>
          <w:tcPr>
            <w:tcW w:w="1843" w:type="dxa"/>
            <w:vAlign w:val="center"/>
          </w:tcPr>
          <w:p w:rsidR="00613786" w:rsidRPr="00515746" w:rsidRDefault="00613786" w:rsidP="00F476CB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8 906,6</w:t>
            </w:r>
          </w:p>
        </w:tc>
        <w:tc>
          <w:tcPr>
            <w:tcW w:w="1984" w:type="dxa"/>
            <w:vAlign w:val="center"/>
          </w:tcPr>
          <w:p w:rsidR="00613786" w:rsidRPr="00515746" w:rsidRDefault="00613786" w:rsidP="00F476CB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9 159,1</w:t>
            </w:r>
          </w:p>
        </w:tc>
        <w:tc>
          <w:tcPr>
            <w:tcW w:w="2552" w:type="dxa"/>
            <w:vAlign w:val="center"/>
          </w:tcPr>
          <w:p w:rsidR="00613786" w:rsidRPr="00515746" w:rsidRDefault="00613786" w:rsidP="00F476CB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102,8</w:t>
            </w:r>
          </w:p>
        </w:tc>
      </w:tr>
      <w:tr w:rsidR="00515746" w:rsidRPr="00515746" w:rsidTr="00613786">
        <w:trPr>
          <w:trHeight w:val="397"/>
        </w:trPr>
        <w:tc>
          <w:tcPr>
            <w:tcW w:w="2269" w:type="dxa"/>
            <w:vAlign w:val="center"/>
          </w:tcPr>
          <w:p w:rsidR="00613786" w:rsidRPr="00515746" w:rsidRDefault="00613786" w:rsidP="00F476CB">
            <w:pPr>
              <w:pStyle w:val="NormlnIMP"/>
              <w:spacing w:line="276" w:lineRule="auto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Bežné výdavky</w:t>
            </w:r>
          </w:p>
        </w:tc>
        <w:tc>
          <w:tcPr>
            <w:tcW w:w="1984" w:type="dxa"/>
            <w:vAlign w:val="center"/>
          </w:tcPr>
          <w:p w:rsidR="00613786" w:rsidRPr="00515746" w:rsidRDefault="00613786" w:rsidP="00F476CB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8 357,2</w:t>
            </w:r>
          </w:p>
        </w:tc>
        <w:tc>
          <w:tcPr>
            <w:tcW w:w="1843" w:type="dxa"/>
            <w:vAlign w:val="center"/>
          </w:tcPr>
          <w:p w:rsidR="00613786" w:rsidRPr="00515746" w:rsidRDefault="00613786" w:rsidP="00F476CB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8 544,1</w:t>
            </w:r>
          </w:p>
        </w:tc>
        <w:tc>
          <w:tcPr>
            <w:tcW w:w="1984" w:type="dxa"/>
            <w:vAlign w:val="center"/>
          </w:tcPr>
          <w:p w:rsidR="00613786" w:rsidRPr="00515746" w:rsidRDefault="00613786" w:rsidP="00F476CB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8 404,5</w:t>
            </w:r>
          </w:p>
        </w:tc>
        <w:tc>
          <w:tcPr>
            <w:tcW w:w="2552" w:type="dxa"/>
            <w:vAlign w:val="center"/>
          </w:tcPr>
          <w:p w:rsidR="00613786" w:rsidRPr="00515746" w:rsidRDefault="00613786" w:rsidP="00F476CB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98,3</w:t>
            </w:r>
          </w:p>
        </w:tc>
      </w:tr>
      <w:tr w:rsidR="00515746" w:rsidRPr="00515746" w:rsidTr="00613786">
        <w:trPr>
          <w:trHeight w:val="397"/>
        </w:trPr>
        <w:tc>
          <w:tcPr>
            <w:tcW w:w="2269" w:type="dxa"/>
            <w:vAlign w:val="center"/>
          </w:tcPr>
          <w:p w:rsidR="00613786" w:rsidRPr="00515746" w:rsidRDefault="00613786" w:rsidP="00F476CB">
            <w:pPr>
              <w:pStyle w:val="NormlnIMP"/>
              <w:spacing w:line="276" w:lineRule="auto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Prebytok/schodok +/-</w:t>
            </w:r>
          </w:p>
        </w:tc>
        <w:tc>
          <w:tcPr>
            <w:tcW w:w="1984" w:type="dxa"/>
            <w:vAlign w:val="center"/>
          </w:tcPr>
          <w:p w:rsidR="00613786" w:rsidRPr="00515746" w:rsidRDefault="00613786" w:rsidP="00F476CB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204,5</w:t>
            </w:r>
          </w:p>
        </w:tc>
        <w:tc>
          <w:tcPr>
            <w:tcW w:w="1843" w:type="dxa"/>
            <w:vAlign w:val="center"/>
          </w:tcPr>
          <w:p w:rsidR="00613786" w:rsidRPr="00515746" w:rsidRDefault="00613786" w:rsidP="00F476CB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362,5</w:t>
            </w:r>
          </w:p>
        </w:tc>
        <w:tc>
          <w:tcPr>
            <w:tcW w:w="1984" w:type="dxa"/>
            <w:vAlign w:val="center"/>
          </w:tcPr>
          <w:p w:rsidR="00613786" w:rsidRPr="00515746" w:rsidRDefault="00613786" w:rsidP="00F476CB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754,6</w:t>
            </w:r>
          </w:p>
        </w:tc>
        <w:tc>
          <w:tcPr>
            <w:tcW w:w="2552" w:type="dxa"/>
            <w:vAlign w:val="center"/>
          </w:tcPr>
          <w:p w:rsidR="00613786" w:rsidRPr="00515746" w:rsidRDefault="00613786" w:rsidP="00F476CB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:rsidR="00613786" w:rsidRPr="00515746" w:rsidRDefault="00613786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52DE5" w:rsidRPr="00515746" w:rsidRDefault="00595375" w:rsidP="00E52DE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Bežné príjmy boli plnené na </w:t>
      </w:r>
      <w:r w:rsidR="004F07AA" w:rsidRPr="00515746">
        <w:rPr>
          <w:rFonts w:ascii="Tahoma" w:eastAsia="Times New Roman" w:hAnsi="Tahoma" w:cs="Tahoma"/>
          <w:sz w:val="24"/>
          <w:szCs w:val="24"/>
          <w:lang w:eastAsia="sk-SK"/>
        </w:rPr>
        <w:t>10</w:t>
      </w:r>
      <w:r w:rsidR="0071616D" w:rsidRPr="00515746">
        <w:rPr>
          <w:rFonts w:ascii="Tahoma" w:eastAsia="Times New Roman" w:hAnsi="Tahoma" w:cs="Tahoma"/>
          <w:sz w:val="24"/>
          <w:szCs w:val="24"/>
          <w:lang w:eastAsia="sk-SK"/>
        </w:rPr>
        <w:t>2,</w:t>
      </w:r>
      <w:r w:rsidR="00613786" w:rsidRPr="00515746">
        <w:rPr>
          <w:rFonts w:ascii="Tahoma" w:eastAsia="Times New Roman" w:hAnsi="Tahoma" w:cs="Tahoma"/>
          <w:sz w:val="24"/>
          <w:szCs w:val="24"/>
          <w:lang w:eastAsia="sk-SK"/>
        </w:rPr>
        <w:t>8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%</w:t>
      </w:r>
      <w:r w:rsidR="007161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z toho</w:t>
      </w:r>
      <w:r w:rsidR="00B82416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71616D" w:rsidRPr="00515746">
        <w:rPr>
          <w:rFonts w:ascii="Tahoma" w:eastAsia="Times New Roman" w:hAnsi="Tahoma" w:cs="Tahoma"/>
          <w:sz w:val="24"/>
          <w:szCs w:val="24"/>
          <w:lang w:eastAsia="sk-SK"/>
        </w:rPr>
        <w:t>d</w:t>
      </w:r>
      <w:r w:rsidR="0096103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aňové príjmy boli plnené na  </w:t>
      </w:r>
      <w:r w:rsidR="00E52DE5" w:rsidRPr="00515746">
        <w:rPr>
          <w:rFonts w:ascii="Tahoma" w:eastAsia="Times New Roman" w:hAnsi="Tahoma" w:cs="Tahoma"/>
          <w:sz w:val="24"/>
          <w:szCs w:val="24"/>
          <w:lang w:eastAsia="sk-SK"/>
        </w:rPr>
        <w:t>100,4</w:t>
      </w:r>
      <w:r w:rsidR="0096103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%. </w:t>
      </w:r>
      <w:r w:rsidR="00E52DE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Príjem mesta z podielových daní bol pôvodne rozpočtovaný vo výške 3 850,0 tis. Eur. V priebehu roka rozpočet príjmov z podielových daní bol menený. Rozpočtované príjmy z podielových daní boli po III. úprave rozpočtu vo výške 3 610,0 tis. Eur. Skutočné plnenie bolo vo výške 3 617,5 tis. Eur, čo predstavuje plnenie na 100,2 %. </w:t>
      </w:r>
    </w:p>
    <w:p w:rsidR="00E52DE5" w:rsidRPr="00515746" w:rsidRDefault="00E52DE5" w:rsidP="00E52DE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52DE5" w:rsidRPr="00515746" w:rsidRDefault="00E52DE5" w:rsidP="00E52DE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V porovnaní so skutočnosťou predchádzajúceho roka boli príjmy z podielových daní v roku 2024 nižšie o 2,4 %. Podielové dane boli v roku 2024 mestu poukázané vo výške 3 617,5- tis. Eur. V roku 2023 bola výška podielových daní poukázaných mestu 3 705,5- Eur.</w:t>
      </w:r>
    </w:p>
    <w:p w:rsidR="00E52DE5" w:rsidRPr="00515746" w:rsidRDefault="00E52DE5" w:rsidP="00820734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E52DE5" w:rsidRPr="00515746" w:rsidRDefault="00E52DE5" w:rsidP="00E52DE5">
      <w:pPr>
        <w:ind w:right="565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Nedaňové príjmy sa naplnili sa na 115,1%. Príjmy z podnikania a vlastníctva majetku boli naplnené na 113,5 %. Najväčšie príjmové položky tvorili príjmy z:</w:t>
      </w:r>
    </w:p>
    <w:p w:rsidR="00E52DE5" w:rsidRPr="00515746" w:rsidRDefault="00E52DE5" w:rsidP="00E52DE5">
      <w:pPr>
        <w:spacing w:after="0"/>
        <w:ind w:right="565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 - prenájmu pozemkov, ktoré boli vo výške 30,8 tis. Eur, rozpočtovaných bolo 30 tis. Eur,</w:t>
      </w:r>
    </w:p>
    <w:p w:rsidR="00E52DE5" w:rsidRPr="00515746" w:rsidRDefault="00E52DE5" w:rsidP="00E52DE5">
      <w:pPr>
        <w:spacing w:after="0"/>
        <w:ind w:right="565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-  príjmy z prenajatých budov a priestorov, ktoré sa naplnili na 105,2%,</w:t>
      </w:r>
    </w:p>
    <w:p w:rsidR="00E52DE5" w:rsidRPr="00515746" w:rsidRDefault="00E52DE5" w:rsidP="00E52DE5">
      <w:pPr>
        <w:spacing w:after="0"/>
        <w:ind w:right="565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- výber nájomného za nájom bytov v správe mesta bol vo výške 158,8 tis. Eur čo    </w:t>
      </w:r>
    </w:p>
    <w:p w:rsidR="00E52DE5" w:rsidRPr="00515746" w:rsidRDefault="00E52DE5" w:rsidP="00E52DE5">
      <w:pPr>
        <w:spacing w:after="0"/>
        <w:ind w:right="565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  predstavuje plnenie na 105,9%,</w:t>
      </w:r>
    </w:p>
    <w:p w:rsidR="00E52DE5" w:rsidRPr="00515746" w:rsidRDefault="00E52DE5" w:rsidP="00E52DE5">
      <w:pPr>
        <w:spacing w:after="0"/>
        <w:ind w:right="565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- nájomné za nebytové priestory sa vybralo na 73,6 % vo výške 39,0 tis. Eur, </w:t>
      </w:r>
    </w:p>
    <w:p w:rsidR="00E52DE5" w:rsidRPr="00515746" w:rsidRDefault="00E52DE5" w:rsidP="00E52DE5">
      <w:pPr>
        <w:spacing w:after="0"/>
        <w:ind w:right="565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- príjmy z prenájmu technologických zariadení firmou Veolia boli vo výške 56,8 tis Eur.</w:t>
      </w:r>
    </w:p>
    <w:p w:rsidR="00F476CB" w:rsidRPr="00515746" w:rsidRDefault="007A7FB0" w:rsidP="007A7FB0">
      <w:pPr>
        <w:ind w:right="565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Bežné granty a transfery sa naplnili na </w:t>
      </w:r>
      <w:r w:rsidR="004F47D6" w:rsidRPr="00515746">
        <w:rPr>
          <w:rFonts w:ascii="Tahoma" w:hAnsi="Tahoma" w:cs="Tahoma"/>
          <w:sz w:val="24"/>
          <w:szCs w:val="24"/>
        </w:rPr>
        <w:t>99,5</w:t>
      </w:r>
      <w:r w:rsidRPr="00515746">
        <w:rPr>
          <w:rFonts w:ascii="Tahoma" w:hAnsi="Tahoma" w:cs="Tahoma"/>
          <w:sz w:val="24"/>
          <w:szCs w:val="24"/>
        </w:rPr>
        <w:t>%. Mesto obdŕžalo v roku 202</w:t>
      </w:r>
      <w:r w:rsidR="004F47D6" w:rsidRPr="00515746">
        <w:rPr>
          <w:rFonts w:ascii="Tahoma" w:hAnsi="Tahoma" w:cs="Tahoma"/>
          <w:sz w:val="24"/>
          <w:szCs w:val="24"/>
        </w:rPr>
        <w:t>4</w:t>
      </w:r>
      <w:r w:rsidRPr="00515746">
        <w:rPr>
          <w:rFonts w:ascii="Tahoma" w:hAnsi="Tahoma" w:cs="Tahoma"/>
          <w:sz w:val="24"/>
          <w:szCs w:val="24"/>
        </w:rPr>
        <w:t xml:space="preserve"> zhruba </w:t>
      </w:r>
      <w:r w:rsidR="00F67910" w:rsidRPr="00515746">
        <w:rPr>
          <w:rFonts w:ascii="Tahoma" w:hAnsi="Tahoma" w:cs="Tahoma"/>
          <w:sz w:val="24"/>
          <w:szCs w:val="24"/>
        </w:rPr>
        <w:t>30</w:t>
      </w:r>
      <w:r w:rsidRPr="00515746">
        <w:rPr>
          <w:rFonts w:ascii="Tahoma" w:hAnsi="Tahoma" w:cs="Tahoma"/>
          <w:sz w:val="24"/>
          <w:szCs w:val="24"/>
        </w:rPr>
        <w:t xml:space="preserve"> druhov bežných transferov a grantov v celkovej výške </w:t>
      </w:r>
      <w:r w:rsidR="004F47D6" w:rsidRPr="00515746">
        <w:rPr>
          <w:rFonts w:ascii="Tahoma" w:hAnsi="Tahoma" w:cs="Tahoma"/>
          <w:sz w:val="24"/>
          <w:szCs w:val="24"/>
        </w:rPr>
        <w:t>4 060,2</w:t>
      </w:r>
      <w:r w:rsidRPr="00515746">
        <w:rPr>
          <w:rFonts w:ascii="Tahoma" w:hAnsi="Tahoma" w:cs="Tahoma"/>
          <w:sz w:val="24"/>
          <w:szCs w:val="24"/>
        </w:rPr>
        <w:t xml:space="preserve"> tis.€ . Objemovo najväčšie boli transfery normatívnych a nenormatívnych prostriedkov na školstvo, transfery na stravné deťom, na projekt Pomáhajúce profesie v ZŠ, na humanitárnu pomoc súvisiacu s vojnou na Ukrajine, na opatrenia na trhu práce, stravné a školské potreby od ÚPSVaR v Trebišove, dotácia na MOPS, transfer na komunitné centrum, výkon terénnej sociálnej práce, dotácia na chránenú dielňu, dotácia na spoločný stavebný úrad, sociálne dávky občanom v hmotnej núdzi a pod.</w:t>
      </w:r>
    </w:p>
    <w:p w:rsidR="00955A72" w:rsidRPr="00515746" w:rsidRDefault="007A7FB0" w:rsidP="007A7FB0">
      <w:pPr>
        <w:ind w:right="565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hAnsi="Tahoma" w:cs="Tahoma"/>
          <w:sz w:val="24"/>
          <w:szCs w:val="24"/>
        </w:rPr>
        <w:t>Bežné výdavky rozpočtu mesta boli v porovnaní s upraveným rozpočtom čerpané vo výške 9</w:t>
      </w:r>
      <w:r w:rsidR="00F476CB" w:rsidRPr="00515746">
        <w:rPr>
          <w:rFonts w:ascii="Tahoma" w:hAnsi="Tahoma" w:cs="Tahoma"/>
          <w:sz w:val="24"/>
          <w:szCs w:val="24"/>
        </w:rPr>
        <w:t>6,5</w:t>
      </w:r>
      <w:r w:rsidRPr="00515746">
        <w:rPr>
          <w:rFonts w:ascii="Tahoma" w:hAnsi="Tahoma" w:cs="Tahoma"/>
          <w:sz w:val="24"/>
          <w:szCs w:val="24"/>
        </w:rPr>
        <w:t xml:space="preserve">%. </w:t>
      </w:r>
      <w:r w:rsidR="007937A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Skutočné bežné výdavky mesta boli vo výške </w:t>
      </w:r>
      <w:r w:rsidR="00A40C88" w:rsidRPr="00515746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="00F476CB" w:rsidRPr="00515746">
        <w:rPr>
          <w:rFonts w:ascii="Tahoma" w:eastAsia="Times New Roman" w:hAnsi="Tahoma" w:cs="Tahoma"/>
          <w:sz w:val="24"/>
          <w:szCs w:val="24"/>
          <w:lang w:eastAsia="sk-SK"/>
        </w:rPr>
        <w:t> 434 462,67</w:t>
      </w:r>
      <w:r w:rsidR="007937A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Eur, bežné výdavky škôl a školských zariadení s právnou subjektivitou boli vo výške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="006A40B3" w:rsidRPr="00515746">
        <w:rPr>
          <w:rFonts w:ascii="Tahoma" w:eastAsia="Times New Roman" w:hAnsi="Tahoma" w:cs="Tahoma"/>
          <w:sz w:val="24"/>
          <w:szCs w:val="24"/>
          <w:lang w:eastAsia="sk-SK"/>
        </w:rPr>
        <w:t> 970 072,37</w:t>
      </w:r>
      <w:r w:rsidR="007937A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Eur. Rozpočet</w:t>
      </w:r>
      <w:r w:rsidR="00A17ACA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bežných výdavkov bol </w:t>
      </w:r>
      <w:r w:rsidR="00F2436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po úpravách </w:t>
      </w:r>
      <w:r w:rsidR="00A17ACA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vo výške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8</w:t>
      </w:r>
      <w:r w:rsidR="006A40B3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 403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900,-</w:t>
      </w:r>
      <w:r w:rsidR="007937A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Eur. </w:t>
      </w:r>
    </w:p>
    <w:p w:rsidR="00B01902" w:rsidRPr="00515746" w:rsidRDefault="00B01902" w:rsidP="00B01902">
      <w:pPr>
        <w:ind w:right="565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Výdavky verejnej správy – mestského úradu boli čerpané na </w:t>
      </w:r>
      <w:r w:rsidR="006A40B3" w:rsidRPr="00515746">
        <w:rPr>
          <w:rFonts w:ascii="Tahoma" w:hAnsi="Tahoma" w:cs="Tahoma"/>
          <w:sz w:val="24"/>
          <w:szCs w:val="24"/>
        </w:rPr>
        <w:t>92,8</w:t>
      </w:r>
      <w:r w:rsidRPr="00515746">
        <w:rPr>
          <w:rFonts w:ascii="Tahoma" w:hAnsi="Tahoma" w:cs="Tahoma"/>
          <w:sz w:val="24"/>
          <w:szCs w:val="24"/>
        </w:rPr>
        <w:t>%.</w:t>
      </w:r>
    </w:p>
    <w:p w:rsidR="00B01902" w:rsidRPr="00515746" w:rsidRDefault="00B01902" w:rsidP="00B01902">
      <w:pPr>
        <w:ind w:right="565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V rámci toho mzdy boli čerpané na 99,</w:t>
      </w:r>
      <w:r w:rsidR="006A40B3" w:rsidRPr="00515746">
        <w:rPr>
          <w:rFonts w:ascii="Tahoma" w:hAnsi="Tahoma" w:cs="Tahoma"/>
          <w:sz w:val="24"/>
          <w:szCs w:val="24"/>
        </w:rPr>
        <w:t>4</w:t>
      </w:r>
      <w:r w:rsidRPr="00515746">
        <w:rPr>
          <w:rFonts w:ascii="Tahoma" w:hAnsi="Tahoma" w:cs="Tahoma"/>
          <w:sz w:val="24"/>
          <w:szCs w:val="24"/>
        </w:rPr>
        <w:t>%, odvody boli čerpané vo výške 9</w:t>
      </w:r>
      <w:r w:rsidR="006A40B3" w:rsidRPr="00515746">
        <w:rPr>
          <w:rFonts w:ascii="Tahoma" w:hAnsi="Tahoma" w:cs="Tahoma"/>
          <w:sz w:val="24"/>
          <w:szCs w:val="24"/>
        </w:rPr>
        <w:t>9,1</w:t>
      </w:r>
      <w:r w:rsidRPr="00515746">
        <w:rPr>
          <w:rFonts w:ascii="Tahoma" w:hAnsi="Tahoma" w:cs="Tahoma"/>
          <w:sz w:val="24"/>
          <w:szCs w:val="24"/>
        </w:rPr>
        <w:t>%. V porovnaní so skutočnosťou v roku 202</w:t>
      </w:r>
      <w:r w:rsidR="006A40B3" w:rsidRPr="00515746">
        <w:rPr>
          <w:rFonts w:ascii="Tahoma" w:hAnsi="Tahoma" w:cs="Tahoma"/>
          <w:sz w:val="24"/>
          <w:szCs w:val="24"/>
        </w:rPr>
        <w:t>3</w:t>
      </w:r>
      <w:r w:rsidRPr="00515746">
        <w:rPr>
          <w:rFonts w:ascii="Tahoma" w:hAnsi="Tahoma" w:cs="Tahoma"/>
          <w:sz w:val="24"/>
          <w:szCs w:val="24"/>
        </w:rPr>
        <w:t xml:space="preserve"> boli mzdy </w:t>
      </w:r>
      <w:r w:rsidR="00833921" w:rsidRPr="00515746">
        <w:rPr>
          <w:rFonts w:ascii="Tahoma" w:hAnsi="Tahoma" w:cs="Tahoma"/>
          <w:sz w:val="24"/>
          <w:szCs w:val="24"/>
        </w:rPr>
        <w:t xml:space="preserve">čerpané úradom v roku 2024 vyššie o zhruba 4% </w:t>
      </w:r>
      <w:r w:rsidRPr="00515746">
        <w:rPr>
          <w:rFonts w:ascii="Tahoma" w:hAnsi="Tahoma" w:cs="Tahoma"/>
          <w:sz w:val="24"/>
          <w:szCs w:val="24"/>
        </w:rPr>
        <w:t xml:space="preserve">a odvody </w:t>
      </w:r>
      <w:r w:rsidR="00833921" w:rsidRPr="00515746">
        <w:rPr>
          <w:rFonts w:ascii="Tahoma" w:hAnsi="Tahoma" w:cs="Tahoma"/>
          <w:sz w:val="24"/>
          <w:szCs w:val="24"/>
        </w:rPr>
        <w:t xml:space="preserve">vyššie o </w:t>
      </w:r>
      <w:r w:rsidRPr="00515746">
        <w:rPr>
          <w:rFonts w:ascii="Tahoma" w:hAnsi="Tahoma" w:cs="Tahoma"/>
          <w:sz w:val="24"/>
          <w:szCs w:val="24"/>
        </w:rPr>
        <w:t xml:space="preserve">zhruba </w:t>
      </w:r>
      <w:r w:rsidR="00833921" w:rsidRPr="00515746">
        <w:rPr>
          <w:rFonts w:ascii="Tahoma" w:hAnsi="Tahoma" w:cs="Tahoma"/>
          <w:sz w:val="24"/>
          <w:szCs w:val="24"/>
        </w:rPr>
        <w:t>6%.</w:t>
      </w:r>
    </w:p>
    <w:p w:rsidR="00B01902" w:rsidRPr="00515746" w:rsidRDefault="00B01902" w:rsidP="00B01902">
      <w:pPr>
        <w:ind w:right="565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lastRenderedPageBreak/>
        <w:t>Výdavky na cestovné boli čerpané na </w:t>
      </w:r>
      <w:r w:rsidR="00833921" w:rsidRPr="00515746">
        <w:rPr>
          <w:rFonts w:ascii="Tahoma" w:hAnsi="Tahoma" w:cs="Tahoma"/>
          <w:sz w:val="24"/>
          <w:szCs w:val="24"/>
        </w:rPr>
        <w:t>90</w:t>
      </w:r>
      <w:r w:rsidRPr="00515746">
        <w:rPr>
          <w:rFonts w:ascii="Tahoma" w:hAnsi="Tahoma" w:cs="Tahoma"/>
          <w:sz w:val="24"/>
          <w:szCs w:val="24"/>
        </w:rPr>
        <w:t xml:space="preserve">,0 %. Cestovné výdavky boli čerpané vo výške </w:t>
      </w:r>
      <w:r w:rsidR="00833921" w:rsidRPr="00515746">
        <w:rPr>
          <w:rFonts w:ascii="Tahoma" w:hAnsi="Tahoma" w:cs="Tahoma"/>
          <w:sz w:val="24"/>
          <w:szCs w:val="24"/>
        </w:rPr>
        <w:t>5,5</w:t>
      </w:r>
      <w:r w:rsidRPr="00515746">
        <w:rPr>
          <w:rFonts w:ascii="Tahoma" w:hAnsi="Tahoma" w:cs="Tahoma"/>
          <w:sz w:val="24"/>
          <w:szCs w:val="24"/>
        </w:rPr>
        <w:t xml:space="preserve"> tis. Eur. Rozpočtované boli vo výške </w:t>
      </w:r>
      <w:r w:rsidR="00833921" w:rsidRPr="00515746">
        <w:rPr>
          <w:rFonts w:ascii="Tahoma" w:hAnsi="Tahoma" w:cs="Tahoma"/>
          <w:sz w:val="24"/>
          <w:szCs w:val="24"/>
        </w:rPr>
        <w:t>6</w:t>
      </w:r>
      <w:r w:rsidRPr="00515746">
        <w:rPr>
          <w:rFonts w:ascii="Tahoma" w:hAnsi="Tahoma" w:cs="Tahoma"/>
          <w:sz w:val="24"/>
          <w:szCs w:val="24"/>
        </w:rPr>
        <w:t>,0 tis. Eur. Čerpanie energií bolo vo výške 8</w:t>
      </w:r>
      <w:r w:rsidR="00833921" w:rsidRPr="00515746">
        <w:rPr>
          <w:rFonts w:ascii="Tahoma" w:hAnsi="Tahoma" w:cs="Tahoma"/>
          <w:sz w:val="24"/>
          <w:szCs w:val="24"/>
        </w:rPr>
        <w:t>8,1</w:t>
      </w:r>
      <w:r w:rsidRPr="00515746">
        <w:rPr>
          <w:rFonts w:ascii="Tahoma" w:hAnsi="Tahoma" w:cs="Tahoma"/>
          <w:sz w:val="24"/>
          <w:szCs w:val="24"/>
        </w:rPr>
        <w:t>% rozpočtu. V porovnaní s rokom 2021, keď výdavky na energie boli čerpané vo výške 51,9 tis. Eur v roku 202</w:t>
      </w:r>
      <w:r w:rsidR="00833921" w:rsidRPr="00515746">
        <w:rPr>
          <w:rFonts w:ascii="Tahoma" w:hAnsi="Tahoma" w:cs="Tahoma"/>
          <w:sz w:val="24"/>
          <w:szCs w:val="24"/>
        </w:rPr>
        <w:t>4</w:t>
      </w:r>
      <w:r w:rsidRPr="00515746">
        <w:rPr>
          <w:rFonts w:ascii="Tahoma" w:hAnsi="Tahoma" w:cs="Tahoma"/>
          <w:sz w:val="24"/>
          <w:szCs w:val="24"/>
        </w:rPr>
        <w:t xml:space="preserve"> tieto výdavky boli vo výške </w:t>
      </w:r>
      <w:r w:rsidR="00833921" w:rsidRPr="00515746">
        <w:rPr>
          <w:rFonts w:ascii="Tahoma" w:hAnsi="Tahoma" w:cs="Tahoma"/>
          <w:sz w:val="24"/>
          <w:szCs w:val="24"/>
        </w:rPr>
        <w:t>61,7</w:t>
      </w:r>
      <w:r w:rsidRPr="00515746">
        <w:rPr>
          <w:rFonts w:ascii="Tahoma" w:hAnsi="Tahoma" w:cs="Tahoma"/>
          <w:sz w:val="24"/>
          <w:szCs w:val="24"/>
        </w:rPr>
        <w:t xml:space="preserve"> tis. Eur. Najväčší nárast je viditeľný v cenách za elektrickú energiu a tepla. Nákup materiálu a dodávok bol plnený na </w:t>
      </w:r>
      <w:r w:rsidR="00833921" w:rsidRPr="00515746">
        <w:rPr>
          <w:rFonts w:ascii="Tahoma" w:hAnsi="Tahoma" w:cs="Tahoma"/>
          <w:sz w:val="24"/>
          <w:szCs w:val="24"/>
        </w:rPr>
        <w:t>59,3</w:t>
      </w:r>
      <w:r w:rsidRPr="00515746">
        <w:rPr>
          <w:rFonts w:ascii="Tahoma" w:hAnsi="Tahoma" w:cs="Tahoma"/>
          <w:sz w:val="24"/>
          <w:szCs w:val="24"/>
        </w:rPr>
        <w:t>%.</w:t>
      </w:r>
    </w:p>
    <w:p w:rsidR="00242BC3" w:rsidRPr="00515746" w:rsidRDefault="00B01902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R</w:t>
      </w:r>
      <w:r w:rsidR="008813F6" w:rsidRPr="00515746">
        <w:rPr>
          <w:rFonts w:ascii="Tahoma" w:eastAsia="Times New Roman" w:hAnsi="Tahoma" w:cs="Tahoma"/>
          <w:sz w:val="24"/>
          <w:szCs w:val="24"/>
          <w:lang w:eastAsia="sk-SK"/>
        </w:rPr>
        <w:t>ozpočet výdavkov na matriku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bol čerpaný na 100</w:t>
      </w:r>
      <w:r w:rsidR="00C24498" w:rsidRPr="00515746">
        <w:rPr>
          <w:rFonts w:ascii="Tahoma" w:eastAsia="Times New Roman" w:hAnsi="Tahoma" w:cs="Tahoma"/>
          <w:sz w:val="24"/>
          <w:szCs w:val="24"/>
          <w:lang w:eastAsia="sk-SK"/>
        </w:rPr>
        <w:t>,2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%</w:t>
      </w:r>
      <w:r w:rsidR="00476179" w:rsidRPr="00515746">
        <w:rPr>
          <w:rFonts w:ascii="Tahoma" w:eastAsia="Times New Roman" w:hAnsi="Tahoma" w:cs="Tahoma"/>
          <w:sz w:val="24"/>
          <w:szCs w:val="24"/>
          <w:lang w:eastAsia="sk-SK"/>
        </w:rPr>
        <w:t>, voľby, plnenie na 10</w:t>
      </w:r>
      <w:r w:rsidR="00C24498" w:rsidRPr="00515746">
        <w:rPr>
          <w:rFonts w:ascii="Tahoma" w:eastAsia="Times New Roman" w:hAnsi="Tahoma" w:cs="Tahoma"/>
          <w:sz w:val="24"/>
          <w:szCs w:val="24"/>
          <w:lang w:eastAsia="sk-SK"/>
        </w:rPr>
        <w:t>0,3</w:t>
      </w:r>
      <w:r w:rsidR="00476179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% a výdavky na splácanie úrokov z úverov, plnenie na </w:t>
      </w:r>
      <w:r w:rsidR="00C24498" w:rsidRPr="00515746">
        <w:rPr>
          <w:rFonts w:ascii="Tahoma" w:eastAsia="Times New Roman" w:hAnsi="Tahoma" w:cs="Tahoma"/>
          <w:sz w:val="24"/>
          <w:szCs w:val="24"/>
          <w:lang w:eastAsia="sk-SK"/>
        </w:rPr>
        <w:t>99,6</w:t>
      </w:r>
      <w:r w:rsidR="00476179" w:rsidRPr="00515746">
        <w:rPr>
          <w:rFonts w:ascii="Tahoma" w:eastAsia="Times New Roman" w:hAnsi="Tahoma" w:cs="Tahoma"/>
          <w:sz w:val="24"/>
          <w:szCs w:val="24"/>
          <w:lang w:eastAsia="sk-SK"/>
        </w:rPr>
        <w:t>%.</w:t>
      </w:r>
      <w:r w:rsidR="008813F6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476179" w:rsidRPr="00515746">
        <w:rPr>
          <w:rFonts w:ascii="Tahoma" w:eastAsia="Times New Roman" w:hAnsi="Tahoma" w:cs="Tahoma"/>
          <w:sz w:val="24"/>
          <w:szCs w:val="24"/>
          <w:lang w:eastAsia="sk-SK"/>
        </w:rPr>
        <w:t>Výdavky na matriku sú z</w:t>
      </w:r>
      <w:r w:rsidR="008813F6" w:rsidRPr="00515746">
        <w:rPr>
          <w:rFonts w:ascii="Tahoma" w:eastAsia="Times New Roman" w:hAnsi="Tahoma" w:cs="Tahoma"/>
          <w:sz w:val="24"/>
          <w:szCs w:val="24"/>
          <w:lang w:eastAsia="sk-SK"/>
        </w:rPr>
        <w:t> časti kryté dotáciou na matriku, z časti príjmami zo správnych poplatkov matriky.</w:t>
      </w:r>
      <w:r w:rsidR="00476179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Výdavky na voľby boli kryté transfermi na voľby zo štátneho rozpočtu.</w:t>
      </w:r>
    </w:p>
    <w:p w:rsidR="00EF4B04" w:rsidRPr="00515746" w:rsidRDefault="00C24498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Výdavky na činnosť mestskej polície boli čerpané vo výške 95,6%, na všeobecnú pracovnú oblasť vo výške 96,3%. Ide tu o výdavky na bývalú aktivačnú činnosť ( v roku 2024 to bola podpora na udržiavanie pracovných návykov a</w:t>
      </w:r>
      <w:r w:rsidR="00EF4B04" w:rsidRPr="00515746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na</w:t>
      </w:r>
      <w:r w:rsidR="00EF4B04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mentorované zapracovanie).</w:t>
      </w:r>
    </w:p>
    <w:p w:rsidR="00C24498" w:rsidRPr="00515746" w:rsidRDefault="00EF4B0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Výdavky na činnosť spoločného stavebného úradu boli čerpané na úrovni 91,1% v celkovej výške 54,1 tis. Eur.</w:t>
      </w:r>
      <w:r w:rsidR="00C24498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EF4B04" w:rsidRPr="00515746" w:rsidRDefault="00EF4B0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D</w:t>
      </w:r>
      <w:r w:rsidR="00373D55" w:rsidRPr="00515746">
        <w:rPr>
          <w:rFonts w:ascii="Tahoma" w:eastAsia="Times New Roman" w:hAnsi="Tahoma" w:cs="Tahoma"/>
          <w:sz w:val="24"/>
          <w:szCs w:val="24"/>
          <w:lang w:eastAsia="sk-SK"/>
        </w:rPr>
        <w:t>oprav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a</w:t>
      </w:r>
      <w:r w:rsidR="00373D55" w:rsidRPr="00515746">
        <w:rPr>
          <w:rFonts w:ascii="Tahoma" w:eastAsia="Times New Roman" w:hAnsi="Tahoma" w:cs="Tahoma"/>
          <w:sz w:val="24"/>
          <w:szCs w:val="24"/>
          <w:lang w:eastAsia="sk-SK"/>
        </w:rPr>
        <w:t>-cestná doprava,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čerpanie vo výške </w:t>
      </w:r>
      <w:r w:rsidR="00373D5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9,9 tis. Eur, nakladanie s odpadmi – čerpanie vo výške 441,1 tis. Eur. V oblasti nakladania s odpadovými vodami, kde ide hlavne o odvádzanie</w:t>
      </w:r>
    </w:p>
    <w:p w:rsidR="00B11031" w:rsidRPr="00515746" w:rsidRDefault="00EF4B0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splaškových a dažďových vôd a údržbu a prevádzku kanalizácií, ktoré spadajú do kompetencie mesta boli výdavky vo výške 57,1 tis. Eur. </w:t>
      </w:r>
      <w:r w:rsidR="00B1103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Tu došlo k miernemu prekročeniu rozpočtu, (čerpanie na 107,7%) z dôvodu projektu </w:t>
      </w:r>
      <w:proofErr w:type="spellStart"/>
      <w:r w:rsidR="00B11031" w:rsidRPr="00515746">
        <w:rPr>
          <w:rFonts w:ascii="Tahoma" w:eastAsia="Times New Roman" w:hAnsi="Tahoma" w:cs="Tahoma"/>
          <w:sz w:val="24"/>
          <w:szCs w:val="24"/>
          <w:lang w:eastAsia="sk-SK"/>
        </w:rPr>
        <w:t>Hydrorisk</w:t>
      </w:r>
      <w:proofErr w:type="spellEnd"/>
      <w:r w:rsidR="00B1103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( vyplatenie dohôd o vykonaní prác).</w:t>
      </w:r>
    </w:p>
    <w:p w:rsidR="00BD4C24" w:rsidRPr="00515746" w:rsidRDefault="00B11031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O 500 Eur</w:t>
      </w:r>
      <w:r w:rsidR="00373D5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boli prekročené výdavky na budovu internátu. </w:t>
      </w:r>
      <w:r w:rsidR="0083387A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 oblasti opatrovateľskej činnosti boli výdavky čerpané na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99,5</w:t>
      </w:r>
      <w:r w:rsidR="0083387A" w:rsidRPr="00515746">
        <w:rPr>
          <w:rFonts w:ascii="Tahoma" w:eastAsia="Times New Roman" w:hAnsi="Tahoma" w:cs="Tahoma"/>
          <w:sz w:val="24"/>
          <w:szCs w:val="24"/>
          <w:lang w:eastAsia="sk-SK"/>
        </w:rPr>
        <w:t>%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 V oblasti</w:t>
      </w:r>
      <w:r w:rsidR="0083387A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 pomoci občanom v hmotnej núdzi došlo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k </w:t>
      </w:r>
      <w:r w:rsidR="0083387A" w:rsidRPr="00515746">
        <w:rPr>
          <w:rFonts w:ascii="Tahoma" w:eastAsia="Times New Roman" w:hAnsi="Tahoma" w:cs="Tahoma"/>
          <w:sz w:val="24"/>
          <w:szCs w:val="24"/>
          <w:lang w:eastAsia="sk-SK"/>
        </w:rPr>
        <w:t>prekročeniu výdavkov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z dôvodu </w:t>
      </w:r>
      <w:r w:rsidR="00BD4C24" w:rsidRPr="00515746">
        <w:rPr>
          <w:rFonts w:ascii="Tahoma" w:eastAsia="Times New Roman" w:hAnsi="Tahoma" w:cs="Tahoma"/>
          <w:sz w:val="24"/>
          <w:szCs w:val="24"/>
          <w:lang w:eastAsia="sk-SK"/>
        </w:rPr>
        <w:t>vyplatenia väčšej sumy príspevkov, aká bola rozpočtovaná. Tieto výdavky sú v plnej miere kryté prímami na z príspevku v hmotnej núdzi od ÚPSVaR v Trebišove.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BF5A85" w:rsidRPr="00515746" w:rsidRDefault="008813F6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245DD7" w:rsidRPr="00515746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/>
          <w:i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Hospodárenie k 31.12.20</w:t>
      </w:r>
      <w:r w:rsidR="00242BC3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BD4C24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za  kapitálové príjmy a výdavky:</w:t>
      </w:r>
    </w:p>
    <w:p w:rsidR="00BD4C24" w:rsidRPr="00515746" w:rsidRDefault="00BD4C2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D4C24" w:rsidRPr="00515746" w:rsidRDefault="00BD4C2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                                                             V tis. Eur</w:t>
      </w:r>
    </w:p>
    <w:tbl>
      <w:tblPr>
        <w:tblW w:w="9781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5"/>
        <w:gridCol w:w="1701"/>
        <w:gridCol w:w="1701"/>
        <w:gridCol w:w="1842"/>
        <w:gridCol w:w="1872"/>
      </w:tblGrid>
      <w:tr w:rsidR="00515746" w:rsidRPr="00515746" w:rsidTr="00BD4C24">
        <w:trPr>
          <w:trHeight w:val="397"/>
        </w:trPr>
        <w:tc>
          <w:tcPr>
            <w:tcW w:w="2665" w:type="dxa"/>
          </w:tcPr>
          <w:p w:rsidR="00BD4C24" w:rsidRPr="00515746" w:rsidRDefault="00BD4C24" w:rsidP="001E1D63">
            <w:pPr>
              <w:pStyle w:val="NormlnIMP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D4C24" w:rsidRPr="00515746" w:rsidRDefault="00BD4C24" w:rsidP="001E1D63">
            <w:pPr>
              <w:pStyle w:val="NormlnIMP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515746">
              <w:rPr>
                <w:rFonts w:ascii="Tahoma" w:hAnsi="Tahoma" w:cs="Tahoma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701" w:type="dxa"/>
            <w:vAlign w:val="center"/>
          </w:tcPr>
          <w:p w:rsidR="00BD4C24" w:rsidRPr="00515746" w:rsidRDefault="00BD4C24" w:rsidP="001E1D63">
            <w:pPr>
              <w:pStyle w:val="NormlnIMP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515746">
              <w:rPr>
                <w:rFonts w:ascii="Tahoma" w:hAnsi="Tahoma" w:cs="Tahoma"/>
                <w:b/>
                <w:sz w:val="22"/>
                <w:szCs w:val="22"/>
              </w:rPr>
              <w:t>Rozpočet po úprave</w:t>
            </w:r>
          </w:p>
        </w:tc>
        <w:tc>
          <w:tcPr>
            <w:tcW w:w="1842" w:type="dxa"/>
            <w:vAlign w:val="center"/>
          </w:tcPr>
          <w:p w:rsidR="00BD4C24" w:rsidRPr="00515746" w:rsidRDefault="00BD4C24" w:rsidP="001E1D63">
            <w:pPr>
              <w:pStyle w:val="NormlnIMP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515746">
              <w:rPr>
                <w:rFonts w:ascii="Tahoma" w:hAnsi="Tahoma" w:cs="Tahoma"/>
                <w:b/>
                <w:sz w:val="22"/>
                <w:szCs w:val="22"/>
              </w:rPr>
              <w:t>Skutočnosť</w:t>
            </w:r>
          </w:p>
        </w:tc>
        <w:tc>
          <w:tcPr>
            <w:tcW w:w="1872" w:type="dxa"/>
            <w:vAlign w:val="center"/>
          </w:tcPr>
          <w:p w:rsidR="00BD4C24" w:rsidRPr="00515746" w:rsidRDefault="00BD4C24" w:rsidP="001E1D63">
            <w:pPr>
              <w:pStyle w:val="NormlnIMP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515746">
              <w:rPr>
                <w:rFonts w:ascii="Tahoma" w:hAnsi="Tahoma" w:cs="Tahoma"/>
                <w:b/>
                <w:sz w:val="22"/>
                <w:szCs w:val="22"/>
              </w:rPr>
              <w:t>Plnenie v %</w:t>
            </w:r>
          </w:p>
        </w:tc>
      </w:tr>
      <w:tr w:rsidR="00515746" w:rsidRPr="00515746" w:rsidTr="00BD4C24">
        <w:trPr>
          <w:trHeight w:val="397"/>
        </w:trPr>
        <w:tc>
          <w:tcPr>
            <w:tcW w:w="2665" w:type="dxa"/>
            <w:vAlign w:val="center"/>
          </w:tcPr>
          <w:p w:rsidR="00BD4C24" w:rsidRPr="00515746" w:rsidRDefault="00BD4C24" w:rsidP="001E1D63">
            <w:pPr>
              <w:pStyle w:val="NormlnIMP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Kapitálové príjmy</w:t>
            </w:r>
          </w:p>
        </w:tc>
        <w:tc>
          <w:tcPr>
            <w:tcW w:w="1701" w:type="dxa"/>
            <w:vAlign w:val="center"/>
          </w:tcPr>
          <w:p w:rsidR="00BD4C24" w:rsidRPr="00515746" w:rsidRDefault="00BD4C24" w:rsidP="001E1D63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20,0</w:t>
            </w:r>
          </w:p>
        </w:tc>
        <w:tc>
          <w:tcPr>
            <w:tcW w:w="1701" w:type="dxa"/>
            <w:vAlign w:val="center"/>
          </w:tcPr>
          <w:p w:rsidR="00BD4C24" w:rsidRPr="00515746" w:rsidRDefault="00BD4C24" w:rsidP="001E1D63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566,9</w:t>
            </w:r>
          </w:p>
        </w:tc>
        <w:tc>
          <w:tcPr>
            <w:tcW w:w="1842" w:type="dxa"/>
            <w:vAlign w:val="center"/>
          </w:tcPr>
          <w:p w:rsidR="00BD4C24" w:rsidRPr="00515746" w:rsidRDefault="00BD4C24" w:rsidP="001E1D63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573,1</w:t>
            </w:r>
          </w:p>
        </w:tc>
        <w:tc>
          <w:tcPr>
            <w:tcW w:w="1872" w:type="dxa"/>
            <w:vAlign w:val="center"/>
          </w:tcPr>
          <w:p w:rsidR="00BD4C24" w:rsidRPr="00515746" w:rsidRDefault="00BD4C24" w:rsidP="001E1D63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101,1</w:t>
            </w:r>
          </w:p>
        </w:tc>
      </w:tr>
      <w:tr w:rsidR="00515746" w:rsidRPr="00515746" w:rsidTr="00BD4C24">
        <w:trPr>
          <w:trHeight w:val="397"/>
        </w:trPr>
        <w:tc>
          <w:tcPr>
            <w:tcW w:w="2665" w:type="dxa"/>
            <w:vAlign w:val="center"/>
          </w:tcPr>
          <w:p w:rsidR="00BD4C24" w:rsidRPr="00515746" w:rsidRDefault="00BD4C24" w:rsidP="001E1D63">
            <w:pPr>
              <w:pStyle w:val="NormlnIMP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Kapitálové výdavky</w:t>
            </w:r>
          </w:p>
        </w:tc>
        <w:tc>
          <w:tcPr>
            <w:tcW w:w="1701" w:type="dxa"/>
            <w:vAlign w:val="center"/>
          </w:tcPr>
          <w:p w:rsidR="00BD4C24" w:rsidRPr="00515746" w:rsidRDefault="00BD4C24" w:rsidP="001E1D63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79,0</w:t>
            </w:r>
          </w:p>
        </w:tc>
        <w:tc>
          <w:tcPr>
            <w:tcW w:w="1701" w:type="dxa"/>
            <w:vAlign w:val="center"/>
          </w:tcPr>
          <w:p w:rsidR="00BD4C24" w:rsidRPr="00515746" w:rsidRDefault="00BD4C24" w:rsidP="001E1D63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250,5</w:t>
            </w:r>
          </w:p>
        </w:tc>
        <w:tc>
          <w:tcPr>
            <w:tcW w:w="1842" w:type="dxa"/>
            <w:vAlign w:val="center"/>
          </w:tcPr>
          <w:p w:rsidR="00BD4C24" w:rsidRPr="00515746" w:rsidRDefault="00BD4C24" w:rsidP="001E1D63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207,3</w:t>
            </w:r>
          </w:p>
        </w:tc>
        <w:tc>
          <w:tcPr>
            <w:tcW w:w="1872" w:type="dxa"/>
            <w:vAlign w:val="center"/>
          </w:tcPr>
          <w:p w:rsidR="00BD4C24" w:rsidRPr="00515746" w:rsidRDefault="00BD4C24" w:rsidP="001E1D63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82,7</w:t>
            </w:r>
          </w:p>
        </w:tc>
      </w:tr>
      <w:tr w:rsidR="00BD4C24" w:rsidRPr="00515746" w:rsidTr="00BD4C24">
        <w:trPr>
          <w:trHeight w:val="397"/>
        </w:trPr>
        <w:tc>
          <w:tcPr>
            <w:tcW w:w="2665" w:type="dxa"/>
            <w:vAlign w:val="center"/>
          </w:tcPr>
          <w:p w:rsidR="00BD4C24" w:rsidRPr="00515746" w:rsidRDefault="00BD4C24" w:rsidP="001E1D63">
            <w:pPr>
              <w:pStyle w:val="NormlnIMP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Prebytok/schodok  +/-</w:t>
            </w:r>
          </w:p>
        </w:tc>
        <w:tc>
          <w:tcPr>
            <w:tcW w:w="1701" w:type="dxa"/>
            <w:vAlign w:val="center"/>
          </w:tcPr>
          <w:p w:rsidR="00BD4C24" w:rsidRPr="00515746" w:rsidRDefault="00BD4C24" w:rsidP="001E1D63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-59,0</w:t>
            </w:r>
          </w:p>
        </w:tc>
        <w:tc>
          <w:tcPr>
            <w:tcW w:w="1701" w:type="dxa"/>
            <w:vAlign w:val="center"/>
          </w:tcPr>
          <w:p w:rsidR="00BD4C24" w:rsidRPr="00515746" w:rsidRDefault="00BD4C24" w:rsidP="001E1D63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316,4</w:t>
            </w:r>
          </w:p>
        </w:tc>
        <w:tc>
          <w:tcPr>
            <w:tcW w:w="1842" w:type="dxa"/>
            <w:vAlign w:val="center"/>
          </w:tcPr>
          <w:p w:rsidR="00BD4C24" w:rsidRPr="00515746" w:rsidRDefault="00BD4C24" w:rsidP="001E1D63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515746">
              <w:rPr>
                <w:rFonts w:ascii="Tahoma" w:hAnsi="Tahoma" w:cs="Tahoma"/>
                <w:sz w:val="22"/>
                <w:szCs w:val="22"/>
              </w:rPr>
              <w:t>365,8</w:t>
            </w:r>
          </w:p>
        </w:tc>
        <w:tc>
          <w:tcPr>
            <w:tcW w:w="1872" w:type="dxa"/>
            <w:vAlign w:val="center"/>
          </w:tcPr>
          <w:p w:rsidR="00BD4C24" w:rsidRPr="00515746" w:rsidRDefault="00BD4C24" w:rsidP="001E1D63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:rsidR="00BD4C24" w:rsidRPr="00515746" w:rsidRDefault="00BD4C2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F376F9" w:rsidRPr="00515746" w:rsidRDefault="00F376F9" w:rsidP="0059537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C03800" w:rsidRPr="00515746" w:rsidRDefault="00664199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</w:t>
      </w:r>
      <w:r w:rsidR="0059537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apitálové príjmy boli plnené na </w:t>
      </w:r>
      <w:r w:rsidR="00BD4C24" w:rsidRPr="00515746">
        <w:rPr>
          <w:rFonts w:ascii="Tahoma" w:eastAsia="Times New Roman" w:hAnsi="Tahoma" w:cs="Tahoma"/>
          <w:sz w:val="24"/>
          <w:szCs w:val="24"/>
          <w:lang w:eastAsia="sk-SK"/>
        </w:rPr>
        <w:t>101,1</w:t>
      </w:r>
      <w:r w:rsidR="0059537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%. </w:t>
      </w:r>
      <w:r w:rsidR="00C03800" w:rsidRPr="00515746">
        <w:rPr>
          <w:rFonts w:ascii="Tahoma" w:eastAsia="Times New Roman" w:hAnsi="Tahoma" w:cs="Tahoma"/>
          <w:sz w:val="24"/>
          <w:szCs w:val="24"/>
          <w:lang w:eastAsia="sk-SK"/>
        </w:rPr>
        <w:t>Tieto príjmy pozostávali hlavne z kapitálového transferu na dobudovanie základnej technickej infraštruktúry vo výške 452,8 tis. Eur, a kapitálového transferu na výstavbu zberného dvora vo výške 63,1 tis. Eur a príjmov z predaja pozemkov vo výške 51,6 tis. Eur.</w:t>
      </w:r>
    </w:p>
    <w:p w:rsidR="00CC7602" w:rsidRPr="00515746" w:rsidRDefault="00C03800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5E1419" w:rsidRPr="00515746" w:rsidRDefault="007260BB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Čerpanie k</w:t>
      </w:r>
      <w:r w:rsidR="00595375" w:rsidRPr="00515746">
        <w:rPr>
          <w:rFonts w:ascii="Tahoma" w:eastAsia="Times New Roman" w:hAnsi="Tahoma" w:cs="Tahoma"/>
          <w:sz w:val="24"/>
          <w:szCs w:val="24"/>
          <w:lang w:eastAsia="sk-SK"/>
        </w:rPr>
        <w:t>apitálov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ých</w:t>
      </w:r>
      <w:r w:rsidR="0059537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výdavk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ov bolo vo výške </w:t>
      </w:r>
      <w:r w:rsidR="00C03800" w:rsidRPr="00515746">
        <w:rPr>
          <w:rFonts w:ascii="Tahoma" w:eastAsia="Times New Roman" w:hAnsi="Tahoma" w:cs="Tahoma"/>
          <w:sz w:val="24"/>
          <w:szCs w:val="24"/>
          <w:lang w:eastAsia="sk-SK"/>
        </w:rPr>
        <w:t>82,4</w:t>
      </w:r>
      <w:r w:rsidR="0059537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% </w:t>
      </w:r>
      <w:r w:rsidR="001E1D63" w:rsidRPr="00515746">
        <w:rPr>
          <w:rFonts w:ascii="Tahoma" w:eastAsia="Times New Roman" w:hAnsi="Tahoma" w:cs="Tahoma"/>
          <w:sz w:val="24"/>
          <w:szCs w:val="24"/>
          <w:lang w:eastAsia="sk-SK"/>
        </w:rPr>
        <w:t>v celkovej výške 207,3 tis. Eur</w:t>
      </w:r>
      <w:r w:rsidR="005E1419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. </w:t>
      </w:r>
      <w:r w:rsidR="001E1D63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Najvýznamnejšie položky boli výdavky na </w:t>
      </w:r>
      <w:r w:rsidR="00CE6416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nákup pozemkov vo výške 27,0 tis. Eur, výdavky súvisiace s rozšírením nového cintorína vo výške 150,7 tis. Eur, nákup vybavenia do školskej jedálne a elektronického zabezpečovacieho systému v ZŠ na ul. </w:t>
      </w:r>
      <w:proofErr w:type="spellStart"/>
      <w:r w:rsidR="00CE6416" w:rsidRPr="00515746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="00CE6416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 celkovej hodnote 6,7 tis. Eur . </w:t>
      </w:r>
    </w:p>
    <w:p w:rsidR="00CE6416" w:rsidRPr="00515746" w:rsidRDefault="00CE6416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E1419" w:rsidRPr="00515746" w:rsidRDefault="005E1419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E1419" w:rsidRPr="00515746" w:rsidRDefault="005E1419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45DD7" w:rsidRPr="00515746" w:rsidRDefault="00BF5A85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 xml:space="preserve">   </w:t>
      </w:r>
      <w:r w:rsidR="00245DD7" w:rsidRPr="00515746">
        <w:rPr>
          <w:rFonts w:ascii="Tahoma" w:eastAsia="Times New Roman" w:hAnsi="Tahoma" w:cs="Tahoma"/>
          <w:sz w:val="24"/>
          <w:szCs w:val="24"/>
          <w:lang w:eastAsia="sk-SK"/>
        </w:rPr>
        <w:t>CELKOVÝ VÝSLEDOK </w:t>
      </w:r>
      <w:r w:rsidR="00C03800" w:rsidRPr="00515746">
        <w:rPr>
          <w:rFonts w:ascii="Tahoma" w:eastAsia="Times New Roman" w:hAnsi="Tahoma" w:cs="Tahoma"/>
          <w:sz w:val="24"/>
          <w:szCs w:val="24"/>
          <w:lang w:eastAsia="sk-SK"/>
        </w:rPr>
        <w:t>ROZPOČTOVÉHO</w:t>
      </w:r>
      <w:r w:rsidR="00245DD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HOSPODÁRENIA ZA ROK 20</w:t>
      </w:r>
      <w:r w:rsidR="00632730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C03800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</w:p>
    <w:p w:rsidR="00245DD7" w:rsidRPr="00515746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i/>
          <w:sz w:val="24"/>
          <w:szCs w:val="24"/>
          <w:lang w:eastAsia="sk-SK"/>
        </w:rPr>
      </w:pPr>
    </w:p>
    <w:p w:rsidR="00245DD7" w:rsidRPr="00515746" w:rsidRDefault="009C3DB0" w:rsidP="00BF5A85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/>
          <w:i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CE6416" w:rsidRPr="00515746">
        <w:rPr>
          <w:rFonts w:ascii="Tahoma" w:eastAsia="Times New Roman" w:hAnsi="Tahoma" w:cs="Tahoma"/>
          <w:sz w:val="24"/>
          <w:szCs w:val="24"/>
          <w:lang w:eastAsia="sk-SK"/>
        </w:rPr>
        <w:t>Prebytok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245DD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hospodárenia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z </w:t>
      </w:r>
      <w:r w:rsidR="00245DD7" w:rsidRPr="00515746">
        <w:rPr>
          <w:rFonts w:ascii="Tahoma" w:eastAsia="Times New Roman" w:hAnsi="Tahoma" w:cs="Tahoma"/>
          <w:sz w:val="24"/>
          <w:szCs w:val="24"/>
          <w:lang w:eastAsia="sk-SK"/>
        </w:rPr>
        <w:t>celkových  rozpočtových príjmov a výdavkov</w:t>
      </w:r>
    </w:p>
    <w:p w:rsidR="00245DD7" w:rsidRPr="00515746" w:rsidRDefault="00BF5A85" w:rsidP="00BF5A85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304969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245DD7" w:rsidRPr="00515746">
        <w:rPr>
          <w:rFonts w:ascii="Tahoma" w:eastAsia="Times New Roman" w:hAnsi="Tahoma" w:cs="Tahoma"/>
          <w:sz w:val="24"/>
          <w:szCs w:val="24"/>
          <w:lang w:eastAsia="sk-SK"/>
        </w:rPr>
        <w:t>(bežných a kapitálových) k 31.12.20</w:t>
      </w:r>
      <w:r w:rsidR="00632730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CE6416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="009C3DB0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je </w:t>
      </w:r>
      <w:r w:rsidR="00245DD7" w:rsidRPr="00515746">
        <w:rPr>
          <w:rFonts w:ascii="Tahoma" w:eastAsia="Times New Roman" w:hAnsi="Tahoma" w:cs="Tahoma"/>
          <w:sz w:val="24"/>
          <w:szCs w:val="24"/>
          <w:lang w:eastAsia="sk-SK"/>
        </w:rPr>
        <w:t>:</w:t>
      </w:r>
      <w:r w:rsidR="00304969" w:rsidRPr="00515746">
        <w:rPr>
          <w:rFonts w:ascii="Tahoma" w:eastAsia="Times New Roman" w:hAnsi="Tahoma" w:cs="Tahoma"/>
          <w:sz w:val="24"/>
          <w:szCs w:val="24"/>
          <w:lang w:eastAsia="sk-SK"/>
        </w:rPr>
        <w:t>1 120 313,2</w:t>
      </w:r>
      <w:r w:rsidR="00943F4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</w:p>
    <w:p w:rsidR="00245DD7" w:rsidRPr="00515746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245DD7" w:rsidRPr="00515746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/>
          <w:i/>
          <w:sz w:val="24"/>
          <w:szCs w:val="24"/>
          <w:lang w:eastAsia="sk-SK"/>
        </w:rPr>
        <w:t xml:space="preserve">  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Hospodárenie  k 31.12.20</w:t>
      </w:r>
      <w:r w:rsidR="00632730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304969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za príjmové a výdavkové finančné operácie</w:t>
      </w:r>
      <w:r w:rsidR="00BF5A85" w:rsidRPr="00515746">
        <w:rPr>
          <w:rFonts w:ascii="Tahoma" w:eastAsia="Times New Roman" w:hAnsi="Tahoma" w:cs="Tahoma"/>
          <w:sz w:val="24"/>
          <w:szCs w:val="24"/>
          <w:lang w:eastAsia="sk-SK"/>
        </w:rPr>
        <w:t>:</w:t>
      </w:r>
    </w:p>
    <w:p w:rsidR="00BF5A85" w:rsidRPr="00515746" w:rsidRDefault="00BF5A85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304969" w:rsidRPr="00515746" w:rsidRDefault="00304969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                                                                     tis. Eur</w:t>
      </w:r>
    </w:p>
    <w:tbl>
      <w:tblPr>
        <w:tblW w:w="0" w:type="auto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0"/>
        <w:gridCol w:w="1559"/>
        <w:gridCol w:w="1701"/>
        <w:gridCol w:w="1559"/>
        <w:gridCol w:w="1305"/>
      </w:tblGrid>
      <w:tr w:rsidR="00515746" w:rsidRPr="00515746" w:rsidTr="00304969">
        <w:trPr>
          <w:trHeight w:val="397"/>
        </w:trPr>
        <w:tc>
          <w:tcPr>
            <w:tcW w:w="3090" w:type="dxa"/>
          </w:tcPr>
          <w:p w:rsidR="00304969" w:rsidRPr="00515746" w:rsidRDefault="00304969" w:rsidP="00495840">
            <w:pPr>
              <w:pStyle w:val="NormlnIMP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304969" w:rsidRPr="00515746" w:rsidRDefault="00304969" w:rsidP="00495840">
            <w:pPr>
              <w:pStyle w:val="NormlnIMP"/>
              <w:jc w:val="center"/>
              <w:rPr>
                <w:b/>
                <w:sz w:val="22"/>
                <w:szCs w:val="22"/>
              </w:rPr>
            </w:pPr>
            <w:r w:rsidRPr="00515746">
              <w:rPr>
                <w:b/>
                <w:sz w:val="22"/>
                <w:szCs w:val="22"/>
              </w:rPr>
              <w:t>Schválený rozpočet</w:t>
            </w:r>
          </w:p>
        </w:tc>
        <w:tc>
          <w:tcPr>
            <w:tcW w:w="1701" w:type="dxa"/>
            <w:vAlign w:val="center"/>
          </w:tcPr>
          <w:p w:rsidR="00304969" w:rsidRPr="00515746" w:rsidRDefault="00304969" w:rsidP="00495840">
            <w:pPr>
              <w:pStyle w:val="NormlnIMP"/>
              <w:jc w:val="center"/>
              <w:rPr>
                <w:b/>
                <w:sz w:val="22"/>
                <w:szCs w:val="22"/>
              </w:rPr>
            </w:pPr>
            <w:r w:rsidRPr="00515746">
              <w:rPr>
                <w:b/>
                <w:sz w:val="22"/>
                <w:szCs w:val="22"/>
              </w:rPr>
              <w:t>Rozpočet po zmenách</w:t>
            </w:r>
          </w:p>
        </w:tc>
        <w:tc>
          <w:tcPr>
            <w:tcW w:w="1559" w:type="dxa"/>
            <w:vAlign w:val="center"/>
          </w:tcPr>
          <w:p w:rsidR="00304969" w:rsidRPr="00515746" w:rsidRDefault="00304969" w:rsidP="00495840">
            <w:pPr>
              <w:pStyle w:val="NormlnIMP"/>
              <w:jc w:val="center"/>
              <w:rPr>
                <w:b/>
                <w:sz w:val="22"/>
                <w:szCs w:val="22"/>
              </w:rPr>
            </w:pPr>
            <w:r w:rsidRPr="00515746">
              <w:rPr>
                <w:b/>
                <w:sz w:val="22"/>
                <w:szCs w:val="22"/>
              </w:rPr>
              <w:t>Skutočnosť</w:t>
            </w:r>
          </w:p>
        </w:tc>
        <w:tc>
          <w:tcPr>
            <w:tcW w:w="1305" w:type="dxa"/>
            <w:vAlign w:val="center"/>
          </w:tcPr>
          <w:p w:rsidR="00304969" w:rsidRPr="00515746" w:rsidRDefault="00304969" w:rsidP="00495840">
            <w:pPr>
              <w:pStyle w:val="NormlnIMP"/>
              <w:jc w:val="center"/>
              <w:rPr>
                <w:b/>
                <w:sz w:val="22"/>
                <w:szCs w:val="22"/>
              </w:rPr>
            </w:pPr>
            <w:r w:rsidRPr="00515746">
              <w:rPr>
                <w:b/>
                <w:sz w:val="22"/>
                <w:szCs w:val="22"/>
              </w:rPr>
              <w:t>Plnenie %</w:t>
            </w:r>
          </w:p>
        </w:tc>
      </w:tr>
      <w:tr w:rsidR="00515746" w:rsidRPr="00515746" w:rsidTr="00304969">
        <w:trPr>
          <w:trHeight w:val="397"/>
        </w:trPr>
        <w:tc>
          <w:tcPr>
            <w:tcW w:w="3090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Príjmové finančné operácie</w:t>
            </w:r>
          </w:p>
        </w:tc>
        <w:tc>
          <w:tcPr>
            <w:tcW w:w="1559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68,6</w:t>
            </w:r>
          </w:p>
        </w:tc>
        <w:tc>
          <w:tcPr>
            <w:tcW w:w="1701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1 000,8</w:t>
            </w:r>
          </w:p>
        </w:tc>
        <w:tc>
          <w:tcPr>
            <w:tcW w:w="1559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1 266,6</w:t>
            </w:r>
          </w:p>
        </w:tc>
        <w:tc>
          <w:tcPr>
            <w:tcW w:w="1305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126,5</w:t>
            </w:r>
          </w:p>
        </w:tc>
      </w:tr>
      <w:tr w:rsidR="00515746" w:rsidRPr="00515746" w:rsidTr="00304969">
        <w:trPr>
          <w:trHeight w:val="397"/>
        </w:trPr>
        <w:tc>
          <w:tcPr>
            <w:tcW w:w="3090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Výdavkové  finančné operácie</w:t>
            </w:r>
          </w:p>
        </w:tc>
        <w:tc>
          <w:tcPr>
            <w:tcW w:w="1559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214,1</w:t>
            </w:r>
          </w:p>
        </w:tc>
        <w:tc>
          <w:tcPr>
            <w:tcW w:w="1701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1 679,7</w:t>
            </w:r>
          </w:p>
        </w:tc>
        <w:tc>
          <w:tcPr>
            <w:tcW w:w="1559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1 807,4</w:t>
            </w:r>
          </w:p>
        </w:tc>
        <w:tc>
          <w:tcPr>
            <w:tcW w:w="1305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107,6</w:t>
            </w:r>
          </w:p>
        </w:tc>
      </w:tr>
      <w:tr w:rsidR="00304969" w:rsidRPr="00515746" w:rsidTr="00304969">
        <w:trPr>
          <w:trHeight w:val="397"/>
        </w:trPr>
        <w:tc>
          <w:tcPr>
            <w:tcW w:w="3090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Prebytok/schodok +/-</w:t>
            </w:r>
          </w:p>
        </w:tc>
        <w:tc>
          <w:tcPr>
            <w:tcW w:w="1559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 xml:space="preserve">       -145,5</w:t>
            </w:r>
          </w:p>
        </w:tc>
        <w:tc>
          <w:tcPr>
            <w:tcW w:w="1701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 xml:space="preserve">         - 678,9</w:t>
            </w:r>
          </w:p>
        </w:tc>
        <w:tc>
          <w:tcPr>
            <w:tcW w:w="1559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-540,8</w:t>
            </w:r>
          </w:p>
        </w:tc>
        <w:tc>
          <w:tcPr>
            <w:tcW w:w="1305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</w:p>
        </w:tc>
      </w:tr>
    </w:tbl>
    <w:p w:rsidR="00304969" w:rsidRPr="00515746" w:rsidRDefault="00304969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45DD7" w:rsidRPr="00515746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u w:val="single"/>
          <w:lang w:eastAsia="sk-SK"/>
        </w:rPr>
      </w:pPr>
    </w:p>
    <w:p w:rsidR="00245DD7" w:rsidRPr="00515746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Vysporiadanie prebytku hospodárenia   k 31.12.20</w:t>
      </w:r>
      <w:r w:rsidR="00632730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304969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</w:p>
    <w:p w:rsidR="00245DD7" w:rsidRPr="00515746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245DD7" w:rsidRPr="00515746" w:rsidRDefault="00245DD7" w:rsidP="00BF5A85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Prebytok hospodárenia </w:t>
      </w:r>
      <w:r w:rsidR="00304969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z celkových príjmov a výdavkov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="00086CE4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k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31.12.20</w:t>
      </w:r>
      <w:r w:rsidR="0032550B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304969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282704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je </w:t>
      </w:r>
      <w:r w:rsidR="00086CE4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vo výške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304969" w:rsidRPr="00515746">
        <w:rPr>
          <w:rFonts w:ascii="Tahoma" w:eastAsia="Times New Roman" w:hAnsi="Tahoma" w:cs="Tahoma"/>
          <w:sz w:val="24"/>
          <w:szCs w:val="24"/>
          <w:lang w:eastAsia="sk-SK"/>
        </w:rPr>
        <w:t>579,5 tis.</w:t>
      </w:r>
      <w:r w:rsidR="005A218A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  <w:r w:rsidR="0032550B" w:rsidRPr="00515746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5A218A" w:rsidRPr="00515746" w:rsidRDefault="00304969" w:rsidP="00BF5A85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b/>
          <w:i/>
          <w:sz w:val="24"/>
          <w:szCs w:val="24"/>
          <w:lang w:eastAsia="sk-SK"/>
        </w:rPr>
        <w:t xml:space="preserve">                                                                                                              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tis. Eur</w:t>
      </w:r>
    </w:p>
    <w:tbl>
      <w:tblPr>
        <w:tblW w:w="0" w:type="auto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54"/>
        <w:gridCol w:w="1886"/>
        <w:gridCol w:w="1745"/>
        <w:gridCol w:w="2622"/>
      </w:tblGrid>
      <w:tr w:rsidR="00515746" w:rsidRPr="00515746" w:rsidTr="00304969">
        <w:trPr>
          <w:trHeight w:val="397"/>
        </w:trPr>
        <w:tc>
          <w:tcPr>
            <w:tcW w:w="2954" w:type="dxa"/>
          </w:tcPr>
          <w:p w:rsidR="00304969" w:rsidRPr="00515746" w:rsidRDefault="00304969" w:rsidP="00495840">
            <w:pPr>
              <w:pStyle w:val="NormlnIMP"/>
              <w:rPr>
                <w:b/>
                <w:sz w:val="22"/>
                <w:szCs w:val="22"/>
              </w:rPr>
            </w:pPr>
            <w:bookmarkStart w:id="21" w:name="_Hlk172730815"/>
          </w:p>
        </w:tc>
        <w:tc>
          <w:tcPr>
            <w:tcW w:w="1886" w:type="dxa"/>
            <w:vAlign w:val="center"/>
          </w:tcPr>
          <w:p w:rsidR="00304969" w:rsidRPr="00515746" w:rsidRDefault="00304969" w:rsidP="00495840">
            <w:pPr>
              <w:pStyle w:val="NormlnIMP"/>
              <w:jc w:val="center"/>
              <w:rPr>
                <w:b/>
                <w:sz w:val="22"/>
                <w:szCs w:val="22"/>
              </w:rPr>
            </w:pPr>
            <w:r w:rsidRPr="00515746">
              <w:rPr>
                <w:b/>
                <w:sz w:val="22"/>
                <w:szCs w:val="22"/>
              </w:rPr>
              <w:t>Príjmy</w:t>
            </w:r>
          </w:p>
        </w:tc>
        <w:tc>
          <w:tcPr>
            <w:tcW w:w="1745" w:type="dxa"/>
            <w:vAlign w:val="center"/>
          </w:tcPr>
          <w:p w:rsidR="00304969" w:rsidRPr="00515746" w:rsidRDefault="00304969" w:rsidP="00495840">
            <w:pPr>
              <w:pStyle w:val="NormlnIMP"/>
              <w:jc w:val="center"/>
              <w:rPr>
                <w:b/>
                <w:sz w:val="22"/>
                <w:szCs w:val="22"/>
              </w:rPr>
            </w:pPr>
            <w:r w:rsidRPr="00515746">
              <w:rPr>
                <w:b/>
                <w:sz w:val="22"/>
                <w:szCs w:val="22"/>
              </w:rPr>
              <w:t>Výdavky</w:t>
            </w:r>
          </w:p>
        </w:tc>
        <w:tc>
          <w:tcPr>
            <w:tcW w:w="2622" w:type="dxa"/>
            <w:vAlign w:val="center"/>
          </w:tcPr>
          <w:p w:rsidR="00304969" w:rsidRPr="00515746" w:rsidRDefault="00304969" w:rsidP="00495840">
            <w:pPr>
              <w:pStyle w:val="NormlnIMP"/>
              <w:jc w:val="center"/>
              <w:rPr>
                <w:b/>
                <w:sz w:val="22"/>
                <w:szCs w:val="22"/>
              </w:rPr>
            </w:pPr>
            <w:r w:rsidRPr="00515746">
              <w:rPr>
                <w:b/>
                <w:sz w:val="22"/>
                <w:szCs w:val="22"/>
              </w:rPr>
              <w:t xml:space="preserve">Prebytok/  schodok </w:t>
            </w:r>
          </w:p>
        </w:tc>
      </w:tr>
      <w:tr w:rsidR="00515746" w:rsidRPr="00515746" w:rsidTr="00304969">
        <w:trPr>
          <w:trHeight w:val="397"/>
        </w:trPr>
        <w:tc>
          <w:tcPr>
            <w:tcW w:w="2954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Bežný rozpočet</w:t>
            </w:r>
          </w:p>
        </w:tc>
        <w:tc>
          <w:tcPr>
            <w:tcW w:w="1886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9 159,1</w:t>
            </w:r>
          </w:p>
        </w:tc>
        <w:tc>
          <w:tcPr>
            <w:tcW w:w="1745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8 404,5</w:t>
            </w:r>
          </w:p>
        </w:tc>
        <w:tc>
          <w:tcPr>
            <w:tcW w:w="2622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 xml:space="preserve">   754,6</w:t>
            </w:r>
          </w:p>
        </w:tc>
      </w:tr>
      <w:tr w:rsidR="00515746" w:rsidRPr="00515746" w:rsidTr="00304969">
        <w:trPr>
          <w:trHeight w:val="397"/>
        </w:trPr>
        <w:tc>
          <w:tcPr>
            <w:tcW w:w="2954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Kapitálový rozpočet</w:t>
            </w:r>
          </w:p>
        </w:tc>
        <w:tc>
          <w:tcPr>
            <w:tcW w:w="1886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573,1</w:t>
            </w:r>
          </w:p>
        </w:tc>
        <w:tc>
          <w:tcPr>
            <w:tcW w:w="1745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 xml:space="preserve">  207,3</w:t>
            </w:r>
          </w:p>
        </w:tc>
        <w:tc>
          <w:tcPr>
            <w:tcW w:w="2622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 xml:space="preserve">                   365,8</w:t>
            </w:r>
          </w:p>
        </w:tc>
      </w:tr>
      <w:tr w:rsidR="00515746" w:rsidRPr="00515746" w:rsidTr="00304969">
        <w:trPr>
          <w:trHeight w:val="397"/>
        </w:trPr>
        <w:tc>
          <w:tcPr>
            <w:tcW w:w="2954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Rozpočet spolu</w:t>
            </w:r>
          </w:p>
        </w:tc>
        <w:tc>
          <w:tcPr>
            <w:tcW w:w="1886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9 732,2</w:t>
            </w:r>
          </w:p>
        </w:tc>
        <w:tc>
          <w:tcPr>
            <w:tcW w:w="1745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 xml:space="preserve">       8 611,8</w:t>
            </w:r>
          </w:p>
        </w:tc>
        <w:tc>
          <w:tcPr>
            <w:tcW w:w="2622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1 120,4</w:t>
            </w:r>
          </w:p>
        </w:tc>
      </w:tr>
      <w:tr w:rsidR="00515746" w:rsidRPr="00515746" w:rsidTr="00304969">
        <w:trPr>
          <w:trHeight w:val="397"/>
        </w:trPr>
        <w:tc>
          <w:tcPr>
            <w:tcW w:w="2954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Finančné operácie</w:t>
            </w:r>
          </w:p>
        </w:tc>
        <w:tc>
          <w:tcPr>
            <w:tcW w:w="1886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1 266,6</w:t>
            </w:r>
          </w:p>
        </w:tc>
        <w:tc>
          <w:tcPr>
            <w:tcW w:w="1745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 xml:space="preserve">       1 807,4</w:t>
            </w:r>
          </w:p>
        </w:tc>
        <w:tc>
          <w:tcPr>
            <w:tcW w:w="2622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 xml:space="preserve">                 -540,8</w:t>
            </w:r>
          </w:p>
        </w:tc>
      </w:tr>
      <w:tr w:rsidR="00304969" w:rsidRPr="00515746" w:rsidTr="00304969">
        <w:trPr>
          <w:trHeight w:val="397"/>
        </w:trPr>
        <w:tc>
          <w:tcPr>
            <w:tcW w:w="2954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Výsledok hospodárenia</w:t>
            </w:r>
          </w:p>
        </w:tc>
        <w:tc>
          <w:tcPr>
            <w:tcW w:w="1886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10 998,8</w:t>
            </w:r>
          </w:p>
        </w:tc>
        <w:tc>
          <w:tcPr>
            <w:tcW w:w="1745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10 419,2</w:t>
            </w:r>
          </w:p>
        </w:tc>
        <w:tc>
          <w:tcPr>
            <w:tcW w:w="2622" w:type="dxa"/>
            <w:vAlign w:val="center"/>
          </w:tcPr>
          <w:p w:rsidR="00304969" w:rsidRPr="00515746" w:rsidRDefault="00304969" w:rsidP="00495840">
            <w:pPr>
              <w:pStyle w:val="NormlnIMP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15746">
              <w:rPr>
                <w:i/>
                <w:sz w:val="22"/>
                <w:szCs w:val="22"/>
              </w:rPr>
              <w:t>579,6</w:t>
            </w:r>
          </w:p>
        </w:tc>
      </w:tr>
      <w:bookmarkEnd w:id="21"/>
    </w:tbl>
    <w:p w:rsidR="00304969" w:rsidRPr="00515746" w:rsidRDefault="00304969" w:rsidP="00BF5A85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A218A" w:rsidRPr="00515746" w:rsidRDefault="005A218A" w:rsidP="00BF5A85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134094" w:rsidRPr="00515746" w:rsidRDefault="0013409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Z dôvodu zaokrúhľovania vznikli pri údajoch uvádzaných v tisíckach mierne rozdiely.</w:t>
      </w:r>
    </w:p>
    <w:p w:rsidR="00245DD7" w:rsidRPr="00515746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304969" w:rsidRPr="00515746" w:rsidRDefault="008E1A10" w:rsidP="00304969">
      <w:pPr>
        <w:tabs>
          <w:tab w:val="right" w:pos="7740"/>
        </w:tabs>
        <w:rPr>
          <w:rFonts w:ascii="Tahoma" w:hAnsi="Tahoma" w:cs="Tahoma"/>
          <w:sz w:val="24"/>
          <w:szCs w:val="24"/>
        </w:rPr>
      </w:pPr>
      <w:r w:rsidRPr="00515746">
        <w:rPr>
          <w:b/>
          <w:sz w:val="24"/>
          <w:szCs w:val="24"/>
        </w:rPr>
        <w:t xml:space="preserve">         </w:t>
      </w:r>
      <w:r w:rsidR="00304969" w:rsidRPr="00515746">
        <w:rPr>
          <w:rFonts w:ascii="Tahoma" w:hAnsi="Tahoma" w:cs="Tahoma"/>
          <w:sz w:val="24"/>
          <w:szCs w:val="24"/>
        </w:rPr>
        <w:t>Výsledok rozpočtového hospodárenia zistený podľa ustanovenia § 2 písm. b) a c) a § 10 ods. 3, písm. a) a b) zákona č. 583/2004 Z .z. o rozpočtových pravidlách územnej samosprávy a o zmene a doplnení</w:t>
      </w:r>
    </w:p>
    <w:p w:rsidR="00304969" w:rsidRPr="00515746" w:rsidRDefault="00304969" w:rsidP="00304969">
      <w:pPr>
        <w:tabs>
          <w:tab w:val="right" w:pos="7740"/>
        </w:tabs>
        <w:rPr>
          <w:rFonts w:ascii="Tahoma" w:hAnsi="Tahoma" w:cs="Tahoma"/>
          <w:i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niektorých zákonov v z. n. p. je prebytok  v sume  1 120 313,20 Eur.</w:t>
      </w:r>
    </w:p>
    <w:p w:rsidR="00304969" w:rsidRPr="00515746" w:rsidRDefault="00304969" w:rsidP="00304969">
      <w:pPr>
        <w:pStyle w:val="NormlnIMP"/>
        <w:rPr>
          <w:rFonts w:ascii="Tahoma" w:hAnsi="Tahoma" w:cs="Tahoma"/>
          <w:szCs w:val="24"/>
        </w:rPr>
      </w:pPr>
      <w:r w:rsidRPr="00515746">
        <w:rPr>
          <w:rFonts w:ascii="Tahoma" w:hAnsi="Tahoma" w:cs="Tahoma"/>
          <w:szCs w:val="24"/>
        </w:rPr>
        <w:t>Prebytok rozpočtu mesta Kráľovský Chlmec v sume 1 120 313,20</w:t>
      </w:r>
      <w:r w:rsidRPr="00515746">
        <w:rPr>
          <w:rFonts w:ascii="Tahoma" w:hAnsi="Tahoma" w:cs="Tahoma"/>
          <w:b/>
          <w:szCs w:val="24"/>
        </w:rPr>
        <w:t xml:space="preserve"> </w:t>
      </w:r>
      <w:r w:rsidRPr="00515746">
        <w:rPr>
          <w:rFonts w:ascii="Tahoma" w:hAnsi="Tahoma" w:cs="Tahoma"/>
          <w:szCs w:val="24"/>
        </w:rPr>
        <w:t xml:space="preserve">Eur, zistený podľa § 10 ods.3 písm. a) a b) zákona č. 583/2004 </w:t>
      </w:r>
      <w:proofErr w:type="spellStart"/>
      <w:r w:rsidRPr="00515746">
        <w:rPr>
          <w:rFonts w:ascii="Tahoma" w:hAnsi="Tahoma" w:cs="Tahoma"/>
          <w:szCs w:val="24"/>
        </w:rPr>
        <w:t>Z.z</w:t>
      </w:r>
      <w:proofErr w:type="spellEnd"/>
      <w:r w:rsidRPr="00515746">
        <w:rPr>
          <w:rFonts w:ascii="Tahoma" w:hAnsi="Tahoma" w:cs="Tahoma"/>
          <w:szCs w:val="24"/>
        </w:rPr>
        <w:t xml:space="preserve">. o rozpočtových pravidlách územnej samosprávy a o zmene a doplnení niektorých zákonov v znení neskorších predpisov sa upravuje o nevyčerpané účelovo určené prostriedky poskytnuté v predchádzajúcom rozpočtovom roku zo štátneho rozpočtu, z rozpočtu Európskej únie alebo na základe iného osobitného predpisu podľa § 16, ods.6 zákona č. 583/2004 </w:t>
      </w:r>
      <w:proofErr w:type="spellStart"/>
      <w:r w:rsidRPr="00515746">
        <w:rPr>
          <w:rFonts w:ascii="Tahoma" w:hAnsi="Tahoma" w:cs="Tahoma"/>
          <w:szCs w:val="24"/>
        </w:rPr>
        <w:t>Z.z</w:t>
      </w:r>
      <w:proofErr w:type="spellEnd"/>
      <w:r w:rsidRPr="00515746">
        <w:rPr>
          <w:rFonts w:ascii="Tahoma" w:hAnsi="Tahoma" w:cs="Tahoma"/>
          <w:szCs w:val="24"/>
        </w:rPr>
        <w:t>. o rozpočtových pravidlách vo výške 288 152,04 Eur.</w:t>
      </w:r>
    </w:p>
    <w:p w:rsidR="00637E28" w:rsidRPr="00515746" w:rsidRDefault="00637E28" w:rsidP="00304969">
      <w:pPr>
        <w:pStyle w:val="NormlnIMP"/>
        <w:rPr>
          <w:rFonts w:ascii="Tahoma" w:hAnsi="Tahoma" w:cs="Tahoma"/>
          <w:b/>
          <w:i/>
          <w:sz w:val="22"/>
          <w:szCs w:val="22"/>
        </w:rPr>
      </w:pPr>
    </w:p>
    <w:p w:rsidR="00637E28" w:rsidRPr="00515746" w:rsidRDefault="00637E28" w:rsidP="00637E28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</w:p>
    <w:p w:rsidR="00637E28" w:rsidRPr="00515746" w:rsidRDefault="00637E28" w:rsidP="00637E28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</w:p>
    <w:p w:rsidR="00637E28" w:rsidRPr="00515746" w:rsidRDefault="00637E28" w:rsidP="00637E28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</w:p>
    <w:p w:rsidR="00637E28" w:rsidRPr="00515746" w:rsidRDefault="00637E28" w:rsidP="00637E28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515746">
        <w:rPr>
          <w:rFonts w:ascii="Tahoma" w:hAnsi="Tahoma" w:cs="Tahoma"/>
          <w:iCs/>
          <w:sz w:val="24"/>
          <w:szCs w:val="24"/>
        </w:rPr>
        <w:lastRenderedPageBreak/>
        <w:t xml:space="preserve">Nevyčerpané prostriedky účelovo určené </w:t>
      </w:r>
      <w:r w:rsidRPr="00515746">
        <w:rPr>
          <w:rFonts w:ascii="Tahoma" w:hAnsi="Tahoma" w:cs="Tahoma"/>
          <w:b/>
          <w:iCs/>
          <w:sz w:val="24"/>
          <w:szCs w:val="24"/>
        </w:rPr>
        <w:t xml:space="preserve"> </w:t>
      </w:r>
      <w:r w:rsidRPr="00515746">
        <w:rPr>
          <w:rFonts w:ascii="Tahoma" w:hAnsi="Tahoma" w:cs="Tahoma"/>
          <w:iCs/>
          <w:sz w:val="24"/>
          <w:szCs w:val="24"/>
        </w:rPr>
        <w:t>poskytnuté v predchádzajúcom  rozpočtovom roku:</w:t>
      </w:r>
    </w:p>
    <w:p w:rsidR="00637E28" w:rsidRPr="00515746" w:rsidRDefault="00637E28" w:rsidP="00304969">
      <w:pPr>
        <w:pStyle w:val="NormlnIMP"/>
        <w:rPr>
          <w:rFonts w:ascii="Tahoma" w:hAnsi="Tahoma" w:cs="Tahoma"/>
          <w:b/>
          <w:i/>
          <w:sz w:val="22"/>
          <w:szCs w:val="22"/>
        </w:rPr>
      </w:pPr>
    </w:p>
    <w:p w:rsidR="00637E28" w:rsidRPr="00515746" w:rsidRDefault="00637E28" w:rsidP="00304969">
      <w:pPr>
        <w:pStyle w:val="NormlnIMP"/>
        <w:rPr>
          <w:rFonts w:ascii="Tahoma" w:hAnsi="Tahoma" w:cs="Tahoma"/>
          <w:b/>
          <w:i/>
          <w:sz w:val="22"/>
          <w:szCs w:val="22"/>
        </w:rPr>
      </w:pPr>
    </w:p>
    <w:tbl>
      <w:tblPr>
        <w:tblW w:w="9639" w:type="dxa"/>
        <w:tblInd w:w="1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3"/>
        <w:gridCol w:w="5245"/>
        <w:gridCol w:w="2031"/>
      </w:tblGrid>
      <w:tr w:rsidR="00515746" w:rsidRPr="00515746" w:rsidTr="00637E28">
        <w:trPr>
          <w:trHeight w:val="735"/>
        </w:trPr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19528622/0200</w:t>
            </w:r>
          </w:p>
        </w:tc>
        <w:tc>
          <w:tcPr>
            <w:tcW w:w="5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Neprevedený poplatok za KO na bankový účet odpadov prijatý do hlavnej pokladne a následne vložený na hlavný bežný účet mesta</w:t>
            </w:r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b/>
                <w:bCs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lang w:eastAsia="sk-SK"/>
              </w:rPr>
              <w:t>1 423,46</w:t>
            </w:r>
          </w:p>
        </w:tc>
      </w:tr>
      <w:tr w:rsidR="00515746" w:rsidRPr="00515746" w:rsidTr="00637E28">
        <w:trPr>
          <w:trHeight w:val="300"/>
        </w:trPr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4029689609/7500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Nevyčerpaná dotácia na činnosť TSP</w:t>
            </w:r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5 347,31</w:t>
            </w:r>
          </w:p>
        </w:tc>
      </w:tr>
      <w:tr w:rsidR="00515746" w:rsidRPr="00515746" w:rsidTr="00637E28">
        <w:trPr>
          <w:trHeight w:val="735"/>
        </w:trPr>
        <w:tc>
          <w:tcPr>
            <w:tcW w:w="236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 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Neprevedený poplatok za KO na bankový účet odpadov prijatý do hlavnej pokladne a následne vložený na hlavný bežný účet mesta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16 128,55</w:t>
            </w:r>
          </w:p>
        </w:tc>
      </w:tr>
      <w:tr w:rsidR="00515746" w:rsidRPr="00515746" w:rsidTr="00637E28">
        <w:trPr>
          <w:trHeight w:val="300"/>
        </w:trPr>
        <w:tc>
          <w:tcPr>
            <w:tcW w:w="236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 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 xml:space="preserve">Neprevedená fin. zábezpeka za byt NŠ prijatý do hl. pokladne 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112,50</w:t>
            </w:r>
          </w:p>
        </w:tc>
      </w:tr>
      <w:tr w:rsidR="00515746" w:rsidRPr="00515746" w:rsidTr="00637E28">
        <w:trPr>
          <w:trHeight w:val="300"/>
        </w:trPr>
        <w:tc>
          <w:tcPr>
            <w:tcW w:w="76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SPOLU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b/>
                <w:bCs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lang w:eastAsia="sk-SK"/>
              </w:rPr>
              <w:t>21 588,36</w:t>
            </w:r>
          </w:p>
        </w:tc>
      </w:tr>
      <w:tr w:rsidR="00515746" w:rsidRPr="00515746" w:rsidTr="00637E28">
        <w:trPr>
          <w:trHeight w:val="300"/>
        </w:trPr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4029683966/7500</w:t>
            </w:r>
          </w:p>
        </w:tc>
        <w:tc>
          <w:tcPr>
            <w:tcW w:w="5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  <w:proofErr w:type="spellStart"/>
            <w:r w:rsidRPr="00515746">
              <w:rPr>
                <w:rFonts w:ascii="Tahoma" w:hAnsi="Tahoma" w:cs="Tahoma"/>
                <w:lang w:eastAsia="sk-SK"/>
              </w:rPr>
              <w:t>Nevyčerpená</w:t>
            </w:r>
            <w:proofErr w:type="spellEnd"/>
            <w:r w:rsidRPr="00515746">
              <w:rPr>
                <w:rFonts w:ascii="Tahoma" w:hAnsi="Tahoma" w:cs="Tahoma"/>
                <w:lang w:eastAsia="sk-SK"/>
              </w:rPr>
              <w:t xml:space="preserve"> dotácia na činnosť MOPS</w:t>
            </w:r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b/>
                <w:bCs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lang w:eastAsia="sk-SK"/>
              </w:rPr>
              <w:t>15 918,99</w:t>
            </w:r>
          </w:p>
        </w:tc>
      </w:tr>
      <w:tr w:rsidR="00515746" w:rsidRPr="00515746" w:rsidTr="00637E28">
        <w:trPr>
          <w:trHeight w:val="300"/>
        </w:trPr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1639892251/0200</w:t>
            </w:r>
          </w:p>
        </w:tc>
        <w:tc>
          <w:tcPr>
            <w:tcW w:w="5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Spoločný účet VEOLIA</w:t>
            </w:r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b/>
                <w:bCs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lang w:eastAsia="sk-SK"/>
              </w:rPr>
              <w:t>179 898,43</w:t>
            </w:r>
          </w:p>
        </w:tc>
      </w:tr>
      <w:tr w:rsidR="00515746" w:rsidRPr="00515746" w:rsidTr="00637E28">
        <w:trPr>
          <w:trHeight w:val="300"/>
        </w:trPr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4029682170/7500</w:t>
            </w:r>
          </w:p>
        </w:tc>
        <w:tc>
          <w:tcPr>
            <w:tcW w:w="5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 xml:space="preserve">MŠ - Óvoda - </w:t>
            </w:r>
            <w:proofErr w:type="spellStart"/>
            <w:r w:rsidRPr="00515746">
              <w:rPr>
                <w:rFonts w:ascii="Tahoma" w:hAnsi="Tahoma" w:cs="Tahoma"/>
                <w:lang w:eastAsia="sk-SK"/>
              </w:rPr>
              <w:t>Nespot</w:t>
            </w:r>
            <w:proofErr w:type="spellEnd"/>
            <w:r w:rsidRPr="00515746">
              <w:rPr>
                <w:rFonts w:ascii="Tahoma" w:hAnsi="Tahoma" w:cs="Tahoma"/>
                <w:lang w:eastAsia="sk-SK"/>
              </w:rPr>
              <w:t xml:space="preserve">. </w:t>
            </w:r>
            <w:proofErr w:type="spellStart"/>
            <w:r w:rsidRPr="00515746">
              <w:rPr>
                <w:rFonts w:ascii="Tahoma" w:hAnsi="Tahoma" w:cs="Tahoma"/>
                <w:lang w:eastAsia="sk-SK"/>
              </w:rPr>
              <w:t>prost</w:t>
            </w:r>
            <w:proofErr w:type="spellEnd"/>
            <w:r w:rsidRPr="00515746">
              <w:rPr>
                <w:rFonts w:ascii="Tahoma" w:hAnsi="Tahoma" w:cs="Tahoma"/>
                <w:lang w:eastAsia="sk-SK"/>
              </w:rPr>
              <w:t>. na špecifiká - prof. rozvoj</w:t>
            </w:r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558,00</w:t>
            </w:r>
          </w:p>
        </w:tc>
      </w:tr>
      <w:tr w:rsidR="00515746" w:rsidRPr="00515746" w:rsidTr="00637E28">
        <w:trPr>
          <w:trHeight w:val="300"/>
        </w:trPr>
        <w:tc>
          <w:tcPr>
            <w:tcW w:w="2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 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MŠ - Óvoda - Nespotrebované prostriedky na dopravné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235,38</w:t>
            </w:r>
          </w:p>
        </w:tc>
      </w:tr>
      <w:tr w:rsidR="00515746" w:rsidRPr="00515746" w:rsidTr="00637E28">
        <w:trPr>
          <w:trHeight w:val="300"/>
        </w:trPr>
        <w:tc>
          <w:tcPr>
            <w:tcW w:w="2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 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ZŠM - nevyčerpaná dotácia na prevádzku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13 000,00</w:t>
            </w:r>
          </w:p>
        </w:tc>
      </w:tr>
      <w:tr w:rsidR="00515746" w:rsidRPr="00515746" w:rsidTr="00637E28">
        <w:trPr>
          <w:trHeight w:val="300"/>
        </w:trPr>
        <w:tc>
          <w:tcPr>
            <w:tcW w:w="2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 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ZŠM - nevyčerpaná dotácia na prevádzku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4 600,00</w:t>
            </w:r>
          </w:p>
        </w:tc>
      </w:tr>
      <w:tr w:rsidR="00515746" w:rsidRPr="00515746" w:rsidTr="00637E28">
        <w:trPr>
          <w:trHeight w:val="300"/>
        </w:trPr>
        <w:tc>
          <w:tcPr>
            <w:tcW w:w="2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 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ZŠM - nevyčerpaná dotácia na dopravné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280,78</w:t>
            </w:r>
          </w:p>
        </w:tc>
      </w:tr>
      <w:tr w:rsidR="00515746" w:rsidRPr="00515746" w:rsidTr="00637E28">
        <w:trPr>
          <w:trHeight w:val="300"/>
        </w:trPr>
        <w:tc>
          <w:tcPr>
            <w:tcW w:w="2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 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ZŠS - nevyčerpaná dotácia na dopravné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1 560,62</w:t>
            </w:r>
          </w:p>
        </w:tc>
      </w:tr>
      <w:tr w:rsidR="00515746" w:rsidRPr="00515746" w:rsidTr="00637E28">
        <w:trPr>
          <w:trHeight w:val="300"/>
        </w:trPr>
        <w:tc>
          <w:tcPr>
            <w:tcW w:w="2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 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ZŠS - nevyčerpaná dotácia na prevádzku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21 792,00</w:t>
            </w:r>
          </w:p>
        </w:tc>
      </w:tr>
      <w:tr w:rsidR="00515746" w:rsidRPr="00515746" w:rsidTr="00637E28">
        <w:trPr>
          <w:trHeight w:val="300"/>
        </w:trPr>
        <w:tc>
          <w:tcPr>
            <w:tcW w:w="76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SPOLU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b/>
                <w:bCs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lang w:eastAsia="sk-SK"/>
              </w:rPr>
              <w:t>42 026,78</w:t>
            </w:r>
          </w:p>
        </w:tc>
      </w:tr>
      <w:tr w:rsidR="00515746" w:rsidRPr="00515746" w:rsidTr="00637E28">
        <w:trPr>
          <w:trHeight w:val="300"/>
        </w:trPr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1655779259/0200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Spojená škola - nespotrebované stravné</w:t>
            </w:r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2 508,40</w:t>
            </w:r>
          </w:p>
        </w:tc>
      </w:tr>
      <w:tr w:rsidR="00515746" w:rsidRPr="00515746" w:rsidTr="00637E28">
        <w:trPr>
          <w:trHeight w:val="300"/>
        </w:trPr>
        <w:tc>
          <w:tcPr>
            <w:tcW w:w="76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SPOLU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b/>
                <w:bCs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lang w:eastAsia="sk-SK"/>
              </w:rPr>
              <w:t>2 508,40</w:t>
            </w:r>
          </w:p>
        </w:tc>
      </w:tr>
      <w:tr w:rsidR="00515746" w:rsidRPr="00515746" w:rsidTr="00637E28">
        <w:trPr>
          <w:trHeight w:val="300"/>
        </w:trPr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4029682242/7500</w:t>
            </w:r>
          </w:p>
        </w:tc>
        <w:tc>
          <w:tcPr>
            <w:tcW w:w="5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Prostriedky určené na nakladanie s TKO</w:t>
            </w:r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b/>
                <w:bCs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lang w:eastAsia="sk-SK"/>
              </w:rPr>
              <w:t>1 533,50</w:t>
            </w:r>
          </w:p>
        </w:tc>
      </w:tr>
      <w:tr w:rsidR="00515746" w:rsidRPr="00515746" w:rsidTr="00637E28">
        <w:trPr>
          <w:trHeight w:val="300"/>
        </w:trPr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4029680992/7500</w:t>
            </w:r>
          </w:p>
        </w:tc>
        <w:tc>
          <w:tcPr>
            <w:tcW w:w="5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Zábezpeka bytov s BŠ</w:t>
            </w:r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15 733,99</w:t>
            </w:r>
          </w:p>
        </w:tc>
      </w:tr>
      <w:tr w:rsidR="00515746" w:rsidRPr="00515746" w:rsidTr="00637E28">
        <w:trPr>
          <w:trHeight w:val="300"/>
        </w:trPr>
        <w:tc>
          <w:tcPr>
            <w:tcW w:w="2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Cs/>
                <w:lang w:eastAsia="sk-SK"/>
              </w:rPr>
            </w:pPr>
            <w:r w:rsidRPr="00515746">
              <w:rPr>
                <w:rFonts w:ascii="Tahoma" w:hAnsi="Tahoma" w:cs="Tahoma"/>
                <w:bCs/>
                <w:lang w:eastAsia="sk-SK"/>
              </w:rPr>
              <w:t> 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Zábezpeka bytov s NŠ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lang w:eastAsia="sk-SK"/>
              </w:rPr>
            </w:pPr>
            <w:r w:rsidRPr="00515746">
              <w:rPr>
                <w:rFonts w:ascii="Tahoma" w:hAnsi="Tahoma" w:cs="Tahoma"/>
                <w:lang w:eastAsia="sk-SK"/>
              </w:rPr>
              <w:t>7 520,13</w:t>
            </w:r>
          </w:p>
        </w:tc>
      </w:tr>
      <w:tr w:rsidR="00515746" w:rsidRPr="00515746" w:rsidTr="00637E28">
        <w:trPr>
          <w:trHeight w:val="292"/>
        </w:trPr>
        <w:tc>
          <w:tcPr>
            <w:tcW w:w="76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/>
                <w:bCs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lang w:eastAsia="sk-SK"/>
              </w:rPr>
              <w:t>SPOLU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b/>
                <w:bCs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lang w:eastAsia="sk-SK"/>
              </w:rPr>
              <w:t>23 254,12</w:t>
            </w:r>
          </w:p>
        </w:tc>
      </w:tr>
      <w:tr w:rsidR="00515746" w:rsidRPr="00515746" w:rsidTr="00637E28">
        <w:trPr>
          <w:trHeight w:val="300"/>
        </w:trPr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b/>
                <w:bCs/>
                <w:lang w:eastAsia="sk-SK"/>
              </w:rPr>
            </w:pPr>
          </w:p>
        </w:tc>
        <w:tc>
          <w:tcPr>
            <w:tcW w:w="5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</w:p>
        </w:tc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lang w:eastAsia="sk-SK"/>
              </w:rPr>
            </w:pPr>
          </w:p>
        </w:tc>
      </w:tr>
      <w:tr w:rsidR="00637E28" w:rsidRPr="00515746" w:rsidTr="00637E28">
        <w:trPr>
          <w:trHeight w:val="315"/>
        </w:trPr>
        <w:tc>
          <w:tcPr>
            <w:tcW w:w="76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rPr>
                <w:rFonts w:ascii="Tahoma" w:hAnsi="Tahoma" w:cs="Tahoma"/>
                <w:b/>
                <w:bCs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lang w:eastAsia="sk-SK"/>
              </w:rPr>
              <w:t>CELKOM:</w:t>
            </w:r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7E28" w:rsidRPr="00515746" w:rsidRDefault="00637E28" w:rsidP="00495840">
            <w:pPr>
              <w:jc w:val="right"/>
              <w:rPr>
                <w:rFonts w:ascii="Tahoma" w:hAnsi="Tahoma" w:cs="Tahoma"/>
                <w:b/>
                <w:bCs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lang w:eastAsia="sk-SK"/>
              </w:rPr>
              <w:t>288 152,04</w:t>
            </w:r>
          </w:p>
        </w:tc>
      </w:tr>
    </w:tbl>
    <w:p w:rsidR="00637E28" w:rsidRPr="00515746" w:rsidRDefault="00637E28" w:rsidP="00304969">
      <w:pPr>
        <w:pStyle w:val="NormlnIMP"/>
        <w:rPr>
          <w:rFonts w:ascii="Tahoma" w:hAnsi="Tahoma" w:cs="Tahoma"/>
          <w:b/>
          <w:i/>
          <w:sz w:val="22"/>
          <w:szCs w:val="22"/>
        </w:rPr>
      </w:pPr>
    </w:p>
    <w:p w:rsidR="00637E28" w:rsidRPr="00515746" w:rsidRDefault="00637E28" w:rsidP="00304969">
      <w:pPr>
        <w:pStyle w:val="NormlnIMP"/>
        <w:rPr>
          <w:rFonts w:ascii="Tahoma" w:hAnsi="Tahoma" w:cs="Tahoma"/>
          <w:b/>
          <w:i/>
          <w:sz w:val="22"/>
          <w:szCs w:val="22"/>
        </w:rPr>
      </w:pPr>
    </w:p>
    <w:p w:rsidR="00637E28" w:rsidRPr="00515746" w:rsidRDefault="00637E28" w:rsidP="00304969">
      <w:pPr>
        <w:pStyle w:val="NormlnIMP"/>
        <w:rPr>
          <w:rFonts w:ascii="Tahoma" w:hAnsi="Tahoma" w:cs="Tahoma"/>
          <w:b/>
          <w:i/>
          <w:sz w:val="22"/>
          <w:szCs w:val="22"/>
        </w:rPr>
      </w:pPr>
    </w:p>
    <w:p w:rsidR="00637E28" w:rsidRPr="00515746" w:rsidRDefault="00637E28" w:rsidP="00304969">
      <w:pPr>
        <w:pStyle w:val="NormlnIMP"/>
        <w:rPr>
          <w:rFonts w:ascii="Tahoma" w:hAnsi="Tahoma" w:cs="Tahoma"/>
          <w:b/>
          <w:i/>
          <w:sz w:val="22"/>
          <w:szCs w:val="22"/>
        </w:rPr>
      </w:pPr>
    </w:p>
    <w:p w:rsidR="00637E28" w:rsidRPr="00515746" w:rsidRDefault="00637E28" w:rsidP="00304969">
      <w:pPr>
        <w:pStyle w:val="NormlnIMP"/>
        <w:rPr>
          <w:rFonts w:ascii="Tahoma" w:hAnsi="Tahoma" w:cs="Tahoma"/>
          <w:b/>
          <w:i/>
          <w:sz w:val="22"/>
          <w:szCs w:val="22"/>
        </w:rPr>
      </w:pPr>
    </w:p>
    <w:p w:rsidR="00304969" w:rsidRPr="00515746" w:rsidRDefault="00304969" w:rsidP="00304969">
      <w:pPr>
        <w:pStyle w:val="NormlnIMP"/>
        <w:rPr>
          <w:rFonts w:ascii="Tahoma" w:hAnsi="Tahoma" w:cs="Tahoma"/>
          <w:b/>
          <w:i/>
          <w:szCs w:val="24"/>
        </w:rPr>
      </w:pPr>
      <w:r w:rsidRPr="00515746">
        <w:rPr>
          <w:rFonts w:ascii="Tahoma" w:hAnsi="Tahoma" w:cs="Tahoma"/>
          <w:szCs w:val="24"/>
        </w:rPr>
        <w:lastRenderedPageBreak/>
        <w:t xml:space="preserve">Takto zistený rozdiel v sume  832 161,16 Eur sa použije na vykrytie schodku z finančných operácií. </w:t>
      </w:r>
    </w:p>
    <w:p w:rsidR="00304969" w:rsidRPr="00515746" w:rsidRDefault="00304969" w:rsidP="00304969">
      <w:pPr>
        <w:pStyle w:val="NormlnIMP"/>
        <w:jc w:val="both"/>
        <w:rPr>
          <w:rFonts w:ascii="Tahoma" w:hAnsi="Tahoma" w:cs="Tahoma"/>
          <w:szCs w:val="24"/>
        </w:rPr>
      </w:pPr>
      <w:r w:rsidRPr="00515746">
        <w:rPr>
          <w:rFonts w:ascii="Tahoma" w:hAnsi="Tahoma" w:cs="Tahoma"/>
          <w:szCs w:val="24"/>
        </w:rPr>
        <w:t xml:space="preserve">Schodok z finančných operácií za rok 2024 podľa § 15 ods. 1 písm. c) zákona č. 583/2004 </w:t>
      </w:r>
      <w:proofErr w:type="spellStart"/>
      <w:r w:rsidRPr="00515746">
        <w:rPr>
          <w:rFonts w:ascii="Tahoma" w:hAnsi="Tahoma" w:cs="Tahoma"/>
          <w:szCs w:val="24"/>
        </w:rPr>
        <w:t>Z.z.o</w:t>
      </w:r>
      <w:proofErr w:type="spellEnd"/>
      <w:r w:rsidRPr="00515746">
        <w:rPr>
          <w:rFonts w:ascii="Tahoma" w:hAnsi="Tahoma" w:cs="Tahoma"/>
          <w:szCs w:val="24"/>
        </w:rPr>
        <w:t xml:space="preserve"> rozpočtových pravidlách územnej samosprávy a o zmene a doplnení niektorých zákonov v znení neskorších predpisov je – 540 768,04 Eur.</w:t>
      </w:r>
    </w:p>
    <w:p w:rsidR="005D5FE5" w:rsidRPr="00515746" w:rsidRDefault="005D5FE5" w:rsidP="005D5FE5">
      <w:pPr>
        <w:spacing w:after="0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Zostatok v sume  291 393,12 Eur sa rozdelí nasledovne:</w:t>
      </w:r>
    </w:p>
    <w:p w:rsidR="005D5FE5" w:rsidRPr="00515746" w:rsidRDefault="005D5FE5" w:rsidP="005D5FE5">
      <w:pPr>
        <w:spacing w:after="0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10 % povinná tvorba rezervného fondu mesta vo výške 29 139,3 Eur v</w:t>
      </w:r>
      <w:r w:rsidRPr="00515746">
        <w:rPr>
          <w:rFonts w:ascii="Tahoma" w:hAnsi="Tahoma" w:cs="Tahoma"/>
          <w:sz w:val="24"/>
          <w:szCs w:val="24"/>
          <w:lang w:eastAsia="sk-SK"/>
        </w:rPr>
        <w:t xml:space="preserve"> zmysle § 15 ods.4 zákona č.583/2004 </w:t>
      </w:r>
      <w:proofErr w:type="spellStart"/>
      <w:r w:rsidRPr="00515746">
        <w:rPr>
          <w:rFonts w:ascii="Tahoma" w:hAnsi="Tahoma" w:cs="Tahoma"/>
          <w:sz w:val="24"/>
          <w:szCs w:val="24"/>
          <w:lang w:eastAsia="sk-SK"/>
        </w:rPr>
        <w:t>Z.z</w:t>
      </w:r>
      <w:proofErr w:type="spellEnd"/>
      <w:r w:rsidRPr="00515746">
        <w:rPr>
          <w:rFonts w:ascii="Tahoma" w:hAnsi="Tahoma" w:cs="Tahoma"/>
          <w:sz w:val="24"/>
          <w:szCs w:val="24"/>
          <w:lang w:eastAsia="sk-SK"/>
        </w:rPr>
        <w:t xml:space="preserve">.. </w:t>
      </w:r>
      <w:r w:rsidRPr="00515746">
        <w:rPr>
          <w:rFonts w:ascii="Tahoma" w:hAnsi="Tahoma" w:cs="Tahoma"/>
          <w:sz w:val="24"/>
          <w:szCs w:val="24"/>
        </w:rPr>
        <w:t>Zostatok vo výške 262 253,82 Eur bude prevedený cez rezervný fond mesta do rozpočtu mesta na rok 2025.</w:t>
      </w:r>
    </w:p>
    <w:p w:rsidR="00110393" w:rsidRPr="00515746" w:rsidRDefault="00FA7663" w:rsidP="00FA7663">
      <w:pPr>
        <w:pStyle w:val="Nadpis2"/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</w:pPr>
      <w:bookmarkStart w:id="22" w:name="_Toc143698329"/>
      <w:r w:rsidRPr="00515746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 xml:space="preserve">7.1 </w:t>
      </w:r>
      <w:r w:rsidR="009906D8" w:rsidRPr="00515746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>Rozpočet na roky 20</w:t>
      </w:r>
      <w:r w:rsidR="005D0580" w:rsidRPr="00515746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>2</w:t>
      </w:r>
      <w:r w:rsidR="005D5FE5" w:rsidRPr="00515746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>5</w:t>
      </w:r>
      <w:r w:rsidR="009906D8" w:rsidRPr="00515746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 xml:space="preserve"> – 202</w:t>
      </w:r>
      <w:bookmarkEnd w:id="22"/>
      <w:r w:rsidR="005D5FE5" w:rsidRPr="00515746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>7</w:t>
      </w:r>
    </w:p>
    <w:p w:rsidR="00086CE4" w:rsidRPr="00515746" w:rsidRDefault="00086CE4" w:rsidP="00086CE4">
      <w:pPr>
        <w:pStyle w:val="Odsekzoznamu"/>
        <w:ind w:left="360"/>
      </w:pPr>
    </w:p>
    <w:p w:rsidR="001F56BE" w:rsidRPr="00515746" w:rsidRDefault="00DB00A9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Bežné príjmy rozpočtu na rok</w:t>
      </w:r>
      <w:r w:rsidR="008B690C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202</w:t>
      </w:r>
      <w:r w:rsidR="00495840" w:rsidRPr="00515746">
        <w:rPr>
          <w:rFonts w:ascii="Tahoma" w:eastAsia="Times New Roman" w:hAnsi="Tahoma" w:cs="Tahoma"/>
          <w:sz w:val="24"/>
          <w:szCs w:val="24"/>
          <w:lang w:eastAsia="sk-SK"/>
        </w:rPr>
        <w:t>5</w:t>
      </w:r>
      <w:r w:rsidR="00986F3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sú rozpočtované vo výške </w:t>
      </w:r>
      <w:r w:rsidR="00C8406D" w:rsidRPr="00515746">
        <w:rPr>
          <w:rFonts w:ascii="Tahoma" w:eastAsia="Times New Roman" w:hAnsi="Tahoma" w:cs="Tahoma"/>
          <w:sz w:val="24"/>
          <w:szCs w:val="24"/>
          <w:lang w:eastAsia="sk-SK"/>
        </w:rPr>
        <w:t>8</w:t>
      </w:r>
      <w:r w:rsidR="00495840" w:rsidRPr="00515746">
        <w:rPr>
          <w:rFonts w:ascii="Tahoma" w:eastAsia="Times New Roman" w:hAnsi="Tahoma" w:cs="Tahoma"/>
          <w:sz w:val="24"/>
          <w:szCs w:val="24"/>
          <w:lang w:eastAsia="sk-SK"/>
        </w:rPr>
        <w:t> 828,6</w:t>
      </w:r>
      <w:r w:rsidR="00986F3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 </w:t>
      </w:r>
      <w:r w:rsidR="00C8406D" w:rsidRPr="00515746">
        <w:rPr>
          <w:rFonts w:ascii="Tahoma" w:eastAsia="Times New Roman" w:hAnsi="Tahoma" w:cs="Tahoma"/>
          <w:sz w:val="24"/>
          <w:szCs w:val="24"/>
          <w:lang w:eastAsia="sk-SK"/>
        </w:rPr>
        <w:t>Eur</w:t>
      </w:r>
      <w:r w:rsidR="00986F3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čo je v porovnaní so skutočnosťou roka 20</w:t>
      </w:r>
      <w:r w:rsidR="006E6076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495840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="008B690C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C840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menej </w:t>
      </w:r>
      <w:r w:rsidR="008B690C" w:rsidRPr="00515746">
        <w:rPr>
          <w:rFonts w:ascii="Tahoma" w:eastAsia="Times New Roman" w:hAnsi="Tahoma" w:cs="Tahoma"/>
          <w:sz w:val="24"/>
          <w:szCs w:val="24"/>
          <w:lang w:eastAsia="sk-SK"/>
        </w:rPr>
        <w:t>o</w:t>
      </w:r>
      <w:r w:rsidR="00495840" w:rsidRPr="00515746">
        <w:rPr>
          <w:rFonts w:ascii="Tahoma" w:eastAsia="Times New Roman" w:hAnsi="Tahoma" w:cs="Tahoma"/>
          <w:sz w:val="24"/>
          <w:szCs w:val="24"/>
          <w:lang w:eastAsia="sk-SK"/>
        </w:rPr>
        <w:t> 342,5</w:t>
      </w:r>
      <w:r w:rsidR="00C75904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 </w:t>
      </w:r>
      <w:r w:rsidR="00C8406D" w:rsidRPr="00515746">
        <w:rPr>
          <w:rFonts w:ascii="Tahoma" w:eastAsia="Times New Roman" w:hAnsi="Tahoma" w:cs="Tahoma"/>
          <w:sz w:val="24"/>
          <w:szCs w:val="24"/>
          <w:lang w:eastAsia="sk-SK"/>
        </w:rPr>
        <w:t>Eur</w:t>
      </w:r>
      <w:r w:rsidR="00986F3F" w:rsidRPr="00515746">
        <w:rPr>
          <w:rFonts w:ascii="Tahoma" w:eastAsia="Times New Roman" w:hAnsi="Tahoma" w:cs="Tahoma"/>
          <w:sz w:val="24"/>
          <w:szCs w:val="24"/>
          <w:lang w:eastAsia="sk-SK"/>
        </w:rPr>
        <w:t>. Kapitálové príjmy na rok 20</w:t>
      </w:r>
      <w:r w:rsidR="008B690C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495840" w:rsidRPr="00515746">
        <w:rPr>
          <w:rFonts w:ascii="Tahoma" w:eastAsia="Times New Roman" w:hAnsi="Tahoma" w:cs="Tahoma"/>
          <w:sz w:val="24"/>
          <w:szCs w:val="24"/>
          <w:lang w:eastAsia="sk-SK"/>
        </w:rPr>
        <w:t>5</w:t>
      </w:r>
      <w:r w:rsidR="00986F3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sú rozpočtované vo výške </w:t>
      </w:r>
      <w:r w:rsidR="00495840" w:rsidRPr="00515746">
        <w:rPr>
          <w:rFonts w:ascii="Tahoma" w:eastAsia="Times New Roman" w:hAnsi="Tahoma" w:cs="Tahoma"/>
          <w:sz w:val="24"/>
          <w:szCs w:val="24"/>
          <w:lang w:eastAsia="sk-SK"/>
        </w:rPr>
        <w:t>7 </w:t>
      </w:r>
      <w:r w:rsidR="00C71ED3" w:rsidRPr="00515746">
        <w:rPr>
          <w:rFonts w:ascii="Tahoma" w:eastAsia="Times New Roman" w:hAnsi="Tahoma" w:cs="Tahoma"/>
          <w:sz w:val="24"/>
          <w:szCs w:val="24"/>
          <w:lang w:eastAsia="sk-SK"/>
        </w:rPr>
        <w:t>67</w:t>
      </w:r>
      <w:r w:rsidR="00495840" w:rsidRPr="00515746">
        <w:rPr>
          <w:rFonts w:ascii="Tahoma" w:eastAsia="Times New Roman" w:hAnsi="Tahoma" w:cs="Tahoma"/>
          <w:sz w:val="24"/>
          <w:szCs w:val="24"/>
          <w:lang w:eastAsia="sk-SK"/>
        </w:rPr>
        <w:t>5,4</w:t>
      </w:r>
      <w:r w:rsidR="00986F3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 </w:t>
      </w:r>
      <w:r w:rsidR="00C8406D" w:rsidRPr="00515746">
        <w:rPr>
          <w:rFonts w:ascii="Tahoma" w:eastAsia="Times New Roman" w:hAnsi="Tahoma" w:cs="Tahoma"/>
          <w:sz w:val="24"/>
          <w:szCs w:val="24"/>
          <w:lang w:eastAsia="sk-SK"/>
        </w:rPr>
        <w:t>Eur</w:t>
      </w:r>
      <w:r w:rsidR="00310919" w:rsidRPr="00515746">
        <w:rPr>
          <w:rFonts w:ascii="Tahoma" w:eastAsia="Times New Roman" w:hAnsi="Tahoma" w:cs="Tahoma"/>
          <w:sz w:val="24"/>
          <w:szCs w:val="24"/>
          <w:lang w:eastAsia="sk-SK"/>
        </w:rPr>
        <w:t>. V porovnaní so skutočnosťou roka 20</w:t>
      </w:r>
      <w:r w:rsidR="006E6076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495840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="00310919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A04ED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je </w:t>
      </w:r>
      <w:r w:rsidR="00C8406D" w:rsidRPr="00515746">
        <w:rPr>
          <w:rFonts w:ascii="Tahoma" w:eastAsia="Times New Roman" w:hAnsi="Tahoma" w:cs="Tahoma"/>
          <w:sz w:val="24"/>
          <w:szCs w:val="24"/>
          <w:lang w:eastAsia="sk-SK"/>
        </w:rPr>
        <w:t>t</w:t>
      </w:r>
      <w:r w:rsidR="003F7D67" w:rsidRPr="00515746">
        <w:rPr>
          <w:rFonts w:ascii="Tahoma" w:eastAsia="Times New Roman" w:hAnsi="Tahoma" w:cs="Tahoma"/>
          <w:sz w:val="24"/>
          <w:szCs w:val="24"/>
          <w:lang w:eastAsia="sk-SK"/>
        </w:rPr>
        <w:t>o </w:t>
      </w:r>
      <w:r w:rsidR="001F56BE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viac </w:t>
      </w:r>
      <w:r w:rsidR="00C840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o</w:t>
      </w:r>
      <w:r w:rsidR="001F56BE" w:rsidRPr="00515746">
        <w:rPr>
          <w:rFonts w:ascii="Tahoma" w:eastAsia="Times New Roman" w:hAnsi="Tahoma" w:cs="Tahoma"/>
          <w:sz w:val="24"/>
          <w:szCs w:val="24"/>
          <w:lang w:eastAsia="sk-SK"/>
        </w:rPr>
        <w:t> 572,8</w:t>
      </w:r>
      <w:r w:rsidR="003F7D6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 </w:t>
      </w:r>
      <w:r w:rsidR="00C8406D" w:rsidRPr="00515746">
        <w:rPr>
          <w:rFonts w:ascii="Tahoma" w:eastAsia="Times New Roman" w:hAnsi="Tahoma" w:cs="Tahoma"/>
          <w:sz w:val="24"/>
          <w:szCs w:val="24"/>
          <w:lang w:eastAsia="sk-SK"/>
        </w:rPr>
        <w:t>Eur</w:t>
      </w:r>
      <w:r w:rsidR="00002DA8" w:rsidRPr="00515746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="00986F3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C8406D" w:rsidRPr="00515746">
        <w:rPr>
          <w:rFonts w:ascii="Tahoma" w:eastAsia="Times New Roman" w:hAnsi="Tahoma" w:cs="Tahoma"/>
          <w:sz w:val="24"/>
          <w:szCs w:val="24"/>
          <w:lang w:eastAsia="sk-SK"/>
        </w:rPr>
        <w:t>Rozpočtovaný je príjem z predaja pozemkov</w:t>
      </w:r>
      <w:r w:rsidR="001F56BE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vo výške 20,- tis. Eur, kapitálové granty na </w:t>
      </w:r>
    </w:p>
    <w:p w:rsidR="001F56BE" w:rsidRPr="00515746" w:rsidRDefault="001F56BE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rekonštrukciu ZŠ na ulici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vo výške 438,0 tis. Eur,</w:t>
      </w:r>
    </w:p>
    <w:p w:rsidR="001F56BE" w:rsidRPr="00515746" w:rsidRDefault="001F56BE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na zvyšovanie energetickej účinnosti budovy mestského úradu vo výške 760,0 tis. Eur,</w:t>
      </w:r>
    </w:p>
    <w:p w:rsidR="001F56BE" w:rsidRPr="00515746" w:rsidRDefault="001F56BE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na dobudovanie ZTI-II. etapa 938,1 tis. Eur</w:t>
      </w:r>
    </w:p>
    <w:p w:rsidR="001F56BE" w:rsidRPr="00515746" w:rsidRDefault="001F56BE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na dobudovanie ZTI na ul.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Kapušanská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Hlavná,Hunyadiho</w:t>
      </w:r>
      <w:proofErr w:type="spellEnd"/>
      <w:r w:rsidR="00426378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vo výške 300,9 tis. Eur,</w:t>
      </w:r>
    </w:p>
    <w:p w:rsidR="00426378" w:rsidRPr="00515746" w:rsidRDefault="001F56BE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na</w:t>
      </w:r>
      <w:r w:rsidR="00426378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rekonštrukciu nájomných bytov na ul. </w:t>
      </w:r>
      <w:proofErr w:type="spellStart"/>
      <w:r w:rsidR="00426378" w:rsidRPr="00515746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="00426378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vo výške 775,8 tis. Eur,</w:t>
      </w:r>
    </w:p>
    <w:p w:rsidR="00426378" w:rsidRPr="00515746" w:rsidRDefault="00426378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na rekonštrukciu bloku č. 15 na ul.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vo výške 530,- tis. Eur</w:t>
      </w:r>
    </w:p>
    <w:p w:rsidR="00426378" w:rsidRPr="00515746" w:rsidRDefault="00426378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na výstavbu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Bus-Bus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terminálu vo výške 2 579,2 tis. Eur,</w:t>
      </w:r>
    </w:p>
    <w:p w:rsidR="00426378" w:rsidRPr="00515746" w:rsidRDefault="00426378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na rekonštrukciu okolia hradu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Csonkavár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vo výške 294,4 tis. Eur,</w:t>
      </w:r>
    </w:p>
    <w:p w:rsidR="00426378" w:rsidRPr="00515746" w:rsidRDefault="00426378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na rekonštrukciu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kaštiela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Lórántffy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vo výške 870,- tis. Eur,</w:t>
      </w:r>
    </w:p>
    <w:p w:rsidR="00426378" w:rsidRPr="00515746" w:rsidRDefault="00426378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na projekt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Hydrorisk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vo výške 169,- tis. Eur.</w:t>
      </w:r>
    </w:p>
    <w:p w:rsidR="001F56BE" w:rsidRPr="00515746" w:rsidRDefault="00426378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1F56BE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310919" w:rsidRPr="00515746" w:rsidRDefault="00310919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Príjmy z finančných operácií sú rozpočtované vo výške </w:t>
      </w:r>
      <w:r w:rsidR="00C71ED3" w:rsidRPr="00515746">
        <w:rPr>
          <w:rFonts w:ascii="Tahoma" w:eastAsia="Times New Roman" w:hAnsi="Tahoma" w:cs="Tahoma"/>
          <w:sz w:val="24"/>
          <w:szCs w:val="24"/>
          <w:lang w:eastAsia="sk-SK"/>
        </w:rPr>
        <w:t>238,9</w:t>
      </w:r>
      <w:r w:rsidR="003F7D6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tis.</w:t>
      </w:r>
      <w:r w:rsidR="00C840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 V po</w:t>
      </w:r>
      <w:r w:rsidR="00591D87" w:rsidRPr="00515746">
        <w:rPr>
          <w:rFonts w:ascii="Tahoma" w:eastAsia="Times New Roman" w:hAnsi="Tahoma" w:cs="Tahoma"/>
          <w:sz w:val="24"/>
          <w:szCs w:val="24"/>
          <w:lang w:eastAsia="sk-SK"/>
        </w:rPr>
        <w:t>rovnaní so skutočnosťou roka 202</w:t>
      </w:r>
      <w:r w:rsidR="00C71ED3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je to</w:t>
      </w:r>
      <w:r w:rsidR="00C71ED3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menej o 1 015,4 tis. Eur.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C8406D" w:rsidRPr="00515746" w:rsidRDefault="00C71ED3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Jedným z d</w:t>
      </w:r>
      <w:r w:rsidR="00C8406D" w:rsidRPr="00515746">
        <w:rPr>
          <w:rFonts w:ascii="Tahoma" w:eastAsia="Times New Roman" w:hAnsi="Tahoma" w:cs="Tahoma"/>
          <w:sz w:val="24"/>
          <w:szCs w:val="24"/>
          <w:lang w:eastAsia="sk-SK"/>
        </w:rPr>
        <w:t>ôvodo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v</w:t>
      </w:r>
      <w:r w:rsidR="00C840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je, že mesto pri tvorbe rozpočtu na rok 202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5</w:t>
      </w:r>
      <w:r w:rsidR="00C840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nepočítalo s prijatím úverov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DB00A9" w:rsidRPr="00515746" w:rsidRDefault="00DB00A9" w:rsidP="00DB00A9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5"/>
        <w:gridCol w:w="2257"/>
        <w:gridCol w:w="2268"/>
        <w:gridCol w:w="2268"/>
      </w:tblGrid>
      <w:tr w:rsidR="00515746" w:rsidRPr="00515746" w:rsidTr="00290F76">
        <w:tc>
          <w:tcPr>
            <w:tcW w:w="2025" w:type="dxa"/>
            <w:shd w:val="clear" w:color="auto" w:fill="DDD9C3"/>
          </w:tcPr>
          <w:p w:rsidR="00290F76" w:rsidRPr="00515746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257" w:type="dxa"/>
            <w:shd w:val="clear" w:color="auto" w:fill="DDD9C3"/>
          </w:tcPr>
          <w:p w:rsidR="00290F76" w:rsidRPr="00515746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Rozpočet  </w:t>
            </w:r>
          </w:p>
          <w:p w:rsidR="00290F76" w:rsidRPr="00515746" w:rsidRDefault="00290F76" w:rsidP="00A061E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na rok 20</w:t>
            </w:r>
            <w:r w:rsidR="00AA3C91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</w:t>
            </w:r>
            <w:r w:rsidR="00C71ED3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268" w:type="dxa"/>
            <w:shd w:val="clear" w:color="auto" w:fill="DDD9C3"/>
          </w:tcPr>
          <w:p w:rsidR="00290F76" w:rsidRPr="00515746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</w:t>
            </w:r>
          </w:p>
          <w:p w:rsidR="00290F76" w:rsidRPr="00515746" w:rsidRDefault="00290F76" w:rsidP="00A061E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na rok 202</w:t>
            </w:r>
            <w:r w:rsidR="00C71ED3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268" w:type="dxa"/>
            <w:shd w:val="clear" w:color="auto" w:fill="DDD9C3"/>
          </w:tcPr>
          <w:p w:rsidR="00290F76" w:rsidRPr="00515746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</w:t>
            </w:r>
          </w:p>
          <w:p w:rsidR="00330BBE" w:rsidRPr="00515746" w:rsidRDefault="00290F76" w:rsidP="00A061E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na rok 202</w:t>
            </w:r>
            <w:r w:rsidR="00C71ED3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</w:t>
            </w:r>
          </w:p>
        </w:tc>
      </w:tr>
      <w:tr w:rsidR="00515746" w:rsidRPr="00515746" w:rsidTr="00290F76">
        <w:tc>
          <w:tcPr>
            <w:tcW w:w="2025" w:type="dxa"/>
          </w:tcPr>
          <w:p w:rsidR="00290F76" w:rsidRPr="00515746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2257" w:type="dxa"/>
          </w:tcPr>
          <w:p w:rsidR="00290F76" w:rsidRPr="00515746" w:rsidRDefault="00C71ED3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8 659,0</w:t>
            </w:r>
          </w:p>
        </w:tc>
        <w:tc>
          <w:tcPr>
            <w:tcW w:w="2268" w:type="dxa"/>
          </w:tcPr>
          <w:p w:rsidR="00290F76" w:rsidRPr="00515746" w:rsidRDefault="00481B2C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</w:t>
            </w:r>
            <w:r w:rsidR="00C71ED3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 </w:t>
            </w: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</w:t>
            </w:r>
            <w:r w:rsidR="00C71ED3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24,4</w:t>
            </w:r>
          </w:p>
        </w:tc>
        <w:tc>
          <w:tcPr>
            <w:tcW w:w="2268" w:type="dxa"/>
          </w:tcPr>
          <w:p w:rsidR="00290F76" w:rsidRPr="00515746" w:rsidRDefault="00481B2C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8 </w:t>
            </w:r>
            <w:r w:rsidR="003623B7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1013</w:t>
            </w:r>
          </w:p>
        </w:tc>
      </w:tr>
      <w:tr w:rsidR="00515746" w:rsidRPr="00515746" w:rsidTr="00290F76">
        <w:tc>
          <w:tcPr>
            <w:tcW w:w="2025" w:type="dxa"/>
          </w:tcPr>
          <w:p w:rsidR="00290F76" w:rsidRPr="00515746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2257" w:type="dxa"/>
          </w:tcPr>
          <w:p w:rsidR="00290F76" w:rsidRPr="00515746" w:rsidRDefault="003623B7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7 675,4</w:t>
            </w:r>
          </w:p>
        </w:tc>
        <w:tc>
          <w:tcPr>
            <w:tcW w:w="2268" w:type="dxa"/>
          </w:tcPr>
          <w:p w:rsidR="00290F76" w:rsidRPr="00515746" w:rsidRDefault="00C71ED3" w:rsidP="00F8678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15</w:t>
            </w:r>
            <w:r w:rsidR="00A04ED5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,0</w:t>
            </w:r>
          </w:p>
        </w:tc>
        <w:tc>
          <w:tcPr>
            <w:tcW w:w="2268" w:type="dxa"/>
          </w:tcPr>
          <w:p w:rsidR="00290F76" w:rsidRPr="00515746" w:rsidRDefault="003623B7" w:rsidP="00F8678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15</w:t>
            </w:r>
            <w:r w:rsidR="00F8678C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,0</w:t>
            </w:r>
          </w:p>
        </w:tc>
      </w:tr>
      <w:tr w:rsidR="00515746" w:rsidRPr="00515746" w:rsidTr="00290F76">
        <w:tc>
          <w:tcPr>
            <w:tcW w:w="2025" w:type="dxa"/>
          </w:tcPr>
          <w:p w:rsidR="00290F76" w:rsidRPr="00515746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Vlastné príjmy škôl</w:t>
            </w:r>
          </w:p>
        </w:tc>
        <w:tc>
          <w:tcPr>
            <w:tcW w:w="2257" w:type="dxa"/>
          </w:tcPr>
          <w:p w:rsidR="00290F76" w:rsidRPr="00515746" w:rsidRDefault="00C71ED3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169,6</w:t>
            </w:r>
          </w:p>
        </w:tc>
        <w:tc>
          <w:tcPr>
            <w:tcW w:w="2268" w:type="dxa"/>
          </w:tcPr>
          <w:p w:rsidR="00290F76" w:rsidRPr="00515746" w:rsidRDefault="00196820" w:rsidP="00A061E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          </w:t>
            </w:r>
            <w:r w:rsidR="00C71ED3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172,1</w:t>
            </w:r>
          </w:p>
        </w:tc>
        <w:tc>
          <w:tcPr>
            <w:tcW w:w="2268" w:type="dxa"/>
          </w:tcPr>
          <w:p w:rsidR="00290F76" w:rsidRPr="00515746" w:rsidRDefault="003623B7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172,1</w:t>
            </w:r>
          </w:p>
        </w:tc>
      </w:tr>
      <w:tr w:rsidR="00290F76" w:rsidRPr="00515746" w:rsidTr="00290F76">
        <w:tc>
          <w:tcPr>
            <w:tcW w:w="2025" w:type="dxa"/>
          </w:tcPr>
          <w:p w:rsidR="00290F76" w:rsidRPr="00515746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2257" w:type="dxa"/>
          </w:tcPr>
          <w:p w:rsidR="00290F76" w:rsidRPr="00515746" w:rsidRDefault="00C71ED3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238,9</w:t>
            </w:r>
          </w:p>
        </w:tc>
        <w:tc>
          <w:tcPr>
            <w:tcW w:w="2268" w:type="dxa"/>
          </w:tcPr>
          <w:p w:rsidR="00290F76" w:rsidRPr="00515746" w:rsidRDefault="00481B2C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68,6</w:t>
            </w:r>
          </w:p>
        </w:tc>
        <w:tc>
          <w:tcPr>
            <w:tcW w:w="2268" w:type="dxa"/>
          </w:tcPr>
          <w:p w:rsidR="00290F76" w:rsidRPr="00515746" w:rsidRDefault="00481B2C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68,6</w:t>
            </w:r>
          </w:p>
        </w:tc>
      </w:tr>
    </w:tbl>
    <w:p w:rsidR="007F10F1" w:rsidRPr="00515746" w:rsidRDefault="007F10F1" w:rsidP="00886F48">
      <w:pPr>
        <w:spacing w:after="0" w:line="36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90C86" w:rsidRPr="00515746" w:rsidRDefault="00AA3C91" w:rsidP="00E90C8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Bežné výdavky </w:t>
      </w:r>
      <w:r w:rsidR="00FD4256" w:rsidRPr="00515746">
        <w:rPr>
          <w:rFonts w:ascii="Tahoma" w:eastAsia="Times New Roman" w:hAnsi="Tahoma" w:cs="Tahoma"/>
          <w:sz w:val="24"/>
          <w:szCs w:val="24"/>
          <w:lang w:eastAsia="sk-SK"/>
        </w:rPr>
        <w:t>na rok 202</w:t>
      </w:r>
      <w:r w:rsidR="00DA1219" w:rsidRPr="00515746">
        <w:rPr>
          <w:rFonts w:ascii="Tahoma" w:eastAsia="Times New Roman" w:hAnsi="Tahoma" w:cs="Tahoma"/>
          <w:sz w:val="24"/>
          <w:szCs w:val="24"/>
          <w:lang w:eastAsia="sk-SK"/>
        </w:rPr>
        <w:t>5</w:t>
      </w:r>
      <w:r w:rsidR="00FD4256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sú </w:t>
      </w:r>
      <w:r w:rsidR="00FD4256" w:rsidRPr="00515746">
        <w:rPr>
          <w:rFonts w:ascii="Tahoma" w:eastAsia="Times New Roman" w:hAnsi="Tahoma" w:cs="Tahoma"/>
          <w:sz w:val="24"/>
          <w:szCs w:val="24"/>
          <w:lang w:eastAsia="sk-SK"/>
        </w:rPr>
        <w:t>v porovnaní so skutočnosťou roku 202</w:t>
      </w:r>
      <w:r w:rsidR="00DA1219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="00FD4256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rozpočtované vyššie o</w:t>
      </w:r>
      <w:r w:rsidR="00E90C86" w:rsidRPr="00515746">
        <w:rPr>
          <w:rFonts w:ascii="Tahoma" w:eastAsia="Times New Roman" w:hAnsi="Tahoma" w:cs="Tahoma"/>
          <w:sz w:val="24"/>
          <w:szCs w:val="24"/>
          <w:lang w:eastAsia="sk-SK"/>
        </w:rPr>
        <w:t> 242,6</w:t>
      </w:r>
      <w:r w:rsidR="003525E8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FD4256" w:rsidRPr="00515746">
        <w:rPr>
          <w:rFonts w:ascii="Tahoma" w:eastAsia="Times New Roman" w:hAnsi="Tahoma" w:cs="Tahoma"/>
          <w:sz w:val="24"/>
          <w:szCs w:val="24"/>
          <w:lang w:eastAsia="sk-SK"/>
        </w:rPr>
        <w:t>tis.</w:t>
      </w:r>
      <w:r w:rsidR="00EC5E5C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481B2C" w:rsidRPr="00515746">
        <w:rPr>
          <w:rFonts w:ascii="Tahoma" w:eastAsia="Times New Roman" w:hAnsi="Tahoma" w:cs="Tahoma"/>
          <w:sz w:val="24"/>
          <w:szCs w:val="24"/>
          <w:lang w:eastAsia="sk-SK"/>
        </w:rPr>
        <w:t>Eur</w:t>
      </w:r>
      <w:r w:rsidR="00FD4256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.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Kapitálové výdavky sú rozpočtované vo výške </w:t>
      </w:r>
      <w:r w:rsidR="00E90C86" w:rsidRPr="00515746">
        <w:rPr>
          <w:rFonts w:ascii="Tahoma" w:eastAsia="Times New Roman" w:hAnsi="Tahoma" w:cs="Tahoma"/>
          <w:sz w:val="24"/>
          <w:szCs w:val="24"/>
          <w:lang w:eastAsia="sk-SK"/>
        </w:rPr>
        <w:t>7 927,1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 </w:t>
      </w:r>
      <w:r w:rsidR="00EC5E5C" w:rsidRPr="00515746">
        <w:rPr>
          <w:rFonts w:ascii="Tahoma" w:eastAsia="Times New Roman" w:hAnsi="Tahoma" w:cs="Tahoma"/>
          <w:sz w:val="24"/>
          <w:szCs w:val="24"/>
          <w:lang w:eastAsia="sk-SK"/>
        </w:rPr>
        <w:t>Eur</w:t>
      </w:r>
      <w:r w:rsidR="00E90C86" w:rsidRPr="00515746">
        <w:rPr>
          <w:rFonts w:ascii="Tahoma" w:eastAsia="Times New Roman" w:hAnsi="Tahoma" w:cs="Tahoma"/>
          <w:sz w:val="24"/>
          <w:szCs w:val="24"/>
          <w:lang w:eastAsia="sk-SK"/>
        </w:rPr>
        <w:t>. Ide hlavne o realizáciu projektov uvedených v príjmovej časti kapitálového rozpočtu s navýšením o spoluúčasti</w:t>
      </w:r>
    </w:p>
    <w:p w:rsidR="00135F6D" w:rsidRPr="00515746" w:rsidRDefault="00AA3C91" w:rsidP="00AA3C91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Výdavky z finančných operácií sú v rozpočte na rok 202</w:t>
      </w:r>
      <w:r w:rsidR="00E90C86" w:rsidRPr="00515746">
        <w:rPr>
          <w:rFonts w:ascii="Tahoma" w:eastAsia="Times New Roman" w:hAnsi="Tahoma" w:cs="Tahoma"/>
          <w:sz w:val="24"/>
          <w:szCs w:val="24"/>
          <w:lang w:eastAsia="sk-SK"/>
        </w:rPr>
        <w:t>5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rozpočtované vo výške </w:t>
      </w:r>
      <w:r w:rsidR="00E90C86" w:rsidRPr="00515746">
        <w:rPr>
          <w:rFonts w:ascii="Tahoma" w:eastAsia="Times New Roman" w:hAnsi="Tahoma" w:cs="Tahoma"/>
          <w:sz w:val="24"/>
          <w:szCs w:val="24"/>
          <w:lang w:eastAsia="sk-SK"/>
        </w:rPr>
        <w:t>214,1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 Eur. Tvoria ich hlavne splátky z prijatých úverov.</w:t>
      </w:r>
    </w:p>
    <w:p w:rsidR="00746B0A" w:rsidRPr="00515746" w:rsidRDefault="00746B0A" w:rsidP="008912D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AA3C91" w:rsidRPr="00515746" w:rsidRDefault="00AA3C91" w:rsidP="008912D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7"/>
        <w:gridCol w:w="2255"/>
        <w:gridCol w:w="2268"/>
        <w:gridCol w:w="2268"/>
      </w:tblGrid>
      <w:tr w:rsidR="00515746" w:rsidRPr="00515746" w:rsidTr="00290F76">
        <w:tc>
          <w:tcPr>
            <w:tcW w:w="2027" w:type="dxa"/>
            <w:shd w:val="clear" w:color="auto" w:fill="DDD9C3"/>
          </w:tcPr>
          <w:p w:rsidR="00290F76" w:rsidRPr="00515746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255" w:type="dxa"/>
            <w:shd w:val="clear" w:color="auto" w:fill="DDD9C3"/>
          </w:tcPr>
          <w:p w:rsidR="00290F76" w:rsidRPr="00515746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Rozpočet  </w:t>
            </w:r>
          </w:p>
          <w:p w:rsidR="00290F76" w:rsidRPr="00515746" w:rsidRDefault="00196820" w:rsidP="000C4A7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na rok 202</w:t>
            </w:r>
            <w:r w:rsidR="00DA1219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268" w:type="dxa"/>
            <w:shd w:val="clear" w:color="auto" w:fill="DDD9C3"/>
          </w:tcPr>
          <w:p w:rsidR="00290F76" w:rsidRPr="00515746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</w:t>
            </w:r>
          </w:p>
          <w:p w:rsidR="00290F76" w:rsidRPr="00515746" w:rsidRDefault="00290F76" w:rsidP="000C4A7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na rok 202</w:t>
            </w:r>
            <w:r w:rsidR="00DA1219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268" w:type="dxa"/>
            <w:shd w:val="clear" w:color="auto" w:fill="DDD9C3"/>
          </w:tcPr>
          <w:p w:rsidR="00290F76" w:rsidRPr="00515746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</w:t>
            </w:r>
          </w:p>
          <w:p w:rsidR="00290F76" w:rsidRPr="00515746" w:rsidRDefault="00290F76" w:rsidP="000C4A7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na rok 202</w:t>
            </w:r>
            <w:r w:rsidR="00DA1219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</w:t>
            </w:r>
          </w:p>
        </w:tc>
      </w:tr>
      <w:tr w:rsidR="00515746" w:rsidRPr="00515746" w:rsidTr="00290F76">
        <w:tc>
          <w:tcPr>
            <w:tcW w:w="2027" w:type="dxa"/>
          </w:tcPr>
          <w:p w:rsidR="00290F76" w:rsidRPr="00515746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2255" w:type="dxa"/>
          </w:tcPr>
          <w:p w:rsidR="00290F76" w:rsidRPr="00515746" w:rsidRDefault="00DA1219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3 676,7</w:t>
            </w:r>
          </w:p>
        </w:tc>
        <w:tc>
          <w:tcPr>
            <w:tcW w:w="2268" w:type="dxa"/>
          </w:tcPr>
          <w:p w:rsidR="00290F76" w:rsidRPr="00515746" w:rsidRDefault="00DB2EA5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</w:t>
            </w:r>
            <w:r w:rsidR="00DA1219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 207,1</w:t>
            </w:r>
          </w:p>
        </w:tc>
        <w:tc>
          <w:tcPr>
            <w:tcW w:w="2268" w:type="dxa"/>
          </w:tcPr>
          <w:p w:rsidR="00290F76" w:rsidRPr="00515746" w:rsidRDefault="00DB2EA5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</w:t>
            </w:r>
            <w:r w:rsidR="00DA1219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 243,6</w:t>
            </w:r>
          </w:p>
        </w:tc>
      </w:tr>
      <w:tr w:rsidR="00515746" w:rsidRPr="00515746" w:rsidTr="00290F76">
        <w:tc>
          <w:tcPr>
            <w:tcW w:w="2027" w:type="dxa"/>
          </w:tcPr>
          <w:p w:rsidR="00290F76" w:rsidRPr="00515746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2255" w:type="dxa"/>
          </w:tcPr>
          <w:p w:rsidR="00290F76" w:rsidRPr="00515746" w:rsidRDefault="00DA1219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7 927,1</w:t>
            </w:r>
          </w:p>
        </w:tc>
        <w:tc>
          <w:tcPr>
            <w:tcW w:w="2268" w:type="dxa"/>
          </w:tcPr>
          <w:p w:rsidR="00290F76" w:rsidRPr="00515746" w:rsidRDefault="00DA1219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</w:t>
            </w:r>
            <w:r w:rsidR="000C4A71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,0</w:t>
            </w:r>
          </w:p>
        </w:tc>
        <w:tc>
          <w:tcPr>
            <w:tcW w:w="2268" w:type="dxa"/>
          </w:tcPr>
          <w:p w:rsidR="00290F76" w:rsidRPr="00515746" w:rsidRDefault="00DA1219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</w:t>
            </w:r>
            <w:r w:rsidR="00DB2EA5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,0</w:t>
            </w:r>
          </w:p>
        </w:tc>
      </w:tr>
      <w:tr w:rsidR="00515746" w:rsidRPr="00515746" w:rsidTr="00290F76">
        <w:tc>
          <w:tcPr>
            <w:tcW w:w="2027" w:type="dxa"/>
          </w:tcPr>
          <w:p w:rsidR="00290F76" w:rsidRPr="00515746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2255" w:type="dxa"/>
          </w:tcPr>
          <w:p w:rsidR="00290F76" w:rsidRPr="00515746" w:rsidRDefault="00DA1219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214,1</w:t>
            </w:r>
          </w:p>
        </w:tc>
        <w:tc>
          <w:tcPr>
            <w:tcW w:w="2268" w:type="dxa"/>
          </w:tcPr>
          <w:p w:rsidR="00290F76" w:rsidRPr="00515746" w:rsidRDefault="00DA1219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214,1</w:t>
            </w:r>
          </w:p>
        </w:tc>
        <w:tc>
          <w:tcPr>
            <w:tcW w:w="2268" w:type="dxa"/>
          </w:tcPr>
          <w:p w:rsidR="00290F76" w:rsidRPr="00515746" w:rsidRDefault="00DA1219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214,1</w:t>
            </w:r>
          </w:p>
        </w:tc>
      </w:tr>
      <w:tr w:rsidR="00290F76" w:rsidRPr="00515746" w:rsidTr="00290F76">
        <w:tc>
          <w:tcPr>
            <w:tcW w:w="2027" w:type="dxa"/>
          </w:tcPr>
          <w:p w:rsidR="00290F76" w:rsidRPr="00515746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Výdavky</w:t>
            </w:r>
            <w:r w:rsidR="00DB2EA5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na </w:t>
            </w:r>
            <w:r w:rsidR="00EC5E5C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školy a školské zariadenia</w:t>
            </w:r>
          </w:p>
        </w:tc>
        <w:tc>
          <w:tcPr>
            <w:tcW w:w="2255" w:type="dxa"/>
          </w:tcPr>
          <w:p w:rsidR="00290F76" w:rsidRPr="00515746" w:rsidRDefault="00DA1219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4 925,0</w:t>
            </w:r>
          </w:p>
        </w:tc>
        <w:tc>
          <w:tcPr>
            <w:tcW w:w="2268" w:type="dxa"/>
          </w:tcPr>
          <w:p w:rsidR="00290F76" w:rsidRPr="00515746" w:rsidRDefault="00DA1219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4 858,9</w:t>
            </w:r>
          </w:p>
        </w:tc>
        <w:tc>
          <w:tcPr>
            <w:tcW w:w="2268" w:type="dxa"/>
          </w:tcPr>
          <w:p w:rsidR="00290F76" w:rsidRPr="00515746" w:rsidRDefault="00DA1219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4 899,3</w:t>
            </w:r>
          </w:p>
        </w:tc>
      </w:tr>
    </w:tbl>
    <w:p w:rsidR="00217516" w:rsidRPr="00515746" w:rsidRDefault="00217516" w:rsidP="00217516">
      <w:pPr>
        <w:rPr>
          <w:lang w:eastAsia="sk-SK"/>
        </w:rPr>
      </w:pPr>
    </w:p>
    <w:p w:rsidR="00EA1D6D" w:rsidRPr="00515746" w:rsidRDefault="00EA1D6D" w:rsidP="005D0580">
      <w:pPr>
        <w:pStyle w:val="Nadpis1"/>
        <w:numPr>
          <w:ilvl w:val="0"/>
          <w:numId w:val="40"/>
        </w:numPr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23" w:name="_Toc143698330"/>
      <w:bookmarkStart w:id="24" w:name="_Hlk173225264"/>
      <w:r w:rsidRPr="00515746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Informácia o vývoji mesta z pohľadu účtovníctva</w:t>
      </w:r>
      <w:bookmarkEnd w:id="23"/>
      <w:r w:rsidRPr="00515746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 xml:space="preserve"> </w:t>
      </w:r>
    </w:p>
    <w:p w:rsidR="00683AA3" w:rsidRPr="00515746" w:rsidRDefault="00683AA3" w:rsidP="00EA1D6D">
      <w:pPr>
        <w:spacing w:after="0" w:line="360" w:lineRule="auto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EA1D6D" w:rsidRPr="00515746" w:rsidRDefault="00955A72" w:rsidP="005D0580">
      <w:pPr>
        <w:pStyle w:val="Nadpis2"/>
        <w:rPr>
          <w:b w:val="0"/>
          <w:sz w:val="22"/>
          <w:szCs w:val="22"/>
          <w:lang w:eastAsia="sk-SK"/>
        </w:rPr>
      </w:pPr>
      <w:bookmarkStart w:id="25" w:name="_Toc143698331"/>
      <w:r w:rsidRPr="00515746">
        <w:rPr>
          <w:rStyle w:val="Nadpis2Char"/>
          <w:rFonts w:ascii="Tahoma" w:hAnsi="Tahoma" w:cs="Tahoma"/>
          <w:b/>
          <w:sz w:val="22"/>
          <w:szCs w:val="22"/>
        </w:rPr>
        <w:t>8</w:t>
      </w:r>
      <w:r w:rsidR="005D0580" w:rsidRPr="00515746">
        <w:rPr>
          <w:rStyle w:val="Nadpis2Char"/>
          <w:rFonts w:ascii="Tahoma" w:hAnsi="Tahoma" w:cs="Tahoma"/>
          <w:b/>
          <w:sz w:val="22"/>
          <w:szCs w:val="22"/>
        </w:rPr>
        <w:t xml:space="preserve">.1 </w:t>
      </w:r>
      <w:r w:rsidR="00EA1D6D" w:rsidRPr="00515746">
        <w:rPr>
          <w:rStyle w:val="Nadpis2Char"/>
          <w:rFonts w:ascii="Tahoma" w:hAnsi="Tahoma" w:cs="Tahoma"/>
          <w:b/>
          <w:sz w:val="22"/>
          <w:szCs w:val="22"/>
        </w:rPr>
        <w:t>Za materskú účtovnú jednotku Mesto Kráľovský Chlmec</w:t>
      </w:r>
      <w:bookmarkEnd w:id="25"/>
    </w:p>
    <w:p w:rsidR="00EA1D6D" w:rsidRPr="00515746" w:rsidRDefault="00DC1C08" w:rsidP="00DC1C08">
      <w:pPr>
        <w:pStyle w:val="Nadpis3"/>
        <w:rPr>
          <w:rStyle w:val="Nadpis3Char"/>
          <w:rFonts w:ascii="Tahoma" w:hAnsi="Tahoma" w:cs="Tahoma"/>
          <w:color w:val="auto"/>
          <w:sz w:val="22"/>
          <w:szCs w:val="22"/>
        </w:rPr>
      </w:pPr>
      <w:bookmarkStart w:id="26" w:name="_Toc143698332"/>
      <w:r w:rsidRPr="00515746">
        <w:rPr>
          <w:rStyle w:val="Nadpis3Char"/>
          <w:rFonts w:ascii="Tahoma" w:hAnsi="Tahoma" w:cs="Tahoma"/>
          <w:color w:val="auto"/>
          <w:sz w:val="22"/>
          <w:szCs w:val="22"/>
        </w:rPr>
        <w:t xml:space="preserve">8.1.1 </w:t>
      </w:r>
      <w:r w:rsidR="00EA1D6D" w:rsidRPr="00515746">
        <w:rPr>
          <w:rStyle w:val="Nadpis3Char"/>
          <w:rFonts w:ascii="Tahoma" w:hAnsi="Tahoma" w:cs="Tahoma"/>
          <w:color w:val="auto"/>
          <w:sz w:val="22"/>
          <w:szCs w:val="22"/>
        </w:rPr>
        <w:t>Majetok</w:t>
      </w:r>
      <w:bookmarkEnd w:id="26"/>
    </w:p>
    <w:p w:rsidR="00955A72" w:rsidRPr="00515746" w:rsidRDefault="00955A72" w:rsidP="00955A72">
      <w:pPr>
        <w:pStyle w:val="Odsekzoznamu"/>
      </w:pPr>
    </w:p>
    <w:p w:rsidR="00EA1D6D" w:rsidRPr="00515746" w:rsidRDefault="00EA1D6D" w:rsidP="00EA1D6D">
      <w:pPr>
        <w:spacing w:after="0" w:line="36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Aktíva</w:t>
      </w:r>
    </w:p>
    <w:tbl>
      <w:tblPr>
        <w:tblW w:w="96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977"/>
        <w:gridCol w:w="2977"/>
      </w:tblGrid>
      <w:tr w:rsidR="00515746" w:rsidRPr="00515746" w:rsidTr="00DB2EA5">
        <w:tc>
          <w:tcPr>
            <w:tcW w:w="3686" w:type="dxa"/>
            <w:shd w:val="clear" w:color="auto" w:fill="DDD9C3"/>
          </w:tcPr>
          <w:p w:rsidR="00DB2EA5" w:rsidRPr="00515746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DB2EA5" w:rsidRPr="00515746" w:rsidRDefault="00DB2EA5" w:rsidP="00DB2EA5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Skutočnosť </w:t>
            </w:r>
          </w:p>
          <w:p w:rsidR="00DB2EA5" w:rsidRPr="00515746" w:rsidRDefault="00DB2EA5" w:rsidP="00DB2EA5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 31.12.202</w:t>
            </w:r>
            <w:r w:rsidR="007E21D5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2977" w:type="dxa"/>
            <w:shd w:val="clear" w:color="auto" w:fill="DDD9C3"/>
          </w:tcPr>
          <w:p w:rsidR="001A17DE" w:rsidRPr="00515746" w:rsidRDefault="001A17DE" w:rsidP="001A17DE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Skutočnosť </w:t>
            </w:r>
          </w:p>
          <w:p w:rsidR="00DB2EA5" w:rsidRPr="00515746" w:rsidRDefault="001A17DE" w:rsidP="001A17DE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 31.12.202</w:t>
            </w:r>
            <w:r w:rsidR="007E21D5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</w:t>
            </w:r>
          </w:p>
        </w:tc>
      </w:tr>
      <w:tr w:rsidR="00515746" w:rsidRPr="00515746" w:rsidTr="00DB2EA5">
        <w:tc>
          <w:tcPr>
            <w:tcW w:w="3686" w:type="dxa"/>
            <w:shd w:val="clear" w:color="auto" w:fill="D9D9D9"/>
          </w:tcPr>
          <w:p w:rsidR="007E21D5" w:rsidRPr="00515746" w:rsidRDefault="007E21D5" w:rsidP="007E21D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977" w:type="dxa"/>
            <w:shd w:val="clear" w:color="auto" w:fill="D9D9D9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21 311 422,93</w:t>
            </w:r>
          </w:p>
        </w:tc>
        <w:tc>
          <w:tcPr>
            <w:tcW w:w="2977" w:type="dxa"/>
            <w:shd w:val="clear" w:color="auto" w:fill="D9D9D9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19 760 356,26</w:t>
            </w:r>
          </w:p>
        </w:tc>
      </w:tr>
      <w:tr w:rsidR="00515746" w:rsidRPr="00515746" w:rsidTr="00DB2EA5">
        <w:tc>
          <w:tcPr>
            <w:tcW w:w="3686" w:type="dxa"/>
          </w:tcPr>
          <w:p w:rsidR="007E21D5" w:rsidRPr="00515746" w:rsidRDefault="007E21D5" w:rsidP="007E21D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Neobežný majetok spolu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16 263 749,57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15 058 199,40</w:t>
            </w:r>
          </w:p>
        </w:tc>
      </w:tr>
      <w:tr w:rsidR="00515746" w:rsidRPr="00515746" w:rsidTr="00DB2EA5">
        <w:tc>
          <w:tcPr>
            <w:tcW w:w="3686" w:type="dxa"/>
          </w:tcPr>
          <w:p w:rsidR="007E21D5" w:rsidRPr="00515746" w:rsidRDefault="007E21D5" w:rsidP="007E21D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</w:tr>
      <w:tr w:rsidR="00515746" w:rsidRPr="00515746" w:rsidTr="00DB2EA5">
        <w:tc>
          <w:tcPr>
            <w:tcW w:w="3686" w:type="dxa"/>
          </w:tcPr>
          <w:p w:rsidR="007E21D5" w:rsidRPr="00515746" w:rsidRDefault="007E21D5" w:rsidP="007E21D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762,00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188,00</w:t>
            </w:r>
          </w:p>
        </w:tc>
      </w:tr>
      <w:tr w:rsidR="00515746" w:rsidRPr="00515746" w:rsidTr="00DB2EA5">
        <w:tc>
          <w:tcPr>
            <w:tcW w:w="3686" w:type="dxa"/>
          </w:tcPr>
          <w:p w:rsidR="007E21D5" w:rsidRPr="00515746" w:rsidRDefault="007E21D5" w:rsidP="007E21D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14 642 669,79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14 394 034,74</w:t>
            </w:r>
          </w:p>
        </w:tc>
      </w:tr>
      <w:tr w:rsidR="00515746" w:rsidRPr="00515746" w:rsidTr="00DB2EA5">
        <w:tc>
          <w:tcPr>
            <w:tcW w:w="3686" w:type="dxa"/>
          </w:tcPr>
          <w:p w:rsidR="007E21D5" w:rsidRPr="00515746" w:rsidRDefault="007E21D5" w:rsidP="007E21D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1 620 317,78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663 976,66</w:t>
            </w:r>
          </w:p>
        </w:tc>
      </w:tr>
      <w:tr w:rsidR="00515746" w:rsidRPr="00515746" w:rsidTr="00DB2EA5">
        <w:tc>
          <w:tcPr>
            <w:tcW w:w="3686" w:type="dxa"/>
          </w:tcPr>
          <w:p w:rsidR="007E21D5" w:rsidRPr="00515746" w:rsidRDefault="007E21D5" w:rsidP="007E21D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Obežný majetok spolu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5 039 825,24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4 696 066,51</w:t>
            </w:r>
          </w:p>
        </w:tc>
      </w:tr>
      <w:tr w:rsidR="00515746" w:rsidRPr="00515746" w:rsidTr="00DB2EA5">
        <w:tc>
          <w:tcPr>
            <w:tcW w:w="3686" w:type="dxa"/>
          </w:tcPr>
          <w:p w:rsidR="007E21D5" w:rsidRPr="00515746" w:rsidRDefault="007E21D5" w:rsidP="007E21D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</w:tr>
      <w:tr w:rsidR="00515746" w:rsidRPr="00515746" w:rsidTr="00DB2EA5">
        <w:tc>
          <w:tcPr>
            <w:tcW w:w="3686" w:type="dxa"/>
          </w:tcPr>
          <w:p w:rsidR="007E21D5" w:rsidRPr="00515746" w:rsidRDefault="007E21D5" w:rsidP="007E21D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939,65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392,60</w:t>
            </w:r>
          </w:p>
        </w:tc>
      </w:tr>
      <w:tr w:rsidR="00515746" w:rsidRPr="00515746" w:rsidTr="00DB2EA5">
        <w:tc>
          <w:tcPr>
            <w:tcW w:w="3686" w:type="dxa"/>
          </w:tcPr>
          <w:p w:rsidR="007E21D5" w:rsidRPr="00515746" w:rsidRDefault="007E21D5" w:rsidP="007E21D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Zúčtovanie medzi subjektami VS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4 124 750,23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3 913 383,20</w:t>
            </w:r>
          </w:p>
        </w:tc>
      </w:tr>
      <w:tr w:rsidR="00515746" w:rsidRPr="00515746" w:rsidTr="00DB2EA5">
        <w:tc>
          <w:tcPr>
            <w:tcW w:w="3686" w:type="dxa"/>
          </w:tcPr>
          <w:p w:rsidR="007E21D5" w:rsidRPr="00515746" w:rsidRDefault="007E21D5" w:rsidP="007E21D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125 758,20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64 722,10</w:t>
            </w:r>
          </w:p>
        </w:tc>
      </w:tr>
      <w:tr w:rsidR="00515746" w:rsidRPr="00515746" w:rsidTr="00DB2EA5">
        <w:tc>
          <w:tcPr>
            <w:tcW w:w="3686" w:type="dxa"/>
          </w:tcPr>
          <w:p w:rsidR="007E21D5" w:rsidRPr="00515746" w:rsidRDefault="007E21D5" w:rsidP="007E21D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Krátkodobé pohľadávky 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154 689,66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254 408,62</w:t>
            </w:r>
          </w:p>
        </w:tc>
      </w:tr>
      <w:tr w:rsidR="00515746" w:rsidRPr="00515746" w:rsidTr="00DB2EA5">
        <w:tc>
          <w:tcPr>
            <w:tcW w:w="3686" w:type="dxa"/>
          </w:tcPr>
          <w:p w:rsidR="007E21D5" w:rsidRPr="00515746" w:rsidRDefault="007E21D5" w:rsidP="007E21D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Finančné účty 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633 687,50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463 159,99</w:t>
            </w:r>
          </w:p>
        </w:tc>
      </w:tr>
      <w:tr w:rsidR="00515746" w:rsidRPr="00515746" w:rsidTr="00DB2EA5">
        <w:tc>
          <w:tcPr>
            <w:tcW w:w="3686" w:type="dxa"/>
          </w:tcPr>
          <w:p w:rsidR="007E21D5" w:rsidRPr="00515746" w:rsidRDefault="007E21D5" w:rsidP="007E21D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Poskytnuté návratné fin. výpomoci dlh.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977" w:type="dxa"/>
          </w:tcPr>
          <w:p w:rsidR="007E21D5" w:rsidRPr="00515746" w:rsidRDefault="005C5C1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515746" w:rsidRPr="00515746" w:rsidTr="00DB2EA5">
        <w:tc>
          <w:tcPr>
            <w:tcW w:w="3686" w:type="dxa"/>
          </w:tcPr>
          <w:p w:rsidR="007E21D5" w:rsidRPr="00515746" w:rsidRDefault="007E21D5" w:rsidP="007E21D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Poskytnuté návratné fin. výpomoci krát.</w:t>
            </w:r>
          </w:p>
        </w:tc>
        <w:tc>
          <w:tcPr>
            <w:tcW w:w="2977" w:type="dxa"/>
          </w:tcPr>
          <w:p w:rsidR="007E21D5" w:rsidRPr="00515746" w:rsidRDefault="007E21D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977" w:type="dxa"/>
          </w:tcPr>
          <w:p w:rsidR="007E21D5" w:rsidRPr="00515746" w:rsidRDefault="005C5C15" w:rsidP="007E21D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DB2EA5" w:rsidRPr="00515746" w:rsidTr="00DB2EA5">
        <w:tc>
          <w:tcPr>
            <w:tcW w:w="3686" w:type="dxa"/>
          </w:tcPr>
          <w:p w:rsidR="00DB2EA5" w:rsidRPr="00515746" w:rsidRDefault="00DB2EA5" w:rsidP="00DB2EA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Časové rozlíšenie </w:t>
            </w:r>
          </w:p>
        </w:tc>
        <w:tc>
          <w:tcPr>
            <w:tcW w:w="2977" w:type="dxa"/>
          </w:tcPr>
          <w:p w:rsidR="00DB2EA5" w:rsidRPr="00515746" w:rsidRDefault="005C5C1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7 848,12</w:t>
            </w:r>
          </w:p>
        </w:tc>
        <w:tc>
          <w:tcPr>
            <w:tcW w:w="2977" w:type="dxa"/>
          </w:tcPr>
          <w:p w:rsidR="00DB2EA5" w:rsidRPr="00515746" w:rsidRDefault="005C5C1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6 090,35</w:t>
            </w:r>
          </w:p>
        </w:tc>
      </w:tr>
    </w:tbl>
    <w:p w:rsidR="00A60A0A" w:rsidRPr="00515746" w:rsidRDefault="00A60A0A" w:rsidP="00CE03F5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E03F5" w:rsidRPr="00515746" w:rsidRDefault="00730661" w:rsidP="00CE03F5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M</w:t>
      </w:r>
      <w:r w:rsidR="00CE03F5" w:rsidRPr="00515746">
        <w:rPr>
          <w:rFonts w:ascii="Tahoma" w:hAnsi="Tahoma" w:cs="Tahoma"/>
          <w:sz w:val="24"/>
          <w:szCs w:val="24"/>
        </w:rPr>
        <w:t>ajetok mesta k 31.12.20</w:t>
      </w:r>
      <w:r w:rsidR="004C5ECD" w:rsidRPr="00515746">
        <w:rPr>
          <w:rFonts w:ascii="Tahoma" w:hAnsi="Tahoma" w:cs="Tahoma"/>
          <w:sz w:val="24"/>
          <w:szCs w:val="24"/>
        </w:rPr>
        <w:t>2</w:t>
      </w:r>
      <w:r w:rsidR="005C5C15" w:rsidRPr="00515746">
        <w:rPr>
          <w:rFonts w:ascii="Tahoma" w:hAnsi="Tahoma" w:cs="Tahoma"/>
          <w:sz w:val="24"/>
          <w:szCs w:val="24"/>
        </w:rPr>
        <w:t>4</w:t>
      </w:r>
      <w:r w:rsidR="00CE03F5" w:rsidRPr="00515746">
        <w:rPr>
          <w:rFonts w:ascii="Tahoma" w:hAnsi="Tahoma" w:cs="Tahoma"/>
          <w:sz w:val="24"/>
          <w:szCs w:val="24"/>
        </w:rPr>
        <w:t xml:space="preserve"> predstavoval hodnotu  </w:t>
      </w:r>
      <w:r w:rsidR="005C5C15" w:rsidRPr="00515746">
        <w:rPr>
          <w:rFonts w:ascii="Tahoma" w:hAnsi="Tahoma" w:cs="Tahoma"/>
          <w:sz w:val="24"/>
          <w:szCs w:val="24"/>
        </w:rPr>
        <w:t>19 760 356,26</w:t>
      </w:r>
      <w:r w:rsidR="00112C70" w:rsidRPr="00515746">
        <w:rPr>
          <w:rFonts w:ascii="Tahoma" w:hAnsi="Tahoma" w:cs="Tahoma"/>
          <w:sz w:val="24"/>
          <w:szCs w:val="24"/>
        </w:rPr>
        <w:t xml:space="preserve"> </w:t>
      </w:r>
      <w:r w:rsidR="002F5D16" w:rsidRPr="00515746">
        <w:rPr>
          <w:rFonts w:ascii="Tahoma" w:hAnsi="Tahoma" w:cs="Tahoma"/>
          <w:sz w:val="24"/>
          <w:szCs w:val="24"/>
        </w:rPr>
        <w:t>Eur</w:t>
      </w:r>
      <w:r w:rsidR="00CE03F5" w:rsidRPr="00515746">
        <w:rPr>
          <w:rFonts w:ascii="Tahoma" w:hAnsi="Tahoma" w:cs="Tahoma"/>
          <w:sz w:val="24"/>
          <w:szCs w:val="24"/>
        </w:rPr>
        <w:t>, čo je v porovnaní so stavom k 31.12.20</w:t>
      </w:r>
      <w:r w:rsidR="00112C70" w:rsidRPr="00515746">
        <w:rPr>
          <w:rFonts w:ascii="Tahoma" w:hAnsi="Tahoma" w:cs="Tahoma"/>
          <w:sz w:val="24"/>
          <w:szCs w:val="24"/>
        </w:rPr>
        <w:t>2</w:t>
      </w:r>
      <w:r w:rsidR="005C5C15" w:rsidRPr="00515746">
        <w:rPr>
          <w:rFonts w:ascii="Tahoma" w:hAnsi="Tahoma" w:cs="Tahoma"/>
          <w:sz w:val="24"/>
          <w:szCs w:val="24"/>
        </w:rPr>
        <w:t>3</w:t>
      </w:r>
      <w:r w:rsidR="00CE03F5" w:rsidRPr="00515746">
        <w:rPr>
          <w:rFonts w:ascii="Tahoma" w:hAnsi="Tahoma" w:cs="Tahoma"/>
          <w:sz w:val="24"/>
          <w:szCs w:val="24"/>
        </w:rPr>
        <w:t xml:space="preserve"> </w:t>
      </w:r>
      <w:r w:rsidRPr="00515746">
        <w:rPr>
          <w:rFonts w:ascii="Tahoma" w:hAnsi="Tahoma" w:cs="Tahoma"/>
          <w:sz w:val="24"/>
          <w:szCs w:val="24"/>
        </w:rPr>
        <w:t xml:space="preserve"> </w:t>
      </w:r>
      <w:r w:rsidR="005C5C15" w:rsidRPr="00515746">
        <w:rPr>
          <w:rFonts w:ascii="Tahoma" w:hAnsi="Tahoma" w:cs="Tahoma"/>
          <w:sz w:val="24"/>
          <w:szCs w:val="24"/>
        </w:rPr>
        <w:t>pokles</w:t>
      </w:r>
      <w:r w:rsidRPr="00515746">
        <w:rPr>
          <w:rFonts w:ascii="Tahoma" w:hAnsi="Tahoma" w:cs="Tahoma"/>
          <w:sz w:val="24"/>
          <w:szCs w:val="24"/>
        </w:rPr>
        <w:t xml:space="preserve"> </w:t>
      </w:r>
      <w:r w:rsidR="00CE03F5" w:rsidRPr="00515746">
        <w:rPr>
          <w:rFonts w:ascii="Tahoma" w:hAnsi="Tahoma" w:cs="Tahoma"/>
          <w:sz w:val="24"/>
          <w:szCs w:val="24"/>
        </w:rPr>
        <w:t xml:space="preserve"> hodnoty majetku </w:t>
      </w:r>
      <w:r w:rsidRPr="00515746">
        <w:rPr>
          <w:rFonts w:ascii="Tahoma" w:hAnsi="Tahoma" w:cs="Tahoma"/>
          <w:sz w:val="24"/>
          <w:szCs w:val="24"/>
        </w:rPr>
        <w:t>o</w:t>
      </w:r>
      <w:r w:rsidR="00186D30" w:rsidRPr="00515746">
        <w:rPr>
          <w:rFonts w:ascii="Tahoma" w:hAnsi="Tahoma" w:cs="Tahoma"/>
          <w:sz w:val="24"/>
          <w:szCs w:val="24"/>
        </w:rPr>
        <w:t> 1</w:t>
      </w:r>
      <w:r w:rsidR="005C5C15" w:rsidRPr="00515746">
        <w:rPr>
          <w:rFonts w:ascii="Tahoma" w:hAnsi="Tahoma" w:cs="Tahoma"/>
          <w:sz w:val="24"/>
          <w:szCs w:val="24"/>
        </w:rPr>
        <w:t> 551 066,67</w:t>
      </w:r>
      <w:r w:rsidR="00186D30" w:rsidRPr="00515746">
        <w:rPr>
          <w:rFonts w:ascii="Tahoma" w:hAnsi="Tahoma" w:cs="Tahoma"/>
          <w:sz w:val="24"/>
          <w:szCs w:val="24"/>
        </w:rPr>
        <w:t xml:space="preserve"> Eur</w:t>
      </w:r>
      <w:r w:rsidRPr="00515746">
        <w:rPr>
          <w:rFonts w:ascii="Tahoma" w:hAnsi="Tahoma" w:cs="Tahoma"/>
          <w:sz w:val="24"/>
          <w:szCs w:val="24"/>
        </w:rPr>
        <w:t>.</w:t>
      </w:r>
    </w:p>
    <w:p w:rsidR="00CE03F5" w:rsidRPr="00515746" w:rsidRDefault="00CE03F5" w:rsidP="00CE03F5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405A0" w:rsidRPr="00515746" w:rsidRDefault="00C405A0" w:rsidP="009B5FB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405A0" w:rsidRPr="00515746" w:rsidRDefault="009B5FBD" w:rsidP="00C405A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Najvýznamnejšie položky </w:t>
      </w:r>
      <w:r w:rsidR="00DF123A" w:rsidRPr="00515746">
        <w:rPr>
          <w:rFonts w:ascii="Tahoma" w:hAnsi="Tahoma" w:cs="Tahoma"/>
          <w:sz w:val="24"/>
          <w:szCs w:val="24"/>
        </w:rPr>
        <w:t xml:space="preserve">hmotného a nehmotného majetku </w:t>
      </w:r>
      <w:r w:rsidRPr="00515746">
        <w:rPr>
          <w:rFonts w:ascii="Tahoma" w:hAnsi="Tahoma" w:cs="Tahoma"/>
          <w:sz w:val="24"/>
          <w:szCs w:val="24"/>
        </w:rPr>
        <w:t xml:space="preserve">zaradené/precenené do majetku mesta podľa skupín </w:t>
      </w:r>
      <w:r w:rsidR="00C405A0" w:rsidRPr="00515746">
        <w:rPr>
          <w:rFonts w:ascii="Tahoma" w:hAnsi="Tahoma" w:cs="Tahoma"/>
          <w:sz w:val="24"/>
          <w:szCs w:val="24"/>
        </w:rPr>
        <w:t>v priebehu roka 2024:</w:t>
      </w:r>
    </w:p>
    <w:p w:rsidR="00C405A0" w:rsidRPr="00515746" w:rsidRDefault="00C405A0" w:rsidP="00C405A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405A0" w:rsidRPr="00515746" w:rsidRDefault="00C405A0" w:rsidP="00C405A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405A0" w:rsidRPr="00515746" w:rsidRDefault="00C405A0" w:rsidP="00C405A0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515746">
        <w:rPr>
          <w:rFonts w:ascii="Tahoma" w:hAnsi="Tahoma" w:cs="Tahoma"/>
          <w:b/>
          <w:sz w:val="24"/>
          <w:szCs w:val="24"/>
        </w:rPr>
        <w:t>021 -2 – stavby:</w:t>
      </w:r>
    </w:p>
    <w:p w:rsidR="00C405A0" w:rsidRPr="00515746" w:rsidRDefault="00C405A0" w:rsidP="00C405A0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b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Nový cintorín - rozšírenie plochy , vybudovanie spevnených plôch, odvodnenia, oplotenia, vnútro areálový vodovod v obstarávacej cene: </w:t>
      </w:r>
      <w:r w:rsidRPr="00515746">
        <w:rPr>
          <w:rFonts w:ascii="Tahoma" w:hAnsi="Tahoma" w:cs="Tahoma"/>
          <w:b/>
          <w:sz w:val="24"/>
          <w:szCs w:val="24"/>
        </w:rPr>
        <w:t>151 149,66 €</w:t>
      </w:r>
    </w:p>
    <w:p w:rsidR="00C405A0" w:rsidRPr="00515746" w:rsidRDefault="00C405A0" w:rsidP="00C405A0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b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Parkoviská  odstavná plocha pred bytovkami F,G ul. </w:t>
      </w:r>
      <w:proofErr w:type="spellStart"/>
      <w:r w:rsidRPr="00515746">
        <w:rPr>
          <w:rFonts w:ascii="Tahoma" w:hAnsi="Tahoma" w:cs="Tahoma"/>
          <w:sz w:val="24"/>
          <w:szCs w:val="24"/>
        </w:rPr>
        <w:t>Ibrányiho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, pri cukrárni </w:t>
      </w:r>
      <w:proofErr w:type="spellStart"/>
      <w:r w:rsidRPr="00515746">
        <w:rPr>
          <w:rFonts w:ascii="Tahoma" w:hAnsi="Tahoma" w:cs="Tahoma"/>
          <w:sz w:val="24"/>
          <w:szCs w:val="24"/>
        </w:rPr>
        <w:t>Family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-   v obstarávacej cene:</w:t>
      </w:r>
      <w:r w:rsidRPr="00515746">
        <w:rPr>
          <w:rFonts w:ascii="Tahoma" w:hAnsi="Tahoma" w:cs="Tahoma"/>
          <w:b/>
          <w:sz w:val="24"/>
          <w:szCs w:val="24"/>
        </w:rPr>
        <w:t>1560,66 €</w:t>
      </w:r>
    </w:p>
    <w:p w:rsidR="00C405A0" w:rsidRPr="00515746" w:rsidRDefault="00C405A0" w:rsidP="00C405A0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b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Verejné osvetlenie na ul. Z. </w:t>
      </w:r>
      <w:proofErr w:type="spellStart"/>
      <w:r w:rsidRPr="00515746">
        <w:rPr>
          <w:rFonts w:ascii="Tahoma" w:hAnsi="Tahoma" w:cs="Tahoma"/>
          <w:sz w:val="24"/>
          <w:szCs w:val="24"/>
        </w:rPr>
        <w:t>Lórantfiovej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a L. </w:t>
      </w:r>
      <w:proofErr w:type="spellStart"/>
      <w:r w:rsidRPr="00515746">
        <w:rPr>
          <w:rFonts w:ascii="Tahoma" w:hAnsi="Tahoma" w:cs="Tahoma"/>
          <w:sz w:val="24"/>
          <w:szCs w:val="24"/>
        </w:rPr>
        <w:t>Mécsa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- rekonštrukcia a oprava verejného osvetlenia v obstarávacej cene: </w:t>
      </w:r>
      <w:r w:rsidRPr="00515746">
        <w:rPr>
          <w:rFonts w:ascii="Tahoma" w:hAnsi="Tahoma" w:cs="Tahoma"/>
          <w:b/>
          <w:sz w:val="24"/>
          <w:szCs w:val="24"/>
        </w:rPr>
        <w:t>2 769,60 €</w:t>
      </w:r>
    </w:p>
    <w:p w:rsidR="00C405A0" w:rsidRPr="00515746" w:rsidRDefault="00C405A0" w:rsidP="00C405A0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</w:p>
    <w:p w:rsidR="00C405A0" w:rsidRPr="00515746" w:rsidRDefault="00C405A0" w:rsidP="00C405A0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515746">
        <w:rPr>
          <w:rFonts w:ascii="Tahoma" w:hAnsi="Tahoma" w:cs="Tahoma"/>
          <w:b/>
          <w:sz w:val="24"/>
          <w:szCs w:val="24"/>
        </w:rPr>
        <w:t>022 –5 energetické hnacie stroje, pracovné stroje a zariadenia, prístroje  a zvláštna technika :</w:t>
      </w:r>
    </w:p>
    <w:p w:rsidR="00C405A0" w:rsidRPr="00515746" w:rsidRDefault="00C405A0" w:rsidP="00C405A0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b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Defibrilátor AED </w:t>
      </w:r>
      <w:proofErr w:type="spellStart"/>
      <w:r w:rsidRPr="00515746">
        <w:rPr>
          <w:rFonts w:ascii="Tahoma" w:hAnsi="Tahoma" w:cs="Tahoma"/>
          <w:sz w:val="24"/>
          <w:szCs w:val="24"/>
        </w:rPr>
        <w:t>cardio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Aid-1 360J 2 ks  v obstarávacej cene: </w:t>
      </w:r>
      <w:r w:rsidRPr="00515746">
        <w:rPr>
          <w:rFonts w:ascii="Tahoma" w:hAnsi="Tahoma" w:cs="Tahoma"/>
          <w:b/>
          <w:sz w:val="24"/>
          <w:szCs w:val="24"/>
        </w:rPr>
        <w:t>4 099,96 €</w:t>
      </w:r>
    </w:p>
    <w:p w:rsidR="00C405A0" w:rsidRPr="00515746" w:rsidRDefault="00C405A0" w:rsidP="00C405A0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b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Dochádzkový systém - SYSTEM IS AMS </w:t>
      </w:r>
      <w:proofErr w:type="spellStart"/>
      <w:r w:rsidRPr="00515746">
        <w:rPr>
          <w:rFonts w:ascii="Tahoma" w:hAnsi="Tahoma" w:cs="Tahoma"/>
          <w:sz w:val="24"/>
          <w:szCs w:val="24"/>
        </w:rPr>
        <w:t>Local</w:t>
      </w:r>
      <w:proofErr w:type="spellEnd"/>
      <w:r w:rsidRPr="00515746">
        <w:rPr>
          <w:rFonts w:ascii="Tahoma" w:hAnsi="Tahoma" w:cs="Tahoma"/>
          <w:sz w:val="24"/>
          <w:szCs w:val="24"/>
        </w:rPr>
        <w:t xml:space="preserve"> 3 ks v  obstarávacej cene: </w:t>
      </w:r>
      <w:r w:rsidRPr="00515746">
        <w:rPr>
          <w:rFonts w:ascii="Tahoma" w:hAnsi="Tahoma" w:cs="Tahoma"/>
          <w:b/>
          <w:sz w:val="24"/>
          <w:szCs w:val="24"/>
        </w:rPr>
        <w:t>4 015,24 €</w:t>
      </w:r>
    </w:p>
    <w:p w:rsidR="00C405A0" w:rsidRPr="00515746" w:rsidRDefault="00C405A0" w:rsidP="00C405A0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</w:p>
    <w:p w:rsidR="00C405A0" w:rsidRPr="00515746" w:rsidRDefault="00C405A0" w:rsidP="00C405A0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515746">
        <w:rPr>
          <w:rFonts w:ascii="Tahoma" w:hAnsi="Tahoma" w:cs="Tahoma"/>
          <w:b/>
          <w:sz w:val="24"/>
          <w:szCs w:val="24"/>
        </w:rPr>
        <w:t xml:space="preserve">031 – pozemky:   </w:t>
      </w:r>
    </w:p>
    <w:p w:rsidR="00C405A0" w:rsidRPr="00515746" w:rsidRDefault="00C405A0" w:rsidP="00C405A0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nadobudnutie nehnuteľného majetku, pozemkov  na základe prerozdelenia GP  v obstarávacej cene: </w:t>
      </w:r>
      <w:r w:rsidRPr="00515746">
        <w:rPr>
          <w:rFonts w:ascii="Tahoma" w:hAnsi="Tahoma" w:cs="Tahoma"/>
          <w:b/>
          <w:sz w:val="24"/>
          <w:szCs w:val="24"/>
        </w:rPr>
        <w:t>1 711,54 €</w:t>
      </w:r>
    </w:p>
    <w:p w:rsidR="00C405A0" w:rsidRPr="00515746" w:rsidRDefault="00C405A0" w:rsidP="00C405A0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uzatvorenia Zmluvy o vzájomnom vysporiadaní nehnuteľností / Dohody o vysporiadaní duplicitného vlastníctva  č. V 309/2024 v obstarávacej cene: </w:t>
      </w:r>
      <w:r w:rsidRPr="00515746">
        <w:rPr>
          <w:rFonts w:ascii="Tahoma" w:hAnsi="Tahoma" w:cs="Tahoma"/>
          <w:b/>
          <w:sz w:val="24"/>
          <w:szCs w:val="24"/>
        </w:rPr>
        <w:t xml:space="preserve"> 26 999,63 €</w:t>
      </w:r>
    </w:p>
    <w:p w:rsidR="00C405A0" w:rsidRPr="00515746" w:rsidRDefault="00C405A0" w:rsidP="00C405A0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</w:p>
    <w:p w:rsidR="00C405A0" w:rsidRPr="00515746" w:rsidRDefault="00C405A0" w:rsidP="00C405A0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515746">
        <w:rPr>
          <w:rFonts w:ascii="Tahoma" w:hAnsi="Tahoma" w:cs="Tahoma"/>
          <w:b/>
          <w:sz w:val="24"/>
          <w:szCs w:val="24"/>
        </w:rPr>
        <w:t xml:space="preserve">042  - obstaraný dlhodobý majetok: </w:t>
      </w:r>
    </w:p>
    <w:p w:rsidR="00C405A0" w:rsidRPr="00515746" w:rsidRDefault="00C405A0" w:rsidP="00C405A0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V priebehu roka došlo k obstaraniu dlhodobého majetku, jeho technickému zhodnoteniu   oproti minulému účtovnému roku resp. navýšenia oproti roku 2023 vedeného do času jeho uvedenia do používania na účte obstarania, vrátane nákladov súvisiacich s jeho obstaraním napr. u : </w:t>
      </w:r>
    </w:p>
    <w:p w:rsidR="00C405A0" w:rsidRPr="00515746" w:rsidRDefault="00C405A0" w:rsidP="00C405A0">
      <w:pPr>
        <w:spacing w:after="0" w:line="240" w:lineRule="auto"/>
        <w:jc w:val="both"/>
        <w:rPr>
          <w:rFonts w:ascii="Tahoma" w:eastAsia="Times New Roman" w:hAnsi="Tahoma" w:cs="Tahoma"/>
          <w:sz w:val="16"/>
          <w:szCs w:val="16"/>
          <w:lang w:eastAsia="sk-SK"/>
        </w:rPr>
      </w:pPr>
    </w:p>
    <w:p w:rsidR="00C405A0" w:rsidRPr="00515746" w:rsidRDefault="00C405A0" w:rsidP="00C405A0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bCs/>
          <w:sz w:val="24"/>
          <w:szCs w:val="24"/>
          <w:lang w:eastAsia="sk-SK"/>
        </w:rPr>
      </w:pPr>
      <w:r w:rsidRPr="00515746">
        <w:rPr>
          <w:rFonts w:ascii="Tahoma" w:hAnsi="Tahoma" w:cs="Tahoma"/>
          <w:bCs/>
          <w:sz w:val="24"/>
          <w:szCs w:val="24"/>
          <w:lang w:eastAsia="sk-SK"/>
        </w:rPr>
        <w:t xml:space="preserve">Výstavba BUS-BUS terminálu </w:t>
      </w:r>
    </w:p>
    <w:p w:rsidR="00C405A0" w:rsidRPr="00515746" w:rsidRDefault="00C405A0" w:rsidP="00C405A0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bCs/>
          <w:sz w:val="24"/>
          <w:szCs w:val="24"/>
          <w:lang w:eastAsia="sk-SK"/>
        </w:rPr>
      </w:pPr>
      <w:r w:rsidRPr="00515746">
        <w:rPr>
          <w:rFonts w:ascii="Tahoma" w:hAnsi="Tahoma" w:cs="Tahoma"/>
          <w:bCs/>
          <w:sz w:val="24"/>
          <w:szCs w:val="24"/>
          <w:lang w:eastAsia="sk-SK"/>
        </w:rPr>
        <w:t xml:space="preserve">EL PRO KAN </w:t>
      </w:r>
      <w:proofErr w:type="spellStart"/>
      <w:r w:rsidRPr="00515746">
        <w:rPr>
          <w:rFonts w:ascii="Tahoma" w:hAnsi="Tahoma" w:cs="Tahoma"/>
          <w:bCs/>
          <w:sz w:val="24"/>
          <w:szCs w:val="24"/>
          <w:lang w:eastAsia="sk-SK"/>
        </w:rPr>
        <w:t>s.r.o</w:t>
      </w:r>
      <w:proofErr w:type="spellEnd"/>
      <w:r w:rsidRPr="00515746">
        <w:rPr>
          <w:rFonts w:ascii="Tahoma" w:hAnsi="Tahoma" w:cs="Tahoma"/>
          <w:bCs/>
          <w:sz w:val="24"/>
          <w:szCs w:val="24"/>
          <w:lang w:eastAsia="sk-SK"/>
        </w:rPr>
        <w:t xml:space="preserve">. - </w:t>
      </w:r>
      <w:r w:rsidRPr="00515746">
        <w:rPr>
          <w:rFonts w:ascii="Tahoma" w:hAnsi="Tahoma" w:cs="Tahoma"/>
          <w:sz w:val="24"/>
          <w:szCs w:val="24"/>
          <w:lang w:eastAsia="sk-SK"/>
        </w:rPr>
        <w:t>Projektová dokumentácia na akciu</w:t>
      </w:r>
      <w:r w:rsidRPr="00515746">
        <w:rPr>
          <w:rFonts w:ascii="Tahoma" w:hAnsi="Tahoma" w:cs="Tahoma"/>
          <w:bCs/>
          <w:sz w:val="24"/>
          <w:szCs w:val="24"/>
          <w:lang w:eastAsia="sk-SK"/>
        </w:rPr>
        <w:t xml:space="preserve"> -</w:t>
      </w:r>
      <w:r w:rsidRPr="00515746">
        <w:rPr>
          <w:rFonts w:ascii="Tahoma" w:hAnsi="Tahoma" w:cs="Tahoma"/>
          <w:sz w:val="24"/>
          <w:szCs w:val="24"/>
          <w:lang w:eastAsia="sk-SK"/>
        </w:rPr>
        <w:t xml:space="preserve"> Preložka NN distribučného vedenia Kráľovský Chlmec</w:t>
      </w:r>
      <w:r w:rsidRPr="00515746">
        <w:rPr>
          <w:rFonts w:ascii="Tahoma" w:hAnsi="Tahoma" w:cs="Tahoma"/>
          <w:bCs/>
          <w:sz w:val="24"/>
          <w:szCs w:val="24"/>
          <w:lang w:eastAsia="sk-SK"/>
        </w:rPr>
        <w:t xml:space="preserve"> HYDRORISK - </w:t>
      </w:r>
      <w:r w:rsidRPr="00515746">
        <w:rPr>
          <w:rFonts w:ascii="Tahoma" w:hAnsi="Tahoma" w:cs="Tahoma"/>
          <w:sz w:val="24"/>
          <w:szCs w:val="24"/>
          <w:lang w:eastAsia="sk-SK"/>
        </w:rPr>
        <w:t xml:space="preserve">BORA 94 </w:t>
      </w:r>
      <w:proofErr w:type="spellStart"/>
      <w:r w:rsidRPr="00515746">
        <w:rPr>
          <w:rFonts w:ascii="Tahoma" w:hAnsi="Tahoma" w:cs="Tahoma"/>
          <w:sz w:val="24"/>
          <w:szCs w:val="24"/>
          <w:lang w:eastAsia="sk-SK"/>
        </w:rPr>
        <w:t>Nonprofit</w:t>
      </w:r>
      <w:proofErr w:type="spellEnd"/>
      <w:r w:rsidRPr="00515746">
        <w:rPr>
          <w:rFonts w:ascii="Tahoma" w:hAnsi="Tahoma" w:cs="Tahoma"/>
          <w:sz w:val="24"/>
          <w:szCs w:val="24"/>
          <w:lang w:eastAsia="sk-SK"/>
        </w:rPr>
        <w:t xml:space="preserve">  </w:t>
      </w:r>
      <w:proofErr w:type="spellStart"/>
      <w:r w:rsidRPr="00515746">
        <w:rPr>
          <w:rFonts w:ascii="Tahoma" w:hAnsi="Tahoma" w:cs="Tahoma"/>
          <w:sz w:val="24"/>
          <w:szCs w:val="24"/>
          <w:lang w:eastAsia="sk-SK"/>
        </w:rPr>
        <w:t>kft</w:t>
      </w:r>
      <w:proofErr w:type="spellEnd"/>
      <w:r w:rsidRPr="00515746">
        <w:rPr>
          <w:rFonts w:ascii="Tahoma" w:hAnsi="Tahoma" w:cs="Tahoma"/>
          <w:sz w:val="24"/>
          <w:szCs w:val="24"/>
          <w:lang w:eastAsia="sk-SK"/>
        </w:rPr>
        <w:t>. - Vypracovanie žiadosti o dotáciu "</w:t>
      </w:r>
      <w:proofErr w:type="spellStart"/>
      <w:r w:rsidRPr="00515746">
        <w:rPr>
          <w:rFonts w:ascii="Tahoma" w:hAnsi="Tahoma" w:cs="Tahoma"/>
          <w:bCs/>
          <w:sz w:val="24"/>
          <w:szCs w:val="24"/>
          <w:lang w:eastAsia="sk-SK"/>
        </w:rPr>
        <w:t>Twin</w:t>
      </w:r>
      <w:proofErr w:type="spellEnd"/>
      <w:r w:rsidRPr="00515746">
        <w:rPr>
          <w:rFonts w:ascii="Tahoma" w:hAnsi="Tahoma" w:cs="Tahoma"/>
          <w:bCs/>
          <w:sz w:val="24"/>
          <w:szCs w:val="24"/>
          <w:lang w:eastAsia="sk-SK"/>
        </w:rPr>
        <w:t xml:space="preserve"> </w:t>
      </w:r>
      <w:proofErr w:type="spellStart"/>
      <w:r w:rsidRPr="00515746">
        <w:rPr>
          <w:rFonts w:ascii="Tahoma" w:hAnsi="Tahoma" w:cs="Tahoma"/>
          <w:bCs/>
          <w:sz w:val="24"/>
          <w:szCs w:val="24"/>
          <w:lang w:eastAsia="sk-SK"/>
        </w:rPr>
        <w:t>Cities</w:t>
      </w:r>
      <w:proofErr w:type="spellEnd"/>
      <w:r w:rsidRPr="00515746">
        <w:rPr>
          <w:rFonts w:ascii="Tahoma" w:hAnsi="Tahoma" w:cs="Tahoma"/>
          <w:bCs/>
          <w:sz w:val="24"/>
          <w:szCs w:val="24"/>
          <w:lang w:eastAsia="sk-SK"/>
        </w:rPr>
        <w:t xml:space="preserve"> and </w:t>
      </w:r>
      <w:proofErr w:type="spellStart"/>
      <w:r w:rsidRPr="00515746">
        <w:rPr>
          <w:rFonts w:ascii="Tahoma" w:hAnsi="Tahoma" w:cs="Tahoma"/>
          <w:bCs/>
          <w:sz w:val="24"/>
          <w:szCs w:val="24"/>
          <w:lang w:eastAsia="sk-SK"/>
        </w:rPr>
        <w:t>Voluntary</w:t>
      </w:r>
      <w:proofErr w:type="spellEnd"/>
      <w:r w:rsidRPr="00515746">
        <w:rPr>
          <w:rFonts w:ascii="Tahoma" w:hAnsi="Tahoma" w:cs="Tahoma"/>
          <w:bCs/>
          <w:sz w:val="24"/>
          <w:szCs w:val="24"/>
          <w:lang w:eastAsia="sk-SK"/>
        </w:rPr>
        <w:t xml:space="preserve"> </w:t>
      </w:r>
      <w:proofErr w:type="spellStart"/>
      <w:r w:rsidRPr="00515746">
        <w:rPr>
          <w:rFonts w:ascii="Tahoma" w:hAnsi="Tahoma" w:cs="Tahoma"/>
          <w:bCs/>
          <w:sz w:val="24"/>
          <w:szCs w:val="24"/>
          <w:lang w:eastAsia="sk-SK"/>
        </w:rPr>
        <w:t>org</w:t>
      </w:r>
      <w:proofErr w:type="spellEnd"/>
      <w:r w:rsidRPr="00515746">
        <w:rPr>
          <w:rFonts w:ascii="Tahoma" w:hAnsi="Tahoma" w:cs="Tahoma"/>
          <w:bCs/>
          <w:sz w:val="24"/>
          <w:szCs w:val="24"/>
          <w:lang w:eastAsia="sk-SK"/>
        </w:rPr>
        <w:t xml:space="preserve">. </w:t>
      </w:r>
      <w:proofErr w:type="spellStart"/>
      <w:r w:rsidRPr="00515746">
        <w:rPr>
          <w:rFonts w:ascii="Tahoma" w:hAnsi="Tahoma" w:cs="Tahoma"/>
          <w:bCs/>
          <w:sz w:val="24"/>
          <w:szCs w:val="24"/>
          <w:lang w:eastAsia="sk-SK"/>
        </w:rPr>
        <w:t>For</w:t>
      </w:r>
      <w:proofErr w:type="spellEnd"/>
      <w:r w:rsidRPr="00515746">
        <w:rPr>
          <w:rFonts w:ascii="Tahoma" w:hAnsi="Tahoma" w:cs="Tahoma"/>
          <w:bCs/>
          <w:sz w:val="24"/>
          <w:szCs w:val="24"/>
          <w:lang w:eastAsia="sk-SK"/>
        </w:rPr>
        <w:t xml:space="preserve"> </w:t>
      </w:r>
      <w:proofErr w:type="spellStart"/>
      <w:r w:rsidRPr="00515746">
        <w:rPr>
          <w:rFonts w:ascii="Tahoma" w:hAnsi="Tahoma" w:cs="Tahoma"/>
          <w:bCs/>
          <w:sz w:val="24"/>
          <w:szCs w:val="24"/>
          <w:lang w:eastAsia="sk-SK"/>
        </w:rPr>
        <w:t>Hydrological</w:t>
      </w:r>
      <w:proofErr w:type="spellEnd"/>
      <w:r w:rsidRPr="00515746">
        <w:rPr>
          <w:rFonts w:ascii="Tahoma" w:hAnsi="Tahoma" w:cs="Tahoma"/>
          <w:bCs/>
          <w:sz w:val="24"/>
          <w:szCs w:val="24"/>
          <w:lang w:eastAsia="sk-SK"/>
        </w:rPr>
        <w:t xml:space="preserve"> </w:t>
      </w:r>
      <w:proofErr w:type="spellStart"/>
      <w:r w:rsidRPr="00515746">
        <w:rPr>
          <w:rFonts w:ascii="Tahoma" w:hAnsi="Tahoma" w:cs="Tahoma"/>
          <w:bCs/>
          <w:sz w:val="24"/>
          <w:szCs w:val="24"/>
          <w:lang w:eastAsia="sk-SK"/>
        </w:rPr>
        <w:t>risks</w:t>
      </w:r>
      <w:proofErr w:type="spellEnd"/>
      <w:r w:rsidRPr="00515746">
        <w:rPr>
          <w:rFonts w:ascii="Tahoma" w:hAnsi="Tahoma" w:cs="Tahoma"/>
          <w:bCs/>
          <w:sz w:val="24"/>
          <w:szCs w:val="24"/>
          <w:lang w:eastAsia="sk-SK"/>
        </w:rPr>
        <w:t xml:space="preserve"> </w:t>
      </w:r>
      <w:proofErr w:type="spellStart"/>
      <w:r w:rsidRPr="00515746">
        <w:rPr>
          <w:rFonts w:ascii="Tahoma" w:hAnsi="Tahoma" w:cs="Tahoma"/>
          <w:bCs/>
          <w:sz w:val="24"/>
          <w:szCs w:val="24"/>
          <w:lang w:eastAsia="sk-SK"/>
        </w:rPr>
        <w:t>Reduction</w:t>
      </w:r>
      <w:proofErr w:type="spellEnd"/>
      <w:r w:rsidRPr="00515746">
        <w:rPr>
          <w:rFonts w:ascii="Tahoma" w:hAnsi="Tahoma" w:cs="Tahoma"/>
          <w:bCs/>
          <w:sz w:val="24"/>
          <w:szCs w:val="24"/>
          <w:lang w:eastAsia="sk-SK"/>
        </w:rPr>
        <w:t xml:space="preserve">" </w:t>
      </w:r>
    </w:p>
    <w:p w:rsidR="00C405A0" w:rsidRPr="00515746" w:rsidRDefault="00C405A0" w:rsidP="00C405A0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bCs/>
          <w:sz w:val="24"/>
          <w:szCs w:val="24"/>
          <w:lang w:eastAsia="sk-SK"/>
        </w:rPr>
      </w:pPr>
      <w:r w:rsidRPr="00515746">
        <w:rPr>
          <w:rFonts w:ascii="Tahoma" w:hAnsi="Tahoma" w:cs="Tahoma"/>
          <w:bCs/>
          <w:sz w:val="24"/>
          <w:szCs w:val="24"/>
          <w:lang w:eastAsia="sk-SK"/>
        </w:rPr>
        <w:t>Dobudovanie ZTI</w:t>
      </w:r>
    </w:p>
    <w:p w:rsidR="00C405A0" w:rsidRPr="00515746" w:rsidRDefault="00C405A0" w:rsidP="00C405A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405A0" w:rsidRPr="00515746" w:rsidRDefault="00C405A0" w:rsidP="00C405A0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515746">
        <w:rPr>
          <w:rFonts w:ascii="Tahoma" w:hAnsi="Tahoma" w:cs="Tahoma"/>
          <w:b/>
          <w:sz w:val="24"/>
          <w:szCs w:val="24"/>
        </w:rPr>
        <w:t>Celková hodnota nedokončených investícií vedených na účte obstarania k 31.12.2024 predstavuje sumu:  410 204,91€</w:t>
      </w:r>
    </w:p>
    <w:p w:rsidR="00C405A0" w:rsidRPr="00515746" w:rsidRDefault="00C405A0" w:rsidP="00C405A0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C405A0" w:rsidRPr="00515746" w:rsidRDefault="00C405A0" w:rsidP="00C405A0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K zníženiu hodnoty zaradeného majetku v priebehu roka došlo najmä :</w:t>
      </w:r>
    </w:p>
    <w:p w:rsidR="00C405A0" w:rsidRPr="00515746" w:rsidRDefault="00C405A0" w:rsidP="00C405A0">
      <w:pPr>
        <w:pStyle w:val="Odsekzoznamu"/>
        <w:numPr>
          <w:ilvl w:val="0"/>
          <w:numId w:val="49"/>
        </w:numPr>
        <w:jc w:val="both"/>
        <w:rPr>
          <w:rFonts w:ascii="Tahoma" w:hAnsi="Tahoma" w:cs="Tahoma"/>
          <w:b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z dôvodu neupotrebiteľnosti, nefunkčnosti 5 ks Mobilných drevených stánkov vo vyraďovacej cene </w:t>
      </w:r>
      <w:r w:rsidRPr="00515746">
        <w:rPr>
          <w:rFonts w:ascii="Tahoma" w:hAnsi="Tahoma" w:cs="Tahoma"/>
          <w:b/>
          <w:sz w:val="24"/>
          <w:szCs w:val="24"/>
        </w:rPr>
        <w:t>805,30 €</w:t>
      </w:r>
    </w:p>
    <w:p w:rsidR="00C405A0" w:rsidRPr="00515746" w:rsidRDefault="00C405A0" w:rsidP="00C405A0">
      <w:pPr>
        <w:pStyle w:val="Odsekzoznamu"/>
        <w:numPr>
          <w:ilvl w:val="0"/>
          <w:numId w:val="49"/>
        </w:numPr>
        <w:jc w:val="both"/>
        <w:rPr>
          <w:rFonts w:ascii="Tahoma" w:hAnsi="Tahoma" w:cs="Tahoma"/>
          <w:b/>
          <w:sz w:val="24"/>
          <w:szCs w:val="24"/>
        </w:rPr>
      </w:pPr>
      <w:r w:rsidRPr="00515746">
        <w:rPr>
          <w:rFonts w:ascii="Tahoma" w:hAnsi="Tahoma" w:cs="Tahoma"/>
          <w:b/>
          <w:sz w:val="24"/>
          <w:szCs w:val="24"/>
        </w:rPr>
        <w:t>031 – pozemky</w:t>
      </w:r>
    </w:p>
    <w:p w:rsidR="00C405A0" w:rsidRPr="00515746" w:rsidRDefault="00C405A0" w:rsidP="00C405A0">
      <w:pPr>
        <w:spacing w:after="0" w:line="240" w:lineRule="auto"/>
        <w:ind w:left="360"/>
        <w:jc w:val="both"/>
        <w:rPr>
          <w:rFonts w:ascii="Tahoma" w:hAnsi="Tahoma" w:cs="Tahoma"/>
          <w:b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 xml:space="preserve">Vysporiadanie pozemkov pod garážami na Sídlisku Nad Nemocnicou, predaja pozemkov zastavaných stavbou vo vlastníctve nadobúdateľov vrátane priľahlých plôch predaj </w:t>
      </w:r>
      <w:r w:rsidRPr="00515746">
        <w:rPr>
          <w:rFonts w:ascii="Tahoma" w:hAnsi="Tahoma" w:cs="Tahoma"/>
          <w:sz w:val="24"/>
          <w:szCs w:val="24"/>
        </w:rPr>
        <w:lastRenderedPageBreak/>
        <w:t xml:space="preserve">pozemkov v záhradkárskej lokalite, prerozdelenie na základe GP - zánik parciel vo vyraďovacej cene:  </w:t>
      </w:r>
      <w:r w:rsidRPr="00515746">
        <w:rPr>
          <w:rFonts w:ascii="Tahoma" w:hAnsi="Tahoma" w:cs="Tahoma"/>
          <w:b/>
          <w:sz w:val="24"/>
          <w:szCs w:val="24"/>
        </w:rPr>
        <w:t>26 126,13 €.</w:t>
      </w:r>
    </w:p>
    <w:p w:rsidR="00C405A0" w:rsidRPr="00515746" w:rsidRDefault="00C405A0" w:rsidP="00C405A0">
      <w:pPr>
        <w:spacing w:after="0" w:line="240" w:lineRule="auto"/>
        <w:rPr>
          <w:rFonts w:ascii="Tahoma" w:hAnsi="Tahoma" w:cs="Tahoma"/>
          <w:b/>
          <w:sz w:val="24"/>
          <w:szCs w:val="24"/>
          <w:u w:val="single"/>
        </w:rPr>
      </w:pPr>
    </w:p>
    <w:p w:rsidR="00EA1D6D" w:rsidRPr="00515746" w:rsidRDefault="00275A08" w:rsidP="00275A08">
      <w:pPr>
        <w:pStyle w:val="Nadpis3"/>
        <w:rPr>
          <w:rFonts w:ascii="Tahoma" w:hAnsi="Tahoma" w:cs="Tahoma"/>
          <w:color w:val="auto"/>
          <w:sz w:val="22"/>
          <w:szCs w:val="22"/>
        </w:rPr>
      </w:pPr>
      <w:bookmarkStart w:id="27" w:name="_Toc143698333"/>
      <w:r w:rsidRPr="00515746">
        <w:rPr>
          <w:rFonts w:ascii="Tahoma" w:hAnsi="Tahoma" w:cs="Tahoma"/>
          <w:color w:val="auto"/>
          <w:sz w:val="22"/>
          <w:szCs w:val="22"/>
        </w:rPr>
        <w:t xml:space="preserve">8.1.2 </w:t>
      </w:r>
      <w:r w:rsidR="00EA1D6D" w:rsidRPr="00515746">
        <w:rPr>
          <w:rFonts w:ascii="Tahoma" w:hAnsi="Tahoma" w:cs="Tahoma"/>
          <w:color w:val="auto"/>
          <w:sz w:val="22"/>
          <w:szCs w:val="22"/>
        </w:rPr>
        <w:t>Zdroje krytia</w:t>
      </w:r>
      <w:bookmarkEnd w:id="27"/>
    </w:p>
    <w:p w:rsidR="00086CE4" w:rsidRPr="00515746" w:rsidRDefault="00086CE4" w:rsidP="00086CE4">
      <w:pPr>
        <w:pStyle w:val="Odsekzoznamu"/>
        <w:rPr>
          <w:lang w:eastAsia="sk-SK"/>
        </w:rPr>
      </w:pPr>
    </w:p>
    <w:p w:rsidR="00EA1D6D" w:rsidRPr="00515746" w:rsidRDefault="00EA1D6D" w:rsidP="00EA1D6D">
      <w:pPr>
        <w:spacing w:after="0" w:line="36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Pasíva</w:t>
      </w:r>
    </w:p>
    <w:tbl>
      <w:tblPr>
        <w:tblW w:w="96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977"/>
        <w:gridCol w:w="2977"/>
      </w:tblGrid>
      <w:tr w:rsidR="00515746" w:rsidRPr="00515746" w:rsidTr="00186D30">
        <w:tc>
          <w:tcPr>
            <w:tcW w:w="3686" w:type="dxa"/>
            <w:shd w:val="clear" w:color="auto" w:fill="DDD9C3"/>
          </w:tcPr>
          <w:p w:rsidR="00186D30" w:rsidRPr="00515746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186D30" w:rsidRPr="00515746" w:rsidRDefault="00186D30" w:rsidP="00186D30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 xml:space="preserve">Skutočnosť </w:t>
            </w:r>
          </w:p>
          <w:p w:rsidR="00186D30" w:rsidRPr="00515746" w:rsidRDefault="00186D30" w:rsidP="00186D30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k 31.12.202</w:t>
            </w:r>
            <w:r w:rsidR="005C5C15" w:rsidRPr="00515746">
              <w:rPr>
                <w:rFonts w:ascii="Tahoma" w:eastAsia="Times New Roman" w:hAnsi="Tahoma" w:cs="Tahoma"/>
                <w:lang w:eastAsia="sk-SK"/>
              </w:rPr>
              <w:t>3</w:t>
            </w:r>
            <w:r w:rsidRPr="00515746">
              <w:rPr>
                <w:rFonts w:ascii="Tahoma" w:eastAsia="Times New Roman" w:hAnsi="Tahoma" w:cs="Tahoma"/>
                <w:lang w:eastAsia="sk-SK"/>
              </w:rPr>
              <w:t xml:space="preserve"> </w:t>
            </w:r>
          </w:p>
        </w:tc>
        <w:tc>
          <w:tcPr>
            <w:tcW w:w="2977" w:type="dxa"/>
            <w:shd w:val="clear" w:color="auto" w:fill="DDD9C3"/>
          </w:tcPr>
          <w:p w:rsidR="00186D30" w:rsidRPr="00515746" w:rsidRDefault="00186D30" w:rsidP="00186D30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Skutočnosť        k 31.12.202</w:t>
            </w:r>
            <w:r w:rsidR="005C5C15" w:rsidRPr="00515746">
              <w:rPr>
                <w:rFonts w:ascii="Tahoma" w:eastAsia="Times New Roman" w:hAnsi="Tahoma" w:cs="Tahoma"/>
                <w:lang w:eastAsia="sk-SK"/>
              </w:rPr>
              <w:t>4</w:t>
            </w:r>
          </w:p>
        </w:tc>
      </w:tr>
      <w:tr w:rsidR="00515746" w:rsidRPr="00515746" w:rsidTr="00186D30">
        <w:tc>
          <w:tcPr>
            <w:tcW w:w="3686" w:type="dxa"/>
            <w:shd w:val="clear" w:color="auto" w:fill="D9D9D9"/>
          </w:tcPr>
          <w:p w:rsidR="005C5C15" w:rsidRPr="00515746" w:rsidRDefault="005C5C15" w:rsidP="005C5C1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977" w:type="dxa"/>
            <w:shd w:val="clear" w:color="auto" w:fill="D9D9D9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21 311 422,93</w:t>
            </w:r>
          </w:p>
        </w:tc>
        <w:tc>
          <w:tcPr>
            <w:tcW w:w="2977" w:type="dxa"/>
            <w:shd w:val="clear" w:color="auto" w:fill="D9D9D9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19 760 356,26</w:t>
            </w:r>
          </w:p>
        </w:tc>
      </w:tr>
      <w:tr w:rsidR="00515746" w:rsidRPr="00515746" w:rsidTr="00186D30">
        <w:tc>
          <w:tcPr>
            <w:tcW w:w="3686" w:type="dxa"/>
          </w:tcPr>
          <w:p w:rsidR="005C5C15" w:rsidRPr="00515746" w:rsidRDefault="005C5C15" w:rsidP="005C5C15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 xml:space="preserve">Vlastné imanie 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10 562 740,47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10 056 249,29</w:t>
            </w:r>
          </w:p>
        </w:tc>
      </w:tr>
      <w:tr w:rsidR="00515746" w:rsidRPr="00515746" w:rsidTr="00186D30">
        <w:tc>
          <w:tcPr>
            <w:tcW w:w="3686" w:type="dxa"/>
          </w:tcPr>
          <w:p w:rsidR="005C5C15" w:rsidRPr="00515746" w:rsidRDefault="005C5C15" w:rsidP="005C5C15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</w:p>
        </w:tc>
      </w:tr>
      <w:tr w:rsidR="00515746" w:rsidRPr="00515746" w:rsidTr="00186D30">
        <w:tc>
          <w:tcPr>
            <w:tcW w:w="3686" w:type="dxa"/>
          </w:tcPr>
          <w:p w:rsidR="005C5C15" w:rsidRPr="00515746" w:rsidRDefault="005C5C15" w:rsidP="005C5C15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 xml:space="preserve">Oceňovacie rozdiely 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</w:tr>
      <w:tr w:rsidR="00515746" w:rsidRPr="00515746" w:rsidTr="00186D30">
        <w:tc>
          <w:tcPr>
            <w:tcW w:w="3686" w:type="dxa"/>
          </w:tcPr>
          <w:p w:rsidR="005C5C15" w:rsidRPr="00515746" w:rsidRDefault="005C5C15" w:rsidP="005C5C15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Fondy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</w:tr>
      <w:tr w:rsidR="00515746" w:rsidRPr="00515746" w:rsidTr="00186D30">
        <w:tc>
          <w:tcPr>
            <w:tcW w:w="3686" w:type="dxa"/>
          </w:tcPr>
          <w:p w:rsidR="005C5C15" w:rsidRPr="00515746" w:rsidRDefault="005C5C15" w:rsidP="005C5C15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 xml:space="preserve">Výsledok hospodárenia 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10 562 740,47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10 056 249,29</w:t>
            </w:r>
          </w:p>
        </w:tc>
      </w:tr>
      <w:tr w:rsidR="00515746" w:rsidRPr="00515746" w:rsidTr="00186D30">
        <w:trPr>
          <w:trHeight w:val="452"/>
        </w:trPr>
        <w:tc>
          <w:tcPr>
            <w:tcW w:w="3686" w:type="dxa"/>
          </w:tcPr>
          <w:p w:rsidR="005C5C15" w:rsidRPr="00515746" w:rsidRDefault="005C5C15" w:rsidP="005C5C15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Záväzky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2 927 928,41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1 758 060,33</w:t>
            </w:r>
          </w:p>
        </w:tc>
      </w:tr>
      <w:tr w:rsidR="00515746" w:rsidRPr="00515746" w:rsidTr="00186D30">
        <w:tc>
          <w:tcPr>
            <w:tcW w:w="3686" w:type="dxa"/>
          </w:tcPr>
          <w:p w:rsidR="005C5C15" w:rsidRPr="00515746" w:rsidRDefault="005C5C15" w:rsidP="005C5C15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</w:p>
        </w:tc>
      </w:tr>
      <w:tr w:rsidR="00515746" w:rsidRPr="00515746" w:rsidTr="00186D30">
        <w:tc>
          <w:tcPr>
            <w:tcW w:w="3686" w:type="dxa"/>
          </w:tcPr>
          <w:p w:rsidR="005C5C15" w:rsidRPr="00515746" w:rsidRDefault="005C5C15" w:rsidP="005C5C15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 xml:space="preserve">Rezervy 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41 040,48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33 245,73</w:t>
            </w:r>
          </w:p>
        </w:tc>
      </w:tr>
      <w:tr w:rsidR="00515746" w:rsidRPr="00515746" w:rsidTr="00186D30">
        <w:tc>
          <w:tcPr>
            <w:tcW w:w="3686" w:type="dxa"/>
          </w:tcPr>
          <w:p w:rsidR="005C5C15" w:rsidRPr="00515746" w:rsidRDefault="005C5C15" w:rsidP="005C5C15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Zúčtovanie medzi subjektami VS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76 255,01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39 835,29</w:t>
            </w:r>
          </w:p>
        </w:tc>
      </w:tr>
      <w:tr w:rsidR="00515746" w:rsidRPr="00515746" w:rsidTr="00186D30">
        <w:tc>
          <w:tcPr>
            <w:tcW w:w="3686" w:type="dxa"/>
          </w:tcPr>
          <w:p w:rsidR="005C5C15" w:rsidRPr="00515746" w:rsidRDefault="005C5C15" w:rsidP="005C5C15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Dlhodobé záväzky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544 626,93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488 382,50</w:t>
            </w:r>
          </w:p>
        </w:tc>
      </w:tr>
      <w:tr w:rsidR="00515746" w:rsidRPr="00515746" w:rsidTr="00186D30">
        <w:tc>
          <w:tcPr>
            <w:tcW w:w="3686" w:type="dxa"/>
          </w:tcPr>
          <w:p w:rsidR="005C5C15" w:rsidRPr="00515746" w:rsidRDefault="005C5C15" w:rsidP="005C5C15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Krátkodobé záväzky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250 792,34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342 876,81</w:t>
            </w:r>
          </w:p>
        </w:tc>
      </w:tr>
      <w:tr w:rsidR="00515746" w:rsidRPr="00515746" w:rsidTr="00186D30">
        <w:tc>
          <w:tcPr>
            <w:tcW w:w="3686" w:type="dxa"/>
          </w:tcPr>
          <w:p w:rsidR="005C5C15" w:rsidRPr="00515746" w:rsidRDefault="005C5C15" w:rsidP="005C5C15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Bankové úvery a výpomoci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2 015 213,65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853 720,00</w:t>
            </w:r>
          </w:p>
        </w:tc>
      </w:tr>
      <w:tr w:rsidR="005C5C15" w:rsidRPr="00515746" w:rsidTr="00186D30">
        <w:tc>
          <w:tcPr>
            <w:tcW w:w="3686" w:type="dxa"/>
          </w:tcPr>
          <w:p w:rsidR="005C5C15" w:rsidRPr="00515746" w:rsidRDefault="005C5C15" w:rsidP="005C5C15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Časové rozlíšenie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7 820 754,05</w:t>
            </w:r>
          </w:p>
        </w:tc>
        <w:tc>
          <w:tcPr>
            <w:tcW w:w="2977" w:type="dxa"/>
          </w:tcPr>
          <w:p w:rsidR="005C5C15" w:rsidRPr="00515746" w:rsidRDefault="005C5C15" w:rsidP="005C5C15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7 946 046,64</w:t>
            </w:r>
          </w:p>
        </w:tc>
      </w:tr>
    </w:tbl>
    <w:p w:rsidR="00EA1D6D" w:rsidRPr="00515746" w:rsidRDefault="00EA1D6D" w:rsidP="00EA1D6D">
      <w:pPr>
        <w:spacing w:after="0" w:line="360" w:lineRule="auto"/>
        <w:rPr>
          <w:rFonts w:ascii="Tahoma" w:eastAsia="Times New Roman" w:hAnsi="Tahoma" w:cs="Tahoma"/>
          <w:b/>
          <w:sz w:val="28"/>
          <w:szCs w:val="28"/>
          <w:lang w:eastAsia="sk-SK"/>
        </w:rPr>
      </w:pPr>
    </w:p>
    <w:p w:rsidR="00EA1D6D" w:rsidRPr="00515746" w:rsidRDefault="00275A08" w:rsidP="00275A08">
      <w:pPr>
        <w:pStyle w:val="Nadpis3"/>
        <w:rPr>
          <w:rFonts w:ascii="Tahoma" w:hAnsi="Tahoma" w:cs="Tahoma"/>
          <w:color w:val="auto"/>
          <w:sz w:val="22"/>
          <w:szCs w:val="22"/>
        </w:rPr>
      </w:pPr>
      <w:bookmarkStart w:id="28" w:name="_Toc143698334"/>
      <w:r w:rsidRPr="00515746">
        <w:rPr>
          <w:rFonts w:ascii="Tahoma" w:hAnsi="Tahoma" w:cs="Tahoma"/>
          <w:color w:val="auto"/>
          <w:sz w:val="22"/>
          <w:szCs w:val="22"/>
        </w:rPr>
        <w:t xml:space="preserve">8.1.3 </w:t>
      </w:r>
      <w:r w:rsidR="00EA1D6D" w:rsidRPr="00515746">
        <w:rPr>
          <w:rFonts w:ascii="Tahoma" w:hAnsi="Tahoma" w:cs="Tahoma"/>
          <w:color w:val="auto"/>
          <w:sz w:val="22"/>
          <w:szCs w:val="22"/>
        </w:rPr>
        <w:t>Pohľadávky (dlhodobé a krátkodobé z obchodného styku)</w:t>
      </w:r>
      <w:bookmarkEnd w:id="28"/>
    </w:p>
    <w:p w:rsidR="00086CE4" w:rsidRPr="00515746" w:rsidRDefault="00086CE4" w:rsidP="00086CE4">
      <w:pPr>
        <w:pStyle w:val="Odsekzoznamu"/>
        <w:rPr>
          <w:lang w:eastAsia="sk-SK"/>
        </w:rPr>
      </w:pPr>
    </w:p>
    <w:tbl>
      <w:tblPr>
        <w:tblW w:w="93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7"/>
      </w:tblGrid>
      <w:tr w:rsidR="00515746" w:rsidRPr="00515746" w:rsidTr="00647771">
        <w:tc>
          <w:tcPr>
            <w:tcW w:w="5103" w:type="dxa"/>
            <w:shd w:val="clear" w:color="auto" w:fill="D9D9D9"/>
          </w:tcPr>
          <w:p w:rsidR="00647771" w:rsidRPr="00515746" w:rsidRDefault="00647771" w:rsidP="00647771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647771" w:rsidRPr="00515746" w:rsidRDefault="00647771" w:rsidP="00647771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Zostatok</w:t>
            </w:r>
          </w:p>
          <w:p w:rsidR="00647771" w:rsidRPr="00515746" w:rsidRDefault="00647771" w:rsidP="00647771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K 31.12.202</w:t>
            </w:r>
            <w:r w:rsidR="00855EAA" w:rsidRPr="00515746">
              <w:rPr>
                <w:rFonts w:ascii="Tahoma" w:eastAsia="Times New Roman" w:hAnsi="Tahoma" w:cs="Tahoma"/>
                <w:lang w:eastAsia="sk-SK"/>
              </w:rPr>
              <w:t>3</w:t>
            </w:r>
          </w:p>
        </w:tc>
        <w:tc>
          <w:tcPr>
            <w:tcW w:w="2127" w:type="dxa"/>
            <w:shd w:val="clear" w:color="auto" w:fill="D9D9D9"/>
          </w:tcPr>
          <w:p w:rsidR="00647771" w:rsidRPr="00515746" w:rsidRDefault="00647771" w:rsidP="00647771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Zostatok k 31.12.202</w:t>
            </w:r>
            <w:r w:rsidR="00855EAA" w:rsidRPr="00515746">
              <w:rPr>
                <w:rFonts w:ascii="Tahoma" w:eastAsia="Times New Roman" w:hAnsi="Tahoma" w:cs="Tahoma"/>
                <w:lang w:eastAsia="sk-SK"/>
              </w:rPr>
              <w:t>4</w:t>
            </w:r>
          </w:p>
        </w:tc>
      </w:tr>
      <w:tr w:rsidR="00515746" w:rsidRPr="00515746" w:rsidTr="00647771">
        <w:tc>
          <w:tcPr>
            <w:tcW w:w="5103" w:type="dxa"/>
          </w:tcPr>
          <w:p w:rsidR="00647771" w:rsidRPr="00515746" w:rsidRDefault="00647771" w:rsidP="00647771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647771" w:rsidRPr="00515746" w:rsidRDefault="00855EAA" w:rsidP="00647771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696 632,13</w:t>
            </w:r>
          </w:p>
        </w:tc>
        <w:tc>
          <w:tcPr>
            <w:tcW w:w="2127" w:type="dxa"/>
          </w:tcPr>
          <w:p w:rsidR="00647771" w:rsidRPr="00515746" w:rsidRDefault="00855EAA" w:rsidP="00647771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788 892,87</w:t>
            </w:r>
          </w:p>
        </w:tc>
      </w:tr>
      <w:tr w:rsidR="00855EAA" w:rsidRPr="00515746" w:rsidTr="00647771">
        <w:tc>
          <w:tcPr>
            <w:tcW w:w="5103" w:type="dxa"/>
          </w:tcPr>
          <w:p w:rsidR="00647771" w:rsidRPr="00515746" w:rsidRDefault="00647771" w:rsidP="00647771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647771" w:rsidRPr="00515746" w:rsidRDefault="00647771" w:rsidP="00647771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  <w:tc>
          <w:tcPr>
            <w:tcW w:w="2127" w:type="dxa"/>
          </w:tcPr>
          <w:p w:rsidR="00647771" w:rsidRPr="00515746" w:rsidRDefault="00647771" w:rsidP="00647771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</w:tr>
    </w:tbl>
    <w:p w:rsidR="00EA1D6D" w:rsidRPr="00515746" w:rsidRDefault="00EA1D6D" w:rsidP="00EA1D6D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666E52" w:rsidRPr="00515746" w:rsidRDefault="00666E52" w:rsidP="00EA1D6D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EA1D6D" w:rsidRPr="00515746" w:rsidRDefault="00275A08" w:rsidP="00275A08">
      <w:pPr>
        <w:pStyle w:val="Nadpis3"/>
        <w:rPr>
          <w:rFonts w:ascii="Tahoma" w:hAnsi="Tahoma" w:cs="Tahoma"/>
          <w:color w:val="auto"/>
          <w:sz w:val="22"/>
          <w:szCs w:val="22"/>
        </w:rPr>
      </w:pPr>
      <w:bookmarkStart w:id="29" w:name="_Toc143698335"/>
      <w:r w:rsidRPr="00515746">
        <w:rPr>
          <w:rFonts w:ascii="Tahoma" w:hAnsi="Tahoma" w:cs="Tahoma"/>
          <w:color w:val="auto"/>
          <w:sz w:val="22"/>
          <w:szCs w:val="22"/>
        </w:rPr>
        <w:t xml:space="preserve">8.1.4 </w:t>
      </w:r>
      <w:r w:rsidR="00EA1D6D" w:rsidRPr="00515746">
        <w:rPr>
          <w:rFonts w:ascii="Tahoma" w:hAnsi="Tahoma" w:cs="Tahoma"/>
          <w:color w:val="auto"/>
          <w:sz w:val="22"/>
          <w:szCs w:val="22"/>
        </w:rPr>
        <w:t>Záväzky (dlhodobé a krátkodobé z obchodného styku)</w:t>
      </w:r>
      <w:bookmarkEnd w:id="29"/>
    </w:p>
    <w:p w:rsidR="00086CE4" w:rsidRPr="00515746" w:rsidRDefault="00086CE4" w:rsidP="00086CE4">
      <w:pPr>
        <w:pStyle w:val="Odsekzoznamu"/>
        <w:rPr>
          <w:lang w:eastAsia="sk-SK"/>
        </w:rPr>
      </w:pPr>
    </w:p>
    <w:tbl>
      <w:tblPr>
        <w:tblW w:w="93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7"/>
      </w:tblGrid>
      <w:tr w:rsidR="00515746" w:rsidRPr="00515746" w:rsidTr="00647771">
        <w:tc>
          <w:tcPr>
            <w:tcW w:w="5103" w:type="dxa"/>
            <w:shd w:val="clear" w:color="auto" w:fill="D9D9D9"/>
          </w:tcPr>
          <w:p w:rsidR="00647771" w:rsidRPr="00515746" w:rsidRDefault="00647771" w:rsidP="00647771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647771" w:rsidRPr="00515746" w:rsidRDefault="00647771" w:rsidP="00647771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Zostatok</w:t>
            </w:r>
          </w:p>
          <w:p w:rsidR="00647771" w:rsidRPr="00515746" w:rsidRDefault="00647771" w:rsidP="00647771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K 31.12.202</w:t>
            </w:r>
            <w:r w:rsidR="00855EAA" w:rsidRPr="00515746">
              <w:rPr>
                <w:rFonts w:ascii="Tahoma" w:eastAsia="Times New Roman" w:hAnsi="Tahoma" w:cs="Tahoma"/>
                <w:lang w:eastAsia="sk-SK"/>
              </w:rPr>
              <w:t>3</w:t>
            </w:r>
          </w:p>
        </w:tc>
        <w:tc>
          <w:tcPr>
            <w:tcW w:w="2127" w:type="dxa"/>
            <w:shd w:val="clear" w:color="auto" w:fill="D9D9D9"/>
          </w:tcPr>
          <w:p w:rsidR="00647771" w:rsidRPr="00515746" w:rsidRDefault="00647771" w:rsidP="00647771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Zostatok k 31.12.202</w:t>
            </w:r>
            <w:r w:rsidR="00855EAA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</w:t>
            </w:r>
          </w:p>
        </w:tc>
      </w:tr>
      <w:tr w:rsidR="00515746" w:rsidRPr="00515746" w:rsidTr="00647771">
        <w:tc>
          <w:tcPr>
            <w:tcW w:w="5103" w:type="dxa"/>
          </w:tcPr>
          <w:p w:rsidR="00647771" w:rsidRPr="00515746" w:rsidRDefault="00647771" w:rsidP="00647771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647771" w:rsidRPr="00515746" w:rsidRDefault="00855EAA" w:rsidP="00647771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795 419,27</w:t>
            </w:r>
          </w:p>
        </w:tc>
        <w:tc>
          <w:tcPr>
            <w:tcW w:w="2127" w:type="dxa"/>
          </w:tcPr>
          <w:p w:rsidR="00647771" w:rsidRPr="00515746" w:rsidRDefault="00855EAA" w:rsidP="00647771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831 259,31</w:t>
            </w:r>
          </w:p>
        </w:tc>
      </w:tr>
      <w:tr w:rsidR="00515746" w:rsidRPr="00515746" w:rsidTr="00647771">
        <w:tc>
          <w:tcPr>
            <w:tcW w:w="5103" w:type="dxa"/>
          </w:tcPr>
          <w:p w:rsidR="00647771" w:rsidRPr="00515746" w:rsidRDefault="00647771" w:rsidP="00647771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647771" w:rsidRPr="00515746" w:rsidRDefault="00647771" w:rsidP="00647771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  <w:tc>
          <w:tcPr>
            <w:tcW w:w="2127" w:type="dxa"/>
          </w:tcPr>
          <w:p w:rsidR="00647771" w:rsidRPr="00515746" w:rsidRDefault="00647771" w:rsidP="00647771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</w:tbl>
    <w:p w:rsidR="00EA1D6D" w:rsidRPr="00515746" w:rsidRDefault="00955A72" w:rsidP="005D0580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30" w:name="_Toc143698336"/>
      <w:r w:rsidRPr="00515746">
        <w:rPr>
          <w:rFonts w:ascii="Tahoma" w:hAnsi="Tahoma" w:cs="Tahoma"/>
          <w:i w:val="0"/>
          <w:sz w:val="22"/>
          <w:szCs w:val="22"/>
        </w:rPr>
        <w:lastRenderedPageBreak/>
        <w:t>8</w:t>
      </w:r>
      <w:r w:rsidR="005D0580" w:rsidRPr="00515746">
        <w:rPr>
          <w:rFonts w:ascii="Tahoma" w:hAnsi="Tahoma" w:cs="Tahoma"/>
          <w:i w:val="0"/>
          <w:sz w:val="22"/>
          <w:szCs w:val="22"/>
        </w:rPr>
        <w:t xml:space="preserve">.2 </w:t>
      </w:r>
      <w:r w:rsidR="00EA1D6D" w:rsidRPr="00515746">
        <w:rPr>
          <w:rFonts w:ascii="Tahoma" w:hAnsi="Tahoma" w:cs="Tahoma"/>
          <w:i w:val="0"/>
          <w:sz w:val="22"/>
          <w:szCs w:val="22"/>
        </w:rPr>
        <w:t>Za konsolidovaný celok</w:t>
      </w:r>
      <w:bookmarkEnd w:id="30"/>
    </w:p>
    <w:p w:rsidR="00EA1D6D" w:rsidRPr="00515746" w:rsidRDefault="00955A72" w:rsidP="00780CC5">
      <w:pPr>
        <w:pStyle w:val="Nadpis3"/>
        <w:rPr>
          <w:rFonts w:ascii="Tahoma" w:eastAsia="Times New Roman" w:hAnsi="Tahoma" w:cs="Tahoma"/>
          <w:color w:val="auto"/>
          <w:sz w:val="22"/>
          <w:szCs w:val="22"/>
        </w:rPr>
      </w:pPr>
      <w:bookmarkStart w:id="31" w:name="_Toc143698337"/>
      <w:r w:rsidRPr="00515746">
        <w:rPr>
          <w:rFonts w:ascii="Tahoma" w:eastAsia="Times New Roman" w:hAnsi="Tahoma" w:cs="Tahoma"/>
          <w:color w:val="auto"/>
          <w:sz w:val="22"/>
          <w:szCs w:val="22"/>
        </w:rPr>
        <w:t>8</w:t>
      </w:r>
      <w:r w:rsidR="00EA1D6D" w:rsidRPr="00515746">
        <w:rPr>
          <w:rFonts w:ascii="Tahoma" w:eastAsia="Times New Roman" w:hAnsi="Tahoma" w:cs="Tahoma"/>
          <w:color w:val="auto"/>
          <w:sz w:val="22"/>
          <w:szCs w:val="22"/>
        </w:rPr>
        <w:t>.2.1 Majetok</w:t>
      </w:r>
      <w:bookmarkEnd w:id="31"/>
      <w:r w:rsidR="00EA1D6D" w:rsidRPr="00515746">
        <w:rPr>
          <w:rFonts w:ascii="Tahoma" w:eastAsia="Times New Roman" w:hAnsi="Tahoma" w:cs="Tahoma"/>
          <w:color w:val="auto"/>
          <w:sz w:val="22"/>
          <w:szCs w:val="22"/>
        </w:rPr>
        <w:t xml:space="preserve"> </w:t>
      </w:r>
    </w:p>
    <w:p w:rsidR="00EA1D6D" w:rsidRPr="00515746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Aktíva</w:t>
      </w:r>
    </w:p>
    <w:p w:rsidR="00701794" w:rsidRPr="00515746" w:rsidRDefault="00701794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tbl>
      <w:tblPr>
        <w:tblW w:w="96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977"/>
        <w:gridCol w:w="2977"/>
      </w:tblGrid>
      <w:tr w:rsidR="00515746" w:rsidRPr="00515746" w:rsidTr="00866F8B">
        <w:tc>
          <w:tcPr>
            <w:tcW w:w="3686" w:type="dxa"/>
            <w:shd w:val="clear" w:color="auto" w:fill="DDD9C3"/>
          </w:tcPr>
          <w:p w:rsidR="00866F8B" w:rsidRPr="00515746" w:rsidRDefault="00866F8B" w:rsidP="00866F8B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866F8B" w:rsidRPr="00515746" w:rsidRDefault="00866F8B" w:rsidP="00866F8B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Skutočnosť</w:t>
            </w:r>
          </w:p>
          <w:p w:rsidR="00866F8B" w:rsidRPr="00515746" w:rsidRDefault="00866F8B" w:rsidP="00866F8B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 31.12.202</w:t>
            </w:r>
            <w:r w:rsidR="00855EAA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2977" w:type="dxa"/>
            <w:shd w:val="clear" w:color="auto" w:fill="DDD9C3"/>
          </w:tcPr>
          <w:p w:rsidR="00866F8B" w:rsidRPr="00515746" w:rsidRDefault="00866F8B" w:rsidP="00866F8B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Skutočnosť</w:t>
            </w:r>
          </w:p>
          <w:p w:rsidR="00866F8B" w:rsidRPr="00515746" w:rsidRDefault="00866F8B" w:rsidP="00866F8B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 31.12.202</w:t>
            </w:r>
            <w:r w:rsidR="00855EAA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</w:t>
            </w:r>
          </w:p>
        </w:tc>
      </w:tr>
      <w:tr w:rsidR="00515746" w:rsidRPr="00515746" w:rsidTr="00866F8B">
        <w:tc>
          <w:tcPr>
            <w:tcW w:w="3686" w:type="dxa"/>
            <w:shd w:val="clear" w:color="auto" w:fill="D9D9D9"/>
          </w:tcPr>
          <w:p w:rsidR="00855EAA" w:rsidRPr="00515746" w:rsidRDefault="00855EAA" w:rsidP="00855EAA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977" w:type="dxa"/>
            <w:shd w:val="clear" w:color="auto" w:fill="D9D9D9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21 737 763,44</w:t>
            </w:r>
          </w:p>
        </w:tc>
        <w:tc>
          <w:tcPr>
            <w:tcW w:w="2977" w:type="dxa"/>
            <w:shd w:val="clear" w:color="auto" w:fill="D9D9D9"/>
          </w:tcPr>
          <w:p w:rsidR="00855EAA" w:rsidRPr="00515746" w:rsidRDefault="00BD54EE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20 232 597,02</w:t>
            </w:r>
          </w:p>
        </w:tc>
      </w:tr>
      <w:tr w:rsidR="00515746" w:rsidRPr="00515746" w:rsidTr="00866F8B">
        <w:tc>
          <w:tcPr>
            <w:tcW w:w="3686" w:type="dxa"/>
          </w:tcPr>
          <w:p w:rsidR="00855EAA" w:rsidRPr="00515746" w:rsidRDefault="00855EAA" w:rsidP="00855EAA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Neobežný majetok spolu</w:t>
            </w:r>
          </w:p>
        </w:tc>
        <w:tc>
          <w:tcPr>
            <w:tcW w:w="2977" w:type="dxa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20 513 419,95</w:t>
            </w:r>
          </w:p>
        </w:tc>
        <w:tc>
          <w:tcPr>
            <w:tcW w:w="2977" w:type="dxa"/>
          </w:tcPr>
          <w:p w:rsidR="00855EAA" w:rsidRPr="00515746" w:rsidRDefault="00BD54EE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19 077 664,05</w:t>
            </w:r>
          </w:p>
        </w:tc>
      </w:tr>
      <w:tr w:rsidR="00515746" w:rsidRPr="00515746" w:rsidTr="00866F8B">
        <w:tc>
          <w:tcPr>
            <w:tcW w:w="3686" w:type="dxa"/>
          </w:tcPr>
          <w:p w:rsidR="00855EAA" w:rsidRPr="00515746" w:rsidRDefault="00855EAA" w:rsidP="00855EAA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  <w:tc>
          <w:tcPr>
            <w:tcW w:w="2977" w:type="dxa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</w:tr>
      <w:tr w:rsidR="00515746" w:rsidRPr="00515746" w:rsidTr="00866F8B">
        <w:tc>
          <w:tcPr>
            <w:tcW w:w="3686" w:type="dxa"/>
          </w:tcPr>
          <w:p w:rsidR="00855EAA" w:rsidRPr="00515746" w:rsidRDefault="00855EAA" w:rsidP="00855EAA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2977" w:type="dxa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762,00</w:t>
            </w:r>
          </w:p>
        </w:tc>
        <w:tc>
          <w:tcPr>
            <w:tcW w:w="2977" w:type="dxa"/>
          </w:tcPr>
          <w:p w:rsidR="00855EAA" w:rsidRPr="00515746" w:rsidRDefault="00BD54EE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188,00</w:t>
            </w:r>
          </w:p>
        </w:tc>
      </w:tr>
      <w:tr w:rsidR="00515746" w:rsidRPr="00515746" w:rsidTr="00866F8B">
        <w:tc>
          <w:tcPr>
            <w:tcW w:w="3686" w:type="dxa"/>
          </w:tcPr>
          <w:p w:rsidR="00855EAA" w:rsidRPr="00515746" w:rsidRDefault="00855EAA" w:rsidP="00855EAA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2977" w:type="dxa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18 905 617,95</w:t>
            </w:r>
          </w:p>
        </w:tc>
        <w:tc>
          <w:tcPr>
            <w:tcW w:w="2977" w:type="dxa"/>
          </w:tcPr>
          <w:p w:rsidR="00855EAA" w:rsidRPr="00515746" w:rsidRDefault="00BD54EE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18 426 777,17</w:t>
            </w:r>
          </w:p>
        </w:tc>
      </w:tr>
      <w:tr w:rsidR="00515746" w:rsidRPr="00515746" w:rsidTr="00866F8B">
        <w:tc>
          <w:tcPr>
            <w:tcW w:w="3686" w:type="dxa"/>
          </w:tcPr>
          <w:p w:rsidR="00855EAA" w:rsidRPr="00515746" w:rsidRDefault="00855EAA" w:rsidP="00855EAA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2977" w:type="dxa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1 607 040,00</w:t>
            </w:r>
          </w:p>
        </w:tc>
        <w:tc>
          <w:tcPr>
            <w:tcW w:w="2977" w:type="dxa"/>
          </w:tcPr>
          <w:p w:rsidR="00855EAA" w:rsidRPr="00515746" w:rsidRDefault="00BD54EE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650 698,88</w:t>
            </w:r>
          </w:p>
        </w:tc>
      </w:tr>
      <w:tr w:rsidR="00515746" w:rsidRPr="00515746" w:rsidTr="00866F8B">
        <w:tc>
          <w:tcPr>
            <w:tcW w:w="3686" w:type="dxa"/>
          </w:tcPr>
          <w:p w:rsidR="00855EAA" w:rsidRPr="00515746" w:rsidRDefault="00855EAA" w:rsidP="00855EAA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Obežný majetok spolu</w:t>
            </w:r>
          </w:p>
        </w:tc>
        <w:tc>
          <w:tcPr>
            <w:tcW w:w="2977" w:type="dxa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1 209 571,14</w:t>
            </w:r>
          </w:p>
        </w:tc>
        <w:tc>
          <w:tcPr>
            <w:tcW w:w="2977" w:type="dxa"/>
          </w:tcPr>
          <w:p w:rsidR="00855EAA" w:rsidRPr="00515746" w:rsidRDefault="00BD54EE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1 139 522,09</w:t>
            </w:r>
          </w:p>
        </w:tc>
      </w:tr>
      <w:tr w:rsidR="00515746" w:rsidRPr="00515746" w:rsidTr="00866F8B">
        <w:tc>
          <w:tcPr>
            <w:tcW w:w="3686" w:type="dxa"/>
          </w:tcPr>
          <w:p w:rsidR="00855EAA" w:rsidRPr="00515746" w:rsidRDefault="00855EAA" w:rsidP="00855EAA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  <w:tc>
          <w:tcPr>
            <w:tcW w:w="2977" w:type="dxa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</w:tr>
      <w:tr w:rsidR="00515746" w:rsidRPr="00515746" w:rsidTr="00866F8B">
        <w:tc>
          <w:tcPr>
            <w:tcW w:w="3686" w:type="dxa"/>
          </w:tcPr>
          <w:p w:rsidR="00855EAA" w:rsidRPr="00515746" w:rsidRDefault="00855EAA" w:rsidP="00855EAA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2977" w:type="dxa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7 686,98</w:t>
            </w:r>
          </w:p>
        </w:tc>
        <w:tc>
          <w:tcPr>
            <w:tcW w:w="2977" w:type="dxa"/>
          </w:tcPr>
          <w:p w:rsidR="00855EAA" w:rsidRPr="00515746" w:rsidRDefault="00BD54EE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5 353,25</w:t>
            </w:r>
          </w:p>
        </w:tc>
      </w:tr>
      <w:tr w:rsidR="00515746" w:rsidRPr="00515746" w:rsidTr="00866F8B">
        <w:tc>
          <w:tcPr>
            <w:tcW w:w="3686" w:type="dxa"/>
          </w:tcPr>
          <w:p w:rsidR="00855EAA" w:rsidRPr="00515746" w:rsidRDefault="00855EAA" w:rsidP="00855EAA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Zúčtovanie medzi subjektami VS</w:t>
            </w:r>
          </w:p>
        </w:tc>
        <w:tc>
          <w:tcPr>
            <w:tcW w:w="2977" w:type="dxa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2,00</w:t>
            </w:r>
          </w:p>
        </w:tc>
        <w:tc>
          <w:tcPr>
            <w:tcW w:w="2977" w:type="dxa"/>
          </w:tcPr>
          <w:p w:rsidR="00855EAA" w:rsidRPr="00515746" w:rsidRDefault="00BD54EE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2,00</w:t>
            </w:r>
          </w:p>
        </w:tc>
      </w:tr>
      <w:tr w:rsidR="00515746" w:rsidRPr="00515746" w:rsidTr="00866F8B">
        <w:tc>
          <w:tcPr>
            <w:tcW w:w="3686" w:type="dxa"/>
          </w:tcPr>
          <w:p w:rsidR="00855EAA" w:rsidRPr="00515746" w:rsidRDefault="00855EAA" w:rsidP="00855EAA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2977" w:type="dxa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125 758,20</w:t>
            </w:r>
          </w:p>
        </w:tc>
        <w:tc>
          <w:tcPr>
            <w:tcW w:w="2977" w:type="dxa"/>
          </w:tcPr>
          <w:p w:rsidR="00855EAA" w:rsidRPr="00515746" w:rsidRDefault="00BD54EE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64 722,10</w:t>
            </w:r>
          </w:p>
        </w:tc>
      </w:tr>
      <w:tr w:rsidR="00515746" w:rsidRPr="00515746" w:rsidTr="00866F8B">
        <w:tc>
          <w:tcPr>
            <w:tcW w:w="3686" w:type="dxa"/>
          </w:tcPr>
          <w:p w:rsidR="00855EAA" w:rsidRPr="00515746" w:rsidRDefault="00855EAA" w:rsidP="00855EAA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Krátkodobé pohľadávky </w:t>
            </w:r>
          </w:p>
        </w:tc>
        <w:tc>
          <w:tcPr>
            <w:tcW w:w="2977" w:type="dxa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156 959,75</w:t>
            </w:r>
          </w:p>
        </w:tc>
        <w:tc>
          <w:tcPr>
            <w:tcW w:w="2977" w:type="dxa"/>
          </w:tcPr>
          <w:p w:rsidR="00855EAA" w:rsidRPr="00515746" w:rsidRDefault="00BD54EE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257 840,14</w:t>
            </w:r>
          </w:p>
        </w:tc>
      </w:tr>
      <w:tr w:rsidR="00515746" w:rsidRPr="00515746" w:rsidTr="00866F8B">
        <w:tc>
          <w:tcPr>
            <w:tcW w:w="3686" w:type="dxa"/>
          </w:tcPr>
          <w:p w:rsidR="00855EAA" w:rsidRPr="00515746" w:rsidRDefault="00855EAA" w:rsidP="00855EAA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Finančné účty </w:t>
            </w:r>
          </w:p>
        </w:tc>
        <w:tc>
          <w:tcPr>
            <w:tcW w:w="2977" w:type="dxa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919 164,21</w:t>
            </w:r>
          </w:p>
        </w:tc>
        <w:tc>
          <w:tcPr>
            <w:tcW w:w="2977" w:type="dxa"/>
          </w:tcPr>
          <w:p w:rsidR="00855EAA" w:rsidRPr="00515746" w:rsidRDefault="00BD54EE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811 604,60</w:t>
            </w:r>
          </w:p>
        </w:tc>
      </w:tr>
      <w:tr w:rsidR="00515746" w:rsidRPr="00515746" w:rsidTr="00866F8B">
        <w:tc>
          <w:tcPr>
            <w:tcW w:w="3686" w:type="dxa"/>
          </w:tcPr>
          <w:p w:rsidR="00855EAA" w:rsidRPr="00515746" w:rsidRDefault="00855EAA" w:rsidP="00855EAA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Poskytnuté návratné fin. výpomoci </w:t>
            </w:r>
            <w:proofErr w:type="spellStart"/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</w:t>
            </w:r>
            <w:proofErr w:type="spellEnd"/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2977" w:type="dxa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977" w:type="dxa"/>
          </w:tcPr>
          <w:p w:rsidR="00855EAA" w:rsidRPr="00515746" w:rsidRDefault="00BD54EE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515746" w:rsidRPr="00515746" w:rsidTr="00866F8B">
        <w:tc>
          <w:tcPr>
            <w:tcW w:w="3686" w:type="dxa"/>
          </w:tcPr>
          <w:p w:rsidR="00855EAA" w:rsidRPr="00515746" w:rsidRDefault="00855EAA" w:rsidP="00855EAA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Poskytnuté návratné fin. výpomoci krát.</w:t>
            </w:r>
          </w:p>
        </w:tc>
        <w:tc>
          <w:tcPr>
            <w:tcW w:w="2977" w:type="dxa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977" w:type="dxa"/>
          </w:tcPr>
          <w:p w:rsidR="00855EAA" w:rsidRPr="00515746" w:rsidRDefault="00BD54EE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855EAA" w:rsidRPr="00515746" w:rsidTr="00866F8B">
        <w:tc>
          <w:tcPr>
            <w:tcW w:w="3686" w:type="dxa"/>
          </w:tcPr>
          <w:p w:rsidR="00855EAA" w:rsidRPr="00515746" w:rsidRDefault="00855EAA" w:rsidP="00855EAA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Časové rozlíšenie </w:t>
            </w:r>
          </w:p>
        </w:tc>
        <w:tc>
          <w:tcPr>
            <w:tcW w:w="2977" w:type="dxa"/>
          </w:tcPr>
          <w:p w:rsidR="00855EAA" w:rsidRPr="00515746" w:rsidRDefault="00855EAA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14 772,35</w:t>
            </w:r>
          </w:p>
        </w:tc>
        <w:tc>
          <w:tcPr>
            <w:tcW w:w="2977" w:type="dxa"/>
          </w:tcPr>
          <w:p w:rsidR="00855EAA" w:rsidRPr="00515746" w:rsidRDefault="00BD54EE" w:rsidP="00855EAA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15 410,88</w:t>
            </w:r>
          </w:p>
        </w:tc>
      </w:tr>
    </w:tbl>
    <w:p w:rsidR="00086CE4" w:rsidRPr="00515746" w:rsidRDefault="00086CE4" w:rsidP="005D0580">
      <w:pPr>
        <w:pStyle w:val="Nadpis3"/>
        <w:rPr>
          <w:rFonts w:ascii="Tahoma" w:eastAsia="Times New Roman" w:hAnsi="Tahoma" w:cs="Tahoma"/>
          <w:b/>
          <w:color w:val="auto"/>
          <w:sz w:val="22"/>
          <w:szCs w:val="22"/>
          <w:lang w:eastAsia="sk-SK"/>
        </w:rPr>
      </w:pPr>
    </w:p>
    <w:p w:rsidR="00D07DDF" w:rsidRPr="00515746" w:rsidRDefault="00D07DDF" w:rsidP="00D07DD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515746">
        <w:rPr>
          <w:rFonts w:ascii="Tahoma" w:hAnsi="Tahoma" w:cs="Tahoma"/>
          <w:sz w:val="24"/>
          <w:szCs w:val="24"/>
        </w:rPr>
        <w:t>Majetok konsolidovaného celku k 31.12.20</w:t>
      </w:r>
      <w:r w:rsidR="0065034A" w:rsidRPr="00515746">
        <w:rPr>
          <w:rFonts w:ascii="Tahoma" w:hAnsi="Tahoma" w:cs="Tahoma"/>
          <w:sz w:val="24"/>
          <w:szCs w:val="24"/>
        </w:rPr>
        <w:t>2</w:t>
      </w:r>
      <w:r w:rsidR="00BD54EE" w:rsidRPr="00515746">
        <w:rPr>
          <w:rFonts w:ascii="Tahoma" w:hAnsi="Tahoma" w:cs="Tahoma"/>
          <w:sz w:val="24"/>
          <w:szCs w:val="24"/>
        </w:rPr>
        <w:t>4</w:t>
      </w:r>
      <w:r w:rsidRPr="00515746">
        <w:rPr>
          <w:rFonts w:ascii="Tahoma" w:hAnsi="Tahoma" w:cs="Tahoma"/>
          <w:sz w:val="24"/>
          <w:szCs w:val="24"/>
        </w:rPr>
        <w:t xml:space="preserve"> predstavoval hodnotu  </w:t>
      </w:r>
      <w:r w:rsidR="00BD54EE" w:rsidRPr="00515746">
        <w:rPr>
          <w:rFonts w:ascii="Tahoma" w:hAnsi="Tahoma" w:cs="Tahoma"/>
          <w:sz w:val="24"/>
          <w:szCs w:val="24"/>
        </w:rPr>
        <w:t>20 232 597,02</w:t>
      </w:r>
      <w:r w:rsidR="006A5E07" w:rsidRPr="00515746">
        <w:rPr>
          <w:rFonts w:ascii="Tahoma" w:hAnsi="Tahoma" w:cs="Tahoma"/>
          <w:sz w:val="24"/>
          <w:szCs w:val="24"/>
        </w:rPr>
        <w:t xml:space="preserve"> Eur</w:t>
      </w:r>
      <w:r w:rsidRPr="00515746">
        <w:rPr>
          <w:rFonts w:ascii="Tahoma" w:hAnsi="Tahoma" w:cs="Tahoma"/>
          <w:sz w:val="24"/>
          <w:szCs w:val="24"/>
        </w:rPr>
        <w:t>, čo je v porovnaní so stavom k 31.12.20</w:t>
      </w:r>
      <w:r w:rsidR="003F58FF" w:rsidRPr="00515746">
        <w:rPr>
          <w:rFonts w:ascii="Tahoma" w:hAnsi="Tahoma" w:cs="Tahoma"/>
          <w:sz w:val="24"/>
          <w:szCs w:val="24"/>
        </w:rPr>
        <w:t>2</w:t>
      </w:r>
      <w:r w:rsidR="00BD54EE" w:rsidRPr="00515746">
        <w:rPr>
          <w:rFonts w:ascii="Tahoma" w:hAnsi="Tahoma" w:cs="Tahoma"/>
          <w:sz w:val="24"/>
          <w:szCs w:val="24"/>
        </w:rPr>
        <w:t>3</w:t>
      </w:r>
      <w:r w:rsidRPr="00515746">
        <w:rPr>
          <w:rFonts w:ascii="Tahoma" w:hAnsi="Tahoma" w:cs="Tahoma"/>
          <w:sz w:val="24"/>
          <w:szCs w:val="24"/>
        </w:rPr>
        <w:t xml:space="preserve">  </w:t>
      </w:r>
      <w:r w:rsidR="00BD54EE" w:rsidRPr="00515746">
        <w:rPr>
          <w:rFonts w:ascii="Tahoma" w:hAnsi="Tahoma" w:cs="Tahoma"/>
          <w:sz w:val="24"/>
          <w:szCs w:val="24"/>
        </w:rPr>
        <w:t>pokles</w:t>
      </w:r>
      <w:r w:rsidRPr="00515746">
        <w:rPr>
          <w:rFonts w:ascii="Tahoma" w:hAnsi="Tahoma" w:cs="Tahoma"/>
          <w:sz w:val="24"/>
          <w:szCs w:val="24"/>
        </w:rPr>
        <w:t xml:space="preserve">  hodnoty majetku o</w:t>
      </w:r>
      <w:r w:rsidR="00BD54EE" w:rsidRPr="00515746">
        <w:rPr>
          <w:rFonts w:ascii="Tahoma" w:hAnsi="Tahoma" w:cs="Tahoma"/>
          <w:sz w:val="24"/>
          <w:szCs w:val="24"/>
        </w:rPr>
        <w:t> 1 505 166,42</w:t>
      </w:r>
      <w:r w:rsidR="006A5E07" w:rsidRPr="00515746">
        <w:rPr>
          <w:rFonts w:ascii="Tahoma" w:hAnsi="Tahoma" w:cs="Tahoma"/>
          <w:sz w:val="24"/>
          <w:szCs w:val="24"/>
        </w:rPr>
        <w:t xml:space="preserve"> Eur</w:t>
      </w:r>
      <w:r w:rsidRPr="00515746">
        <w:rPr>
          <w:rFonts w:ascii="Tahoma" w:hAnsi="Tahoma" w:cs="Tahoma"/>
          <w:sz w:val="24"/>
          <w:szCs w:val="24"/>
        </w:rPr>
        <w:t>.</w:t>
      </w:r>
    </w:p>
    <w:p w:rsidR="00D07DDF" w:rsidRPr="00515746" w:rsidRDefault="00D07DDF" w:rsidP="00D07DD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A1D6D" w:rsidRPr="00515746" w:rsidRDefault="00955A72" w:rsidP="00780CC5">
      <w:pPr>
        <w:pStyle w:val="Nadpis3"/>
        <w:rPr>
          <w:rFonts w:ascii="Tahoma" w:eastAsia="Times New Roman" w:hAnsi="Tahoma" w:cs="Tahoma"/>
          <w:color w:val="auto"/>
          <w:sz w:val="22"/>
          <w:szCs w:val="22"/>
        </w:rPr>
      </w:pPr>
      <w:bookmarkStart w:id="32" w:name="_Toc143698338"/>
      <w:bookmarkEnd w:id="24"/>
      <w:r w:rsidRPr="00515746">
        <w:rPr>
          <w:rFonts w:ascii="Tahoma" w:eastAsia="Times New Roman" w:hAnsi="Tahoma" w:cs="Tahoma"/>
          <w:color w:val="auto"/>
          <w:sz w:val="22"/>
          <w:szCs w:val="22"/>
        </w:rPr>
        <w:t>8</w:t>
      </w:r>
      <w:r w:rsidR="00EA1D6D" w:rsidRPr="00515746">
        <w:rPr>
          <w:rFonts w:ascii="Tahoma" w:eastAsia="Times New Roman" w:hAnsi="Tahoma" w:cs="Tahoma"/>
          <w:color w:val="auto"/>
          <w:sz w:val="22"/>
          <w:szCs w:val="22"/>
        </w:rPr>
        <w:t>.2.2 Zdroje krytia</w:t>
      </w:r>
      <w:bookmarkEnd w:id="32"/>
      <w:r w:rsidR="00EA1D6D" w:rsidRPr="00515746">
        <w:rPr>
          <w:rFonts w:ascii="Tahoma" w:eastAsia="Times New Roman" w:hAnsi="Tahoma" w:cs="Tahoma"/>
          <w:color w:val="auto"/>
          <w:sz w:val="22"/>
          <w:szCs w:val="22"/>
        </w:rPr>
        <w:t xml:space="preserve"> </w:t>
      </w:r>
    </w:p>
    <w:p w:rsidR="009F3488" w:rsidRPr="00515746" w:rsidRDefault="009F3488" w:rsidP="00270852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Pasíva</w:t>
      </w:r>
    </w:p>
    <w:tbl>
      <w:tblPr>
        <w:tblpPr w:leftFromText="141" w:rightFromText="141" w:vertAnchor="text" w:horzAnchor="margin" w:tblpY="275"/>
        <w:tblW w:w="9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977"/>
        <w:gridCol w:w="2977"/>
      </w:tblGrid>
      <w:tr w:rsidR="00515746" w:rsidRPr="00515746" w:rsidTr="003F58FF">
        <w:tc>
          <w:tcPr>
            <w:tcW w:w="3686" w:type="dxa"/>
            <w:shd w:val="clear" w:color="auto" w:fill="DDD9C3"/>
          </w:tcPr>
          <w:p w:rsidR="003F58FF" w:rsidRPr="00515746" w:rsidRDefault="003F58FF" w:rsidP="00270852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3F58FF" w:rsidRPr="00515746" w:rsidRDefault="006A5E07" w:rsidP="00270852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Skutočnosť k 31.12.202</w:t>
            </w:r>
            <w:r w:rsidR="00BD54EE" w:rsidRPr="00515746">
              <w:rPr>
                <w:rFonts w:ascii="Tahoma" w:eastAsia="Times New Roman" w:hAnsi="Tahoma" w:cs="Tahoma"/>
                <w:lang w:eastAsia="sk-SK"/>
              </w:rPr>
              <w:t>3</w:t>
            </w:r>
          </w:p>
        </w:tc>
        <w:tc>
          <w:tcPr>
            <w:tcW w:w="2977" w:type="dxa"/>
            <w:shd w:val="clear" w:color="auto" w:fill="DDD9C3"/>
          </w:tcPr>
          <w:p w:rsidR="003F58FF" w:rsidRPr="00515746" w:rsidRDefault="006A5E07" w:rsidP="00701794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Skutočnosť k 31.12.202</w:t>
            </w:r>
            <w:r w:rsidR="00BD54EE" w:rsidRPr="00515746">
              <w:rPr>
                <w:rFonts w:ascii="Tahoma" w:eastAsia="Times New Roman" w:hAnsi="Tahoma" w:cs="Tahoma"/>
                <w:lang w:eastAsia="sk-SK"/>
              </w:rPr>
              <w:t>4</w:t>
            </w:r>
          </w:p>
        </w:tc>
      </w:tr>
      <w:tr w:rsidR="00515746" w:rsidRPr="00515746" w:rsidTr="003F58FF">
        <w:tc>
          <w:tcPr>
            <w:tcW w:w="3686" w:type="dxa"/>
            <w:shd w:val="clear" w:color="auto" w:fill="D9D9D9"/>
          </w:tcPr>
          <w:p w:rsidR="00BD54EE" w:rsidRPr="00515746" w:rsidRDefault="00BD54EE" w:rsidP="00BD54EE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977" w:type="dxa"/>
            <w:shd w:val="clear" w:color="auto" w:fill="D9D9D9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21 737 763,44</w:t>
            </w:r>
          </w:p>
        </w:tc>
        <w:tc>
          <w:tcPr>
            <w:tcW w:w="2977" w:type="dxa"/>
            <w:shd w:val="clear" w:color="auto" w:fill="D9D9D9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20 232 597,02</w:t>
            </w:r>
          </w:p>
        </w:tc>
      </w:tr>
      <w:tr w:rsidR="00515746" w:rsidRPr="00515746" w:rsidTr="003F58FF">
        <w:tc>
          <w:tcPr>
            <w:tcW w:w="3686" w:type="dxa"/>
          </w:tcPr>
          <w:p w:rsidR="00BD54EE" w:rsidRPr="00515746" w:rsidRDefault="00BD54EE" w:rsidP="00BD54EE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 xml:space="preserve">Vlastné imanie </w:t>
            </w: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10 464 972,65</w:t>
            </w: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9 973 793,49</w:t>
            </w:r>
          </w:p>
        </w:tc>
      </w:tr>
      <w:tr w:rsidR="00515746" w:rsidRPr="00515746" w:rsidTr="003F58FF">
        <w:tc>
          <w:tcPr>
            <w:tcW w:w="3686" w:type="dxa"/>
          </w:tcPr>
          <w:p w:rsidR="00BD54EE" w:rsidRPr="00515746" w:rsidRDefault="00BD54EE" w:rsidP="00BD54EE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</w:p>
        </w:tc>
      </w:tr>
      <w:tr w:rsidR="00515746" w:rsidRPr="00515746" w:rsidTr="003F58FF">
        <w:tc>
          <w:tcPr>
            <w:tcW w:w="3686" w:type="dxa"/>
          </w:tcPr>
          <w:p w:rsidR="00BD54EE" w:rsidRPr="00515746" w:rsidRDefault="00BD54EE" w:rsidP="00BD54EE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 xml:space="preserve">Oceňovacie rozdiely </w:t>
            </w: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</w:tr>
      <w:tr w:rsidR="00515746" w:rsidRPr="00515746" w:rsidTr="003F58FF">
        <w:tc>
          <w:tcPr>
            <w:tcW w:w="3686" w:type="dxa"/>
          </w:tcPr>
          <w:p w:rsidR="00BD54EE" w:rsidRPr="00515746" w:rsidRDefault="00BD54EE" w:rsidP="00BD54EE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lastRenderedPageBreak/>
              <w:t>Fondy</w:t>
            </w: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</w:tr>
      <w:tr w:rsidR="00515746" w:rsidRPr="00515746" w:rsidTr="003F58FF">
        <w:tc>
          <w:tcPr>
            <w:tcW w:w="3686" w:type="dxa"/>
          </w:tcPr>
          <w:p w:rsidR="00BD54EE" w:rsidRPr="00515746" w:rsidRDefault="00BD54EE" w:rsidP="00BD54EE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 xml:space="preserve">Výsledok hospodárenia </w:t>
            </w: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10 464 972,65</w:t>
            </w:r>
          </w:p>
        </w:tc>
        <w:tc>
          <w:tcPr>
            <w:tcW w:w="2977" w:type="dxa"/>
          </w:tcPr>
          <w:p w:rsidR="00BD54EE" w:rsidRPr="00515746" w:rsidRDefault="001E4638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9 973 793,49</w:t>
            </w:r>
          </w:p>
        </w:tc>
      </w:tr>
      <w:tr w:rsidR="00515746" w:rsidRPr="00515746" w:rsidTr="003F58FF">
        <w:trPr>
          <w:trHeight w:val="452"/>
        </w:trPr>
        <w:tc>
          <w:tcPr>
            <w:tcW w:w="3686" w:type="dxa"/>
          </w:tcPr>
          <w:p w:rsidR="00BD54EE" w:rsidRPr="00515746" w:rsidRDefault="00BD54EE" w:rsidP="00BD54EE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Záväzky</w:t>
            </w: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3 313 296,92</w:t>
            </w:r>
          </w:p>
        </w:tc>
        <w:tc>
          <w:tcPr>
            <w:tcW w:w="2977" w:type="dxa"/>
          </w:tcPr>
          <w:p w:rsidR="00BD54EE" w:rsidRPr="00515746" w:rsidRDefault="001E4638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2 160 532,78</w:t>
            </w:r>
          </w:p>
        </w:tc>
      </w:tr>
      <w:tr w:rsidR="00515746" w:rsidRPr="00515746" w:rsidTr="003F58FF">
        <w:tc>
          <w:tcPr>
            <w:tcW w:w="3686" w:type="dxa"/>
          </w:tcPr>
          <w:p w:rsidR="00BD54EE" w:rsidRPr="00515746" w:rsidRDefault="00BD54EE" w:rsidP="00BD54EE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</w:p>
        </w:tc>
      </w:tr>
      <w:tr w:rsidR="00515746" w:rsidRPr="00515746" w:rsidTr="003F58FF">
        <w:tc>
          <w:tcPr>
            <w:tcW w:w="3686" w:type="dxa"/>
          </w:tcPr>
          <w:p w:rsidR="00BD54EE" w:rsidRPr="00515746" w:rsidRDefault="00BD54EE" w:rsidP="00BD54EE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 xml:space="preserve">Rezervy </w:t>
            </w: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41 040,48</w:t>
            </w:r>
          </w:p>
        </w:tc>
        <w:tc>
          <w:tcPr>
            <w:tcW w:w="2977" w:type="dxa"/>
          </w:tcPr>
          <w:p w:rsidR="00BD54EE" w:rsidRPr="00515746" w:rsidRDefault="001E4638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33 2545,73</w:t>
            </w:r>
          </w:p>
        </w:tc>
      </w:tr>
      <w:tr w:rsidR="00515746" w:rsidRPr="00515746" w:rsidTr="003F58FF">
        <w:tc>
          <w:tcPr>
            <w:tcW w:w="3686" w:type="dxa"/>
          </w:tcPr>
          <w:p w:rsidR="00BD54EE" w:rsidRPr="00515746" w:rsidRDefault="00BD54EE" w:rsidP="00BD54EE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Zúčtovanie medzi subjektami VS</w:t>
            </w: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101 929,61</w:t>
            </w:r>
          </w:p>
        </w:tc>
        <w:tc>
          <w:tcPr>
            <w:tcW w:w="2977" w:type="dxa"/>
          </w:tcPr>
          <w:p w:rsidR="00BD54EE" w:rsidRPr="00515746" w:rsidRDefault="001E4638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55 458,84</w:t>
            </w:r>
          </w:p>
        </w:tc>
      </w:tr>
      <w:tr w:rsidR="00515746" w:rsidRPr="00515746" w:rsidTr="003F58FF">
        <w:tc>
          <w:tcPr>
            <w:tcW w:w="3686" w:type="dxa"/>
          </w:tcPr>
          <w:p w:rsidR="00BD54EE" w:rsidRPr="00515746" w:rsidRDefault="00BD54EE" w:rsidP="00BD54EE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Dlhodobé záväzky</w:t>
            </w: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556 710,52</w:t>
            </w:r>
          </w:p>
        </w:tc>
        <w:tc>
          <w:tcPr>
            <w:tcW w:w="2977" w:type="dxa"/>
          </w:tcPr>
          <w:p w:rsidR="00BD54EE" w:rsidRPr="00515746" w:rsidRDefault="001E4638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497 726,76</w:t>
            </w:r>
          </w:p>
        </w:tc>
      </w:tr>
      <w:tr w:rsidR="00515746" w:rsidRPr="00515746" w:rsidTr="003F58FF">
        <w:tc>
          <w:tcPr>
            <w:tcW w:w="3686" w:type="dxa"/>
          </w:tcPr>
          <w:p w:rsidR="00BD54EE" w:rsidRPr="00515746" w:rsidRDefault="00BD54EE" w:rsidP="00BD54EE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Krátkodobé záväzky</w:t>
            </w: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598 376,06</w:t>
            </w:r>
          </w:p>
        </w:tc>
        <w:tc>
          <w:tcPr>
            <w:tcW w:w="2977" w:type="dxa"/>
          </w:tcPr>
          <w:p w:rsidR="00BD54EE" w:rsidRPr="00515746" w:rsidRDefault="001E4638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720 354,65</w:t>
            </w:r>
          </w:p>
        </w:tc>
      </w:tr>
      <w:tr w:rsidR="00515746" w:rsidRPr="00515746" w:rsidTr="003F58FF">
        <w:tc>
          <w:tcPr>
            <w:tcW w:w="3686" w:type="dxa"/>
          </w:tcPr>
          <w:p w:rsidR="00BD54EE" w:rsidRPr="00515746" w:rsidRDefault="00BD54EE" w:rsidP="00BD54EE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Bankové úvery a výpomoci</w:t>
            </w: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2 015 240,25</w:t>
            </w:r>
          </w:p>
        </w:tc>
        <w:tc>
          <w:tcPr>
            <w:tcW w:w="2977" w:type="dxa"/>
          </w:tcPr>
          <w:p w:rsidR="00BD54EE" w:rsidRPr="00515746" w:rsidRDefault="001E4638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853 746,80</w:t>
            </w:r>
          </w:p>
        </w:tc>
      </w:tr>
      <w:tr w:rsidR="00515746" w:rsidRPr="00515746" w:rsidTr="003F58FF">
        <w:tc>
          <w:tcPr>
            <w:tcW w:w="3686" w:type="dxa"/>
          </w:tcPr>
          <w:p w:rsidR="00BD54EE" w:rsidRPr="00515746" w:rsidRDefault="00BD54EE" w:rsidP="00BD54EE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Časové rozlíšenie</w:t>
            </w:r>
          </w:p>
        </w:tc>
        <w:tc>
          <w:tcPr>
            <w:tcW w:w="2977" w:type="dxa"/>
          </w:tcPr>
          <w:p w:rsidR="00BD54EE" w:rsidRPr="00515746" w:rsidRDefault="00BD54EE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7 959 493,87</w:t>
            </w:r>
          </w:p>
        </w:tc>
        <w:tc>
          <w:tcPr>
            <w:tcW w:w="2977" w:type="dxa"/>
          </w:tcPr>
          <w:p w:rsidR="00BD54EE" w:rsidRPr="00515746" w:rsidRDefault="001E4638" w:rsidP="00BD54EE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8 098 270,75</w:t>
            </w:r>
          </w:p>
        </w:tc>
      </w:tr>
    </w:tbl>
    <w:p w:rsidR="00086CE4" w:rsidRPr="00515746" w:rsidRDefault="00086CE4" w:rsidP="00270852">
      <w:pPr>
        <w:spacing w:line="240" w:lineRule="auto"/>
        <w:rPr>
          <w:lang w:eastAsia="sk-SK"/>
        </w:rPr>
      </w:pPr>
    </w:p>
    <w:p w:rsidR="00EA1D6D" w:rsidRPr="00515746" w:rsidRDefault="00955A72" w:rsidP="003E4809">
      <w:pPr>
        <w:pStyle w:val="Nadpis3"/>
        <w:rPr>
          <w:rFonts w:ascii="Tahoma" w:hAnsi="Tahoma" w:cs="Tahoma"/>
          <w:color w:val="auto"/>
          <w:sz w:val="22"/>
          <w:szCs w:val="22"/>
        </w:rPr>
      </w:pPr>
      <w:bookmarkStart w:id="33" w:name="_Toc143698339"/>
      <w:r w:rsidRPr="00515746">
        <w:rPr>
          <w:rFonts w:ascii="Tahoma" w:hAnsi="Tahoma" w:cs="Tahoma"/>
          <w:color w:val="auto"/>
          <w:sz w:val="22"/>
          <w:szCs w:val="22"/>
        </w:rPr>
        <w:t>8</w:t>
      </w:r>
      <w:r w:rsidR="00EA1D6D" w:rsidRPr="00515746">
        <w:rPr>
          <w:rFonts w:ascii="Tahoma" w:hAnsi="Tahoma" w:cs="Tahoma"/>
          <w:color w:val="auto"/>
          <w:sz w:val="22"/>
          <w:szCs w:val="22"/>
        </w:rPr>
        <w:t>.2.3 Pohľadávky</w:t>
      </w:r>
      <w:bookmarkEnd w:id="33"/>
    </w:p>
    <w:p w:rsidR="00C4758C" w:rsidRPr="00515746" w:rsidRDefault="00C4758C" w:rsidP="00C4758C">
      <w:pPr>
        <w:rPr>
          <w:lang w:eastAsia="sk-SK"/>
        </w:rPr>
      </w:pPr>
    </w:p>
    <w:tbl>
      <w:tblPr>
        <w:tblW w:w="93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7"/>
      </w:tblGrid>
      <w:tr w:rsidR="00515746" w:rsidRPr="00515746" w:rsidTr="00632697">
        <w:tc>
          <w:tcPr>
            <w:tcW w:w="5103" w:type="dxa"/>
            <w:shd w:val="clear" w:color="auto" w:fill="D9D9D9"/>
          </w:tcPr>
          <w:p w:rsidR="00632697" w:rsidRPr="00515746" w:rsidRDefault="00632697" w:rsidP="00632697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632697" w:rsidRPr="00515746" w:rsidRDefault="00632697" w:rsidP="006326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 xml:space="preserve">Zostatok </w:t>
            </w:r>
          </w:p>
          <w:p w:rsidR="00632697" w:rsidRPr="00515746" w:rsidRDefault="00632697" w:rsidP="00E26C64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 31.12 202</w:t>
            </w:r>
            <w:r w:rsidR="001E4638" w:rsidRPr="00515746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127" w:type="dxa"/>
            <w:shd w:val="clear" w:color="auto" w:fill="D9D9D9"/>
          </w:tcPr>
          <w:p w:rsidR="00632697" w:rsidRPr="00515746" w:rsidRDefault="00632697" w:rsidP="006326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Zostatok</w:t>
            </w:r>
          </w:p>
          <w:p w:rsidR="00632697" w:rsidRPr="00515746" w:rsidRDefault="00632697" w:rsidP="00E26C64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 31.12.202</w:t>
            </w:r>
            <w:r w:rsidR="001E4638" w:rsidRPr="00515746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4</w:t>
            </w:r>
          </w:p>
        </w:tc>
      </w:tr>
      <w:tr w:rsidR="00515746" w:rsidRPr="00515746" w:rsidTr="00632697">
        <w:tc>
          <w:tcPr>
            <w:tcW w:w="5103" w:type="dxa"/>
          </w:tcPr>
          <w:p w:rsidR="001E4638" w:rsidRPr="00515746" w:rsidRDefault="001E4638" w:rsidP="001E4638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2127" w:type="dxa"/>
            <w:shd w:val="clear" w:color="auto" w:fill="FFFFFF" w:themeFill="background1"/>
          </w:tcPr>
          <w:p w:rsidR="001E4638" w:rsidRPr="00515746" w:rsidRDefault="001E4638" w:rsidP="001E4638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156 376,00</w:t>
            </w:r>
          </w:p>
        </w:tc>
        <w:tc>
          <w:tcPr>
            <w:tcW w:w="2127" w:type="dxa"/>
            <w:shd w:val="clear" w:color="auto" w:fill="FFFFFF" w:themeFill="background1"/>
          </w:tcPr>
          <w:p w:rsidR="001E4638" w:rsidRPr="00515746" w:rsidRDefault="003000F0" w:rsidP="001E4638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157 047,64</w:t>
            </w:r>
          </w:p>
        </w:tc>
      </w:tr>
      <w:tr w:rsidR="00515746" w:rsidRPr="00515746" w:rsidTr="00632697">
        <w:tc>
          <w:tcPr>
            <w:tcW w:w="5103" w:type="dxa"/>
          </w:tcPr>
          <w:p w:rsidR="001E4638" w:rsidRPr="00515746" w:rsidRDefault="001E4638" w:rsidP="001E4638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2127" w:type="dxa"/>
            <w:shd w:val="clear" w:color="auto" w:fill="FFFFFF" w:themeFill="background1"/>
          </w:tcPr>
          <w:p w:rsidR="001E4638" w:rsidRPr="00515746" w:rsidRDefault="001E4638" w:rsidP="001E4638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542 526,22</w:t>
            </w:r>
          </w:p>
        </w:tc>
        <w:tc>
          <w:tcPr>
            <w:tcW w:w="2127" w:type="dxa"/>
            <w:shd w:val="clear" w:color="auto" w:fill="FFFFFF" w:themeFill="background1"/>
          </w:tcPr>
          <w:p w:rsidR="001E4638" w:rsidRPr="00515746" w:rsidRDefault="006A5541" w:rsidP="001E4638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636 476,75</w:t>
            </w:r>
          </w:p>
        </w:tc>
      </w:tr>
    </w:tbl>
    <w:p w:rsidR="00EA1D6D" w:rsidRPr="00515746" w:rsidRDefault="00EA1D6D" w:rsidP="00EA1D6D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955A72" w:rsidP="003E4809">
      <w:pPr>
        <w:pStyle w:val="Nadpis3"/>
        <w:rPr>
          <w:rFonts w:ascii="Tahoma" w:hAnsi="Tahoma" w:cs="Tahoma"/>
          <w:color w:val="auto"/>
          <w:sz w:val="22"/>
          <w:szCs w:val="22"/>
        </w:rPr>
      </w:pPr>
      <w:bookmarkStart w:id="34" w:name="_Toc143698340"/>
      <w:r w:rsidRPr="00515746">
        <w:rPr>
          <w:rFonts w:ascii="Tahoma" w:hAnsi="Tahoma" w:cs="Tahoma"/>
          <w:color w:val="auto"/>
          <w:sz w:val="22"/>
          <w:szCs w:val="22"/>
        </w:rPr>
        <w:t>8</w:t>
      </w:r>
      <w:r w:rsidR="00EA1D6D" w:rsidRPr="00515746">
        <w:rPr>
          <w:rFonts w:ascii="Tahoma" w:hAnsi="Tahoma" w:cs="Tahoma"/>
          <w:color w:val="auto"/>
          <w:sz w:val="22"/>
          <w:szCs w:val="22"/>
        </w:rPr>
        <w:t>.2.4 Záväzky</w:t>
      </w:r>
      <w:bookmarkEnd w:id="34"/>
    </w:p>
    <w:p w:rsidR="00C4758C" w:rsidRPr="00515746" w:rsidRDefault="00C4758C" w:rsidP="00C4758C">
      <w:pPr>
        <w:rPr>
          <w:lang w:eastAsia="sk-SK"/>
        </w:rPr>
      </w:pPr>
    </w:p>
    <w:tbl>
      <w:tblPr>
        <w:tblW w:w="935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98"/>
        <w:gridCol w:w="2126"/>
        <w:gridCol w:w="2126"/>
      </w:tblGrid>
      <w:tr w:rsidR="00515746" w:rsidRPr="00515746" w:rsidTr="00632697">
        <w:tc>
          <w:tcPr>
            <w:tcW w:w="5098" w:type="dxa"/>
            <w:shd w:val="clear" w:color="auto" w:fill="D9D9D9"/>
          </w:tcPr>
          <w:p w:rsidR="00632697" w:rsidRPr="00515746" w:rsidRDefault="00632697" w:rsidP="00632697">
            <w:pPr>
              <w:tabs>
                <w:tab w:val="left" w:pos="1275"/>
              </w:tabs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Záväzky</w:t>
            </w: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ab/>
            </w:r>
          </w:p>
        </w:tc>
        <w:tc>
          <w:tcPr>
            <w:tcW w:w="2126" w:type="dxa"/>
            <w:shd w:val="clear" w:color="auto" w:fill="D9D9D9"/>
          </w:tcPr>
          <w:p w:rsidR="00632697" w:rsidRPr="00515746" w:rsidRDefault="00632697" w:rsidP="006326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 xml:space="preserve">Zostatok </w:t>
            </w:r>
          </w:p>
          <w:p w:rsidR="00632697" w:rsidRPr="00515746" w:rsidRDefault="00632697" w:rsidP="00E26C64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 31.12 202</w:t>
            </w:r>
            <w:r w:rsidR="0090342B" w:rsidRPr="00515746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126" w:type="dxa"/>
            <w:shd w:val="clear" w:color="auto" w:fill="D9D9D9"/>
          </w:tcPr>
          <w:p w:rsidR="00632697" w:rsidRPr="00515746" w:rsidRDefault="00632697" w:rsidP="006326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Zostatok</w:t>
            </w:r>
          </w:p>
          <w:p w:rsidR="00632697" w:rsidRPr="00515746" w:rsidRDefault="00632697" w:rsidP="00E26C64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 31.12.202</w:t>
            </w:r>
            <w:r w:rsidR="0090342B" w:rsidRPr="00515746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4</w:t>
            </w:r>
          </w:p>
        </w:tc>
      </w:tr>
      <w:tr w:rsidR="00515746" w:rsidRPr="00515746" w:rsidTr="00632697">
        <w:tc>
          <w:tcPr>
            <w:tcW w:w="5098" w:type="dxa"/>
          </w:tcPr>
          <w:p w:rsidR="0090342B" w:rsidRPr="00515746" w:rsidRDefault="0090342B" w:rsidP="0090342B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2126" w:type="dxa"/>
            <w:shd w:val="clear" w:color="auto" w:fill="FFFFFF" w:themeFill="background1"/>
          </w:tcPr>
          <w:p w:rsidR="0090342B" w:rsidRPr="00515746" w:rsidRDefault="006A5541" w:rsidP="0090342B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1 155 086,58</w:t>
            </w:r>
          </w:p>
        </w:tc>
        <w:tc>
          <w:tcPr>
            <w:tcW w:w="2126" w:type="dxa"/>
            <w:shd w:val="clear" w:color="auto" w:fill="FFFFFF" w:themeFill="background1"/>
          </w:tcPr>
          <w:p w:rsidR="0090342B" w:rsidRPr="00515746" w:rsidRDefault="006A5541" w:rsidP="0090342B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1 218 081,41</w:t>
            </w:r>
          </w:p>
        </w:tc>
      </w:tr>
      <w:tr w:rsidR="00515746" w:rsidRPr="00515746" w:rsidTr="00632697">
        <w:tc>
          <w:tcPr>
            <w:tcW w:w="5098" w:type="dxa"/>
          </w:tcPr>
          <w:p w:rsidR="0090342B" w:rsidRPr="00515746" w:rsidRDefault="0090342B" w:rsidP="0090342B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2126" w:type="dxa"/>
            <w:shd w:val="clear" w:color="auto" w:fill="FFFFFF" w:themeFill="background1"/>
          </w:tcPr>
          <w:p w:rsidR="0090342B" w:rsidRPr="00515746" w:rsidRDefault="0090342B" w:rsidP="0090342B">
            <w:pPr>
              <w:spacing w:after="0" w:line="360" w:lineRule="auto"/>
              <w:ind w:left="720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shd w:val="clear" w:color="auto" w:fill="FFFFFF" w:themeFill="background1"/>
          </w:tcPr>
          <w:p w:rsidR="0090342B" w:rsidRPr="00515746" w:rsidRDefault="0090342B" w:rsidP="0090342B">
            <w:pPr>
              <w:spacing w:after="0" w:line="360" w:lineRule="auto"/>
              <w:ind w:left="720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</w:tbl>
    <w:p w:rsidR="00A44333" w:rsidRPr="00515746" w:rsidRDefault="00A44333" w:rsidP="005D0580">
      <w:pPr>
        <w:pStyle w:val="Nadpis1"/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</w:p>
    <w:p w:rsidR="00EA1D6D" w:rsidRPr="00515746" w:rsidRDefault="00955A72" w:rsidP="005D0580">
      <w:pPr>
        <w:pStyle w:val="Nadpis1"/>
        <w:rPr>
          <w:rStyle w:val="Nadpis1Char"/>
          <w:rFonts w:ascii="Tahoma" w:hAnsi="Tahoma" w:cs="Tahoma"/>
          <w:b/>
          <w:color w:val="auto"/>
          <w:sz w:val="24"/>
          <w:szCs w:val="24"/>
        </w:rPr>
      </w:pPr>
      <w:bookmarkStart w:id="35" w:name="_Toc143698341"/>
      <w:r w:rsidRPr="00515746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9</w:t>
      </w:r>
      <w:r w:rsidR="00EA1D6D" w:rsidRPr="00515746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 xml:space="preserve">. </w:t>
      </w:r>
      <w:r w:rsidR="00EA1D6D" w:rsidRPr="00515746">
        <w:rPr>
          <w:rStyle w:val="Nadpis1Char"/>
          <w:rFonts w:ascii="Tahoma" w:hAnsi="Tahoma" w:cs="Tahoma"/>
          <w:b/>
          <w:color w:val="auto"/>
          <w:sz w:val="24"/>
          <w:szCs w:val="24"/>
        </w:rPr>
        <w:t>Hospodársky výsledok</w:t>
      </w:r>
      <w:bookmarkEnd w:id="35"/>
      <w:r w:rsidR="00EA1D6D" w:rsidRPr="00515746">
        <w:rPr>
          <w:rStyle w:val="Nadpis1Char"/>
          <w:rFonts w:ascii="Tahoma" w:hAnsi="Tahoma" w:cs="Tahoma"/>
          <w:b/>
          <w:color w:val="auto"/>
          <w:sz w:val="24"/>
          <w:szCs w:val="24"/>
        </w:rPr>
        <w:t xml:space="preserve">  </w:t>
      </w:r>
    </w:p>
    <w:p w:rsidR="00EA1D6D" w:rsidRPr="00515746" w:rsidRDefault="00955A72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36" w:name="_Toc143698342"/>
      <w:r w:rsidRPr="00515746">
        <w:rPr>
          <w:rFonts w:ascii="Tahoma" w:hAnsi="Tahoma" w:cs="Tahoma"/>
          <w:i w:val="0"/>
          <w:sz w:val="22"/>
          <w:szCs w:val="22"/>
        </w:rPr>
        <w:t>9</w:t>
      </w:r>
      <w:r w:rsidR="00EA1D6D" w:rsidRPr="00515746">
        <w:rPr>
          <w:rFonts w:ascii="Tahoma" w:hAnsi="Tahoma" w:cs="Tahoma"/>
          <w:i w:val="0"/>
          <w:sz w:val="22"/>
          <w:szCs w:val="22"/>
        </w:rPr>
        <w:t>.1 Vývoj nákladov a výnosov za materskú účtovnú jednotku Mesto Kráľovský Chlmec</w:t>
      </w:r>
      <w:bookmarkEnd w:id="36"/>
    </w:p>
    <w:p w:rsidR="0021489F" w:rsidRPr="00515746" w:rsidRDefault="0021489F" w:rsidP="0021489F">
      <w:pPr>
        <w:rPr>
          <w:lang w:eastAsia="cs-CZ"/>
        </w:rPr>
      </w:pPr>
    </w:p>
    <w:tbl>
      <w:tblPr>
        <w:tblW w:w="969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297"/>
        <w:gridCol w:w="2297"/>
      </w:tblGrid>
      <w:tr w:rsidR="00515746" w:rsidRPr="00515746" w:rsidTr="00D364C3">
        <w:tc>
          <w:tcPr>
            <w:tcW w:w="5103" w:type="dxa"/>
            <w:shd w:val="clear" w:color="auto" w:fill="DDD9C3"/>
          </w:tcPr>
          <w:p w:rsidR="00D364C3" w:rsidRPr="00515746" w:rsidRDefault="00D364C3" w:rsidP="00D364C3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297" w:type="dxa"/>
            <w:shd w:val="clear" w:color="auto" w:fill="DDD9C3"/>
          </w:tcPr>
          <w:p w:rsidR="00D364C3" w:rsidRPr="00515746" w:rsidRDefault="00D364C3" w:rsidP="00D364C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Skutočnosť</w:t>
            </w:r>
          </w:p>
          <w:p w:rsidR="00D364C3" w:rsidRPr="00515746" w:rsidRDefault="00D364C3" w:rsidP="00A740EB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k 31.12.202</w:t>
            </w:r>
            <w:r w:rsidR="001A13A9" w:rsidRPr="00515746">
              <w:rPr>
                <w:rFonts w:ascii="Tahoma" w:eastAsia="Times New Roman" w:hAnsi="Tahoma" w:cs="Tahoma"/>
                <w:lang w:eastAsia="sk-SK"/>
              </w:rPr>
              <w:t>3</w:t>
            </w:r>
          </w:p>
        </w:tc>
        <w:tc>
          <w:tcPr>
            <w:tcW w:w="2297" w:type="dxa"/>
            <w:shd w:val="clear" w:color="auto" w:fill="DDD9C3"/>
          </w:tcPr>
          <w:p w:rsidR="00D364C3" w:rsidRPr="00515746" w:rsidRDefault="00D364C3" w:rsidP="00D364C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Skutočnosť</w:t>
            </w:r>
          </w:p>
          <w:p w:rsidR="00D364C3" w:rsidRPr="00515746" w:rsidRDefault="00D364C3" w:rsidP="00A740EB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K 31.12.202</w:t>
            </w:r>
            <w:r w:rsidR="001A13A9" w:rsidRPr="00515746">
              <w:rPr>
                <w:rFonts w:ascii="Tahoma" w:eastAsia="Times New Roman" w:hAnsi="Tahoma" w:cs="Tahoma"/>
                <w:lang w:eastAsia="sk-SK"/>
              </w:rPr>
              <w:t>4</w:t>
            </w:r>
          </w:p>
        </w:tc>
      </w:tr>
      <w:tr w:rsidR="00515746" w:rsidRPr="00515746" w:rsidTr="00D364C3">
        <w:tc>
          <w:tcPr>
            <w:tcW w:w="5103" w:type="dxa"/>
            <w:shd w:val="clear" w:color="auto" w:fill="D9D9D9"/>
          </w:tcPr>
          <w:p w:rsidR="001A13A9" w:rsidRPr="00515746" w:rsidRDefault="001A13A9" w:rsidP="001A13A9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297" w:type="dxa"/>
            <w:shd w:val="clear" w:color="auto" w:fill="D9D9D9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5 365 574,99</w:t>
            </w:r>
          </w:p>
        </w:tc>
        <w:tc>
          <w:tcPr>
            <w:tcW w:w="2297" w:type="dxa"/>
            <w:shd w:val="clear" w:color="auto" w:fill="D9D9D9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7 244 188,48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385</w:t>
            </w:r>
            <w:r w:rsidR="00176DDF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917,01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338 818,5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657 286,54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664 958,69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1 773 356,27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1 974 950,17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848,32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16 120,13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lastRenderedPageBreak/>
              <w:t>54 – Ostatné náklady na prevádzkovú činnosť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34 058,17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89 602,93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  <w:p w:rsidR="001A13A9" w:rsidRPr="00515746" w:rsidRDefault="001A13A9" w:rsidP="001A13A9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  453 041,07</w:t>
            </w:r>
          </w:p>
        </w:tc>
        <w:tc>
          <w:tcPr>
            <w:tcW w:w="2297" w:type="dxa"/>
          </w:tcPr>
          <w:p w:rsidR="00176DDF" w:rsidRPr="00515746" w:rsidRDefault="00176DDF" w:rsidP="001A13A9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  <w:p w:rsidR="001A13A9" w:rsidRPr="00515746" w:rsidRDefault="00176DDF" w:rsidP="001A13A9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  498 656,55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36 661,00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1 630 857,06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2 024 406,61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2 030 224,45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515746" w:rsidRPr="00515746" w:rsidTr="00D364C3">
        <w:tc>
          <w:tcPr>
            <w:tcW w:w="5103" w:type="dxa"/>
            <w:shd w:val="clear" w:color="auto" w:fill="D9D9D9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297" w:type="dxa"/>
            <w:shd w:val="clear" w:color="auto" w:fill="D9D9D9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6 054 992,83</w:t>
            </w:r>
          </w:p>
        </w:tc>
        <w:tc>
          <w:tcPr>
            <w:tcW w:w="2297" w:type="dxa"/>
            <w:shd w:val="clear" w:color="auto" w:fill="D9D9D9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6 736 791,64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81 547,22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110 999,30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61 – Zmena stavu vnútroorganizačných zásob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9 550,92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9 126,41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4 409 119,39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4 420 870,84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458 095,76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402 100,15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18 675,50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22 535,76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66,00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644 026,88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29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1 077 938,04</w:t>
            </w:r>
          </w:p>
        </w:tc>
        <w:tc>
          <w:tcPr>
            <w:tcW w:w="229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1 127 132,30</w:t>
            </w:r>
          </w:p>
        </w:tc>
      </w:tr>
      <w:tr w:rsidR="00515746" w:rsidRPr="00515746" w:rsidTr="00D364C3">
        <w:tc>
          <w:tcPr>
            <w:tcW w:w="5103" w:type="dxa"/>
            <w:shd w:val="clear" w:color="auto" w:fill="D9D9D9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Hospodársky výsledok</w:t>
            </w:r>
          </w:p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2297" w:type="dxa"/>
            <w:shd w:val="clear" w:color="auto" w:fill="D9D9D9"/>
          </w:tcPr>
          <w:p w:rsidR="001A13A9" w:rsidRPr="00515746" w:rsidRDefault="001A13A9" w:rsidP="001A13A9">
            <w:pPr>
              <w:spacing w:after="0" w:line="360" w:lineRule="auto"/>
              <w:ind w:left="360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689 417,84</w:t>
            </w:r>
          </w:p>
        </w:tc>
        <w:tc>
          <w:tcPr>
            <w:tcW w:w="2297" w:type="dxa"/>
            <w:shd w:val="clear" w:color="auto" w:fill="D9D9D9"/>
          </w:tcPr>
          <w:p w:rsidR="001A13A9" w:rsidRPr="00515746" w:rsidRDefault="00176DDF" w:rsidP="001A13A9">
            <w:pPr>
              <w:spacing w:after="0" w:line="360" w:lineRule="auto"/>
              <w:ind w:left="360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-507 396,84</w:t>
            </w:r>
          </w:p>
        </w:tc>
      </w:tr>
    </w:tbl>
    <w:p w:rsidR="00EA1D6D" w:rsidRPr="00515746" w:rsidRDefault="00955A72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37" w:name="_Toc143698343"/>
      <w:r w:rsidRPr="00515746">
        <w:rPr>
          <w:rFonts w:ascii="Tahoma" w:hAnsi="Tahoma" w:cs="Tahoma"/>
          <w:i w:val="0"/>
          <w:sz w:val="22"/>
          <w:szCs w:val="22"/>
        </w:rPr>
        <w:t>9</w:t>
      </w:r>
      <w:r w:rsidR="00EA1D6D" w:rsidRPr="00515746">
        <w:rPr>
          <w:rFonts w:ascii="Tahoma" w:hAnsi="Tahoma" w:cs="Tahoma"/>
          <w:i w:val="0"/>
          <w:sz w:val="22"/>
          <w:szCs w:val="22"/>
        </w:rPr>
        <w:t>.2 Vývoj nákladov a výnosov za konsolidovaný celok</w:t>
      </w:r>
      <w:bookmarkEnd w:id="37"/>
    </w:p>
    <w:p w:rsidR="00687DB9" w:rsidRPr="00515746" w:rsidRDefault="00687DB9" w:rsidP="00687DB9">
      <w:pPr>
        <w:rPr>
          <w:lang w:eastAsia="cs-CZ"/>
        </w:rPr>
      </w:pPr>
    </w:p>
    <w:tbl>
      <w:tblPr>
        <w:tblW w:w="93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127"/>
        <w:gridCol w:w="2127"/>
      </w:tblGrid>
      <w:tr w:rsidR="00515746" w:rsidRPr="00515746" w:rsidTr="00D364C3">
        <w:tc>
          <w:tcPr>
            <w:tcW w:w="5103" w:type="dxa"/>
            <w:shd w:val="clear" w:color="auto" w:fill="DDD9C3"/>
          </w:tcPr>
          <w:p w:rsidR="00D364C3" w:rsidRPr="00515746" w:rsidRDefault="00D364C3" w:rsidP="00D364C3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127" w:type="dxa"/>
            <w:shd w:val="clear" w:color="auto" w:fill="DDD9C3"/>
          </w:tcPr>
          <w:p w:rsidR="00D364C3" w:rsidRPr="00515746" w:rsidRDefault="00D364C3" w:rsidP="00D364C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Skutočnosť</w:t>
            </w:r>
          </w:p>
          <w:p w:rsidR="00D364C3" w:rsidRPr="00515746" w:rsidRDefault="00D364C3" w:rsidP="00A740EB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k 31.12.202</w:t>
            </w:r>
            <w:r w:rsidR="001A13A9" w:rsidRPr="00515746">
              <w:rPr>
                <w:rFonts w:ascii="Tahoma" w:eastAsia="Times New Roman" w:hAnsi="Tahoma" w:cs="Tahoma"/>
                <w:lang w:eastAsia="sk-SK"/>
              </w:rPr>
              <w:t>3</w:t>
            </w:r>
          </w:p>
        </w:tc>
        <w:tc>
          <w:tcPr>
            <w:tcW w:w="2127" w:type="dxa"/>
            <w:shd w:val="clear" w:color="auto" w:fill="DDD9C3"/>
          </w:tcPr>
          <w:p w:rsidR="00D364C3" w:rsidRPr="00515746" w:rsidRDefault="00D364C3" w:rsidP="00D364C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Skutočnosť</w:t>
            </w:r>
          </w:p>
          <w:p w:rsidR="00D364C3" w:rsidRPr="00515746" w:rsidRDefault="00D364C3" w:rsidP="00A740EB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515746">
              <w:rPr>
                <w:rFonts w:ascii="Tahoma" w:eastAsia="Times New Roman" w:hAnsi="Tahoma" w:cs="Tahoma"/>
                <w:lang w:eastAsia="sk-SK"/>
              </w:rPr>
              <w:t>K 31.12.202</w:t>
            </w:r>
            <w:r w:rsidR="001A13A9" w:rsidRPr="00515746">
              <w:rPr>
                <w:rFonts w:ascii="Tahoma" w:eastAsia="Times New Roman" w:hAnsi="Tahoma" w:cs="Tahoma"/>
                <w:lang w:eastAsia="sk-SK"/>
              </w:rPr>
              <w:t>4</w:t>
            </w:r>
          </w:p>
        </w:tc>
      </w:tr>
      <w:tr w:rsidR="00515746" w:rsidRPr="00515746" w:rsidTr="00D364C3">
        <w:tc>
          <w:tcPr>
            <w:tcW w:w="5103" w:type="dxa"/>
            <w:shd w:val="clear" w:color="auto" w:fill="D9D9D9"/>
          </w:tcPr>
          <w:p w:rsidR="001A13A9" w:rsidRPr="00515746" w:rsidRDefault="001A13A9" w:rsidP="001A13A9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127" w:type="dxa"/>
            <w:shd w:val="clear" w:color="auto" w:fill="D9D9D9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8 252 674,60</w:t>
            </w:r>
          </w:p>
        </w:tc>
        <w:tc>
          <w:tcPr>
            <w:tcW w:w="2127" w:type="dxa"/>
            <w:shd w:val="clear" w:color="auto" w:fill="D9D9D9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10 559 171,90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1 002 529,35</w:t>
            </w:r>
          </w:p>
        </w:tc>
        <w:tc>
          <w:tcPr>
            <w:tcW w:w="212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986 779,98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772 197,15</w:t>
            </w:r>
          </w:p>
        </w:tc>
        <w:tc>
          <w:tcPr>
            <w:tcW w:w="212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844 998,11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5 423 796,20</w:t>
            </w:r>
          </w:p>
        </w:tc>
        <w:tc>
          <w:tcPr>
            <w:tcW w:w="212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5 947 733,42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888,32</w:t>
            </w:r>
          </w:p>
        </w:tc>
        <w:tc>
          <w:tcPr>
            <w:tcW w:w="2127" w:type="dxa"/>
          </w:tcPr>
          <w:p w:rsidR="001A13A9" w:rsidRPr="00515746" w:rsidRDefault="00176DDF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16 120,13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125 573,18</w:t>
            </w:r>
          </w:p>
        </w:tc>
        <w:tc>
          <w:tcPr>
            <w:tcW w:w="2127" w:type="dxa"/>
          </w:tcPr>
          <w:p w:rsidR="001A13A9" w:rsidRPr="00515746" w:rsidRDefault="003340B8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208 123,84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</w:t>
            </w:r>
          </w:p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660 102,61</w:t>
            </w:r>
          </w:p>
        </w:tc>
        <w:tc>
          <w:tcPr>
            <w:tcW w:w="2127" w:type="dxa"/>
          </w:tcPr>
          <w:p w:rsidR="003340B8" w:rsidRPr="00515746" w:rsidRDefault="003340B8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</w:t>
            </w:r>
          </w:p>
          <w:p w:rsidR="001A13A9" w:rsidRPr="00515746" w:rsidRDefault="003340B8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735 569,72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lastRenderedPageBreak/>
              <w:t>56 – Finančné náklady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42 491,51</w:t>
            </w:r>
          </w:p>
        </w:tc>
        <w:tc>
          <w:tcPr>
            <w:tcW w:w="2127" w:type="dxa"/>
          </w:tcPr>
          <w:p w:rsidR="001A13A9" w:rsidRPr="00515746" w:rsidRDefault="003340B8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1 636 660,70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         0,00</w:t>
            </w:r>
          </w:p>
        </w:tc>
        <w:tc>
          <w:tcPr>
            <w:tcW w:w="2127" w:type="dxa"/>
          </w:tcPr>
          <w:p w:rsidR="001A13A9" w:rsidRPr="00515746" w:rsidRDefault="003340B8" w:rsidP="001A13A9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225 096,28</w:t>
            </w:r>
          </w:p>
        </w:tc>
        <w:tc>
          <w:tcPr>
            <w:tcW w:w="2127" w:type="dxa"/>
          </w:tcPr>
          <w:p w:rsidR="001A13A9" w:rsidRPr="00515746" w:rsidRDefault="003340B8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183 186,00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1 184,02</w:t>
            </w:r>
          </w:p>
        </w:tc>
        <w:tc>
          <w:tcPr>
            <w:tcW w:w="2127" w:type="dxa"/>
          </w:tcPr>
          <w:p w:rsidR="001A13A9" w:rsidRPr="00515746" w:rsidRDefault="003340B8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2 035,47</w:t>
            </w:r>
          </w:p>
        </w:tc>
      </w:tr>
      <w:tr w:rsidR="00515746" w:rsidRPr="00515746" w:rsidTr="00D364C3">
        <w:tc>
          <w:tcPr>
            <w:tcW w:w="5103" w:type="dxa"/>
            <w:shd w:val="clear" w:color="auto" w:fill="D9D9D9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127" w:type="dxa"/>
            <w:shd w:val="clear" w:color="auto" w:fill="D9D9D9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8 939 307,76</w:t>
            </w:r>
          </w:p>
        </w:tc>
        <w:tc>
          <w:tcPr>
            <w:tcW w:w="2127" w:type="dxa"/>
            <w:shd w:val="clear" w:color="auto" w:fill="D9D9D9"/>
          </w:tcPr>
          <w:p w:rsidR="001A13A9" w:rsidRPr="00515746" w:rsidRDefault="003340B8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10 069 122,55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266 779,80</w:t>
            </w:r>
          </w:p>
        </w:tc>
        <w:tc>
          <w:tcPr>
            <w:tcW w:w="2127" w:type="dxa"/>
          </w:tcPr>
          <w:p w:rsidR="001A13A9" w:rsidRPr="00515746" w:rsidRDefault="003340B8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282 651,26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1A13A9" w:rsidRPr="00515746" w:rsidRDefault="003340B8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9 550,92</w:t>
            </w:r>
          </w:p>
        </w:tc>
        <w:tc>
          <w:tcPr>
            <w:tcW w:w="2127" w:type="dxa"/>
          </w:tcPr>
          <w:p w:rsidR="001A13A9" w:rsidRPr="00515746" w:rsidRDefault="003340B8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9 126,41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4 359 152,39</w:t>
            </w:r>
          </w:p>
        </w:tc>
        <w:tc>
          <w:tcPr>
            <w:tcW w:w="2127" w:type="dxa"/>
          </w:tcPr>
          <w:p w:rsidR="001A13A9" w:rsidRPr="00515746" w:rsidRDefault="003340B8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4 358 370,38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480</w:t>
            </w:r>
            <w:r w:rsidR="003340B8"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402,83</w:t>
            </w:r>
          </w:p>
        </w:tc>
        <w:tc>
          <w:tcPr>
            <w:tcW w:w="2127" w:type="dxa"/>
          </w:tcPr>
          <w:p w:rsidR="001A13A9" w:rsidRPr="00515746" w:rsidRDefault="003340B8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446 019,31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18 675,50</w:t>
            </w:r>
          </w:p>
        </w:tc>
        <w:tc>
          <w:tcPr>
            <w:tcW w:w="2127" w:type="dxa"/>
          </w:tcPr>
          <w:p w:rsidR="001A13A9" w:rsidRPr="00515746" w:rsidRDefault="003340B8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22 535,76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66,00</w:t>
            </w:r>
          </w:p>
        </w:tc>
        <w:tc>
          <w:tcPr>
            <w:tcW w:w="2127" w:type="dxa"/>
          </w:tcPr>
          <w:p w:rsidR="001A13A9" w:rsidRPr="00515746" w:rsidRDefault="003340B8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644 026,88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1A13A9" w:rsidRPr="00515746" w:rsidRDefault="003340B8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515746" w:rsidRPr="00515746" w:rsidTr="00D364C3">
        <w:tc>
          <w:tcPr>
            <w:tcW w:w="5103" w:type="dxa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127" w:type="dxa"/>
          </w:tcPr>
          <w:p w:rsidR="001A13A9" w:rsidRPr="00515746" w:rsidRDefault="001A13A9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3 804 680,32</w:t>
            </w:r>
          </w:p>
        </w:tc>
        <w:tc>
          <w:tcPr>
            <w:tcW w:w="2127" w:type="dxa"/>
          </w:tcPr>
          <w:p w:rsidR="001A13A9" w:rsidRPr="00515746" w:rsidRDefault="003340B8" w:rsidP="001A13A9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4 306 392,55</w:t>
            </w:r>
          </w:p>
        </w:tc>
      </w:tr>
      <w:tr w:rsidR="00515746" w:rsidRPr="00515746" w:rsidTr="00D364C3">
        <w:tc>
          <w:tcPr>
            <w:tcW w:w="5103" w:type="dxa"/>
            <w:shd w:val="clear" w:color="auto" w:fill="D9D9D9"/>
          </w:tcPr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Hospodársky výsledok</w:t>
            </w:r>
          </w:p>
          <w:p w:rsidR="001A13A9" w:rsidRPr="00515746" w:rsidRDefault="001A13A9" w:rsidP="001A13A9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2127" w:type="dxa"/>
            <w:shd w:val="clear" w:color="auto" w:fill="D9D9D9"/>
          </w:tcPr>
          <w:p w:rsidR="001A13A9" w:rsidRPr="00515746" w:rsidRDefault="001A13A9" w:rsidP="001A13A9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685 449,14</w:t>
            </w:r>
          </w:p>
        </w:tc>
        <w:tc>
          <w:tcPr>
            <w:tcW w:w="2127" w:type="dxa"/>
            <w:shd w:val="clear" w:color="auto" w:fill="D9D9D9"/>
          </w:tcPr>
          <w:p w:rsidR="001A13A9" w:rsidRPr="00515746" w:rsidRDefault="003340B8" w:rsidP="001A13A9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515746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-492 084,82</w:t>
            </w:r>
          </w:p>
        </w:tc>
      </w:tr>
    </w:tbl>
    <w:p w:rsidR="00EA1D6D" w:rsidRPr="00515746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EA1D6D" w:rsidRPr="00515746" w:rsidRDefault="00EA1D6D" w:rsidP="00C4758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Hospodársky výsledok /</w:t>
      </w:r>
      <w:r w:rsidR="003340B8" w:rsidRPr="00515746">
        <w:rPr>
          <w:rFonts w:ascii="Tahoma" w:eastAsia="Times New Roman" w:hAnsi="Tahoma" w:cs="Tahoma"/>
          <w:sz w:val="24"/>
          <w:szCs w:val="24"/>
          <w:lang w:eastAsia="sk-SK"/>
        </w:rPr>
        <w:t>záporný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/ v sume </w:t>
      </w:r>
      <w:r w:rsidR="003340B8" w:rsidRPr="00515746">
        <w:rPr>
          <w:rFonts w:ascii="Tahoma" w:eastAsia="Times New Roman" w:hAnsi="Tahoma" w:cs="Tahoma"/>
          <w:sz w:val="24"/>
          <w:szCs w:val="24"/>
          <w:lang w:eastAsia="sk-SK"/>
        </w:rPr>
        <w:t>-492 084,82</w:t>
      </w:r>
      <w:r w:rsidR="00E97D8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bol zúčtovaný na účet 428 –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nevysporiadaný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výsledok hospodárenia minulých rokov.</w:t>
      </w:r>
    </w:p>
    <w:p w:rsidR="00E72C7A" w:rsidRPr="00515746" w:rsidRDefault="00E72C7A" w:rsidP="00C4758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EA1D6D" w:rsidP="00EF1234">
      <w:pPr>
        <w:pStyle w:val="Nadpis1"/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38" w:name="_Toc143698344"/>
      <w:r w:rsidRPr="00515746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1</w:t>
      </w:r>
      <w:r w:rsidR="00955A72" w:rsidRPr="00515746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0</w:t>
      </w:r>
      <w:r w:rsidRPr="00515746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.Vývoj a stav dlhu k 31.12.20</w:t>
      </w:r>
      <w:r w:rsidR="00F45C8D" w:rsidRPr="00515746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2</w:t>
      </w:r>
      <w:bookmarkEnd w:id="38"/>
      <w:r w:rsidR="005B7F3A" w:rsidRPr="00515746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4</w:t>
      </w:r>
    </w:p>
    <w:p w:rsidR="00796D68" w:rsidRPr="00515746" w:rsidRDefault="00796D6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21455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Mesto v roku 20</w:t>
      </w:r>
      <w:r w:rsidR="00F45C8D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5B7F3A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navýšilo úverové zdroje</w:t>
      </w:r>
      <w:r w:rsidR="0021639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 čerpaním úveru</w:t>
      </w:r>
      <w:r w:rsidR="00BE298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zo SLSP, a.</w:t>
      </w:r>
      <w:r w:rsidR="00BD28DC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BE298F" w:rsidRPr="00515746">
        <w:rPr>
          <w:rFonts w:ascii="Tahoma" w:eastAsia="Times New Roman" w:hAnsi="Tahoma" w:cs="Tahoma"/>
          <w:sz w:val="24"/>
          <w:szCs w:val="24"/>
          <w:lang w:eastAsia="sk-SK"/>
        </w:rPr>
        <w:t>s.</w:t>
      </w:r>
      <w:r w:rsidR="0021639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BE298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vo výške </w:t>
      </w:r>
      <w:r w:rsidR="005B7F3A" w:rsidRPr="00515746">
        <w:rPr>
          <w:rFonts w:ascii="Tahoma" w:eastAsia="Times New Roman" w:hAnsi="Tahoma" w:cs="Tahoma"/>
          <w:sz w:val="24"/>
          <w:szCs w:val="24"/>
          <w:lang w:eastAsia="sk-SK"/>
        </w:rPr>
        <w:t>119 919,68</w:t>
      </w:r>
      <w:r w:rsidR="00085EB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  <w:r w:rsidR="00BE298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na </w:t>
      </w:r>
      <w:proofErr w:type="spellStart"/>
      <w:r w:rsidR="00BE298F" w:rsidRPr="00515746">
        <w:rPr>
          <w:rFonts w:ascii="Tahoma" w:eastAsia="Times New Roman" w:hAnsi="Tahoma" w:cs="Tahoma"/>
          <w:sz w:val="24"/>
          <w:szCs w:val="24"/>
          <w:lang w:eastAsia="sk-SK"/>
        </w:rPr>
        <w:t>predfinancovanie</w:t>
      </w:r>
      <w:proofErr w:type="spellEnd"/>
      <w:r w:rsidR="00BE298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projektov z</w:t>
      </w:r>
      <w:r w:rsidR="00085EBF" w:rsidRPr="00515746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="00BE298F" w:rsidRPr="00515746">
        <w:rPr>
          <w:rFonts w:ascii="Tahoma" w:eastAsia="Times New Roman" w:hAnsi="Tahoma" w:cs="Tahoma"/>
          <w:sz w:val="24"/>
          <w:szCs w:val="24"/>
          <w:lang w:eastAsia="sk-SK"/>
        </w:rPr>
        <w:t>EÚ</w:t>
      </w:r>
      <w:r w:rsidR="00085EB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a zabezpečenie financovania vlastných investícií. </w:t>
      </w:r>
      <w:r w:rsidR="00B01DF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521455" w:rsidRPr="00515746" w:rsidRDefault="0052145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Z úveru na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predfinancovanie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projektov z EÚ prijatého od SLSP,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a.s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. splatilo </w:t>
      </w:r>
      <w:r w:rsidR="005B7F3A" w:rsidRPr="00515746">
        <w:rPr>
          <w:rFonts w:ascii="Tahoma" w:eastAsia="Times New Roman" w:hAnsi="Tahoma" w:cs="Tahoma"/>
          <w:sz w:val="24"/>
          <w:szCs w:val="24"/>
          <w:lang w:eastAsia="sk-SK"/>
        </w:rPr>
        <w:t>1 067 333,33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Eur.</w:t>
      </w:r>
    </w:p>
    <w:p w:rsidR="00085EBF" w:rsidRPr="00515746" w:rsidRDefault="00085EBF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Pravidelnými splátkami</w:t>
      </w:r>
      <w:r w:rsidR="005B7F3A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12</w:t>
      </w:r>
      <w:r w:rsidR="007837C0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x 17 840,- Eur </w:t>
      </w:r>
      <w:r w:rsidR="00B01DF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nížilo stav dlhu </w:t>
      </w:r>
      <w:r w:rsidR="00BE298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 ČSOB Banke, </w:t>
      </w:r>
      <w:proofErr w:type="spellStart"/>
      <w:r w:rsidR="00BE298F" w:rsidRPr="00515746">
        <w:rPr>
          <w:rFonts w:ascii="Tahoma" w:eastAsia="Times New Roman" w:hAnsi="Tahoma" w:cs="Tahoma"/>
          <w:sz w:val="24"/>
          <w:szCs w:val="24"/>
          <w:lang w:eastAsia="sk-SK"/>
        </w:rPr>
        <w:t>a.s</w:t>
      </w:r>
      <w:proofErr w:type="spellEnd"/>
      <w:r w:rsidR="00BE298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. na výstavbu telocvične </w:t>
      </w:r>
      <w:r w:rsidR="00B01DF2" w:rsidRPr="00515746">
        <w:rPr>
          <w:rFonts w:ascii="Tahoma" w:eastAsia="Times New Roman" w:hAnsi="Tahoma" w:cs="Tahoma"/>
          <w:sz w:val="24"/>
          <w:szCs w:val="24"/>
          <w:lang w:eastAsia="sk-SK"/>
        </w:rPr>
        <w:t>o</w:t>
      </w:r>
      <w:r w:rsidR="00E72C7A" w:rsidRPr="00515746">
        <w:rPr>
          <w:rFonts w:ascii="Tahoma" w:eastAsia="Times New Roman" w:hAnsi="Tahoma" w:cs="Tahoma"/>
          <w:sz w:val="24"/>
          <w:szCs w:val="24"/>
          <w:lang w:eastAsia="sk-SK"/>
        </w:rPr>
        <w:t> 214 080,-</w:t>
      </w:r>
      <w:r w:rsidR="007837C0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Eur.</w:t>
      </w:r>
    </w:p>
    <w:p w:rsidR="005B7F3A" w:rsidRPr="00515746" w:rsidRDefault="005B7F3A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B7F3A" w:rsidRPr="00515746" w:rsidRDefault="005B7F3A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B7F3A" w:rsidRPr="00515746" w:rsidRDefault="005B7F3A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72C7A" w:rsidRPr="00515746" w:rsidRDefault="00E72C7A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72C7A" w:rsidRPr="00515746" w:rsidRDefault="00E72C7A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72C7A" w:rsidRPr="00515746" w:rsidRDefault="00E72C7A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B7F3A" w:rsidRPr="00515746" w:rsidRDefault="005B7F3A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B7F3A" w:rsidRPr="00515746" w:rsidRDefault="005B7F3A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tbl>
      <w:tblPr>
        <w:tblW w:w="1420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134"/>
        <w:gridCol w:w="1134"/>
        <w:gridCol w:w="1034"/>
        <w:gridCol w:w="384"/>
        <w:gridCol w:w="1134"/>
        <w:gridCol w:w="1131"/>
        <w:gridCol w:w="286"/>
        <w:gridCol w:w="706"/>
        <w:gridCol w:w="160"/>
        <w:gridCol w:w="552"/>
        <w:gridCol w:w="160"/>
        <w:gridCol w:w="608"/>
        <w:gridCol w:w="366"/>
        <w:gridCol w:w="1760"/>
        <w:gridCol w:w="1956"/>
      </w:tblGrid>
      <w:tr w:rsidR="00515746" w:rsidRPr="00515746" w:rsidTr="00E72C7A">
        <w:trPr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3A9" w:rsidRPr="00515746" w:rsidRDefault="001A13A9" w:rsidP="001A13A9">
            <w:pPr>
              <w:rPr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1A13A9" w:rsidRPr="00515746" w:rsidRDefault="001A13A9" w:rsidP="001A13A9">
            <w:pPr>
              <w:rPr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1A13A9" w:rsidRPr="00515746" w:rsidRDefault="001A13A9" w:rsidP="001A13A9">
            <w:pPr>
              <w:rPr>
                <w:lang w:eastAsia="sk-SK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3A9" w:rsidRPr="00515746" w:rsidRDefault="001A13A9" w:rsidP="001A13A9">
            <w:pPr>
              <w:rPr>
                <w:lang w:eastAsia="sk-SK"/>
              </w:rPr>
            </w:pPr>
          </w:p>
        </w:tc>
        <w:tc>
          <w:tcPr>
            <w:tcW w:w="15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3A9" w:rsidRPr="00515746" w:rsidRDefault="001A13A9" w:rsidP="001A13A9">
            <w:pPr>
              <w:rPr>
                <w:lang w:eastAsia="sk-SK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3A9" w:rsidRPr="00515746" w:rsidRDefault="001A13A9" w:rsidP="001A13A9">
            <w:pPr>
              <w:rPr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3A9" w:rsidRPr="00515746" w:rsidRDefault="001A13A9" w:rsidP="001A13A9">
            <w:pPr>
              <w:rPr>
                <w:lang w:eastAsia="sk-SK"/>
              </w:rPr>
            </w:pPr>
            <w:r w:rsidRPr="00515746">
              <w:rPr>
                <w:lang w:eastAsia="sk-SK"/>
              </w:rPr>
              <w:t>v Eur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A13A9" w:rsidRPr="00515746" w:rsidRDefault="001A13A9" w:rsidP="001A13A9">
            <w:pPr>
              <w:jc w:val="center"/>
              <w:rPr>
                <w:lang w:eastAsia="sk-SK"/>
              </w:rPr>
            </w:pPr>
          </w:p>
        </w:tc>
        <w:tc>
          <w:tcPr>
            <w:tcW w:w="13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A13A9" w:rsidRPr="00515746" w:rsidRDefault="001A13A9" w:rsidP="001A13A9">
            <w:pPr>
              <w:jc w:val="center"/>
              <w:rPr>
                <w:lang w:eastAsia="sk-SK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13A9" w:rsidRPr="00515746" w:rsidRDefault="001A13A9" w:rsidP="001A13A9">
            <w:pPr>
              <w:rPr>
                <w:lang w:eastAsia="sk-SK"/>
              </w:rPr>
            </w:pP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3A9" w:rsidRPr="00515746" w:rsidRDefault="001A13A9" w:rsidP="001A13A9">
            <w:pPr>
              <w:rPr>
                <w:lang w:eastAsia="sk-SK"/>
              </w:rPr>
            </w:pPr>
          </w:p>
        </w:tc>
      </w:tr>
      <w:tr w:rsidR="00515746" w:rsidRPr="00515746" w:rsidTr="00E72C7A">
        <w:trPr>
          <w:gridAfter w:val="2"/>
          <w:wAfter w:w="3716" w:type="dxa"/>
          <w:trHeight w:val="90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13A9" w:rsidRPr="00515746" w:rsidRDefault="001A13A9" w:rsidP="001A13A9">
            <w:pPr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  <w:t>DLHODOBÉ BANKOVÉ ÚVERY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  <w:t>Dátum poskytnutia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1A13A9">
            <w:pPr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  <w:t xml:space="preserve">    Stav        </w:t>
            </w:r>
          </w:p>
          <w:p w:rsidR="001A13A9" w:rsidRPr="00515746" w:rsidRDefault="001A13A9" w:rsidP="001A13A9">
            <w:pPr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  <w:t xml:space="preserve">k 31.12.2023 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  <w:t>Navýšenie v roku 2024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5B7F3A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  <w:t>Zníženie</w:t>
            </w:r>
            <w:r w:rsidR="005B7F3A"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  <w:t>v rozpočtovom roku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7F3A" w:rsidRPr="00515746" w:rsidRDefault="001A13A9" w:rsidP="005B7F3A">
            <w:pPr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  <w:t xml:space="preserve">     Mesačné     </w:t>
            </w:r>
            <w:r w:rsidR="005B7F3A"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  <w:t xml:space="preserve">     </w:t>
            </w:r>
          </w:p>
          <w:p w:rsidR="001A13A9" w:rsidRPr="00515746" w:rsidRDefault="005B7F3A" w:rsidP="005B7F3A">
            <w:pPr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  <w:t xml:space="preserve">     s</w:t>
            </w:r>
            <w:r w:rsidR="001A13A9"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  <w:t>plátky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5B7F3A">
            <w:pPr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  <w:t xml:space="preserve">    </w:t>
            </w:r>
            <w:r w:rsidR="005B7F3A"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</w:rPr>
              <w:t>Stav k 31.12. 2024</w:t>
            </w:r>
          </w:p>
        </w:tc>
      </w:tr>
      <w:tr w:rsidR="00515746" w:rsidRPr="00515746" w:rsidTr="00E72C7A">
        <w:trPr>
          <w:gridAfter w:val="2"/>
          <w:wAfter w:w="3716" w:type="dxa"/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13A9" w:rsidRPr="00515746" w:rsidRDefault="001A13A9" w:rsidP="001A13A9">
            <w:pPr>
              <w:rPr>
                <w:rFonts w:ascii="Tahoma" w:hAnsi="Tahoma" w:cs="Tahoma"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Cs/>
                <w:sz w:val="18"/>
                <w:szCs w:val="18"/>
                <w:lang w:eastAsia="sk-SK"/>
              </w:rPr>
              <w:t xml:space="preserve">ČSOB / </w:t>
            </w:r>
            <w:proofErr w:type="spellStart"/>
            <w:r w:rsidRPr="00515746">
              <w:rPr>
                <w:rFonts w:ascii="Tahoma" w:hAnsi="Tahoma" w:cs="Tahoma"/>
                <w:bCs/>
                <w:sz w:val="18"/>
                <w:szCs w:val="18"/>
                <w:lang w:eastAsia="sk-SK"/>
              </w:rPr>
              <w:t>č.účtu</w:t>
            </w:r>
            <w:proofErr w:type="spellEnd"/>
          </w:p>
          <w:p w:rsidR="001A13A9" w:rsidRPr="00515746" w:rsidRDefault="001A13A9" w:rsidP="001A13A9">
            <w:pPr>
              <w:jc w:val="right"/>
              <w:rPr>
                <w:rFonts w:ascii="Tahoma" w:hAnsi="Tahoma" w:cs="Tahoma"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Cs/>
                <w:sz w:val="18"/>
                <w:szCs w:val="18"/>
                <w:lang w:eastAsia="sk-SK"/>
              </w:rPr>
              <w:t>4029985411/7500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13A9" w:rsidRPr="00515746" w:rsidRDefault="001A13A9" w:rsidP="001A13A9">
            <w:pPr>
              <w:jc w:val="right"/>
              <w:rPr>
                <w:rFonts w:ascii="Tahoma" w:hAnsi="Tahoma" w:cs="Tahoma"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Cs/>
                <w:sz w:val="18"/>
                <w:szCs w:val="18"/>
                <w:lang w:eastAsia="sk-SK"/>
              </w:rPr>
              <w:t>07.08.2018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13A9" w:rsidRPr="00515746" w:rsidRDefault="001A13A9" w:rsidP="001A13A9">
            <w:pPr>
              <w:jc w:val="right"/>
              <w:rPr>
                <w:rFonts w:ascii="Tahoma" w:hAnsi="Tahoma" w:cs="Tahoma"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Cs/>
                <w:sz w:val="18"/>
                <w:szCs w:val="18"/>
                <w:lang w:eastAsia="sk-SK"/>
              </w:rPr>
              <w:t>25.12.2028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13A9" w:rsidRPr="00515746" w:rsidRDefault="001A13A9" w:rsidP="001A13A9">
            <w:pPr>
              <w:jc w:val="right"/>
              <w:rPr>
                <w:rFonts w:ascii="Tahoma" w:hAnsi="Tahoma" w:cs="Tahoma"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</w:rPr>
              <w:t>1 067 800,00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13A9" w:rsidRPr="00515746" w:rsidRDefault="001A13A9" w:rsidP="001A13A9">
            <w:pPr>
              <w:jc w:val="right"/>
              <w:rPr>
                <w:rFonts w:ascii="Tahoma" w:hAnsi="Tahoma" w:cs="Tahoma"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1A13A9">
            <w:pPr>
              <w:jc w:val="right"/>
              <w:rPr>
                <w:rFonts w:ascii="Tahoma" w:hAnsi="Tahoma" w:cs="Tahoma"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</w:rPr>
              <w:t>214 080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6"/>
                <w:szCs w:val="16"/>
                <w:lang w:eastAsia="sk-SK"/>
              </w:rPr>
            </w:pPr>
            <w:r w:rsidRPr="00515746">
              <w:rPr>
                <w:rFonts w:ascii="Tahoma" w:hAnsi="Tahoma" w:cs="Tahoma"/>
                <w:sz w:val="16"/>
                <w:szCs w:val="16"/>
                <w:lang w:eastAsia="sk-SK"/>
              </w:rPr>
              <w:t>17 840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13A9" w:rsidRPr="00515746" w:rsidRDefault="001A13A9" w:rsidP="001A13A9">
            <w:pPr>
              <w:jc w:val="right"/>
              <w:rPr>
                <w:rFonts w:ascii="Tahoma" w:hAnsi="Tahoma" w:cs="Tahoma"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</w:rPr>
              <w:t>853 720,00</w:t>
            </w:r>
          </w:p>
        </w:tc>
      </w:tr>
      <w:tr w:rsidR="00515746" w:rsidRPr="00515746" w:rsidTr="00E72C7A">
        <w:trPr>
          <w:gridAfter w:val="2"/>
          <w:wAfter w:w="3716" w:type="dxa"/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13A9" w:rsidRPr="00515746" w:rsidRDefault="001A13A9" w:rsidP="001A13A9">
            <w:pPr>
              <w:rPr>
                <w:rFonts w:ascii="Tahoma" w:hAnsi="Tahoma" w:cs="Tahoma"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Cs/>
                <w:sz w:val="18"/>
                <w:szCs w:val="18"/>
                <w:lang w:eastAsia="sk-SK"/>
              </w:rPr>
              <w:t>SLSP/ č. účtu</w:t>
            </w:r>
          </w:p>
          <w:p w:rsidR="001A13A9" w:rsidRPr="00515746" w:rsidRDefault="001A13A9" w:rsidP="001A13A9">
            <w:pPr>
              <w:rPr>
                <w:rFonts w:ascii="Tahoma" w:hAnsi="Tahoma" w:cs="Tahoma"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Cs/>
                <w:sz w:val="18"/>
                <w:szCs w:val="18"/>
                <w:lang w:eastAsia="sk-SK"/>
              </w:rPr>
              <w:t>5189635482/0900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13A9" w:rsidRPr="00515746" w:rsidRDefault="001A13A9" w:rsidP="001A13A9">
            <w:pPr>
              <w:jc w:val="right"/>
              <w:rPr>
                <w:rFonts w:ascii="Tahoma" w:hAnsi="Tahoma" w:cs="Tahoma"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Cs/>
                <w:sz w:val="18"/>
                <w:szCs w:val="18"/>
                <w:lang w:eastAsia="sk-SK"/>
              </w:rPr>
              <w:t>01.05.2022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13A9" w:rsidRPr="00515746" w:rsidRDefault="001A13A9" w:rsidP="001A13A9">
            <w:pPr>
              <w:jc w:val="right"/>
              <w:rPr>
                <w:rFonts w:ascii="Tahoma" w:hAnsi="Tahoma" w:cs="Tahoma"/>
                <w:bCs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bCs/>
                <w:sz w:val="18"/>
                <w:szCs w:val="18"/>
                <w:lang w:eastAsia="sk-SK"/>
              </w:rPr>
              <w:t>30.04.2027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13A9" w:rsidRPr="00515746" w:rsidRDefault="001A13A9" w:rsidP="001A13A9">
            <w:pPr>
              <w:jc w:val="right"/>
              <w:rPr>
                <w:rFonts w:ascii="Tahoma" w:hAnsi="Tahoma" w:cs="Tahoma"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</w:rPr>
              <w:t>947 413,65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13A9" w:rsidRPr="00515746" w:rsidRDefault="001A13A9" w:rsidP="001A13A9">
            <w:pPr>
              <w:jc w:val="right"/>
              <w:rPr>
                <w:rFonts w:ascii="Tahoma" w:hAnsi="Tahoma" w:cs="Tahoma"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</w:rPr>
              <w:t>119 919,68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1A13A9">
            <w:pPr>
              <w:jc w:val="right"/>
              <w:rPr>
                <w:rFonts w:ascii="Tahoma" w:hAnsi="Tahoma" w:cs="Tahoma"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</w:rPr>
              <w:t>1 067 333,33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1A13A9">
            <w:pPr>
              <w:jc w:val="right"/>
              <w:rPr>
                <w:rFonts w:ascii="Tahoma" w:hAnsi="Tahoma" w:cs="Tahoma"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</w:rPr>
              <w:t>nepravidelné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13A9" w:rsidRPr="00515746" w:rsidRDefault="001A13A9" w:rsidP="001A13A9">
            <w:pPr>
              <w:jc w:val="right"/>
              <w:rPr>
                <w:rFonts w:ascii="Tahoma" w:hAnsi="Tahoma" w:cs="Tahoma"/>
                <w:sz w:val="18"/>
                <w:szCs w:val="18"/>
                <w:lang w:eastAsia="sk-SK"/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</w:rPr>
              <w:t>0,00</w:t>
            </w:r>
          </w:p>
        </w:tc>
      </w:tr>
      <w:tr w:rsidR="00515746" w:rsidRPr="00515746" w:rsidTr="00E72C7A">
        <w:trPr>
          <w:gridAfter w:val="4"/>
          <w:wAfter w:w="4690" w:type="dxa"/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13A9" w:rsidRPr="00515746" w:rsidRDefault="001A13A9" w:rsidP="001A13A9">
            <w:pPr>
              <w:rPr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1A13A9" w:rsidRPr="00515746" w:rsidRDefault="001A13A9" w:rsidP="001A13A9">
            <w:pPr>
              <w:rPr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1A13A9" w:rsidRPr="00515746" w:rsidRDefault="001A13A9" w:rsidP="001A13A9">
            <w:pPr>
              <w:rPr>
                <w:lang w:eastAsia="sk-SK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13A9" w:rsidRPr="00515746" w:rsidRDefault="001A13A9" w:rsidP="001A13A9">
            <w:pPr>
              <w:rPr>
                <w:lang w:eastAsia="sk-SK"/>
              </w:rPr>
            </w:pPr>
          </w:p>
        </w:tc>
        <w:tc>
          <w:tcPr>
            <w:tcW w:w="15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13A9" w:rsidRPr="00515746" w:rsidRDefault="001A13A9" w:rsidP="001A13A9">
            <w:pPr>
              <w:rPr>
                <w:lang w:eastAsia="sk-SK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13A9" w:rsidRPr="00515746" w:rsidRDefault="001A13A9" w:rsidP="001A13A9">
            <w:pPr>
              <w:rPr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13A9" w:rsidRPr="00515746" w:rsidRDefault="001A13A9" w:rsidP="001A13A9">
            <w:pPr>
              <w:jc w:val="center"/>
              <w:rPr>
                <w:lang w:eastAsia="sk-SK"/>
              </w:rPr>
            </w:pP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A13A9" w:rsidRPr="00515746" w:rsidRDefault="001A13A9" w:rsidP="001A13A9">
            <w:pPr>
              <w:rPr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A13A9" w:rsidRPr="00515746" w:rsidRDefault="001A13A9" w:rsidP="001A13A9">
            <w:pPr>
              <w:rPr>
                <w:lang w:eastAsia="sk-SK"/>
              </w:rPr>
            </w:pPr>
          </w:p>
        </w:tc>
      </w:tr>
      <w:tr w:rsidR="00515746" w:rsidRPr="00515746" w:rsidTr="00E72C7A">
        <w:trPr>
          <w:gridAfter w:val="11"/>
          <w:wAfter w:w="8819" w:type="dxa"/>
          <w:trHeight w:val="90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13A9" w:rsidRPr="00515746" w:rsidRDefault="001A13A9" w:rsidP="001A13A9">
            <w:pPr>
              <w:rPr>
                <w:rFonts w:ascii="Tahoma" w:hAnsi="Tahoma" w:cs="Tahoma"/>
                <w:b/>
                <w:bCs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DLHODOBÉ ZÁVÄZKY VOČI ŠFRB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k 31.12.2023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Zníženie v rozpočtovom roku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b/>
                <w:bCs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k 31.12.2024</w:t>
            </w:r>
          </w:p>
        </w:tc>
      </w:tr>
      <w:tr w:rsidR="00515746" w:rsidRPr="00515746" w:rsidTr="00E72C7A">
        <w:trPr>
          <w:gridAfter w:val="11"/>
          <w:wAfter w:w="8819" w:type="dxa"/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13A9" w:rsidRPr="00515746" w:rsidRDefault="001A13A9" w:rsidP="001A13A9">
            <w:pPr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 výstavbu bytov s BŠ - I. etapa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173 776,46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11 876,04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161 900,42</w:t>
            </w:r>
          </w:p>
        </w:tc>
      </w:tr>
      <w:tr w:rsidR="00515746" w:rsidRPr="00515746" w:rsidTr="00E72C7A">
        <w:trPr>
          <w:gridAfter w:val="11"/>
          <w:wAfter w:w="8819" w:type="dxa"/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13A9" w:rsidRPr="00515746" w:rsidRDefault="001A13A9" w:rsidP="001A13A9">
            <w:pPr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 výstavbu bytov s BŠ - 6 b .j.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164 933,56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</w:t>
            </w:r>
          </w:p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8 528,89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156 404,67</w:t>
            </w:r>
          </w:p>
        </w:tc>
      </w:tr>
      <w:tr w:rsidR="00515746" w:rsidRPr="00515746" w:rsidTr="00E72C7A">
        <w:trPr>
          <w:gridAfter w:val="11"/>
          <w:wAfter w:w="8819" w:type="dxa"/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13A9" w:rsidRPr="00515746" w:rsidRDefault="001A13A9" w:rsidP="001A13A9">
            <w:pPr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 výstavbu bytov s BŠ - 4 b. j.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110 163,33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5 145,53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105 017,80</w:t>
            </w:r>
          </w:p>
        </w:tc>
      </w:tr>
      <w:tr w:rsidR="00515746" w:rsidRPr="00515746" w:rsidTr="00E72C7A">
        <w:trPr>
          <w:gridAfter w:val="11"/>
          <w:wAfter w:w="8819" w:type="dxa"/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13A9" w:rsidRPr="00515746" w:rsidRDefault="001A13A9" w:rsidP="001A13A9">
            <w:pPr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 výstavbu bytov s NŠ - I. etapa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28 434,81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1943,39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26 491,42</w:t>
            </w:r>
          </w:p>
        </w:tc>
      </w:tr>
      <w:tr w:rsidR="00515746" w:rsidRPr="00515746" w:rsidTr="00E72C7A">
        <w:trPr>
          <w:gridAfter w:val="11"/>
          <w:wAfter w:w="8819" w:type="dxa"/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13A9" w:rsidRPr="00515746" w:rsidRDefault="001A13A9" w:rsidP="001A13A9">
            <w:pPr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 výstavbu bytov s NŠ - II. etapa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33 918,19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2 097,01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31 821,18</w:t>
            </w:r>
          </w:p>
        </w:tc>
      </w:tr>
      <w:tr w:rsidR="00515746" w:rsidRPr="00515746" w:rsidTr="00E72C7A">
        <w:trPr>
          <w:gridAfter w:val="11"/>
          <w:wAfter w:w="8819" w:type="dxa"/>
          <w:trHeight w:val="913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13A9" w:rsidRPr="00515746" w:rsidRDefault="001A13A9" w:rsidP="001A13A9">
            <w:pPr>
              <w:rPr>
                <w:rFonts w:ascii="Tahoma" w:hAnsi="Tahoma" w:cs="Tahoma"/>
                <w:bCs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bCs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Dlhodobé záväzky voči ŠFRB celkom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bCs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bCs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511 226,35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bCs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:rsidR="001A13A9" w:rsidRPr="00515746" w:rsidRDefault="001A13A9" w:rsidP="001A13A9">
            <w:pPr>
              <w:jc w:val="center"/>
              <w:rPr>
                <w:rFonts w:ascii="Tahoma" w:hAnsi="Tahoma" w:cs="Tahoma"/>
                <w:bCs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bCs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29 590,86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13A9" w:rsidRPr="00515746" w:rsidRDefault="001A13A9" w:rsidP="001A13A9">
            <w:pPr>
              <w:jc w:val="center"/>
              <w:rPr>
                <w:rFonts w:ascii="Tahoma" w:hAnsi="Tahoma" w:cs="Tahoma"/>
                <w:bCs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5746">
              <w:rPr>
                <w:rFonts w:ascii="Tahoma" w:hAnsi="Tahoma" w:cs="Tahoma"/>
                <w:bCs/>
                <w:sz w:val="18"/>
                <w:szCs w:val="18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481 635,49</w:t>
            </w:r>
          </w:p>
        </w:tc>
      </w:tr>
      <w:tr w:rsidR="00515746" w:rsidRPr="00515746" w:rsidTr="00E72C7A">
        <w:trPr>
          <w:gridAfter w:val="4"/>
          <w:wAfter w:w="4690" w:type="dxa"/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5EBF" w:rsidRPr="00515746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085EBF" w:rsidRPr="00515746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085EBF" w:rsidRPr="00515746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085EBF" w:rsidRPr="00515746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5EBF" w:rsidRPr="00515746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5EBF" w:rsidRPr="00515746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5EBF" w:rsidRPr="00515746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5EBF" w:rsidRPr="00515746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85EBF" w:rsidRPr="00515746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85EBF" w:rsidRPr="00515746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BE298F" w:rsidRPr="00515746" w:rsidRDefault="00BE298F" w:rsidP="00BE298F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Voči ŠFRB splatilo mesto v priebehu roka 202</w:t>
      </w:r>
      <w:r w:rsidR="005B7F3A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z dlhu celkom 29</w:t>
      </w:r>
      <w:r w:rsidR="005B7F3A" w:rsidRPr="00515746">
        <w:rPr>
          <w:rFonts w:ascii="Tahoma" w:eastAsia="Times New Roman" w:hAnsi="Tahoma" w:cs="Tahoma"/>
          <w:sz w:val="24"/>
          <w:szCs w:val="24"/>
          <w:lang w:eastAsia="sk-SK"/>
        </w:rPr>
        <w:t> 590,86</w:t>
      </w:r>
      <w:r w:rsidR="003C205C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72C7A" w:rsidRPr="00515746" w:rsidRDefault="00E72C7A" w:rsidP="00BE298F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EA1D6D" w:rsidP="000235C4">
      <w:pPr>
        <w:pStyle w:val="Nadpis1"/>
        <w:rPr>
          <w:rFonts w:ascii="Tahoma" w:hAnsi="Tahoma" w:cs="Tahoma"/>
          <w:b/>
          <w:color w:val="auto"/>
          <w:sz w:val="24"/>
          <w:szCs w:val="24"/>
        </w:rPr>
      </w:pPr>
      <w:bookmarkStart w:id="39" w:name="_Toc143698345"/>
      <w:r w:rsidRPr="00515746">
        <w:rPr>
          <w:rFonts w:ascii="Tahoma" w:hAnsi="Tahoma" w:cs="Tahoma"/>
          <w:b/>
          <w:color w:val="auto"/>
          <w:sz w:val="24"/>
          <w:szCs w:val="24"/>
        </w:rPr>
        <w:t>1</w:t>
      </w:r>
      <w:r w:rsidR="00955A72" w:rsidRPr="00515746">
        <w:rPr>
          <w:rFonts w:ascii="Tahoma" w:hAnsi="Tahoma" w:cs="Tahoma"/>
          <w:b/>
          <w:color w:val="auto"/>
          <w:sz w:val="24"/>
          <w:szCs w:val="24"/>
        </w:rPr>
        <w:t>1</w:t>
      </w:r>
      <w:r w:rsidRPr="00515746">
        <w:rPr>
          <w:rFonts w:ascii="Tahoma" w:hAnsi="Tahoma" w:cs="Tahoma"/>
          <w:b/>
          <w:color w:val="auto"/>
          <w:sz w:val="24"/>
          <w:szCs w:val="24"/>
        </w:rPr>
        <w:t xml:space="preserve">. </w:t>
      </w:r>
      <w:r w:rsidRPr="00515746">
        <w:rPr>
          <w:rStyle w:val="Nadpis1Char"/>
          <w:rFonts w:ascii="Tahoma" w:hAnsi="Tahoma" w:cs="Tahoma"/>
          <w:b/>
          <w:color w:val="auto"/>
          <w:sz w:val="24"/>
          <w:szCs w:val="24"/>
        </w:rPr>
        <w:t>Ostatné  dôležité informácie</w:t>
      </w:r>
      <w:bookmarkEnd w:id="39"/>
      <w:r w:rsidRPr="00515746">
        <w:rPr>
          <w:rFonts w:ascii="Tahoma" w:hAnsi="Tahoma" w:cs="Tahoma"/>
          <w:b/>
          <w:color w:val="auto"/>
          <w:sz w:val="24"/>
          <w:szCs w:val="24"/>
        </w:rPr>
        <w:t xml:space="preserve"> </w:t>
      </w:r>
    </w:p>
    <w:p w:rsidR="00EA1D6D" w:rsidRPr="00515746" w:rsidRDefault="00EF1234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40" w:name="_Toc143698346"/>
      <w:r w:rsidRPr="00515746">
        <w:rPr>
          <w:rFonts w:ascii="Tahoma" w:hAnsi="Tahoma" w:cs="Tahoma"/>
          <w:i w:val="0"/>
          <w:sz w:val="22"/>
          <w:szCs w:val="22"/>
        </w:rPr>
        <w:t>1</w:t>
      </w:r>
      <w:r w:rsidR="00955A72" w:rsidRPr="00515746">
        <w:rPr>
          <w:rFonts w:ascii="Tahoma" w:hAnsi="Tahoma" w:cs="Tahoma"/>
          <w:i w:val="0"/>
          <w:sz w:val="22"/>
          <w:szCs w:val="22"/>
        </w:rPr>
        <w:t>1</w:t>
      </w:r>
      <w:r w:rsidRPr="00515746">
        <w:rPr>
          <w:rFonts w:ascii="Tahoma" w:hAnsi="Tahoma" w:cs="Tahoma"/>
          <w:i w:val="0"/>
          <w:sz w:val="22"/>
          <w:szCs w:val="22"/>
        </w:rPr>
        <w:t xml:space="preserve">.1 </w:t>
      </w:r>
      <w:r w:rsidR="00EA1D6D" w:rsidRPr="00515746">
        <w:rPr>
          <w:rFonts w:ascii="Tahoma" w:hAnsi="Tahoma" w:cs="Tahoma"/>
          <w:i w:val="0"/>
          <w:sz w:val="22"/>
          <w:szCs w:val="22"/>
        </w:rPr>
        <w:t>Prijaté granty a transfery</w:t>
      </w:r>
      <w:bookmarkEnd w:id="40"/>
      <w:r w:rsidR="00EA1D6D" w:rsidRPr="00515746">
        <w:rPr>
          <w:rFonts w:ascii="Tahoma" w:hAnsi="Tahoma" w:cs="Tahoma"/>
          <w:i w:val="0"/>
          <w:sz w:val="22"/>
          <w:szCs w:val="22"/>
        </w:rPr>
        <w:t xml:space="preserve"> 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Mestu boli v roku 20</w:t>
      </w:r>
      <w:r w:rsidR="0007528D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224B27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poskytnuté granty a transfery najmä na: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Bežné granty a transfery: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transfer na činnosť spoločného stavebného úradu v hodnote </w:t>
      </w:r>
      <w:r w:rsidR="00224B27" w:rsidRPr="00515746">
        <w:rPr>
          <w:rFonts w:ascii="Tahoma" w:eastAsia="Times New Roman" w:hAnsi="Tahoma" w:cs="Tahoma"/>
          <w:sz w:val="24"/>
          <w:szCs w:val="24"/>
          <w:lang w:eastAsia="sk-SK"/>
        </w:rPr>
        <w:t>51,3</w:t>
      </w:r>
      <w:r w:rsidR="00A07A7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tis.</w:t>
      </w:r>
      <w:r w:rsidR="003356B0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  <w:r w:rsidR="00D027B5" w:rsidRPr="00515746">
        <w:rPr>
          <w:rFonts w:ascii="Tahoma" w:eastAsia="Times New Roman" w:hAnsi="Tahoma" w:cs="Tahoma"/>
          <w:sz w:val="24"/>
          <w:szCs w:val="24"/>
          <w:lang w:eastAsia="sk-SK"/>
        </w:rPr>
        <w:t>,</w:t>
      </w:r>
    </w:p>
    <w:p w:rsidR="00B65FF7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B825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transfer na opatrovateľskú službu v hodnote </w:t>
      </w:r>
      <w:r w:rsidR="00224B2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58,5 </w:t>
      </w:r>
      <w:r w:rsidR="00B8256D" w:rsidRPr="00515746">
        <w:rPr>
          <w:rFonts w:ascii="Tahoma" w:eastAsia="Times New Roman" w:hAnsi="Tahoma" w:cs="Tahoma"/>
          <w:sz w:val="24"/>
          <w:szCs w:val="24"/>
          <w:lang w:eastAsia="sk-SK"/>
        </w:rPr>
        <w:t>tis.</w:t>
      </w:r>
      <w:r w:rsidR="00C5664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  <w:r w:rsidR="00B65FF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EA1D6D" w:rsidRPr="00515746" w:rsidRDefault="00B65FF7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EA1D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transfer na činnosť spoločného školského úradu v hodnote </w:t>
      </w:r>
      <w:r w:rsidR="00224B27" w:rsidRPr="00515746">
        <w:rPr>
          <w:rFonts w:ascii="Tahoma" w:eastAsia="Times New Roman" w:hAnsi="Tahoma" w:cs="Tahoma"/>
          <w:sz w:val="24"/>
          <w:szCs w:val="24"/>
          <w:lang w:eastAsia="sk-SK"/>
        </w:rPr>
        <w:t>21,3</w:t>
      </w:r>
      <w:r w:rsidR="00EA1D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C5664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EA1D6D" w:rsidRPr="00515746" w:rsidRDefault="007E7981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EA1D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transfer na činnosť matriky v hodnote </w:t>
      </w:r>
      <w:r w:rsidR="00C5664F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224B27" w:rsidRPr="00515746">
        <w:rPr>
          <w:rFonts w:ascii="Tahoma" w:eastAsia="Times New Roman" w:hAnsi="Tahoma" w:cs="Tahoma"/>
          <w:sz w:val="24"/>
          <w:szCs w:val="24"/>
          <w:lang w:eastAsia="sk-SK"/>
        </w:rPr>
        <w:t>6,7</w:t>
      </w:r>
      <w:r w:rsidR="00EA1D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C5664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A07A72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transfery ÚPSVaR na aktivačnú činnosť </w:t>
      </w:r>
      <w:r w:rsidR="00A07A7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a na vytváranie pracovných miest v hodnote     </w:t>
      </w:r>
    </w:p>
    <w:p w:rsidR="00EA1D6D" w:rsidRPr="00515746" w:rsidRDefault="00A07A7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</w:t>
      </w:r>
      <w:r w:rsidR="00EA1D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 hodnote </w:t>
      </w:r>
      <w:r w:rsidR="00224B27" w:rsidRPr="00515746">
        <w:rPr>
          <w:rFonts w:ascii="Tahoma" w:eastAsia="Times New Roman" w:hAnsi="Tahoma" w:cs="Tahoma"/>
          <w:sz w:val="24"/>
          <w:szCs w:val="24"/>
          <w:lang w:eastAsia="sk-SK"/>
        </w:rPr>
        <w:t>16,7</w:t>
      </w:r>
      <w:r w:rsidR="0007528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EA1D6D" w:rsidRPr="00515746">
        <w:rPr>
          <w:rFonts w:ascii="Tahoma" w:eastAsia="Times New Roman" w:hAnsi="Tahoma" w:cs="Tahoma"/>
          <w:sz w:val="24"/>
          <w:szCs w:val="24"/>
          <w:lang w:eastAsia="sk-SK"/>
        </w:rPr>
        <w:t>tis.</w:t>
      </w:r>
      <w:r w:rsidR="00C5664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EA1D6D" w:rsidRPr="00515746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157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transfery na </w:t>
      </w:r>
      <w:r w:rsidR="00A07A7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stravné a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školské potreby v hodnote </w:t>
      </w:r>
      <w:r w:rsidR="003356B0" w:rsidRPr="00515746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6E1EFF" w:rsidRPr="00515746">
        <w:rPr>
          <w:rFonts w:ascii="Tahoma" w:eastAsia="Times New Roman" w:hAnsi="Tahoma" w:cs="Tahoma"/>
          <w:sz w:val="24"/>
          <w:szCs w:val="24"/>
          <w:lang w:eastAsia="sk-SK"/>
        </w:rPr>
        <w:t>99,5</w:t>
      </w:r>
      <w:r w:rsidR="003356B0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is.</w:t>
      </w:r>
      <w:r w:rsidR="001E425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3356B0" w:rsidRPr="00515746">
        <w:rPr>
          <w:rFonts w:ascii="Tahoma" w:eastAsia="Times New Roman" w:hAnsi="Tahoma" w:cs="Tahoma"/>
          <w:sz w:val="24"/>
          <w:szCs w:val="24"/>
          <w:lang w:eastAsia="sk-SK"/>
        </w:rPr>
        <w:t>Eur</w:t>
      </w:r>
    </w:p>
    <w:p w:rsidR="009B1551" w:rsidRPr="00515746" w:rsidRDefault="009B1551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 xml:space="preserve">- transfer pre ZŠ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projekt „</w:t>
      </w:r>
      <w:r w:rsidR="003356B0" w:rsidRPr="00515746">
        <w:rPr>
          <w:rFonts w:ascii="Tahoma" w:eastAsia="Times New Roman" w:hAnsi="Tahoma" w:cs="Tahoma"/>
          <w:sz w:val="24"/>
          <w:szCs w:val="24"/>
          <w:lang w:eastAsia="sk-SK"/>
        </w:rPr>
        <w:t>Podpora p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omáhajúc</w:t>
      </w:r>
      <w:r w:rsidR="003356B0" w:rsidRPr="00515746">
        <w:rPr>
          <w:rFonts w:ascii="Tahoma" w:eastAsia="Times New Roman" w:hAnsi="Tahoma" w:cs="Tahoma"/>
          <w:sz w:val="24"/>
          <w:szCs w:val="24"/>
          <w:lang w:eastAsia="sk-SK"/>
        </w:rPr>
        <w:t>ich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profesi</w:t>
      </w:r>
      <w:r w:rsidR="003356B0" w:rsidRPr="00515746">
        <w:rPr>
          <w:rFonts w:ascii="Tahoma" w:eastAsia="Times New Roman" w:hAnsi="Tahoma" w:cs="Tahoma"/>
          <w:sz w:val="24"/>
          <w:szCs w:val="24"/>
          <w:lang w:eastAsia="sk-SK"/>
        </w:rPr>
        <w:t>í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“ v hodnote </w:t>
      </w:r>
      <w:r w:rsidR="006E1EFF" w:rsidRPr="00515746">
        <w:rPr>
          <w:rFonts w:ascii="Tahoma" w:eastAsia="Times New Roman" w:hAnsi="Tahoma" w:cs="Tahoma"/>
          <w:sz w:val="24"/>
          <w:szCs w:val="24"/>
          <w:lang w:eastAsia="sk-SK"/>
        </w:rPr>
        <w:t>123,8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3356B0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  <w:r w:rsidR="00D027B5" w:rsidRPr="00515746">
        <w:rPr>
          <w:rFonts w:ascii="Tahoma" w:eastAsia="Times New Roman" w:hAnsi="Tahoma" w:cs="Tahoma"/>
          <w:sz w:val="24"/>
          <w:szCs w:val="24"/>
          <w:lang w:eastAsia="sk-SK"/>
        </w:rPr>
        <w:t>,</w:t>
      </w:r>
    </w:p>
    <w:p w:rsidR="003356B0" w:rsidRPr="00515746" w:rsidRDefault="003356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</w:t>
      </w:r>
      <w:r w:rsidR="00D027B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transfer pr</w:t>
      </w:r>
      <w:r w:rsidR="009F5B32" w:rsidRPr="00515746">
        <w:rPr>
          <w:rFonts w:ascii="Tahoma" w:eastAsia="Times New Roman" w:hAnsi="Tahoma" w:cs="Tahoma"/>
          <w:sz w:val="24"/>
          <w:szCs w:val="24"/>
          <w:lang w:eastAsia="sk-SK"/>
        </w:rPr>
        <w:t>e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ZŠ M.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Helmeczyho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– projekt „</w:t>
      </w:r>
      <w:r w:rsidR="00D027B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Pomáhajúce profesie“ v hodnote </w:t>
      </w:r>
      <w:r w:rsidR="006E1EFF" w:rsidRPr="00515746">
        <w:rPr>
          <w:rFonts w:ascii="Tahoma" w:eastAsia="Times New Roman" w:hAnsi="Tahoma" w:cs="Tahoma"/>
          <w:sz w:val="24"/>
          <w:szCs w:val="24"/>
          <w:lang w:eastAsia="sk-SK"/>
        </w:rPr>
        <w:t>30,-</w:t>
      </w:r>
      <w:r w:rsidR="00D027B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 Eur,</w:t>
      </w:r>
    </w:p>
    <w:p w:rsidR="00D027B5" w:rsidRPr="00515746" w:rsidRDefault="00D027B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transfer pr</w:t>
      </w:r>
      <w:r w:rsidR="009F5B32" w:rsidRPr="00515746">
        <w:rPr>
          <w:rFonts w:ascii="Tahoma" w:eastAsia="Times New Roman" w:hAnsi="Tahoma" w:cs="Tahoma"/>
          <w:sz w:val="24"/>
          <w:szCs w:val="24"/>
          <w:lang w:eastAsia="sk-SK"/>
        </w:rPr>
        <w:t>e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MŠ L.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-projekt „Podpora pomáhajúcich profesií“ v hodnote </w:t>
      </w:r>
      <w:r w:rsidR="006E1EFF" w:rsidRPr="00515746">
        <w:rPr>
          <w:rFonts w:ascii="Tahoma" w:eastAsia="Times New Roman" w:hAnsi="Tahoma" w:cs="Tahoma"/>
          <w:sz w:val="24"/>
          <w:szCs w:val="24"/>
          <w:lang w:eastAsia="sk-SK"/>
        </w:rPr>
        <w:t>75,9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 Eur,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transfer na</w:t>
      </w:r>
      <w:r w:rsidR="00447C8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B655A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voľby </w:t>
      </w:r>
      <w:r w:rsidR="006E1EF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prezidenta SR </w:t>
      </w:r>
      <w:r w:rsidR="00D027B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 hodnote </w:t>
      </w:r>
      <w:r w:rsidR="006E1EFF" w:rsidRPr="00515746">
        <w:rPr>
          <w:rFonts w:ascii="Tahoma" w:eastAsia="Times New Roman" w:hAnsi="Tahoma" w:cs="Tahoma"/>
          <w:sz w:val="24"/>
          <w:szCs w:val="24"/>
          <w:lang w:eastAsia="sk-SK"/>
        </w:rPr>
        <w:t>31,1</w:t>
      </w:r>
      <w:r w:rsidR="00D027B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tis.</w:t>
      </w:r>
      <w:r w:rsidR="00D027B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914E85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="00914E8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transfer na chránenú dielňu v hodnote </w:t>
      </w:r>
      <w:r w:rsidR="006E1EFF" w:rsidRPr="00515746">
        <w:rPr>
          <w:rFonts w:ascii="Tahoma" w:eastAsia="Times New Roman" w:hAnsi="Tahoma" w:cs="Tahoma"/>
          <w:sz w:val="24"/>
          <w:szCs w:val="24"/>
          <w:lang w:eastAsia="sk-SK"/>
        </w:rPr>
        <w:t>37,2</w:t>
      </w:r>
      <w:r w:rsidR="00914E8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C5664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914E85" w:rsidRPr="00515746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transfer na výkon ter</w:t>
      </w:r>
      <w:r w:rsidR="00C10CEC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énnej sociálnej práce v hodnote </w:t>
      </w:r>
      <w:r w:rsidR="00571B1C" w:rsidRPr="00515746">
        <w:rPr>
          <w:rFonts w:ascii="Tahoma" w:eastAsia="Times New Roman" w:hAnsi="Tahoma" w:cs="Tahoma"/>
          <w:sz w:val="24"/>
          <w:szCs w:val="24"/>
          <w:lang w:eastAsia="sk-SK"/>
        </w:rPr>
        <w:t>110,8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C5664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914E85" w:rsidRPr="00515746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transfer na register obyvateľov v hodnote 2,</w:t>
      </w:r>
      <w:r w:rsidR="00D743FB" w:rsidRPr="00515746">
        <w:rPr>
          <w:rFonts w:ascii="Tahoma" w:eastAsia="Times New Roman" w:hAnsi="Tahoma" w:cs="Tahoma"/>
          <w:sz w:val="24"/>
          <w:szCs w:val="24"/>
          <w:lang w:eastAsia="sk-SK"/>
        </w:rPr>
        <w:t>5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D743F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D44188" w:rsidRPr="00515746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</w:t>
      </w:r>
      <w:r w:rsidR="00C10CEC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transfer na register adries v hodnote 0,</w:t>
      </w:r>
      <w:r w:rsidR="00571B1C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Pr="00515746">
        <w:rPr>
          <w:sz w:val="24"/>
          <w:szCs w:val="24"/>
        </w:rPr>
        <w:t xml:space="preserve"> </w:t>
      </w:r>
      <w:r w:rsidR="00D743FB" w:rsidRPr="00515746">
        <w:rPr>
          <w:rFonts w:ascii="Tahoma" w:hAnsi="Tahoma" w:cs="Tahoma"/>
          <w:sz w:val="24"/>
          <w:szCs w:val="24"/>
        </w:rPr>
        <w:t>Eur,</w:t>
      </w:r>
    </w:p>
    <w:p w:rsidR="00914E85" w:rsidRPr="00515746" w:rsidRDefault="00914E85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transfer na výkon MOPS v hodnote </w:t>
      </w:r>
      <w:r w:rsidR="00571B1C" w:rsidRPr="00515746">
        <w:rPr>
          <w:rFonts w:ascii="Tahoma" w:eastAsia="Times New Roman" w:hAnsi="Tahoma" w:cs="Tahoma"/>
          <w:sz w:val="24"/>
          <w:szCs w:val="24"/>
          <w:lang w:eastAsia="sk-SK"/>
        </w:rPr>
        <w:t>190,-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D743F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EA1D6D" w:rsidRPr="00515746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EA1D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normatívne </w:t>
      </w:r>
      <w:r w:rsidR="00940E1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financie pre ZŠ </w:t>
      </w:r>
      <w:r w:rsidR="00EA1D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 hodnote </w:t>
      </w:r>
      <w:r w:rsidR="00B655AB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571B1C" w:rsidRPr="00515746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="00D743FB" w:rsidRPr="00515746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="00571B1C" w:rsidRPr="00515746">
        <w:rPr>
          <w:rFonts w:ascii="Tahoma" w:eastAsia="Times New Roman" w:hAnsi="Tahoma" w:cs="Tahoma"/>
          <w:sz w:val="24"/>
          <w:szCs w:val="24"/>
          <w:lang w:eastAsia="sk-SK"/>
        </w:rPr>
        <w:t>96,4</w:t>
      </w:r>
      <w:r w:rsidR="00D743F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EA1D6D" w:rsidRPr="00515746">
        <w:rPr>
          <w:rFonts w:ascii="Tahoma" w:eastAsia="Times New Roman" w:hAnsi="Tahoma" w:cs="Tahoma"/>
          <w:sz w:val="24"/>
          <w:szCs w:val="24"/>
          <w:lang w:eastAsia="sk-SK"/>
        </w:rPr>
        <w:t>tis.</w:t>
      </w:r>
      <w:r w:rsidR="00D743F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EA1D6D" w:rsidRPr="00515746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EA1D6D" w:rsidRPr="00515746">
        <w:rPr>
          <w:rFonts w:ascii="Tahoma" w:eastAsia="Times New Roman" w:hAnsi="Tahoma" w:cs="Tahoma"/>
          <w:sz w:val="24"/>
          <w:szCs w:val="24"/>
          <w:lang w:eastAsia="sk-SK"/>
        </w:rPr>
        <w:t>nenormatívne</w:t>
      </w:r>
      <w:r w:rsidR="00940E1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financie pre ZŠ</w:t>
      </w:r>
      <w:r w:rsidR="00EA1D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 hodnote </w:t>
      </w:r>
      <w:r w:rsidR="00D743FB" w:rsidRPr="00515746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571B1C" w:rsidRPr="00515746">
        <w:rPr>
          <w:rFonts w:ascii="Tahoma" w:eastAsia="Times New Roman" w:hAnsi="Tahoma" w:cs="Tahoma"/>
          <w:sz w:val="24"/>
          <w:szCs w:val="24"/>
          <w:lang w:eastAsia="sk-SK"/>
        </w:rPr>
        <w:t>94,5</w:t>
      </w:r>
      <w:r w:rsidR="00447C8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EA1D6D" w:rsidRPr="00515746">
        <w:rPr>
          <w:rFonts w:ascii="Tahoma" w:eastAsia="Times New Roman" w:hAnsi="Tahoma" w:cs="Tahoma"/>
          <w:sz w:val="24"/>
          <w:szCs w:val="24"/>
          <w:lang w:eastAsia="sk-SK"/>
        </w:rPr>
        <w:t>tis.</w:t>
      </w:r>
      <w:r w:rsidR="00D743F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D44188" w:rsidRPr="00515746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nenormatívne prostriedky pre MŠ v hodnote </w:t>
      </w:r>
      <w:r w:rsidR="00571B1C" w:rsidRPr="00515746">
        <w:rPr>
          <w:rFonts w:ascii="Tahoma" w:eastAsia="Times New Roman" w:hAnsi="Tahoma" w:cs="Tahoma"/>
          <w:sz w:val="24"/>
          <w:szCs w:val="24"/>
          <w:lang w:eastAsia="sk-SK"/>
        </w:rPr>
        <w:t>70,-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D743F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914E85" w:rsidRPr="00515746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transfer na komunitné centrum v hodnote </w:t>
      </w:r>
      <w:r w:rsidR="00C5664F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="00571B1C" w:rsidRPr="00515746">
        <w:rPr>
          <w:rFonts w:ascii="Tahoma" w:eastAsia="Times New Roman" w:hAnsi="Tahoma" w:cs="Tahoma"/>
          <w:sz w:val="24"/>
          <w:szCs w:val="24"/>
          <w:lang w:eastAsia="sk-SK"/>
        </w:rPr>
        <w:t>9</w:t>
      </w:r>
      <w:r w:rsidR="00C5664F" w:rsidRPr="00515746">
        <w:rPr>
          <w:rFonts w:ascii="Tahoma" w:eastAsia="Times New Roman" w:hAnsi="Tahoma" w:cs="Tahoma"/>
          <w:sz w:val="24"/>
          <w:szCs w:val="24"/>
          <w:lang w:eastAsia="sk-SK"/>
        </w:rPr>
        <w:t>,</w:t>
      </w:r>
      <w:r w:rsidR="00571B1C" w:rsidRPr="00515746">
        <w:rPr>
          <w:rFonts w:ascii="Tahoma" w:eastAsia="Times New Roman" w:hAnsi="Tahoma" w:cs="Tahoma"/>
          <w:sz w:val="24"/>
          <w:szCs w:val="24"/>
          <w:lang w:eastAsia="sk-SK"/>
        </w:rPr>
        <w:t>-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C5664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  <w:r w:rsidR="0091670E" w:rsidRPr="00515746">
        <w:rPr>
          <w:rFonts w:ascii="Tahoma" w:eastAsia="Times New Roman" w:hAnsi="Tahoma" w:cs="Tahoma"/>
          <w:sz w:val="24"/>
          <w:szCs w:val="24"/>
          <w:lang w:eastAsia="sk-SK"/>
        </w:rPr>
        <w:t>,</w:t>
      </w:r>
    </w:p>
    <w:p w:rsidR="00D743FB" w:rsidRPr="00515746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transfer na špecializovaný stavebný úrad pre miestne komunikácie v hodnote </w:t>
      </w:r>
      <w:r w:rsidR="00D743FB" w:rsidRPr="00515746">
        <w:rPr>
          <w:rFonts w:ascii="Tahoma" w:eastAsia="Times New Roman" w:hAnsi="Tahoma" w:cs="Tahoma"/>
          <w:sz w:val="24"/>
          <w:szCs w:val="24"/>
          <w:lang w:eastAsia="sk-SK"/>
        </w:rPr>
        <w:t>0,</w:t>
      </w:r>
      <w:r w:rsidR="00571B1C" w:rsidRPr="00515746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D743FB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D44188" w:rsidRPr="00515746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transfer na starostlivosť o vojnové hroby v hodnote 0,</w:t>
      </w:r>
      <w:r w:rsidR="008805B1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2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tis</w:t>
      </w:r>
      <w:r w:rsidR="00D743FB" w:rsidRPr="00515746">
        <w:rPr>
          <w:rFonts w:ascii="Tahoma" w:eastAsia="Times New Roman" w:hAnsi="Tahoma" w:cs="Tahoma"/>
          <w:sz w:val="24"/>
          <w:szCs w:val="24"/>
          <w:lang w:eastAsia="sk-SK"/>
        </w:rPr>
        <w:t>. Eur,</w:t>
      </w:r>
    </w:p>
    <w:p w:rsidR="00D44188" w:rsidRPr="00515746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transfer na starostlivosť o životné prostredie v hodnote 0,</w:t>
      </w:r>
      <w:r w:rsidR="009F5B32" w:rsidRPr="00515746">
        <w:rPr>
          <w:rFonts w:ascii="Tahoma" w:eastAsia="Times New Roman" w:hAnsi="Tahoma" w:cs="Tahoma"/>
          <w:sz w:val="24"/>
          <w:szCs w:val="24"/>
          <w:lang w:eastAsia="sk-SK"/>
        </w:rPr>
        <w:t>9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</w:t>
      </w:r>
      <w:r w:rsidR="00D743FB" w:rsidRPr="00515746">
        <w:rPr>
          <w:rFonts w:ascii="Tahoma" w:eastAsia="Times New Roman" w:hAnsi="Tahoma" w:cs="Tahoma"/>
          <w:sz w:val="24"/>
          <w:szCs w:val="24"/>
          <w:lang w:eastAsia="sk-SK"/>
        </w:rPr>
        <w:t>. Eur,</w:t>
      </w:r>
    </w:p>
    <w:p w:rsidR="001F60B0" w:rsidRPr="00515746" w:rsidRDefault="001F60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osobitný príjemca dávky v hmotnej núdzi v hodnote </w:t>
      </w:r>
      <w:r w:rsidR="00D743FB" w:rsidRPr="00515746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9F5B32" w:rsidRPr="00515746">
        <w:rPr>
          <w:rFonts w:ascii="Tahoma" w:eastAsia="Times New Roman" w:hAnsi="Tahoma" w:cs="Tahoma"/>
          <w:sz w:val="24"/>
          <w:szCs w:val="24"/>
          <w:lang w:eastAsia="sk-SK"/>
        </w:rPr>
        <w:t>42,9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D743FB" w:rsidRPr="00515746">
        <w:rPr>
          <w:rFonts w:ascii="Tahoma" w:eastAsia="Times New Roman" w:hAnsi="Tahoma" w:cs="Tahoma"/>
          <w:sz w:val="24"/>
          <w:szCs w:val="24"/>
          <w:lang w:eastAsia="sk-SK"/>
        </w:rPr>
        <w:t>tis. Eur,</w:t>
      </w:r>
    </w:p>
    <w:p w:rsidR="00D44188" w:rsidRPr="00515746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transfer na výkon agendy osobitného </w:t>
      </w:r>
      <w:r w:rsidR="003978F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príjemcu v hodnote </w:t>
      </w:r>
      <w:r w:rsidR="00605EF4" w:rsidRPr="00515746">
        <w:rPr>
          <w:rFonts w:ascii="Tahoma" w:eastAsia="Times New Roman" w:hAnsi="Tahoma" w:cs="Tahoma"/>
          <w:sz w:val="24"/>
          <w:szCs w:val="24"/>
          <w:lang w:eastAsia="sk-SK"/>
        </w:rPr>
        <w:t>1,</w:t>
      </w:r>
      <w:r w:rsidR="00D743FB" w:rsidRPr="00515746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="003978F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</w:t>
      </w:r>
      <w:r w:rsidR="00D743FB" w:rsidRPr="00515746">
        <w:rPr>
          <w:rFonts w:ascii="Tahoma" w:eastAsia="Times New Roman" w:hAnsi="Tahoma" w:cs="Tahoma"/>
          <w:sz w:val="24"/>
          <w:szCs w:val="24"/>
          <w:lang w:eastAsia="sk-SK"/>
        </w:rPr>
        <w:t>. Eur,</w:t>
      </w:r>
    </w:p>
    <w:p w:rsidR="00605EF4" w:rsidRPr="00515746" w:rsidRDefault="00605EF4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transfer na </w:t>
      </w:r>
      <w:r w:rsidR="00FC579B" w:rsidRPr="00515746">
        <w:rPr>
          <w:rFonts w:ascii="Tahoma" w:eastAsia="Times New Roman" w:hAnsi="Tahoma" w:cs="Tahoma"/>
          <w:sz w:val="24"/>
          <w:szCs w:val="24"/>
          <w:lang w:eastAsia="sk-SK"/>
        </w:rPr>
        <w:t>humanitárnu pomoc pre odídencov z</w:t>
      </w:r>
      <w:r w:rsidR="00B8256D" w:rsidRPr="00515746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="00FC579B" w:rsidRPr="00515746">
        <w:rPr>
          <w:rFonts w:ascii="Tahoma" w:eastAsia="Times New Roman" w:hAnsi="Tahoma" w:cs="Tahoma"/>
          <w:sz w:val="24"/>
          <w:szCs w:val="24"/>
          <w:lang w:eastAsia="sk-SK"/>
        </w:rPr>
        <w:t>Ukrajiny</w:t>
      </w:r>
      <w:r w:rsidR="00B825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 </w:t>
      </w:r>
      <w:r w:rsidR="008641FA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 hodnote </w:t>
      </w:r>
      <w:r w:rsidR="009F5B32" w:rsidRPr="00515746">
        <w:rPr>
          <w:rFonts w:ascii="Tahoma" w:eastAsia="Times New Roman" w:hAnsi="Tahoma" w:cs="Tahoma"/>
          <w:sz w:val="24"/>
          <w:szCs w:val="24"/>
          <w:lang w:eastAsia="sk-SK"/>
        </w:rPr>
        <w:t>34,6</w:t>
      </w:r>
      <w:r w:rsidR="008641FA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C5664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grant</w:t>
      </w:r>
      <w:r w:rsidR="00605EF4" w:rsidRPr="00515746">
        <w:rPr>
          <w:rFonts w:ascii="Tahoma" w:eastAsia="Times New Roman" w:hAnsi="Tahoma" w:cs="Tahoma"/>
          <w:sz w:val="24"/>
          <w:szCs w:val="24"/>
          <w:lang w:eastAsia="sk-SK"/>
        </w:rPr>
        <w:t>y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605EF4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a sponzorské dary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na kultúru – tuzemsk</w:t>
      </w:r>
      <w:r w:rsidR="00605EF4" w:rsidRPr="00515746">
        <w:rPr>
          <w:rFonts w:ascii="Tahoma" w:eastAsia="Times New Roman" w:hAnsi="Tahoma" w:cs="Tahoma"/>
          <w:sz w:val="24"/>
          <w:szCs w:val="24"/>
          <w:lang w:eastAsia="sk-SK"/>
        </w:rPr>
        <w:t>é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vo výške </w:t>
      </w:r>
      <w:r w:rsidR="009F5B32" w:rsidRPr="00515746">
        <w:rPr>
          <w:rFonts w:ascii="Tahoma" w:eastAsia="Times New Roman" w:hAnsi="Tahoma" w:cs="Tahoma"/>
          <w:sz w:val="24"/>
          <w:szCs w:val="24"/>
          <w:lang w:eastAsia="sk-SK"/>
        </w:rPr>
        <w:t>22,</w:t>
      </w:r>
      <w:r w:rsidR="00F67910" w:rsidRPr="00515746">
        <w:rPr>
          <w:rFonts w:ascii="Tahoma" w:eastAsia="Times New Roman" w:hAnsi="Tahoma" w:cs="Tahoma"/>
          <w:sz w:val="24"/>
          <w:szCs w:val="24"/>
          <w:lang w:eastAsia="sk-SK"/>
        </w:rPr>
        <w:t>6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91670E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B8256D" w:rsidRPr="00515746" w:rsidRDefault="0091670E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dotácia na energie vo výške 1</w:t>
      </w:r>
      <w:r w:rsidR="009F5B32" w:rsidRPr="00515746">
        <w:rPr>
          <w:rFonts w:ascii="Tahoma" w:eastAsia="Times New Roman" w:hAnsi="Tahoma" w:cs="Tahoma"/>
          <w:sz w:val="24"/>
          <w:szCs w:val="24"/>
          <w:lang w:eastAsia="sk-SK"/>
        </w:rPr>
        <w:t>5,3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 Eur,</w:t>
      </w:r>
      <w:r w:rsidR="003978F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C971E2" w:rsidRPr="00515746" w:rsidRDefault="009F5B3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transfer na vybudovanie zberného dvora vo výške 9,6,-tis. Eur,</w:t>
      </w:r>
    </w:p>
    <w:p w:rsidR="00F67910" w:rsidRPr="00515746" w:rsidRDefault="00C971E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dotácia od MF SR na vykrytie výpadku dane z príjmov FO vo výške 68,1 tis. Eur</w:t>
      </w:r>
      <w:r w:rsidR="00F67910" w:rsidRPr="00515746">
        <w:rPr>
          <w:rFonts w:ascii="Tahoma" w:eastAsia="Times New Roman" w:hAnsi="Tahoma" w:cs="Tahoma"/>
          <w:sz w:val="24"/>
          <w:szCs w:val="24"/>
          <w:lang w:eastAsia="sk-SK"/>
        </w:rPr>
        <w:t>,</w:t>
      </w:r>
    </w:p>
    <w:p w:rsidR="009F5B32" w:rsidRPr="00515746" w:rsidRDefault="00F6791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dotácia na dobudovanie ZTI vo výške 9,1 tis. Eur.</w:t>
      </w:r>
      <w:r w:rsidR="009F5B3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515746" w:rsidRDefault="00515746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Kapitálové granty a transfery:</w:t>
      </w:r>
    </w:p>
    <w:p w:rsidR="0091670E" w:rsidRPr="00515746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B825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kapitálový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grant na</w:t>
      </w:r>
      <w:r w:rsidR="00233576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91670E" w:rsidRPr="00515746">
        <w:rPr>
          <w:rFonts w:ascii="Tahoma" w:eastAsia="Times New Roman" w:hAnsi="Tahoma" w:cs="Tahoma"/>
          <w:sz w:val="24"/>
          <w:szCs w:val="24"/>
          <w:lang w:eastAsia="sk-SK"/>
        </w:rPr>
        <w:t>dobudovanie technickej infraštruktúry v hodnote 4</w:t>
      </w:r>
      <w:r w:rsidR="001E425B" w:rsidRPr="00515746">
        <w:rPr>
          <w:rFonts w:ascii="Tahoma" w:eastAsia="Times New Roman" w:hAnsi="Tahoma" w:cs="Tahoma"/>
          <w:sz w:val="24"/>
          <w:szCs w:val="24"/>
          <w:lang w:eastAsia="sk-SK"/>
        </w:rPr>
        <w:t>52,8</w:t>
      </w:r>
      <w:r w:rsidR="0091670E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 Eur,</w:t>
      </w:r>
    </w:p>
    <w:p w:rsidR="00687DB9" w:rsidRPr="00515746" w:rsidRDefault="005A09D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91670E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kapitálový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grant na </w:t>
      </w:r>
      <w:r w:rsidR="0091670E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výstavbu zberného dvora v hodnote </w:t>
      </w:r>
      <w:r w:rsidR="001E425B" w:rsidRPr="00515746">
        <w:rPr>
          <w:rFonts w:ascii="Tahoma" w:eastAsia="Times New Roman" w:hAnsi="Tahoma" w:cs="Tahoma"/>
          <w:sz w:val="24"/>
          <w:szCs w:val="24"/>
          <w:lang w:eastAsia="sk-SK"/>
        </w:rPr>
        <w:t>63,1</w:t>
      </w:r>
      <w:r w:rsidR="00687DB9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tis. Eur,</w:t>
      </w:r>
    </w:p>
    <w:p w:rsidR="006E6860" w:rsidRPr="00515746" w:rsidRDefault="001E425B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zahraničný grant na rekonštrukciu amfiteátra v hodnote 2,9 tis. Eur.</w:t>
      </w:r>
    </w:p>
    <w:p w:rsidR="00EA1D6D" w:rsidRPr="00515746" w:rsidRDefault="00E5755C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Celková suma mestu poskytnutých grantov a transferov  v roku 20</w:t>
      </w:r>
      <w:r w:rsidR="00233576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1E425B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predstavuje sumu </w:t>
      </w:r>
      <w:r w:rsidR="00687DB9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="001E425B" w:rsidRPr="00515746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="00687DB9" w:rsidRPr="00515746">
        <w:rPr>
          <w:rFonts w:ascii="Tahoma" w:eastAsia="Times New Roman" w:hAnsi="Tahoma" w:cs="Tahoma"/>
          <w:sz w:val="24"/>
          <w:szCs w:val="24"/>
          <w:lang w:eastAsia="sk-SK"/>
        </w:rPr>
        <w:t>5</w:t>
      </w:r>
      <w:r w:rsidR="001E425B" w:rsidRPr="00515746">
        <w:rPr>
          <w:rFonts w:ascii="Tahoma" w:eastAsia="Times New Roman" w:hAnsi="Tahoma" w:cs="Tahoma"/>
          <w:sz w:val="24"/>
          <w:szCs w:val="24"/>
          <w:lang w:eastAsia="sk-SK"/>
        </w:rPr>
        <w:t>81 961,02</w:t>
      </w:r>
      <w:r w:rsidR="00687DB9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Eur.</w:t>
      </w:r>
    </w:p>
    <w:p w:rsidR="00EA1D6D" w:rsidRPr="00515746" w:rsidRDefault="00EF1234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41" w:name="_Toc143698347"/>
      <w:r w:rsidRPr="00515746">
        <w:rPr>
          <w:rFonts w:ascii="Tahoma" w:hAnsi="Tahoma" w:cs="Tahoma"/>
          <w:i w:val="0"/>
          <w:sz w:val="22"/>
          <w:szCs w:val="22"/>
        </w:rPr>
        <w:t>1</w:t>
      </w:r>
      <w:r w:rsidR="00955A72" w:rsidRPr="00515746">
        <w:rPr>
          <w:rFonts w:ascii="Tahoma" w:hAnsi="Tahoma" w:cs="Tahoma"/>
          <w:i w:val="0"/>
          <w:sz w:val="22"/>
          <w:szCs w:val="22"/>
        </w:rPr>
        <w:t>1</w:t>
      </w:r>
      <w:r w:rsidRPr="00515746">
        <w:rPr>
          <w:rFonts w:ascii="Tahoma" w:hAnsi="Tahoma" w:cs="Tahoma"/>
          <w:i w:val="0"/>
          <w:sz w:val="22"/>
          <w:szCs w:val="22"/>
        </w:rPr>
        <w:t xml:space="preserve">.2 </w:t>
      </w:r>
      <w:r w:rsidR="00EA1D6D" w:rsidRPr="00515746">
        <w:rPr>
          <w:rFonts w:ascii="Tahoma" w:hAnsi="Tahoma" w:cs="Tahoma"/>
          <w:i w:val="0"/>
          <w:sz w:val="22"/>
          <w:szCs w:val="22"/>
        </w:rPr>
        <w:t>Poskytnuté dotácie</w:t>
      </w:r>
      <w:bookmarkEnd w:id="41"/>
      <w:r w:rsidR="00EA1D6D" w:rsidRPr="00515746">
        <w:rPr>
          <w:rFonts w:ascii="Tahoma" w:hAnsi="Tahoma" w:cs="Tahoma"/>
          <w:i w:val="0"/>
          <w:sz w:val="22"/>
          <w:szCs w:val="22"/>
        </w:rPr>
        <w:t xml:space="preserve"> </w:t>
      </w:r>
    </w:p>
    <w:p w:rsidR="00515746" w:rsidRDefault="00515746" w:rsidP="00C8736F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Default="00EA1D6D" w:rsidP="00C8736F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V roku 20</w:t>
      </w:r>
      <w:r w:rsidR="00B12ED8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FE73AC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mesto poskytlo zo svojho rozpočtu dotácie v zmysle VZN č.3/2012 o poskytovaní dotácií z rozpočtu mesta</w:t>
      </w:r>
      <w:r w:rsidR="00C8736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, v zmysle zákona NR SR č. 448/2008 Z. z. o sociálnych službách, resp. v zmysle dodatku č. </w:t>
      </w:r>
      <w:r w:rsidR="002D0368" w:rsidRPr="00515746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C8736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k Zmluve o poskytnutí finančných prostriedkov na mzdy a prevádzku škôl a školských zariadení </w:t>
      </w:r>
      <w:r w:rsidR="002D0368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č. C-087/2023 </w:t>
      </w:r>
      <w:r w:rsidR="00C8736F" w:rsidRPr="00515746">
        <w:rPr>
          <w:rFonts w:ascii="Tahoma" w:eastAsia="Times New Roman" w:hAnsi="Tahoma" w:cs="Tahoma"/>
          <w:sz w:val="24"/>
          <w:szCs w:val="24"/>
          <w:lang w:eastAsia="sk-SK"/>
        </w:rPr>
        <w:t>pre:</w:t>
      </w:r>
    </w:p>
    <w:p w:rsidR="00515746" w:rsidRPr="00515746" w:rsidRDefault="00515746" w:rsidP="00C8736F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FE73AC" w:rsidRPr="00515746" w:rsidRDefault="00FE73AC" w:rsidP="00C8736F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675"/>
        <w:gridCol w:w="2101"/>
      </w:tblGrid>
      <w:tr w:rsidR="00515746" w:rsidRPr="00515746" w:rsidTr="00FE73AC">
        <w:trPr>
          <w:trHeight w:val="558"/>
        </w:trPr>
        <w:tc>
          <w:tcPr>
            <w:tcW w:w="7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E73AC" w:rsidRPr="00515746" w:rsidRDefault="00FE73AC" w:rsidP="00224B27">
            <w:pPr>
              <w:rPr>
                <w:b/>
                <w:sz w:val="22"/>
                <w:szCs w:val="22"/>
              </w:rPr>
            </w:pPr>
            <w:r w:rsidRPr="00515746">
              <w:rPr>
                <w:b/>
                <w:sz w:val="22"/>
                <w:szCs w:val="22"/>
              </w:rPr>
              <w:t>Názov :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E73AC" w:rsidRPr="00515746" w:rsidRDefault="00FE73AC" w:rsidP="00224B27">
            <w:pPr>
              <w:rPr>
                <w:b/>
                <w:sz w:val="22"/>
                <w:szCs w:val="22"/>
              </w:rPr>
            </w:pPr>
            <w:r w:rsidRPr="00515746">
              <w:rPr>
                <w:b/>
                <w:sz w:val="22"/>
                <w:szCs w:val="22"/>
              </w:rPr>
              <w:t>Výška dotácie</w:t>
            </w:r>
          </w:p>
        </w:tc>
      </w:tr>
      <w:tr w:rsidR="00515746" w:rsidRPr="00515746" w:rsidTr="00FE73AC">
        <w:tc>
          <w:tcPr>
            <w:tcW w:w="7675" w:type="dxa"/>
            <w:tcBorders>
              <w:top w:val="single" w:sz="4" w:space="0" w:color="auto"/>
            </w:tcBorders>
          </w:tcPr>
          <w:p w:rsidR="00FE73AC" w:rsidRPr="00515746" w:rsidRDefault="00FE73AC" w:rsidP="00224B27">
            <w:pPr>
              <w:rPr>
                <w:sz w:val="22"/>
                <w:szCs w:val="22"/>
              </w:rPr>
            </w:pPr>
            <w:r w:rsidRPr="00515746">
              <w:rPr>
                <w:sz w:val="22"/>
                <w:szCs w:val="22"/>
              </w:rPr>
              <w:t>DOSS Kráľovský Chlmec</w:t>
            </w:r>
          </w:p>
        </w:tc>
        <w:tc>
          <w:tcPr>
            <w:tcW w:w="2101" w:type="dxa"/>
            <w:tcBorders>
              <w:top w:val="single" w:sz="4" w:space="0" w:color="auto"/>
            </w:tcBorders>
          </w:tcPr>
          <w:p w:rsidR="00FE73AC" w:rsidRPr="00515746" w:rsidRDefault="00FE73AC" w:rsidP="00224B27">
            <w:pPr>
              <w:jc w:val="center"/>
              <w:rPr>
                <w:sz w:val="22"/>
                <w:szCs w:val="22"/>
              </w:rPr>
            </w:pPr>
            <w:r w:rsidRPr="00515746">
              <w:rPr>
                <w:sz w:val="22"/>
                <w:szCs w:val="22"/>
              </w:rPr>
              <w:t xml:space="preserve"> 3 600,-€</w:t>
            </w:r>
          </w:p>
        </w:tc>
      </w:tr>
      <w:tr w:rsidR="00515746" w:rsidRPr="00515746" w:rsidTr="00FE73AC">
        <w:tc>
          <w:tcPr>
            <w:tcW w:w="7675" w:type="dxa"/>
          </w:tcPr>
          <w:p w:rsidR="00FE73AC" w:rsidRPr="00515746" w:rsidRDefault="00FE73AC" w:rsidP="00224B27">
            <w:pPr>
              <w:rPr>
                <w:sz w:val="22"/>
                <w:szCs w:val="22"/>
              </w:rPr>
            </w:pPr>
            <w:r w:rsidRPr="00515746">
              <w:rPr>
                <w:sz w:val="22"/>
                <w:szCs w:val="22"/>
              </w:rPr>
              <w:t xml:space="preserve">PATRIA </w:t>
            </w:r>
            <w:proofErr w:type="spellStart"/>
            <w:r w:rsidRPr="00515746">
              <w:rPr>
                <w:sz w:val="22"/>
                <w:szCs w:val="22"/>
              </w:rPr>
              <w:t>n.o</w:t>
            </w:r>
            <w:proofErr w:type="spellEnd"/>
            <w:r w:rsidRPr="00515746">
              <w:rPr>
                <w:sz w:val="22"/>
                <w:szCs w:val="22"/>
              </w:rPr>
              <w:t xml:space="preserve">. </w:t>
            </w:r>
          </w:p>
        </w:tc>
        <w:tc>
          <w:tcPr>
            <w:tcW w:w="2101" w:type="dxa"/>
          </w:tcPr>
          <w:p w:rsidR="00FE73AC" w:rsidRPr="00515746" w:rsidRDefault="00FE73AC" w:rsidP="00224B27">
            <w:pPr>
              <w:jc w:val="center"/>
              <w:rPr>
                <w:sz w:val="22"/>
                <w:szCs w:val="22"/>
              </w:rPr>
            </w:pPr>
            <w:r w:rsidRPr="00515746">
              <w:rPr>
                <w:sz w:val="22"/>
                <w:szCs w:val="22"/>
              </w:rPr>
              <w:t xml:space="preserve">    600,-€</w:t>
            </w:r>
          </w:p>
        </w:tc>
      </w:tr>
      <w:tr w:rsidR="00515746" w:rsidRPr="00515746" w:rsidTr="00FE73AC">
        <w:tc>
          <w:tcPr>
            <w:tcW w:w="7675" w:type="dxa"/>
          </w:tcPr>
          <w:p w:rsidR="00FE73AC" w:rsidRPr="00515746" w:rsidRDefault="00FE73AC" w:rsidP="00224B27">
            <w:pPr>
              <w:rPr>
                <w:sz w:val="22"/>
                <w:szCs w:val="22"/>
              </w:rPr>
            </w:pPr>
            <w:r w:rsidRPr="00515746">
              <w:rPr>
                <w:sz w:val="22"/>
                <w:szCs w:val="22"/>
              </w:rPr>
              <w:t>SČK Trebišov</w:t>
            </w:r>
          </w:p>
        </w:tc>
        <w:tc>
          <w:tcPr>
            <w:tcW w:w="2101" w:type="dxa"/>
          </w:tcPr>
          <w:p w:rsidR="00FE73AC" w:rsidRPr="00515746" w:rsidRDefault="00FE73AC" w:rsidP="00224B27">
            <w:pPr>
              <w:jc w:val="center"/>
              <w:rPr>
                <w:sz w:val="22"/>
                <w:szCs w:val="22"/>
              </w:rPr>
            </w:pPr>
            <w:r w:rsidRPr="00515746">
              <w:rPr>
                <w:sz w:val="22"/>
                <w:szCs w:val="22"/>
              </w:rPr>
              <w:t xml:space="preserve">   3 360,-€</w:t>
            </w:r>
          </w:p>
        </w:tc>
      </w:tr>
      <w:tr w:rsidR="00515746" w:rsidRPr="00515746" w:rsidTr="00FE73AC">
        <w:tc>
          <w:tcPr>
            <w:tcW w:w="7675" w:type="dxa"/>
          </w:tcPr>
          <w:p w:rsidR="00FE73AC" w:rsidRPr="00515746" w:rsidRDefault="00FE73AC" w:rsidP="00224B27">
            <w:pPr>
              <w:rPr>
                <w:sz w:val="22"/>
                <w:szCs w:val="22"/>
              </w:rPr>
            </w:pPr>
            <w:r w:rsidRPr="00515746">
              <w:rPr>
                <w:sz w:val="22"/>
                <w:szCs w:val="22"/>
              </w:rPr>
              <w:t xml:space="preserve">TJ Slavoj Kráľovský Chlmec, </w:t>
            </w:r>
            <w:proofErr w:type="spellStart"/>
            <w:r w:rsidRPr="00515746">
              <w:rPr>
                <w:sz w:val="22"/>
                <w:szCs w:val="22"/>
              </w:rPr>
              <w:t>o.z</w:t>
            </w:r>
            <w:proofErr w:type="spellEnd"/>
            <w:r w:rsidRPr="00515746">
              <w:rPr>
                <w:sz w:val="22"/>
                <w:szCs w:val="22"/>
              </w:rPr>
              <w:t>.</w:t>
            </w:r>
          </w:p>
        </w:tc>
        <w:tc>
          <w:tcPr>
            <w:tcW w:w="2101" w:type="dxa"/>
          </w:tcPr>
          <w:p w:rsidR="00FE73AC" w:rsidRPr="00515746" w:rsidRDefault="00FE73AC" w:rsidP="00224B27">
            <w:pPr>
              <w:jc w:val="center"/>
              <w:rPr>
                <w:sz w:val="22"/>
                <w:szCs w:val="22"/>
              </w:rPr>
            </w:pPr>
            <w:r w:rsidRPr="00515746">
              <w:rPr>
                <w:sz w:val="22"/>
                <w:szCs w:val="22"/>
              </w:rPr>
              <w:t>24 000,-€</w:t>
            </w:r>
          </w:p>
        </w:tc>
      </w:tr>
      <w:tr w:rsidR="00515746" w:rsidRPr="00515746" w:rsidTr="00FE73AC">
        <w:tc>
          <w:tcPr>
            <w:tcW w:w="7675" w:type="dxa"/>
          </w:tcPr>
          <w:p w:rsidR="00FE73AC" w:rsidRPr="00515746" w:rsidRDefault="00FE73AC" w:rsidP="00224B27">
            <w:pPr>
              <w:rPr>
                <w:sz w:val="22"/>
                <w:szCs w:val="22"/>
              </w:rPr>
            </w:pPr>
            <w:r w:rsidRPr="00515746">
              <w:rPr>
                <w:sz w:val="22"/>
                <w:szCs w:val="22"/>
              </w:rPr>
              <w:t>Spojená škola – špeciálna ZŠ Kráľovský Chlmec</w:t>
            </w:r>
          </w:p>
        </w:tc>
        <w:tc>
          <w:tcPr>
            <w:tcW w:w="2101" w:type="dxa"/>
          </w:tcPr>
          <w:p w:rsidR="00FE73AC" w:rsidRPr="00515746" w:rsidRDefault="00FE73AC" w:rsidP="00224B27">
            <w:pPr>
              <w:jc w:val="center"/>
              <w:rPr>
                <w:sz w:val="22"/>
                <w:szCs w:val="22"/>
              </w:rPr>
            </w:pPr>
            <w:r w:rsidRPr="00515746">
              <w:rPr>
                <w:sz w:val="22"/>
                <w:szCs w:val="22"/>
              </w:rPr>
              <w:t xml:space="preserve">      450,-€</w:t>
            </w:r>
          </w:p>
        </w:tc>
      </w:tr>
      <w:tr w:rsidR="00FE73AC" w:rsidRPr="00515746" w:rsidTr="00FE73AC">
        <w:tc>
          <w:tcPr>
            <w:tcW w:w="7675" w:type="dxa"/>
          </w:tcPr>
          <w:p w:rsidR="00FE73AC" w:rsidRPr="00515746" w:rsidRDefault="00FE73AC" w:rsidP="00224B27">
            <w:pPr>
              <w:rPr>
                <w:sz w:val="22"/>
                <w:szCs w:val="22"/>
              </w:rPr>
            </w:pPr>
            <w:r w:rsidRPr="00515746">
              <w:rPr>
                <w:sz w:val="22"/>
                <w:szCs w:val="22"/>
              </w:rPr>
              <w:t xml:space="preserve">Materská škola Reformovanej kresťanskej cirkvi s VJM -  </w:t>
            </w:r>
            <w:proofErr w:type="spellStart"/>
            <w:r w:rsidRPr="00515746">
              <w:rPr>
                <w:sz w:val="22"/>
                <w:szCs w:val="22"/>
              </w:rPr>
              <w:t>Református</w:t>
            </w:r>
            <w:proofErr w:type="spellEnd"/>
            <w:r w:rsidRPr="00515746">
              <w:rPr>
                <w:sz w:val="22"/>
                <w:szCs w:val="22"/>
              </w:rPr>
              <w:t xml:space="preserve"> Óvoda, M. </w:t>
            </w:r>
            <w:proofErr w:type="spellStart"/>
            <w:r w:rsidRPr="00515746">
              <w:rPr>
                <w:sz w:val="22"/>
                <w:szCs w:val="22"/>
              </w:rPr>
              <w:t>Leczu</w:t>
            </w:r>
            <w:proofErr w:type="spellEnd"/>
            <w:r w:rsidRPr="00515746">
              <w:rPr>
                <w:sz w:val="22"/>
                <w:szCs w:val="22"/>
              </w:rPr>
              <w:t xml:space="preserve"> 3046/4, Kráľovský Chlmec - </w:t>
            </w:r>
            <w:proofErr w:type="spellStart"/>
            <w:r w:rsidRPr="00515746">
              <w:rPr>
                <w:sz w:val="22"/>
                <w:szCs w:val="22"/>
              </w:rPr>
              <w:t>Királyhelmec</w:t>
            </w:r>
            <w:proofErr w:type="spellEnd"/>
            <w:r w:rsidRPr="00515746">
              <w:rPr>
                <w:sz w:val="22"/>
                <w:szCs w:val="22"/>
              </w:rPr>
              <w:t xml:space="preserve"> (v zmysle zákona č. 596/2003Z.z.)</w:t>
            </w:r>
          </w:p>
        </w:tc>
        <w:tc>
          <w:tcPr>
            <w:tcW w:w="2101" w:type="dxa"/>
          </w:tcPr>
          <w:p w:rsidR="00FE73AC" w:rsidRPr="00515746" w:rsidRDefault="00FE73AC" w:rsidP="00224B27">
            <w:pPr>
              <w:jc w:val="center"/>
              <w:rPr>
                <w:sz w:val="22"/>
                <w:szCs w:val="22"/>
              </w:rPr>
            </w:pPr>
            <w:r w:rsidRPr="00515746">
              <w:rPr>
                <w:sz w:val="22"/>
                <w:szCs w:val="22"/>
              </w:rPr>
              <w:t>119 086,-€</w:t>
            </w:r>
          </w:p>
        </w:tc>
      </w:tr>
    </w:tbl>
    <w:p w:rsidR="00FE73AC" w:rsidRPr="00515746" w:rsidRDefault="00FE73AC" w:rsidP="00FE73A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>Mestom boli v priebehu roka 2024 poskytnuté finančné prostriedky na celoročnú činnosť umeleckým skupinám pri MsKS v celkovej výške 900 €:</w:t>
      </w:r>
    </w:p>
    <w:p w:rsidR="00FE73AC" w:rsidRPr="00515746" w:rsidRDefault="00FE73AC" w:rsidP="00FE73A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Spevácky zbor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Árvalányhaj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900 €.  </w:t>
      </w:r>
    </w:p>
    <w:p w:rsidR="00B12ED8" w:rsidRPr="00515746" w:rsidRDefault="00B12ED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EA1D6D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r w:rsidRPr="00515746">
        <w:t xml:space="preserve"> </w:t>
      </w:r>
      <w:r w:rsidRPr="00515746">
        <w:rPr>
          <w:sz w:val="22"/>
          <w:szCs w:val="22"/>
        </w:rPr>
        <w:t xml:space="preserve"> </w:t>
      </w:r>
      <w:bookmarkStart w:id="42" w:name="_Toc143698348"/>
      <w:r w:rsidR="00EF1234" w:rsidRPr="00515746">
        <w:rPr>
          <w:rFonts w:ascii="Tahoma" w:hAnsi="Tahoma" w:cs="Tahoma"/>
          <w:i w:val="0"/>
          <w:sz w:val="22"/>
          <w:szCs w:val="22"/>
        </w:rPr>
        <w:t>1</w:t>
      </w:r>
      <w:r w:rsidR="00955A72" w:rsidRPr="00515746">
        <w:rPr>
          <w:rFonts w:ascii="Tahoma" w:hAnsi="Tahoma" w:cs="Tahoma"/>
          <w:i w:val="0"/>
          <w:sz w:val="22"/>
          <w:szCs w:val="22"/>
        </w:rPr>
        <w:t>1</w:t>
      </w:r>
      <w:r w:rsidR="00EF1234" w:rsidRPr="00515746">
        <w:rPr>
          <w:rFonts w:ascii="Tahoma" w:hAnsi="Tahoma" w:cs="Tahoma"/>
          <w:i w:val="0"/>
          <w:sz w:val="22"/>
          <w:szCs w:val="22"/>
        </w:rPr>
        <w:t xml:space="preserve">.3 </w:t>
      </w:r>
      <w:r w:rsidRPr="00515746">
        <w:rPr>
          <w:rFonts w:ascii="Tahoma" w:hAnsi="Tahoma" w:cs="Tahoma"/>
          <w:i w:val="0"/>
          <w:sz w:val="22"/>
          <w:szCs w:val="22"/>
        </w:rPr>
        <w:t>Významné investičné akcie v roku 20</w:t>
      </w:r>
      <w:r w:rsidR="006E6860" w:rsidRPr="00515746">
        <w:rPr>
          <w:rFonts w:ascii="Tahoma" w:hAnsi="Tahoma" w:cs="Tahoma"/>
          <w:i w:val="0"/>
          <w:sz w:val="22"/>
          <w:szCs w:val="22"/>
        </w:rPr>
        <w:t>2</w:t>
      </w:r>
      <w:bookmarkEnd w:id="42"/>
      <w:r w:rsidR="00D45B24" w:rsidRPr="00515746">
        <w:rPr>
          <w:rFonts w:ascii="Tahoma" w:hAnsi="Tahoma" w:cs="Tahoma"/>
          <w:i w:val="0"/>
          <w:sz w:val="22"/>
          <w:szCs w:val="22"/>
        </w:rPr>
        <w:t>4</w:t>
      </w:r>
    </w:p>
    <w:p w:rsidR="00545A97" w:rsidRPr="00515746" w:rsidRDefault="00545A97" w:rsidP="00EA1D6D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EA1D6D" w:rsidP="00EA1D6D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Najvýznamnejšie investičné akcie realizované mestom v roku 20</w:t>
      </w:r>
      <w:r w:rsidR="006E6860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D45B24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:</w:t>
      </w:r>
    </w:p>
    <w:p w:rsidR="00D45B24" w:rsidRPr="00515746" w:rsidRDefault="00D45B24" w:rsidP="00EA1D6D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rozšírenie a výstavba inžinierskych sietí na novom cintoríne,</w:t>
      </w:r>
    </w:p>
    <w:p w:rsidR="00D45B24" w:rsidRPr="00515746" w:rsidRDefault="00D45B24" w:rsidP="00EA1D6D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nákup pozemkov.</w:t>
      </w:r>
    </w:p>
    <w:p w:rsidR="00EA1D6D" w:rsidRPr="00515746" w:rsidRDefault="00EF1234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43" w:name="_Toc143698349"/>
      <w:r w:rsidRPr="00515746">
        <w:rPr>
          <w:rFonts w:ascii="Tahoma" w:hAnsi="Tahoma" w:cs="Tahoma"/>
          <w:i w:val="0"/>
          <w:sz w:val="22"/>
          <w:szCs w:val="22"/>
        </w:rPr>
        <w:t>1</w:t>
      </w:r>
      <w:r w:rsidR="00955A72" w:rsidRPr="00515746">
        <w:rPr>
          <w:rFonts w:ascii="Tahoma" w:hAnsi="Tahoma" w:cs="Tahoma"/>
          <w:i w:val="0"/>
          <w:sz w:val="22"/>
          <w:szCs w:val="22"/>
        </w:rPr>
        <w:t>1</w:t>
      </w:r>
      <w:r w:rsidR="00E97212" w:rsidRPr="00515746">
        <w:rPr>
          <w:rFonts w:ascii="Tahoma" w:hAnsi="Tahoma" w:cs="Tahoma"/>
          <w:i w:val="0"/>
          <w:sz w:val="22"/>
          <w:szCs w:val="22"/>
        </w:rPr>
        <w:t>.4</w:t>
      </w:r>
      <w:r w:rsidRPr="00515746">
        <w:rPr>
          <w:rFonts w:ascii="Tahoma" w:hAnsi="Tahoma" w:cs="Tahoma"/>
          <w:i w:val="0"/>
          <w:sz w:val="22"/>
          <w:szCs w:val="22"/>
        </w:rPr>
        <w:t xml:space="preserve"> </w:t>
      </w:r>
      <w:r w:rsidR="00EA1D6D" w:rsidRPr="00515746">
        <w:rPr>
          <w:rFonts w:ascii="Tahoma" w:hAnsi="Tahoma" w:cs="Tahoma"/>
          <w:i w:val="0"/>
          <w:sz w:val="22"/>
          <w:szCs w:val="22"/>
        </w:rPr>
        <w:t>Predpokladaný budúci vývoj činnosti</w:t>
      </w:r>
      <w:bookmarkEnd w:id="43"/>
      <w:r w:rsidR="00EA1D6D" w:rsidRPr="00515746">
        <w:rPr>
          <w:rFonts w:ascii="Tahoma" w:hAnsi="Tahoma" w:cs="Tahoma"/>
          <w:i w:val="0"/>
          <w:sz w:val="22"/>
          <w:szCs w:val="22"/>
        </w:rPr>
        <w:t xml:space="preserve"> </w:t>
      </w:r>
    </w:p>
    <w:p w:rsidR="00F70B76" w:rsidRPr="00515746" w:rsidRDefault="00F70B76" w:rsidP="00EA1D6D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EA1D6D" w:rsidP="00EA1D6D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Mesto,</w:t>
      </w:r>
      <w:r w:rsidRPr="00515746">
        <w:rPr>
          <w:rFonts w:ascii="Cambria" w:eastAsia="Times New Roman" w:hAnsi="Cambria" w:cs="Cambria"/>
          <w:sz w:val="20"/>
          <w:szCs w:val="20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aj ako konsolidovaný celok</w:t>
      </w:r>
      <w:r w:rsidRPr="00515746">
        <w:rPr>
          <w:rFonts w:ascii="Cambria" w:eastAsia="Times New Roman" w:hAnsi="Cambria" w:cs="Cambria"/>
          <w:sz w:val="20"/>
          <w:szCs w:val="20"/>
          <w:lang w:eastAsia="sk-SK"/>
        </w:rPr>
        <w:t xml:space="preserve">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sa bude snažiť v budúcom období hlavne o získanie nenávratných finančných prostriedkov z Integrovaného regionálneho operačného programu, ktoré môžu napomôcť mestu dosiahnuť svoje investičné plány.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Predpokladané investičné akcie realizované mestom v budúcich rokoch:</w:t>
      </w:r>
    </w:p>
    <w:p w:rsidR="00D45B24" w:rsidRPr="00515746" w:rsidRDefault="009A6744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D45B24" w:rsidRPr="00515746">
        <w:rPr>
          <w:rFonts w:ascii="Tahoma" w:eastAsia="Times New Roman" w:hAnsi="Tahoma" w:cs="Tahoma"/>
          <w:sz w:val="24"/>
          <w:szCs w:val="24"/>
          <w:lang w:eastAsia="sk-SK"/>
        </w:rPr>
        <w:t>zvýšenie energetickej účinnosti budovy MsÚ,</w:t>
      </w:r>
    </w:p>
    <w:p w:rsidR="00D45B24" w:rsidRPr="00515746" w:rsidRDefault="00D45B24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dobudovanie základnej technickej infraštruktúry mesta</w:t>
      </w:r>
      <w:r w:rsidR="004135F3" w:rsidRPr="00515746">
        <w:rPr>
          <w:rFonts w:ascii="Tahoma" w:eastAsia="Times New Roman" w:hAnsi="Tahoma" w:cs="Tahoma"/>
          <w:sz w:val="24"/>
          <w:szCs w:val="24"/>
          <w:lang w:eastAsia="sk-SK"/>
        </w:rPr>
        <w:t>,</w:t>
      </w:r>
    </w:p>
    <w:p w:rsidR="00D45B24" w:rsidRPr="00515746" w:rsidRDefault="00D45B24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výstavba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Bus-Bus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terminálu</w:t>
      </w:r>
      <w:r w:rsidR="004135F3" w:rsidRPr="00515746">
        <w:rPr>
          <w:rFonts w:ascii="Tahoma" w:eastAsia="Times New Roman" w:hAnsi="Tahoma" w:cs="Tahoma"/>
          <w:sz w:val="24"/>
          <w:szCs w:val="24"/>
          <w:lang w:eastAsia="sk-SK"/>
        </w:rPr>
        <w:t>,</w:t>
      </w:r>
    </w:p>
    <w:p w:rsidR="00C847EE" w:rsidRPr="00515746" w:rsidRDefault="0034549F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</w:t>
      </w:r>
      <w:r w:rsidR="00C847EE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="00545A97" w:rsidRPr="00515746">
        <w:rPr>
          <w:rFonts w:ascii="Tahoma" w:eastAsia="Times New Roman" w:hAnsi="Tahoma" w:cs="Tahoma"/>
          <w:sz w:val="24"/>
          <w:szCs w:val="24"/>
          <w:lang w:eastAsia="sk-SK"/>
        </w:rPr>
        <w:t>vodozádržné</w:t>
      </w:r>
      <w:proofErr w:type="spellEnd"/>
      <w:r w:rsidR="00545A97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opatrenia na zachytávanie dažďovej vody</w:t>
      </w:r>
      <w:r w:rsidR="00D45B24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(</w:t>
      </w:r>
      <w:proofErr w:type="spellStart"/>
      <w:r w:rsidR="00D45B24" w:rsidRPr="00515746">
        <w:rPr>
          <w:rFonts w:ascii="Tahoma" w:eastAsia="Times New Roman" w:hAnsi="Tahoma" w:cs="Tahoma"/>
          <w:sz w:val="24"/>
          <w:szCs w:val="24"/>
          <w:lang w:eastAsia="sk-SK"/>
        </w:rPr>
        <w:t>Hydrorisk</w:t>
      </w:r>
      <w:proofErr w:type="spellEnd"/>
      <w:r w:rsidR="00D45B24" w:rsidRPr="00515746">
        <w:rPr>
          <w:rFonts w:ascii="Tahoma" w:eastAsia="Times New Roman" w:hAnsi="Tahoma" w:cs="Tahoma"/>
          <w:sz w:val="24"/>
          <w:szCs w:val="24"/>
          <w:lang w:eastAsia="sk-SK"/>
        </w:rPr>
        <w:t>),</w:t>
      </w:r>
    </w:p>
    <w:p w:rsidR="00D45B24" w:rsidRPr="00515746" w:rsidRDefault="00D45B24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rekonštrukcie nájomných bytov,</w:t>
      </w:r>
    </w:p>
    <w:p w:rsidR="00D45B24" w:rsidRPr="00515746" w:rsidRDefault="00D45B24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rekonštrukcia okolia hradu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Csonkavár</w:t>
      </w:r>
      <w:proofErr w:type="spellEnd"/>
      <w:r w:rsidR="004135F3" w:rsidRPr="00515746">
        <w:rPr>
          <w:rFonts w:ascii="Tahoma" w:eastAsia="Times New Roman" w:hAnsi="Tahoma" w:cs="Tahoma"/>
          <w:sz w:val="24"/>
          <w:szCs w:val="24"/>
          <w:lang w:eastAsia="sk-SK"/>
        </w:rPr>
        <w:t>,</w:t>
      </w:r>
    </w:p>
    <w:p w:rsidR="004135F3" w:rsidRPr="00515746" w:rsidRDefault="004135F3" w:rsidP="004135F3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- rekonštrukcia ZŠ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,</w:t>
      </w:r>
    </w:p>
    <w:p w:rsidR="00D45B24" w:rsidRPr="00515746" w:rsidRDefault="004135F3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- rekonštrukcia budovy základnej umeleckej školy (LORA).</w:t>
      </w:r>
    </w:p>
    <w:p w:rsidR="00D45B24" w:rsidRPr="00515746" w:rsidRDefault="00D45B24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9A6744" w:rsidRPr="00515746" w:rsidRDefault="009A6744" w:rsidP="004135F3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EF1234" w:rsidP="00D63C47">
      <w:pPr>
        <w:pStyle w:val="Nadpis2"/>
        <w:spacing w:before="0" w:after="0"/>
        <w:rPr>
          <w:rFonts w:ascii="Tahoma" w:hAnsi="Tahoma" w:cs="Tahoma"/>
          <w:i w:val="0"/>
          <w:sz w:val="22"/>
          <w:szCs w:val="22"/>
        </w:rPr>
      </w:pPr>
      <w:bookmarkStart w:id="44" w:name="_Toc143698350"/>
      <w:r w:rsidRPr="00515746">
        <w:rPr>
          <w:rFonts w:ascii="Tahoma" w:hAnsi="Tahoma" w:cs="Tahoma"/>
          <w:i w:val="0"/>
          <w:sz w:val="22"/>
          <w:szCs w:val="22"/>
        </w:rPr>
        <w:t>1</w:t>
      </w:r>
      <w:r w:rsidR="00955A72" w:rsidRPr="00515746">
        <w:rPr>
          <w:rFonts w:ascii="Tahoma" w:hAnsi="Tahoma" w:cs="Tahoma"/>
          <w:i w:val="0"/>
          <w:sz w:val="22"/>
          <w:szCs w:val="22"/>
        </w:rPr>
        <w:t>1</w:t>
      </w:r>
      <w:r w:rsidRPr="00515746">
        <w:rPr>
          <w:rFonts w:ascii="Tahoma" w:hAnsi="Tahoma" w:cs="Tahoma"/>
          <w:i w:val="0"/>
          <w:sz w:val="22"/>
          <w:szCs w:val="22"/>
        </w:rPr>
        <w:t>.</w:t>
      </w:r>
      <w:r w:rsidR="00E97212" w:rsidRPr="00515746">
        <w:rPr>
          <w:rFonts w:ascii="Tahoma" w:hAnsi="Tahoma" w:cs="Tahoma"/>
          <w:i w:val="0"/>
          <w:sz w:val="22"/>
          <w:szCs w:val="22"/>
        </w:rPr>
        <w:t>5</w:t>
      </w:r>
      <w:r w:rsidRPr="00515746">
        <w:rPr>
          <w:rFonts w:ascii="Tahoma" w:hAnsi="Tahoma" w:cs="Tahoma"/>
          <w:i w:val="0"/>
          <w:sz w:val="22"/>
          <w:szCs w:val="22"/>
        </w:rPr>
        <w:t xml:space="preserve"> </w:t>
      </w:r>
      <w:r w:rsidR="00EA1D6D" w:rsidRPr="00515746">
        <w:rPr>
          <w:rFonts w:ascii="Tahoma" w:hAnsi="Tahoma" w:cs="Tahoma"/>
          <w:i w:val="0"/>
          <w:sz w:val="22"/>
          <w:szCs w:val="22"/>
        </w:rPr>
        <w:t>Udalosti osobitného významu po skončení účtovného obdobia</w:t>
      </w:r>
      <w:bookmarkEnd w:id="44"/>
      <w:r w:rsidR="00EA1D6D" w:rsidRPr="00515746">
        <w:rPr>
          <w:rFonts w:ascii="Tahoma" w:hAnsi="Tahoma" w:cs="Tahoma"/>
          <w:i w:val="0"/>
          <w:sz w:val="22"/>
          <w:szCs w:val="22"/>
        </w:rPr>
        <w:t xml:space="preserve"> </w:t>
      </w:r>
    </w:p>
    <w:p w:rsidR="0021489F" w:rsidRPr="00515746" w:rsidRDefault="0021489F" w:rsidP="00D63C47">
      <w:pPr>
        <w:spacing w:after="0"/>
        <w:rPr>
          <w:lang w:eastAsia="cs-CZ"/>
        </w:rPr>
      </w:pPr>
    </w:p>
    <w:p w:rsidR="00021DDE" w:rsidRPr="00515746" w:rsidRDefault="00EA1D6D" w:rsidP="00021DDE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Mesto ako účtovná jednotka a</w:t>
      </w:r>
      <w:r w:rsidR="00E97212" w:rsidRPr="00515746">
        <w:rPr>
          <w:rFonts w:ascii="Tahoma" w:eastAsia="Times New Roman" w:hAnsi="Tahoma" w:cs="Tahoma"/>
          <w:sz w:val="24"/>
          <w:szCs w:val="24"/>
          <w:lang w:eastAsia="sk-SK"/>
        </w:rPr>
        <w:t>j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ako konsolidovaný celok </w:t>
      </w:r>
      <w:r w:rsidR="005A2F7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čelí aj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po skončení účtovného obdobia udalosti</w:t>
      </w:r>
      <w:r w:rsidR="005A2F7F" w:rsidRPr="00515746">
        <w:rPr>
          <w:rFonts w:ascii="Tahoma" w:eastAsia="Times New Roman" w:hAnsi="Tahoma" w:cs="Tahoma"/>
          <w:sz w:val="24"/>
          <w:szCs w:val="24"/>
          <w:lang w:eastAsia="sk-SK"/>
        </w:rPr>
        <w:t>am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osobitného významu. </w:t>
      </w:r>
      <w:r w:rsidR="00E9721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Ide </w:t>
      </w:r>
      <w:r w:rsidR="00F70B76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hlavne </w:t>
      </w:r>
      <w:r w:rsidR="00E97212" w:rsidRPr="00515746">
        <w:rPr>
          <w:rFonts w:ascii="Tahoma" w:eastAsia="Times New Roman" w:hAnsi="Tahoma" w:cs="Tahoma"/>
          <w:sz w:val="24"/>
          <w:szCs w:val="24"/>
          <w:lang w:eastAsia="sk-SK"/>
        </w:rPr>
        <w:t>o</w:t>
      </w:r>
      <w:r w:rsidR="00B01DF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 vojnu na Ukrajine, ktorá ovplyvňuje ceny nosičov energií a tým výsledné ceny energií. </w:t>
      </w:r>
      <w:r w:rsidR="001727CA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Ďalej je to zníženie nárastu podielových daní z dôvodu zavedenia daňového bonusu. </w:t>
      </w:r>
      <w:r w:rsidR="00021DDE" w:rsidRPr="00515746">
        <w:rPr>
          <w:rFonts w:ascii="Tahoma" w:eastAsia="Times New Roman" w:hAnsi="Tahoma" w:cs="Tahoma"/>
          <w:sz w:val="24"/>
          <w:szCs w:val="24"/>
          <w:lang w:eastAsia="sk-SK"/>
        </w:rPr>
        <w:t>V roku 202</w:t>
      </w:r>
      <w:r w:rsidR="003340B8" w:rsidRPr="00515746">
        <w:rPr>
          <w:rFonts w:ascii="Tahoma" w:eastAsia="Times New Roman" w:hAnsi="Tahoma" w:cs="Tahoma"/>
          <w:sz w:val="24"/>
          <w:szCs w:val="24"/>
          <w:lang w:eastAsia="sk-SK"/>
        </w:rPr>
        <w:t>5</w:t>
      </w:r>
      <w:r w:rsidR="00021DDE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bude nutné </w:t>
      </w:r>
      <w:r w:rsidR="005A2F7F" w:rsidRPr="00515746">
        <w:rPr>
          <w:rFonts w:ascii="Tahoma" w:eastAsia="Times New Roman" w:hAnsi="Tahoma" w:cs="Tahoma"/>
          <w:sz w:val="24"/>
          <w:szCs w:val="24"/>
          <w:lang w:eastAsia="sk-SK"/>
        </w:rPr>
        <w:t>podobne ako tomu bolo v roku 202</w:t>
      </w:r>
      <w:r w:rsidR="003340B8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="005A2F7F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021DDE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operatívne reagovať na výzvy, ktoré toto obdobie prinesie. </w:t>
      </w:r>
    </w:p>
    <w:p w:rsidR="00021DDE" w:rsidRPr="00515746" w:rsidRDefault="00021DDE" w:rsidP="00021DDE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Bude potrebné minimalizovať soci</w:t>
      </w:r>
      <w:r w:rsidR="00DC1C08" w:rsidRPr="00515746">
        <w:rPr>
          <w:rFonts w:ascii="Tahoma" w:eastAsia="Times New Roman" w:hAnsi="Tahoma" w:cs="Tahoma"/>
          <w:sz w:val="24"/>
          <w:szCs w:val="24"/>
          <w:lang w:eastAsia="sk-SK"/>
        </w:rPr>
        <w:t>álno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ekonomické dopady </w:t>
      </w:r>
      <w:r w:rsidR="00B01DF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vojny </w:t>
      </w:r>
      <w:r w:rsidR="00F70B76" w:rsidRPr="00515746">
        <w:rPr>
          <w:rFonts w:ascii="Tahoma" w:eastAsia="Times New Roman" w:hAnsi="Tahoma" w:cs="Tahoma"/>
          <w:sz w:val="24"/>
          <w:szCs w:val="24"/>
          <w:lang w:eastAsia="sk-SK"/>
        </w:rPr>
        <w:t>n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a</w:t>
      </w:r>
      <w:r w:rsidR="00F70B76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Ukrajine a priebežne sledovať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investičný potenciál mesta</w:t>
      </w:r>
      <w:r w:rsidR="00F70B76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podľa aktuálnej situácie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. </w:t>
      </w:r>
    </w:p>
    <w:p w:rsidR="00D45B24" w:rsidRPr="00515746" w:rsidRDefault="00D45B24" w:rsidP="00021DDE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D45B24" w:rsidRPr="00515746" w:rsidRDefault="00D45B24" w:rsidP="00021DDE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0235C4" w:rsidP="00746B0A">
      <w:pPr>
        <w:pStyle w:val="Nadpis2"/>
        <w:spacing w:after="0"/>
        <w:rPr>
          <w:rFonts w:ascii="Tahoma" w:hAnsi="Tahoma" w:cs="Tahoma"/>
          <w:i w:val="0"/>
          <w:sz w:val="22"/>
          <w:szCs w:val="22"/>
          <w:lang w:eastAsia="sk-SK"/>
        </w:rPr>
      </w:pPr>
      <w:bookmarkStart w:id="45" w:name="_Toc143698351"/>
      <w:r w:rsidRPr="00515746">
        <w:rPr>
          <w:rFonts w:ascii="Tahoma" w:hAnsi="Tahoma" w:cs="Tahoma"/>
          <w:i w:val="0"/>
          <w:sz w:val="22"/>
          <w:szCs w:val="22"/>
        </w:rPr>
        <w:t>1</w:t>
      </w:r>
      <w:r w:rsidR="00955A72" w:rsidRPr="00515746">
        <w:rPr>
          <w:rFonts w:ascii="Tahoma" w:hAnsi="Tahoma" w:cs="Tahoma"/>
          <w:i w:val="0"/>
          <w:sz w:val="22"/>
          <w:szCs w:val="22"/>
        </w:rPr>
        <w:t>1</w:t>
      </w:r>
      <w:r w:rsidRPr="00515746">
        <w:rPr>
          <w:rFonts w:ascii="Tahoma" w:hAnsi="Tahoma" w:cs="Tahoma"/>
          <w:i w:val="0"/>
          <w:sz w:val="22"/>
          <w:szCs w:val="22"/>
        </w:rPr>
        <w:t>.</w:t>
      </w:r>
      <w:r w:rsidR="00E97212" w:rsidRPr="00515746">
        <w:rPr>
          <w:rFonts w:ascii="Tahoma" w:hAnsi="Tahoma" w:cs="Tahoma"/>
          <w:i w:val="0"/>
          <w:sz w:val="22"/>
          <w:szCs w:val="22"/>
        </w:rPr>
        <w:t>6</w:t>
      </w:r>
      <w:r w:rsidRPr="00515746">
        <w:rPr>
          <w:rFonts w:ascii="Tahoma" w:hAnsi="Tahoma" w:cs="Tahoma"/>
          <w:i w:val="0"/>
          <w:sz w:val="22"/>
          <w:szCs w:val="22"/>
        </w:rPr>
        <w:t xml:space="preserve"> </w:t>
      </w:r>
      <w:r w:rsidR="00EA1D6D" w:rsidRPr="00515746">
        <w:rPr>
          <w:rFonts w:ascii="Tahoma" w:hAnsi="Tahoma" w:cs="Tahoma"/>
          <w:i w:val="0"/>
          <w:sz w:val="22"/>
          <w:szCs w:val="22"/>
        </w:rPr>
        <w:t>Významné riziká a neistoty, ktorým je účtovná jednotka vystavená</w:t>
      </w:r>
      <w:bookmarkEnd w:id="45"/>
    </w:p>
    <w:p w:rsidR="00746B0A" w:rsidRPr="00515746" w:rsidRDefault="00746B0A" w:rsidP="00746B0A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CB6A43" w:rsidRPr="00515746" w:rsidRDefault="00C847EE" w:rsidP="00CB6A43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Keďže podi</w:t>
      </w:r>
      <w:r w:rsidR="005819D7" w:rsidRPr="00515746">
        <w:rPr>
          <w:rFonts w:ascii="Tahoma" w:eastAsia="Times New Roman" w:hAnsi="Tahoma" w:cs="Tahoma"/>
          <w:sz w:val="24"/>
          <w:szCs w:val="24"/>
          <w:lang w:eastAsia="sk-SK"/>
        </w:rPr>
        <w:t>elové dane tvoria cca.40% bežných príjmov mesta, ich zníženie môže mať zásadný vplyv na hospodárenie mesta.</w:t>
      </w:r>
      <w:r w:rsidR="00B01DF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F70B76" w:rsidRPr="00515746">
        <w:rPr>
          <w:rFonts w:ascii="Tahoma" w:eastAsia="Times New Roman" w:hAnsi="Tahoma" w:cs="Tahoma"/>
          <w:sz w:val="24"/>
          <w:szCs w:val="24"/>
          <w:lang w:eastAsia="sk-SK"/>
        </w:rPr>
        <w:t>Legislatívny zásah do výšky výberu daní z príjmov fyzických osôb negatívne ovplyvňuje poukazované podielové dane. Vojn</w:t>
      </w:r>
      <w:r w:rsidR="00A812B2" w:rsidRPr="00515746">
        <w:rPr>
          <w:rFonts w:ascii="Tahoma" w:eastAsia="Times New Roman" w:hAnsi="Tahoma" w:cs="Tahoma"/>
          <w:sz w:val="24"/>
          <w:szCs w:val="24"/>
          <w:lang w:eastAsia="sk-SK"/>
        </w:rPr>
        <w:t>a</w:t>
      </w:r>
      <w:r w:rsidR="00F70B76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na </w:t>
      </w:r>
      <w:r w:rsidR="00B01DF2" w:rsidRPr="00515746">
        <w:rPr>
          <w:rFonts w:ascii="Tahoma" w:eastAsia="Times New Roman" w:hAnsi="Tahoma" w:cs="Tahoma"/>
          <w:sz w:val="24"/>
          <w:szCs w:val="24"/>
          <w:lang w:eastAsia="sk-SK"/>
        </w:rPr>
        <w:t>Ukrajine má vysoký podiel na zvyšovaní cien energií a ich nosičov, čo v priebehu rok</w:t>
      </w:r>
      <w:r w:rsidR="001727CA" w:rsidRPr="00515746">
        <w:rPr>
          <w:rFonts w:ascii="Tahoma" w:eastAsia="Times New Roman" w:hAnsi="Tahoma" w:cs="Tahoma"/>
          <w:sz w:val="24"/>
          <w:szCs w:val="24"/>
          <w:lang w:eastAsia="sk-SK"/>
        </w:rPr>
        <w:t>ov</w:t>
      </w:r>
      <w:r w:rsidR="00B01DF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202</w:t>
      </w:r>
      <w:r w:rsidR="00A812B2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3340B8" w:rsidRPr="00515746">
        <w:rPr>
          <w:rFonts w:ascii="Tahoma" w:eastAsia="Times New Roman" w:hAnsi="Tahoma" w:cs="Tahoma"/>
          <w:sz w:val="24"/>
          <w:szCs w:val="24"/>
          <w:lang w:eastAsia="sk-SK"/>
        </w:rPr>
        <w:t>,</w:t>
      </w:r>
      <w:r w:rsidR="001727CA" w:rsidRPr="00515746">
        <w:rPr>
          <w:rFonts w:ascii="Tahoma" w:eastAsia="Times New Roman" w:hAnsi="Tahoma" w:cs="Tahoma"/>
          <w:sz w:val="24"/>
          <w:szCs w:val="24"/>
          <w:lang w:eastAsia="sk-SK"/>
        </w:rPr>
        <w:t>2023</w:t>
      </w:r>
      <w:r w:rsidR="003340B8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a 2024</w:t>
      </w:r>
      <w:r w:rsidR="00B01DF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nadob</w:t>
      </w:r>
      <w:r w:rsidR="00A812B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udlo </w:t>
      </w:r>
      <w:r w:rsidR="00B01DF2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reálne rozmery. Tento faktor spolu s migráciou vyvolanou vojnou môžu taktiež zásadným spôsobom ovplyvniť hospodárenie mesta v budúcom období.</w:t>
      </w:r>
    </w:p>
    <w:p w:rsidR="00CB6A43" w:rsidRPr="00515746" w:rsidRDefault="00CB6A43" w:rsidP="00CB6A43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515746" w:rsidRDefault="00EA1D6D" w:rsidP="00CB6A43">
      <w:pPr>
        <w:spacing w:after="24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Mesto k 31.12.20</w:t>
      </w:r>
      <w:r w:rsidR="00C847EE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3340B8" w:rsidRPr="00515746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A812B2" w:rsidRPr="00515746">
        <w:rPr>
          <w:rFonts w:ascii="Tahoma" w:eastAsia="Times New Roman" w:hAnsi="Tahoma" w:cs="Tahoma"/>
          <w:sz w:val="24"/>
          <w:szCs w:val="24"/>
          <w:lang w:eastAsia="sk-SK"/>
        </w:rPr>
        <w:t>ne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eviduje </w:t>
      </w:r>
      <w:r w:rsidR="00CB6A43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žiadne prebiehajúce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súdne spory</w:t>
      </w:r>
      <w:r w:rsidR="001727CA" w:rsidRPr="00515746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515746" w:rsidRDefault="000235C4" w:rsidP="00D63C47">
      <w:pPr>
        <w:pStyle w:val="Nadpis2"/>
        <w:spacing w:before="0" w:after="0"/>
        <w:rPr>
          <w:rFonts w:ascii="Tahoma" w:hAnsi="Tahoma" w:cs="Tahoma"/>
          <w:i w:val="0"/>
          <w:sz w:val="22"/>
          <w:szCs w:val="22"/>
        </w:rPr>
      </w:pPr>
      <w:bookmarkStart w:id="46" w:name="_Toc143698352"/>
      <w:r w:rsidRPr="00515746">
        <w:rPr>
          <w:rFonts w:ascii="Tahoma" w:hAnsi="Tahoma" w:cs="Tahoma"/>
          <w:i w:val="0"/>
          <w:sz w:val="22"/>
          <w:szCs w:val="22"/>
        </w:rPr>
        <w:lastRenderedPageBreak/>
        <w:t>1</w:t>
      </w:r>
      <w:r w:rsidR="00955A72" w:rsidRPr="00515746">
        <w:rPr>
          <w:rFonts w:ascii="Tahoma" w:hAnsi="Tahoma" w:cs="Tahoma"/>
          <w:i w:val="0"/>
          <w:sz w:val="22"/>
          <w:szCs w:val="22"/>
        </w:rPr>
        <w:t>1</w:t>
      </w:r>
      <w:r w:rsidRPr="00515746">
        <w:rPr>
          <w:rFonts w:ascii="Tahoma" w:hAnsi="Tahoma" w:cs="Tahoma"/>
          <w:i w:val="0"/>
          <w:sz w:val="22"/>
          <w:szCs w:val="22"/>
        </w:rPr>
        <w:t>.</w:t>
      </w:r>
      <w:r w:rsidR="00E97212" w:rsidRPr="00515746">
        <w:rPr>
          <w:rFonts w:ascii="Tahoma" w:hAnsi="Tahoma" w:cs="Tahoma"/>
          <w:i w:val="0"/>
          <w:sz w:val="22"/>
          <w:szCs w:val="22"/>
        </w:rPr>
        <w:t>7</w:t>
      </w:r>
      <w:r w:rsidRPr="00515746">
        <w:rPr>
          <w:rFonts w:ascii="Tahoma" w:hAnsi="Tahoma" w:cs="Tahoma"/>
          <w:i w:val="0"/>
          <w:sz w:val="22"/>
          <w:szCs w:val="22"/>
        </w:rPr>
        <w:t xml:space="preserve"> </w:t>
      </w:r>
      <w:r w:rsidR="00EA1D6D" w:rsidRPr="00515746">
        <w:rPr>
          <w:rFonts w:ascii="Tahoma" w:hAnsi="Tahoma" w:cs="Tahoma"/>
          <w:i w:val="0"/>
          <w:sz w:val="22"/>
          <w:szCs w:val="22"/>
        </w:rPr>
        <w:t>Audit konsolidovanej účtovnej závierky</w:t>
      </w:r>
      <w:bookmarkEnd w:id="46"/>
      <w:r w:rsidR="00EA1D6D" w:rsidRPr="00515746">
        <w:rPr>
          <w:rFonts w:ascii="Tahoma" w:hAnsi="Tahoma" w:cs="Tahoma"/>
          <w:i w:val="0"/>
          <w:sz w:val="22"/>
          <w:szCs w:val="22"/>
        </w:rPr>
        <w:t xml:space="preserve">  </w:t>
      </w:r>
    </w:p>
    <w:p w:rsidR="0021489F" w:rsidRPr="00515746" w:rsidRDefault="0021489F" w:rsidP="00D63C47">
      <w:pPr>
        <w:spacing w:after="0"/>
        <w:rPr>
          <w:lang w:eastAsia="cs-CZ"/>
        </w:rPr>
      </w:pPr>
    </w:p>
    <w:p w:rsidR="00EA1D6D" w:rsidRPr="00515746" w:rsidRDefault="00EA1D6D" w:rsidP="00D63C4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Podľa § 19 zákona č. 431/2002 o účtovníctve v znení neskorších predpisov je mesto  povinné overiť účtovnú závierku  nezávislým audítorom. </w:t>
      </w:r>
    </w:p>
    <w:p w:rsidR="00EA1D6D" w:rsidRPr="00515746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Nezávislý audit vykonala audítorská spoločnosť  AUDIT-LD,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s.r.o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., evidenčné číslo licencie UDVA č. 359, </w:t>
      </w:r>
      <w:r w:rsidR="00E3713D" w:rsidRPr="00515746">
        <w:rPr>
          <w:rFonts w:ascii="Tahoma" w:eastAsia="Times New Roman" w:hAnsi="Tahoma" w:cs="Tahoma"/>
          <w:sz w:val="24"/>
          <w:szCs w:val="24"/>
          <w:lang w:eastAsia="sk-SK"/>
        </w:rPr>
        <w:t>Podtatranského 962/2,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040 01 Košice. Zodpovednou audítorkou je  Ing. Ľubica </w:t>
      </w:r>
      <w:proofErr w:type="spellStart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Leuschel</w:t>
      </w:r>
      <w:proofErr w:type="spellEnd"/>
      <w:r w:rsidRPr="00515746">
        <w:rPr>
          <w:rFonts w:ascii="Tahoma" w:eastAsia="Times New Roman" w:hAnsi="Tahoma" w:cs="Tahoma"/>
          <w:sz w:val="24"/>
          <w:szCs w:val="24"/>
          <w:lang w:eastAsia="sk-SK"/>
        </w:rPr>
        <w:t>. Nezávislý audit  je prílohou výročnej správy.</w:t>
      </w:r>
    </w:p>
    <w:p w:rsidR="00336F75" w:rsidRPr="00515746" w:rsidRDefault="00336F75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A812B2" w:rsidRPr="00515746" w:rsidRDefault="00A812B2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D0368" w:rsidRPr="00515746" w:rsidRDefault="002D0368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336F75" w:rsidRDefault="00336F75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15746" w:rsidRDefault="00515746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15746" w:rsidRPr="00515746" w:rsidRDefault="00515746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336F75" w:rsidRPr="00515746" w:rsidRDefault="00EA1D6D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</w:t>
      </w:r>
      <w:r w:rsidR="00336F7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  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</w:t>
      </w:r>
      <w:r w:rsidR="00336F75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      </w:t>
      </w:r>
      <w:r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336F75" w:rsidRPr="00515746">
        <w:rPr>
          <w:rFonts w:ascii="Tahoma" w:eastAsia="Times New Roman" w:hAnsi="Tahoma" w:cs="Tahoma"/>
          <w:sz w:val="24"/>
          <w:szCs w:val="24"/>
          <w:lang w:eastAsia="sk-SK"/>
        </w:rPr>
        <w:t>Schválil: Ing. Karol Pataky, primátor mesta</w:t>
      </w:r>
    </w:p>
    <w:p w:rsidR="00515746" w:rsidRDefault="00515746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336F75" w:rsidRPr="00515746" w:rsidRDefault="00336F75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Vypracoval: Ing. Ladislav Švistun</w:t>
      </w:r>
    </w:p>
    <w:p w:rsidR="00EA1D6D" w:rsidRPr="00515746" w:rsidRDefault="00336F75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515746">
        <w:rPr>
          <w:rFonts w:ascii="Tahoma" w:eastAsia="Times New Roman" w:hAnsi="Tahoma" w:cs="Tahoma"/>
          <w:sz w:val="24"/>
          <w:szCs w:val="24"/>
          <w:lang w:eastAsia="sk-SK"/>
        </w:rPr>
        <w:t>Kráľovský</w:t>
      </w:r>
      <w:r w:rsidR="00EA1D6D" w:rsidRPr="00515746">
        <w:rPr>
          <w:rFonts w:ascii="Tahoma" w:eastAsia="Times New Roman" w:hAnsi="Tahoma" w:cs="Tahoma"/>
          <w:sz w:val="24"/>
          <w:szCs w:val="24"/>
          <w:lang w:eastAsia="sk-SK"/>
        </w:rPr>
        <w:t xml:space="preserve"> Chlmec, 20</w:t>
      </w:r>
      <w:r w:rsidR="002902EE" w:rsidRPr="00515746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3340B8" w:rsidRPr="00515746">
        <w:rPr>
          <w:rFonts w:ascii="Tahoma" w:eastAsia="Times New Roman" w:hAnsi="Tahoma" w:cs="Tahoma"/>
          <w:sz w:val="24"/>
          <w:szCs w:val="24"/>
          <w:lang w:eastAsia="sk-SK"/>
        </w:rPr>
        <w:t>5</w:t>
      </w:r>
    </w:p>
    <w:p w:rsidR="00EA1D6D" w:rsidRPr="00515746" w:rsidRDefault="00EA1D6D" w:rsidP="00EA1D6D">
      <w:pPr>
        <w:spacing w:after="0" w:line="240" w:lineRule="auto"/>
        <w:rPr>
          <w:rFonts w:ascii="Tahoma" w:eastAsia="Calibri" w:hAnsi="Tahoma" w:cs="Tahoma"/>
          <w:sz w:val="24"/>
          <w:szCs w:val="24"/>
        </w:rPr>
      </w:pPr>
      <w:r w:rsidRPr="00515746">
        <w:rPr>
          <w:rFonts w:ascii="Tahoma" w:eastAsia="Calibri" w:hAnsi="Tahoma" w:cs="Tahoma"/>
          <w:sz w:val="24"/>
          <w:szCs w:val="24"/>
        </w:rPr>
        <w:t>Prílohy:</w:t>
      </w:r>
    </w:p>
    <w:p w:rsidR="00EA1D6D" w:rsidRPr="00515746" w:rsidRDefault="00EA1D6D" w:rsidP="00EA1D6D">
      <w:pPr>
        <w:spacing w:after="0" w:line="240" w:lineRule="auto"/>
        <w:jc w:val="center"/>
        <w:rPr>
          <w:rFonts w:ascii="Tahoma" w:eastAsia="Calibri" w:hAnsi="Tahoma" w:cs="Tahoma"/>
          <w:b/>
          <w:sz w:val="24"/>
          <w:szCs w:val="24"/>
        </w:rPr>
      </w:pPr>
    </w:p>
    <w:p w:rsidR="00EA1D6D" w:rsidRPr="00515746" w:rsidRDefault="00EA1D6D" w:rsidP="00EA1D6D">
      <w:pPr>
        <w:numPr>
          <w:ilvl w:val="0"/>
          <w:numId w:val="7"/>
        </w:numPr>
        <w:spacing w:after="0" w:line="240" w:lineRule="auto"/>
        <w:rPr>
          <w:rFonts w:ascii="Tahoma" w:eastAsia="Calibri" w:hAnsi="Tahoma" w:cs="Tahoma"/>
          <w:sz w:val="24"/>
          <w:szCs w:val="24"/>
        </w:rPr>
      </w:pPr>
      <w:r w:rsidRPr="00515746">
        <w:rPr>
          <w:rFonts w:ascii="Tahoma" w:eastAsia="Calibri" w:hAnsi="Tahoma" w:cs="Tahoma"/>
          <w:sz w:val="24"/>
          <w:szCs w:val="24"/>
        </w:rPr>
        <w:t>Individuálna účtovná závierka: Individuálna Súvaha, Individuálny Výkaz ziskov a strát, Poznámky k individuálnej účtovnej závierke</w:t>
      </w:r>
    </w:p>
    <w:p w:rsidR="00EA1D6D" w:rsidRPr="00515746" w:rsidRDefault="00EA1D6D" w:rsidP="00EA1D6D">
      <w:pPr>
        <w:numPr>
          <w:ilvl w:val="0"/>
          <w:numId w:val="7"/>
        </w:numPr>
        <w:spacing w:after="0" w:line="240" w:lineRule="auto"/>
        <w:rPr>
          <w:rFonts w:ascii="Tahoma" w:eastAsia="Calibri" w:hAnsi="Tahoma" w:cs="Tahoma"/>
          <w:sz w:val="24"/>
          <w:szCs w:val="24"/>
        </w:rPr>
      </w:pPr>
      <w:r w:rsidRPr="00515746">
        <w:rPr>
          <w:rFonts w:ascii="Tahoma" w:eastAsia="Calibri" w:hAnsi="Tahoma" w:cs="Tahoma"/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C95201" w:rsidRPr="00515746" w:rsidRDefault="00EA1D6D" w:rsidP="00F67BA2">
      <w:pPr>
        <w:numPr>
          <w:ilvl w:val="0"/>
          <w:numId w:val="7"/>
        </w:numPr>
        <w:spacing w:after="0" w:line="240" w:lineRule="auto"/>
      </w:pPr>
      <w:r w:rsidRPr="00515746">
        <w:rPr>
          <w:rFonts w:ascii="Tahoma" w:eastAsia="Calibri" w:hAnsi="Tahoma" w:cs="Tahoma"/>
          <w:sz w:val="24"/>
          <w:szCs w:val="24"/>
        </w:rPr>
        <w:t xml:space="preserve">Výrok audítora ku konsolidovanej účtovnej závierke </w:t>
      </w:r>
    </w:p>
    <w:sectPr w:rsidR="00C95201" w:rsidRPr="00515746" w:rsidSect="0071743E">
      <w:footerReference w:type="even" r:id="rId50"/>
      <w:footerReference w:type="default" r:id="rId51"/>
      <w:pgSz w:w="11906" w:h="16838"/>
      <w:pgMar w:top="1134" w:right="851" w:bottom="1134" w:left="1134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66C4" w:rsidRDefault="00B066C4">
      <w:pPr>
        <w:spacing w:after="0" w:line="240" w:lineRule="auto"/>
      </w:pPr>
      <w:r>
        <w:separator/>
      </w:r>
    </w:p>
  </w:endnote>
  <w:endnote w:type="continuationSeparator" w:id="0">
    <w:p w:rsidR="00B066C4" w:rsidRDefault="00B066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5746" w:rsidRDefault="00515746" w:rsidP="00EA1D6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15746" w:rsidRDefault="00515746" w:rsidP="00EA1D6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68126415"/>
      <w:docPartObj>
        <w:docPartGallery w:val="Page Numbers (Bottom of Page)"/>
        <w:docPartUnique/>
      </w:docPartObj>
    </w:sdtPr>
    <w:sdtEndPr/>
    <w:sdtContent>
      <w:p w:rsidR="00515746" w:rsidRDefault="0051574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13</w:t>
        </w:r>
        <w:r>
          <w:fldChar w:fldCharType="end"/>
        </w:r>
      </w:p>
    </w:sdtContent>
  </w:sdt>
  <w:p w:rsidR="00515746" w:rsidRDefault="00515746" w:rsidP="00EA1D6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66C4" w:rsidRDefault="00B066C4">
      <w:pPr>
        <w:spacing w:after="0" w:line="240" w:lineRule="auto"/>
      </w:pPr>
      <w:r>
        <w:separator/>
      </w:r>
    </w:p>
  </w:footnote>
  <w:footnote w:type="continuationSeparator" w:id="0">
    <w:p w:rsidR="00B066C4" w:rsidRDefault="00B066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C66ED"/>
    <w:multiLevelType w:val="multilevel"/>
    <w:tmpl w:val="242CF120"/>
    <w:lvl w:ilvl="0">
      <w:start w:val="9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7"/>
      <w:numFmt w:val="decimal"/>
      <w:isLgl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054E20BA"/>
    <w:multiLevelType w:val="multilevel"/>
    <w:tmpl w:val="15C4647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hint="default"/>
      </w:rPr>
    </w:lvl>
  </w:abstractNum>
  <w:abstractNum w:abstractNumId="2" w15:restartNumberingAfterBreak="0">
    <w:nsid w:val="060D42E0"/>
    <w:multiLevelType w:val="hybridMultilevel"/>
    <w:tmpl w:val="A21805B4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75A4125"/>
    <w:multiLevelType w:val="multilevel"/>
    <w:tmpl w:val="B53C2E94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48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76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2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64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148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92" w:hanging="2520"/>
      </w:pPr>
      <w:rPr>
        <w:rFonts w:hint="default"/>
      </w:rPr>
    </w:lvl>
  </w:abstractNum>
  <w:abstractNum w:abstractNumId="4" w15:restartNumberingAfterBreak="0">
    <w:nsid w:val="0840326D"/>
    <w:multiLevelType w:val="hybridMultilevel"/>
    <w:tmpl w:val="AADEA998"/>
    <w:lvl w:ilvl="0" w:tplc="9F9CBCE8">
      <w:start w:val="1"/>
      <w:numFmt w:val="lowerLetter"/>
      <w:lvlText w:val="%1)"/>
      <w:lvlJc w:val="left"/>
      <w:pPr>
        <w:ind w:left="875" w:hanging="45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B41BAD"/>
    <w:multiLevelType w:val="multilevel"/>
    <w:tmpl w:val="C2B2CF6A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905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7" w15:restartNumberingAfterBreak="0">
    <w:nsid w:val="129170BE"/>
    <w:multiLevelType w:val="multilevel"/>
    <w:tmpl w:val="1A4EA800"/>
    <w:lvl w:ilvl="0">
      <w:start w:val="1"/>
      <w:numFmt w:val="decimal"/>
      <w:lvlText w:val="%1."/>
      <w:lvlJc w:val="left"/>
      <w:pPr>
        <w:ind w:left="644" w:hanging="360"/>
      </w:pPr>
      <w:rPr>
        <w:rFonts w:ascii="Tahoma" w:eastAsia="Times New Roman" w:hAnsi="Tahoma" w:cs="Tahoma" w:hint="default"/>
        <w:b/>
        <w:color w:val="auto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color w:val="000000" w:themeColor="text1"/>
      </w:rPr>
    </w:lvl>
    <w:lvl w:ilvl="2">
      <w:start w:val="1"/>
      <w:numFmt w:val="decimal"/>
      <w:isLgl/>
      <w:lvlText w:val="%1.%2.%3"/>
      <w:lvlJc w:val="left"/>
      <w:pPr>
        <w:ind w:left="579" w:hanging="720"/>
      </w:pPr>
      <w:rPr>
        <w:rFonts w:hint="default"/>
        <w:color w:val="000000" w:themeColor="text1"/>
      </w:rPr>
    </w:lvl>
    <w:lvl w:ilvl="3">
      <w:start w:val="1"/>
      <w:numFmt w:val="decimal"/>
      <w:isLgl/>
      <w:lvlText w:val="%1.%2.%3.%4"/>
      <w:lvlJc w:val="left"/>
      <w:pPr>
        <w:ind w:left="579" w:hanging="720"/>
      </w:pPr>
      <w:rPr>
        <w:rFonts w:hint="default"/>
        <w:color w:val="00B0F0"/>
      </w:rPr>
    </w:lvl>
    <w:lvl w:ilvl="4">
      <w:start w:val="1"/>
      <w:numFmt w:val="decimal"/>
      <w:isLgl/>
      <w:lvlText w:val="%1.%2.%3.%4.%5"/>
      <w:lvlJc w:val="left"/>
      <w:pPr>
        <w:ind w:left="939" w:hanging="1080"/>
      </w:pPr>
      <w:rPr>
        <w:rFonts w:hint="default"/>
        <w:color w:val="00B0F0"/>
      </w:rPr>
    </w:lvl>
    <w:lvl w:ilvl="5">
      <w:start w:val="1"/>
      <w:numFmt w:val="decimal"/>
      <w:isLgl/>
      <w:lvlText w:val="%1.%2.%3.%4.%5.%6"/>
      <w:lvlJc w:val="left"/>
      <w:pPr>
        <w:ind w:left="939" w:hanging="1080"/>
      </w:pPr>
      <w:rPr>
        <w:rFonts w:hint="default"/>
        <w:color w:val="00B0F0"/>
      </w:rPr>
    </w:lvl>
    <w:lvl w:ilvl="6">
      <w:start w:val="1"/>
      <w:numFmt w:val="decimal"/>
      <w:isLgl/>
      <w:lvlText w:val="%1.%2.%3.%4.%5.%6.%7"/>
      <w:lvlJc w:val="left"/>
      <w:pPr>
        <w:ind w:left="1299" w:hanging="1440"/>
      </w:pPr>
      <w:rPr>
        <w:rFonts w:hint="default"/>
        <w:color w:val="00B0F0"/>
      </w:rPr>
    </w:lvl>
    <w:lvl w:ilvl="7">
      <w:start w:val="1"/>
      <w:numFmt w:val="decimal"/>
      <w:isLgl/>
      <w:lvlText w:val="%1.%2.%3.%4.%5.%6.%7.%8"/>
      <w:lvlJc w:val="left"/>
      <w:pPr>
        <w:ind w:left="1299" w:hanging="1440"/>
      </w:pPr>
      <w:rPr>
        <w:rFonts w:hint="default"/>
        <w:color w:val="00B0F0"/>
      </w:rPr>
    </w:lvl>
    <w:lvl w:ilvl="8">
      <w:start w:val="1"/>
      <w:numFmt w:val="decimal"/>
      <w:isLgl/>
      <w:lvlText w:val="%1.%2.%3.%4.%5.%6.%7.%8.%9"/>
      <w:lvlJc w:val="left"/>
      <w:pPr>
        <w:ind w:left="1299" w:hanging="1440"/>
      </w:pPr>
      <w:rPr>
        <w:rFonts w:hint="default"/>
        <w:color w:val="00B0F0"/>
      </w:rPr>
    </w:lvl>
  </w:abstractNum>
  <w:abstractNum w:abstractNumId="8" w15:restartNumberingAfterBreak="0">
    <w:nsid w:val="12F91270"/>
    <w:multiLevelType w:val="hybridMultilevel"/>
    <w:tmpl w:val="E49002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9A5DF1"/>
    <w:multiLevelType w:val="multilevel"/>
    <w:tmpl w:val="64CC5970"/>
    <w:lvl w:ilvl="0">
      <w:start w:val="1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ascii="Tahoma" w:hAnsi="Tahoma" w:cs="Tahoma"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1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288959E4"/>
    <w:multiLevelType w:val="hybridMultilevel"/>
    <w:tmpl w:val="E38891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1F4EB7"/>
    <w:multiLevelType w:val="hybridMultilevel"/>
    <w:tmpl w:val="2BE0960C"/>
    <w:lvl w:ilvl="0" w:tplc="C4BE28D0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FC539D"/>
    <w:multiLevelType w:val="hybridMultilevel"/>
    <w:tmpl w:val="A5682336"/>
    <w:lvl w:ilvl="0" w:tplc="D6D8BC26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2A2091"/>
    <w:multiLevelType w:val="multilevel"/>
    <w:tmpl w:val="0405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32F33F1C"/>
    <w:multiLevelType w:val="hybridMultilevel"/>
    <w:tmpl w:val="D88C1986"/>
    <w:lvl w:ilvl="0" w:tplc="A8E840C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6563415"/>
    <w:multiLevelType w:val="multilevel"/>
    <w:tmpl w:val="A8C898EE"/>
    <w:lvl w:ilvl="0">
      <w:start w:val="8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30" w:hanging="48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10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000" w:hanging="1800"/>
      </w:pPr>
      <w:rPr>
        <w:rFonts w:hint="default"/>
      </w:rPr>
    </w:lvl>
  </w:abstractNum>
  <w:abstractNum w:abstractNumId="22" w15:restartNumberingAfterBreak="0">
    <w:nsid w:val="36C61B38"/>
    <w:multiLevelType w:val="multilevel"/>
    <w:tmpl w:val="F0F8DEC2"/>
    <w:lvl w:ilvl="0">
      <w:start w:val="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3" w15:restartNumberingAfterBreak="0">
    <w:nsid w:val="37AC07C4"/>
    <w:multiLevelType w:val="hybridMultilevel"/>
    <w:tmpl w:val="1C54453E"/>
    <w:lvl w:ilvl="0" w:tplc="B628AED8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AE7859"/>
    <w:multiLevelType w:val="multilevel"/>
    <w:tmpl w:val="D86C31BE"/>
    <w:lvl w:ilvl="0">
      <w:start w:val="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46670FB1"/>
    <w:multiLevelType w:val="hybridMultilevel"/>
    <w:tmpl w:val="452C2862"/>
    <w:lvl w:ilvl="0" w:tplc="0058B28C">
      <w:start w:val="764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4BDE4279"/>
    <w:multiLevelType w:val="hybridMultilevel"/>
    <w:tmpl w:val="320C5C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A44390"/>
    <w:multiLevelType w:val="hybridMultilevel"/>
    <w:tmpl w:val="3598762E"/>
    <w:lvl w:ilvl="0" w:tplc="1A6867C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7D4D44"/>
    <w:multiLevelType w:val="multilevel"/>
    <w:tmpl w:val="D57C94AA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48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76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2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64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148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92" w:hanging="2520"/>
      </w:pPr>
      <w:rPr>
        <w:rFonts w:hint="default"/>
      </w:rPr>
    </w:lvl>
  </w:abstractNum>
  <w:abstractNum w:abstractNumId="31" w15:restartNumberingAfterBreak="0">
    <w:nsid w:val="5626478F"/>
    <w:multiLevelType w:val="hybridMultilevel"/>
    <w:tmpl w:val="D528FC52"/>
    <w:lvl w:ilvl="0" w:tplc="3C32BC36">
      <w:start w:val="7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AF4185"/>
    <w:multiLevelType w:val="multilevel"/>
    <w:tmpl w:val="57D4BBD2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4" w15:restartNumberingAfterBreak="0">
    <w:nsid w:val="5C9F7E54"/>
    <w:multiLevelType w:val="hybridMultilevel"/>
    <w:tmpl w:val="C22C85EC"/>
    <w:lvl w:ilvl="0" w:tplc="54361388">
      <w:start w:val="27"/>
      <w:numFmt w:val="decimal"/>
      <w:lvlText w:val="%1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5" w15:restartNumberingAfterBreak="0">
    <w:nsid w:val="604E5C12"/>
    <w:multiLevelType w:val="hybridMultilevel"/>
    <w:tmpl w:val="101A3194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6" w15:restartNumberingAfterBreak="0">
    <w:nsid w:val="64FF4DDE"/>
    <w:multiLevelType w:val="multilevel"/>
    <w:tmpl w:val="983EFFF0"/>
    <w:lvl w:ilvl="0">
      <w:start w:val="1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Tahoma" w:hAnsi="Tahoma" w:cs="Tahoma" w:hint="default"/>
        <w:color w:val="auto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7" w15:restartNumberingAfterBreak="0">
    <w:nsid w:val="653E4051"/>
    <w:multiLevelType w:val="multilevel"/>
    <w:tmpl w:val="17B256DC"/>
    <w:lvl w:ilvl="0">
      <w:start w:val="1"/>
      <w:numFmt w:val="decimal"/>
      <w:lvlText w:val="%1."/>
      <w:lvlJc w:val="left"/>
      <w:pPr>
        <w:ind w:left="501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643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861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861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221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221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581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581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941" w:hanging="1800"/>
      </w:pPr>
      <w:rPr>
        <w:rFonts w:hint="default"/>
        <w:b/>
      </w:rPr>
    </w:lvl>
  </w:abstractNum>
  <w:abstractNum w:abstractNumId="38" w15:restartNumberingAfterBreak="0">
    <w:nsid w:val="6A185923"/>
    <w:multiLevelType w:val="hybridMultilevel"/>
    <w:tmpl w:val="B54A4F5A"/>
    <w:lvl w:ilvl="0" w:tplc="041B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39" w15:restartNumberingAfterBreak="0">
    <w:nsid w:val="6F51441C"/>
    <w:multiLevelType w:val="hybridMultilevel"/>
    <w:tmpl w:val="1AB272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237FBF"/>
    <w:multiLevelType w:val="hybridMultilevel"/>
    <w:tmpl w:val="F8C07250"/>
    <w:lvl w:ilvl="0" w:tplc="AD622EF0">
      <w:start w:val="23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  <w:b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AA18F4"/>
    <w:multiLevelType w:val="hybridMultilevel"/>
    <w:tmpl w:val="35C67B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1625D7"/>
    <w:multiLevelType w:val="hybridMultilevel"/>
    <w:tmpl w:val="B164F164"/>
    <w:lvl w:ilvl="0" w:tplc="1A7A0AF8">
      <w:start w:val="1"/>
      <w:numFmt w:val="upperRoman"/>
      <w:lvlText w:val="%1."/>
      <w:lvlJc w:val="left"/>
      <w:pPr>
        <w:ind w:left="138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2100" w:hanging="360"/>
      </w:pPr>
    </w:lvl>
    <w:lvl w:ilvl="2" w:tplc="041B001B" w:tentative="1">
      <w:start w:val="1"/>
      <w:numFmt w:val="lowerRoman"/>
      <w:lvlText w:val="%3."/>
      <w:lvlJc w:val="right"/>
      <w:pPr>
        <w:ind w:left="2820" w:hanging="180"/>
      </w:pPr>
    </w:lvl>
    <w:lvl w:ilvl="3" w:tplc="041B000F" w:tentative="1">
      <w:start w:val="1"/>
      <w:numFmt w:val="decimal"/>
      <w:lvlText w:val="%4."/>
      <w:lvlJc w:val="left"/>
      <w:pPr>
        <w:ind w:left="3540" w:hanging="360"/>
      </w:pPr>
    </w:lvl>
    <w:lvl w:ilvl="4" w:tplc="041B0019" w:tentative="1">
      <w:start w:val="1"/>
      <w:numFmt w:val="lowerLetter"/>
      <w:lvlText w:val="%5."/>
      <w:lvlJc w:val="left"/>
      <w:pPr>
        <w:ind w:left="4260" w:hanging="360"/>
      </w:pPr>
    </w:lvl>
    <w:lvl w:ilvl="5" w:tplc="041B001B" w:tentative="1">
      <w:start w:val="1"/>
      <w:numFmt w:val="lowerRoman"/>
      <w:lvlText w:val="%6."/>
      <w:lvlJc w:val="right"/>
      <w:pPr>
        <w:ind w:left="4980" w:hanging="180"/>
      </w:pPr>
    </w:lvl>
    <w:lvl w:ilvl="6" w:tplc="041B000F" w:tentative="1">
      <w:start w:val="1"/>
      <w:numFmt w:val="decimal"/>
      <w:lvlText w:val="%7."/>
      <w:lvlJc w:val="left"/>
      <w:pPr>
        <w:ind w:left="5700" w:hanging="360"/>
      </w:pPr>
    </w:lvl>
    <w:lvl w:ilvl="7" w:tplc="041B0019" w:tentative="1">
      <w:start w:val="1"/>
      <w:numFmt w:val="lowerLetter"/>
      <w:lvlText w:val="%8."/>
      <w:lvlJc w:val="left"/>
      <w:pPr>
        <w:ind w:left="6420" w:hanging="360"/>
      </w:pPr>
    </w:lvl>
    <w:lvl w:ilvl="8" w:tplc="041B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43" w15:restartNumberingAfterBreak="0">
    <w:nsid w:val="7A69649E"/>
    <w:multiLevelType w:val="multilevel"/>
    <w:tmpl w:val="A0823FEC"/>
    <w:lvl w:ilvl="0">
      <w:start w:val="9"/>
      <w:numFmt w:val="decimal"/>
      <w:lvlText w:val="%1"/>
      <w:lvlJc w:val="left"/>
      <w:pPr>
        <w:ind w:left="375" w:hanging="375"/>
      </w:pPr>
      <w:rPr>
        <w:rFonts w:hint="default"/>
        <w:sz w:val="28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  <w:sz w:val="28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sz w:val="28"/>
      </w:rPr>
    </w:lvl>
  </w:abstractNum>
  <w:abstractNum w:abstractNumId="44" w15:restartNumberingAfterBreak="0">
    <w:nsid w:val="7C0A64D4"/>
    <w:multiLevelType w:val="hybridMultilevel"/>
    <w:tmpl w:val="B92AF71C"/>
    <w:lvl w:ilvl="0" w:tplc="43B28CEC">
      <w:start w:val="21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6" w15:restartNumberingAfterBreak="0">
    <w:nsid w:val="7E0F618E"/>
    <w:multiLevelType w:val="multilevel"/>
    <w:tmpl w:val="B7D6238A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5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11"/>
  </w:num>
  <w:num w:numId="2">
    <w:abstractNumId w:val="10"/>
  </w:num>
  <w:num w:numId="3">
    <w:abstractNumId w:val="33"/>
  </w:num>
  <w:num w:numId="4">
    <w:abstractNumId w:val="16"/>
  </w:num>
  <w:num w:numId="5">
    <w:abstractNumId w:val="14"/>
  </w:num>
  <w:num w:numId="6">
    <w:abstractNumId w:val="24"/>
  </w:num>
  <w:num w:numId="7">
    <w:abstractNumId w:val="20"/>
  </w:num>
  <w:num w:numId="8">
    <w:abstractNumId w:val="5"/>
  </w:num>
  <w:num w:numId="9">
    <w:abstractNumId w:val="28"/>
  </w:num>
  <w:num w:numId="10">
    <w:abstractNumId w:val="12"/>
  </w:num>
  <w:num w:numId="11">
    <w:abstractNumId w:val="46"/>
  </w:num>
  <w:num w:numId="12">
    <w:abstractNumId w:val="37"/>
  </w:num>
  <w:num w:numId="13">
    <w:abstractNumId w:val="45"/>
  </w:num>
  <w:num w:numId="14">
    <w:abstractNumId w:val="23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</w:num>
  <w:num w:numId="16">
    <w:abstractNumId w:val="4"/>
  </w:num>
  <w:num w:numId="17">
    <w:abstractNumId w:val="1"/>
  </w:num>
  <w:num w:numId="18">
    <w:abstractNumId w:val="0"/>
  </w:num>
  <w:num w:numId="19">
    <w:abstractNumId w:val="42"/>
  </w:num>
  <w:num w:numId="20">
    <w:abstractNumId w:val="13"/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2"/>
  </w:num>
  <w:num w:numId="23">
    <w:abstractNumId w:val="6"/>
  </w:num>
  <w:num w:numId="24">
    <w:abstractNumId w:val="25"/>
  </w:num>
  <w:num w:numId="25">
    <w:abstractNumId w:val="43"/>
  </w:num>
  <w:num w:numId="26">
    <w:abstractNumId w:val="29"/>
  </w:num>
  <w:num w:numId="27">
    <w:abstractNumId w:val="34"/>
  </w:num>
  <w:num w:numId="28">
    <w:abstractNumId w:val="9"/>
  </w:num>
  <w:num w:numId="29">
    <w:abstractNumId w:val="21"/>
  </w:num>
  <w:num w:numId="30">
    <w:abstractNumId w:val="31"/>
  </w:num>
  <w:num w:numId="31">
    <w:abstractNumId w:val="26"/>
  </w:num>
  <w:num w:numId="32">
    <w:abstractNumId w:val="8"/>
  </w:num>
  <w:num w:numId="33">
    <w:abstractNumId w:val="22"/>
  </w:num>
  <w:num w:numId="34">
    <w:abstractNumId w:val="36"/>
  </w:num>
  <w:num w:numId="35">
    <w:abstractNumId w:val="35"/>
  </w:num>
  <w:num w:numId="36">
    <w:abstractNumId w:val="41"/>
  </w:num>
  <w:num w:numId="37">
    <w:abstractNumId w:val="30"/>
  </w:num>
  <w:num w:numId="38">
    <w:abstractNumId w:val="3"/>
  </w:num>
  <w:num w:numId="39">
    <w:abstractNumId w:val="27"/>
  </w:num>
  <w:num w:numId="40">
    <w:abstractNumId w:val="7"/>
  </w:num>
  <w:num w:numId="41">
    <w:abstractNumId w:val="19"/>
  </w:num>
  <w:num w:numId="42">
    <w:abstractNumId w:val="17"/>
  </w:num>
  <w:num w:numId="43">
    <w:abstractNumId w:val="39"/>
  </w:num>
  <w:num w:numId="44">
    <w:abstractNumId w:val="2"/>
  </w:num>
  <w:num w:numId="45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38"/>
  </w:num>
  <w:num w:numId="48">
    <w:abstractNumId w:val="44"/>
  </w:num>
  <w:num w:numId="49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1D6D"/>
    <w:rsid w:val="00000E3E"/>
    <w:rsid w:val="00002CD4"/>
    <w:rsid w:val="00002DA8"/>
    <w:rsid w:val="00014FDF"/>
    <w:rsid w:val="00017053"/>
    <w:rsid w:val="000175A6"/>
    <w:rsid w:val="00021DDE"/>
    <w:rsid w:val="00022C54"/>
    <w:rsid w:val="000235C4"/>
    <w:rsid w:val="00035040"/>
    <w:rsid w:val="00037584"/>
    <w:rsid w:val="000410A5"/>
    <w:rsid w:val="00041FEB"/>
    <w:rsid w:val="000438F8"/>
    <w:rsid w:val="00047897"/>
    <w:rsid w:val="0005252B"/>
    <w:rsid w:val="00056CF4"/>
    <w:rsid w:val="00074462"/>
    <w:rsid w:val="0007528D"/>
    <w:rsid w:val="00080195"/>
    <w:rsid w:val="00085CC2"/>
    <w:rsid w:val="00085EBF"/>
    <w:rsid w:val="00086CE4"/>
    <w:rsid w:val="000A0066"/>
    <w:rsid w:val="000A101C"/>
    <w:rsid w:val="000A1493"/>
    <w:rsid w:val="000A1AD0"/>
    <w:rsid w:val="000A226A"/>
    <w:rsid w:val="000A47E9"/>
    <w:rsid w:val="000B5695"/>
    <w:rsid w:val="000B6430"/>
    <w:rsid w:val="000B7B0B"/>
    <w:rsid w:val="000C4A71"/>
    <w:rsid w:val="000C53C7"/>
    <w:rsid w:val="000D1F56"/>
    <w:rsid w:val="000D2269"/>
    <w:rsid w:val="000D47FF"/>
    <w:rsid w:val="000D4C1F"/>
    <w:rsid w:val="000D6030"/>
    <w:rsid w:val="000D71F5"/>
    <w:rsid w:val="000E44EA"/>
    <w:rsid w:val="000F77D9"/>
    <w:rsid w:val="0010479A"/>
    <w:rsid w:val="00110393"/>
    <w:rsid w:val="00112C70"/>
    <w:rsid w:val="00113D9A"/>
    <w:rsid w:val="001147AE"/>
    <w:rsid w:val="00125D77"/>
    <w:rsid w:val="00126799"/>
    <w:rsid w:val="00130300"/>
    <w:rsid w:val="001308DC"/>
    <w:rsid w:val="00134094"/>
    <w:rsid w:val="00135F6D"/>
    <w:rsid w:val="00141509"/>
    <w:rsid w:val="00145FAE"/>
    <w:rsid w:val="001514F5"/>
    <w:rsid w:val="001521E9"/>
    <w:rsid w:val="00152374"/>
    <w:rsid w:val="00161952"/>
    <w:rsid w:val="00166BA3"/>
    <w:rsid w:val="001672C8"/>
    <w:rsid w:val="001703B2"/>
    <w:rsid w:val="001707C8"/>
    <w:rsid w:val="00170AB9"/>
    <w:rsid w:val="00172640"/>
    <w:rsid w:val="001727CA"/>
    <w:rsid w:val="00175D6E"/>
    <w:rsid w:val="00176DDF"/>
    <w:rsid w:val="00181701"/>
    <w:rsid w:val="00186D30"/>
    <w:rsid w:val="00187B1C"/>
    <w:rsid w:val="0019035A"/>
    <w:rsid w:val="00196820"/>
    <w:rsid w:val="00197C44"/>
    <w:rsid w:val="001A0BC5"/>
    <w:rsid w:val="001A114C"/>
    <w:rsid w:val="001A13A9"/>
    <w:rsid w:val="001A17DE"/>
    <w:rsid w:val="001A4EDD"/>
    <w:rsid w:val="001B351E"/>
    <w:rsid w:val="001B5901"/>
    <w:rsid w:val="001B6DDE"/>
    <w:rsid w:val="001C3B1C"/>
    <w:rsid w:val="001E1D63"/>
    <w:rsid w:val="001E3121"/>
    <w:rsid w:val="001E425B"/>
    <w:rsid w:val="001E4638"/>
    <w:rsid w:val="001E4AC0"/>
    <w:rsid w:val="001E4D20"/>
    <w:rsid w:val="001F56BE"/>
    <w:rsid w:val="001F5CB6"/>
    <w:rsid w:val="001F60B0"/>
    <w:rsid w:val="00205AD7"/>
    <w:rsid w:val="002146A4"/>
    <w:rsid w:val="0021489F"/>
    <w:rsid w:val="00216391"/>
    <w:rsid w:val="00217262"/>
    <w:rsid w:val="00217516"/>
    <w:rsid w:val="00221C98"/>
    <w:rsid w:val="00221FEF"/>
    <w:rsid w:val="00223F59"/>
    <w:rsid w:val="00224B27"/>
    <w:rsid w:val="0022666D"/>
    <w:rsid w:val="00226EDA"/>
    <w:rsid w:val="00233576"/>
    <w:rsid w:val="00240D9B"/>
    <w:rsid w:val="00242BA2"/>
    <w:rsid w:val="00242BC3"/>
    <w:rsid w:val="00244938"/>
    <w:rsid w:val="00244CE1"/>
    <w:rsid w:val="00245DD7"/>
    <w:rsid w:val="002478EA"/>
    <w:rsid w:val="00252175"/>
    <w:rsid w:val="00252CA4"/>
    <w:rsid w:val="00256D69"/>
    <w:rsid w:val="00257151"/>
    <w:rsid w:val="00257892"/>
    <w:rsid w:val="00260AAF"/>
    <w:rsid w:val="00264A3B"/>
    <w:rsid w:val="00270852"/>
    <w:rsid w:val="00271136"/>
    <w:rsid w:val="00274063"/>
    <w:rsid w:val="0027446D"/>
    <w:rsid w:val="00275A08"/>
    <w:rsid w:val="002775F7"/>
    <w:rsid w:val="00282704"/>
    <w:rsid w:val="00286F39"/>
    <w:rsid w:val="0028749B"/>
    <w:rsid w:val="002902EE"/>
    <w:rsid w:val="0029030F"/>
    <w:rsid w:val="00290F76"/>
    <w:rsid w:val="00293557"/>
    <w:rsid w:val="002A0CE2"/>
    <w:rsid w:val="002A1BA6"/>
    <w:rsid w:val="002A2DBB"/>
    <w:rsid w:val="002A5E1A"/>
    <w:rsid w:val="002B0B4F"/>
    <w:rsid w:val="002B3E8C"/>
    <w:rsid w:val="002C5F74"/>
    <w:rsid w:val="002D02B1"/>
    <w:rsid w:val="002D0368"/>
    <w:rsid w:val="002D10DD"/>
    <w:rsid w:val="002D4245"/>
    <w:rsid w:val="002D72C3"/>
    <w:rsid w:val="002E0C83"/>
    <w:rsid w:val="002E4FBA"/>
    <w:rsid w:val="002E7818"/>
    <w:rsid w:val="002F16FF"/>
    <w:rsid w:val="002F1E25"/>
    <w:rsid w:val="002F3ED0"/>
    <w:rsid w:val="002F4C16"/>
    <w:rsid w:val="002F5D16"/>
    <w:rsid w:val="002F77F9"/>
    <w:rsid w:val="003000F0"/>
    <w:rsid w:val="00303793"/>
    <w:rsid w:val="00304969"/>
    <w:rsid w:val="003065E6"/>
    <w:rsid w:val="00310919"/>
    <w:rsid w:val="00312F6C"/>
    <w:rsid w:val="00313391"/>
    <w:rsid w:val="00314851"/>
    <w:rsid w:val="00314E42"/>
    <w:rsid w:val="00321C1D"/>
    <w:rsid w:val="00323A85"/>
    <w:rsid w:val="0032550B"/>
    <w:rsid w:val="00326825"/>
    <w:rsid w:val="00327561"/>
    <w:rsid w:val="00330761"/>
    <w:rsid w:val="00330BBE"/>
    <w:rsid w:val="003340B8"/>
    <w:rsid w:val="00334923"/>
    <w:rsid w:val="003356B0"/>
    <w:rsid w:val="00336F75"/>
    <w:rsid w:val="0033794D"/>
    <w:rsid w:val="00340BAB"/>
    <w:rsid w:val="00342B23"/>
    <w:rsid w:val="00344B91"/>
    <w:rsid w:val="0034549F"/>
    <w:rsid w:val="003479FB"/>
    <w:rsid w:val="00350369"/>
    <w:rsid w:val="0035038D"/>
    <w:rsid w:val="0035091A"/>
    <w:rsid w:val="003525E8"/>
    <w:rsid w:val="00352EAC"/>
    <w:rsid w:val="003543B5"/>
    <w:rsid w:val="0035542F"/>
    <w:rsid w:val="003623B7"/>
    <w:rsid w:val="00366428"/>
    <w:rsid w:val="00373D55"/>
    <w:rsid w:val="00381BC4"/>
    <w:rsid w:val="003978F2"/>
    <w:rsid w:val="003A4BAC"/>
    <w:rsid w:val="003A66FD"/>
    <w:rsid w:val="003B1F0A"/>
    <w:rsid w:val="003B32C1"/>
    <w:rsid w:val="003C0727"/>
    <w:rsid w:val="003C205C"/>
    <w:rsid w:val="003C47CF"/>
    <w:rsid w:val="003D5AAE"/>
    <w:rsid w:val="003E45F5"/>
    <w:rsid w:val="003E4809"/>
    <w:rsid w:val="003E6917"/>
    <w:rsid w:val="003F2334"/>
    <w:rsid w:val="003F58FF"/>
    <w:rsid w:val="003F7D67"/>
    <w:rsid w:val="004071EC"/>
    <w:rsid w:val="004071FC"/>
    <w:rsid w:val="00407E00"/>
    <w:rsid w:val="004135F3"/>
    <w:rsid w:val="00415FE5"/>
    <w:rsid w:val="00416810"/>
    <w:rsid w:val="00417236"/>
    <w:rsid w:val="00420E17"/>
    <w:rsid w:val="004210D1"/>
    <w:rsid w:val="00426378"/>
    <w:rsid w:val="00432576"/>
    <w:rsid w:val="004355DB"/>
    <w:rsid w:val="004379B5"/>
    <w:rsid w:val="00442B9C"/>
    <w:rsid w:val="00445D94"/>
    <w:rsid w:val="00447C81"/>
    <w:rsid w:val="00453952"/>
    <w:rsid w:val="0045397E"/>
    <w:rsid w:val="0046790F"/>
    <w:rsid w:val="00471107"/>
    <w:rsid w:val="004745F4"/>
    <w:rsid w:val="004758A7"/>
    <w:rsid w:val="00476179"/>
    <w:rsid w:val="00476B90"/>
    <w:rsid w:val="00481984"/>
    <w:rsid w:val="00481B2C"/>
    <w:rsid w:val="00486027"/>
    <w:rsid w:val="004869FF"/>
    <w:rsid w:val="00486C4B"/>
    <w:rsid w:val="004901F9"/>
    <w:rsid w:val="0049359F"/>
    <w:rsid w:val="00495840"/>
    <w:rsid w:val="00496341"/>
    <w:rsid w:val="004A00E0"/>
    <w:rsid w:val="004A4D6F"/>
    <w:rsid w:val="004A5A50"/>
    <w:rsid w:val="004A5F26"/>
    <w:rsid w:val="004C2C3C"/>
    <w:rsid w:val="004C30B1"/>
    <w:rsid w:val="004C5606"/>
    <w:rsid w:val="004C5643"/>
    <w:rsid w:val="004C5ECD"/>
    <w:rsid w:val="004C7410"/>
    <w:rsid w:val="004C7A3F"/>
    <w:rsid w:val="004D3180"/>
    <w:rsid w:val="004D395F"/>
    <w:rsid w:val="004D44AA"/>
    <w:rsid w:val="004D6B7A"/>
    <w:rsid w:val="004E0192"/>
    <w:rsid w:val="004E24B2"/>
    <w:rsid w:val="004E3552"/>
    <w:rsid w:val="004E71BD"/>
    <w:rsid w:val="004F0029"/>
    <w:rsid w:val="004F07AA"/>
    <w:rsid w:val="004F47D6"/>
    <w:rsid w:val="00501702"/>
    <w:rsid w:val="00501EDC"/>
    <w:rsid w:val="00502819"/>
    <w:rsid w:val="00503843"/>
    <w:rsid w:val="00504986"/>
    <w:rsid w:val="00505A65"/>
    <w:rsid w:val="00511543"/>
    <w:rsid w:val="005116B0"/>
    <w:rsid w:val="00513ABA"/>
    <w:rsid w:val="00515746"/>
    <w:rsid w:val="00521455"/>
    <w:rsid w:val="00524E2C"/>
    <w:rsid w:val="005305AC"/>
    <w:rsid w:val="00533B43"/>
    <w:rsid w:val="00535A36"/>
    <w:rsid w:val="00536CB0"/>
    <w:rsid w:val="00540199"/>
    <w:rsid w:val="00541A4A"/>
    <w:rsid w:val="005446F6"/>
    <w:rsid w:val="00545A97"/>
    <w:rsid w:val="00547835"/>
    <w:rsid w:val="00551D1C"/>
    <w:rsid w:val="00553958"/>
    <w:rsid w:val="00554178"/>
    <w:rsid w:val="005565C3"/>
    <w:rsid w:val="005619AB"/>
    <w:rsid w:val="00565417"/>
    <w:rsid w:val="00571B1C"/>
    <w:rsid w:val="0057351F"/>
    <w:rsid w:val="0057491F"/>
    <w:rsid w:val="00580E37"/>
    <w:rsid w:val="00581238"/>
    <w:rsid w:val="005819D7"/>
    <w:rsid w:val="00591D87"/>
    <w:rsid w:val="005938B1"/>
    <w:rsid w:val="00593E12"/>
    <w:rsid w:val="00594BE4"/>
    <w:rsid w:val="00595375"/>
    <w:rsid w:val="00596EAC"/>
    <w:rsid w:val="005A09D5"/>
    <w:rsid w:val="005A218A"/>
    <w:rsid w:val="005A2F7F"/>
    <w:rsid w:val="005A357F"/>
    <w:rsid w:val="005B7F3A"/>
    <w:rsid w:val="005C3A2D"/>
    <w:rsid w:val="005C5C15"/>
    <w:rsid w:val="005C7F48"/>
    <w:rsid w:val="005D0580"/>
    <w:rsid w:val="005D3E16"/>
    <w:rsid w:val="005D4EDB"/>
    <w:rsid w:val="005D544D"/>
    <w:rsid w:val="005D5FE5"/>
    <w:rsid w:val="005E1419"/>
    <w:rsid w:val="005F0220"/>
    <w:rsid w:val="005F0481"/>
    <w:rsid w:val="005F4E3E"/>
    <w:rsid w:val="00603445"/>
    <w:rsid w:val="00605583"/>
    <w:rsid w:val="00605EF4"/>
    <w:rsid w:val="00610BAA"/>
    <w:rsid w:val="00613786"/>
    <w:rsid w:val="00614FA5"/>
    <w:rsid w:val="00615D9D"/>
    <w:rsid w:val="00626C99"/>
    <w:rsid w:val="00626DEA"/>
    <w:rsid w:val="00632697"/>
    <w:rsid w:val="00632730"/>
    <w:rsid w:val="00637E28"/>
    <w:rsid w:val="00642F1E"/>
    <w:rsid w:val="00645AEB"/>
    <w:rsid w:val="006467D3"/>
    <w:rsid w:val="00647721"/>
    <w:rsid w:val="00647771"/>
    <w:rsid w:val="0065034A"/>
    <w:rsid w:val="00654200"/>
    <w:rsid w:val="0065491C"/>
    <w:rsid w:val="006553E5"/>
    <w:rsid w:val="006625EA"/>
    <w:rsid w:val="006626B3"/>
    <w:rsid w:val="006628D3"/>
    <w:rsid w:val="00662E84"/>
    <w:rsid w:val="00664199"/>
    <w:rsid w:val="00664789"/>
    <w:rsid w:val="006669BE"/>
    <w:rsid w:val="00666A1E"/>
    <w:rsid w:val="00666E52"/>
    <w:rsid w:val="00674EC2"/>
    <w:rsid w:val="00676EE1"/>
    <w:rsid w:val="00682210"/>
    <w:rsid w:val="006829EE"/>
    <w:rsid w:val="00682EC5"/>
    <w:rsid w:val="00683AA3"/>
    <w:rsid w:val="00683FE0"/>
    <w:rsid w:val="006861E8"/>
    <w:rsid w:val="00686CFC"/>
    <w:rsid w:val="00687DB9"/>
    <w:rsid w:val="00695304"/>
    <w:rsid w:val="0069771F"/>
    <w:rsid w:val="006A0BED"/>
    <w:rsid w:val="006A40B3"/>
    <w:rsid w:val="006A5541"/>
    <w:rsid w:val="006A5E07"/>
    <w:rsid w:val="006A6D22"/>
    <w:rsid w:val="006B3466"/>
    <w:rsid w:val="006B696B"/>
    <w:rsid w:val="006C52AF"/>
    <w:rsid w:val="006C640C"/>
    <w:rsid w:val="006C72D3"/>
    <w:rsid w:val="006D6D40"/>
    <w:rsid w:val="006E1EFF"/>
    <w:rsid w:val="006E2551"/>
    <w:rsid w:val="006E312C"/>
    <w:rsid w:val="006E4BA5"/>
    <w:rsid w:val="006E6076"/>
    <w:rsid w:val="006E6860"/>
    <w:rsid w:val="006F2298"/>
    <w:rsid w:val="006F401D"/>
    <w:rsid w:val="006F620E"/>
    <w:rsid w:val="00701794"/>
    <w:rsid w:val="007044FB"/>
    <w:rsid w:val="00704BB3"/>
    <w:rsid w:val="007051E9"/>
    <w:rsid w:val="00705408"/>
    <w:rsid w:val="007072BF"/>
    <w:rsid w:val="00714773"/>
    <w:rsid w:val="0071616D"/>
    <w:rsid w:val="0071743E"/>
    <w:rsid w:val="00717B61"/>
    <w:rsid w:val="007232B7"/>
    <w:rsid w:val="00723358"/>
    <w:rsid w:val="007260BB"/>
    <w:rsid w:val="00730661"/>
    <w:rsid w:val="0073159F"/>
    <w:rsid w:val="00736651"/>
    <w:rsid w:val="00740EC5"/>
    <w:rsid w:val="007420DC"/>
    <w:rsid w:val="00743C25"/>
    <w:rsid w:val="00744BE8"/>
    <w:rsid w:val="007464A7"/>
    <w:rsid w:val="00746683"/>
    <w:rsid w:val="00746B0A"/>
    <w:rsid w:val="007549F4"/>
    <w:rsid w:val="0075611F"/>
    <w:rsid w:val="00757603"/>
    <w:rsid w:val="007603AB"/>
    <w:rsid w:val="007715E2"/>
    <w:rsid w:val="00780CC5"/>
    <w:rsid w:val="00780EF5"/>
    <w:rsid w:val="007837C0"/>
    <w:rsid w:val="007937AF"/>
    <w:rsid w:val="007940D2"/>
    <w:rsid w:val="007942B3"/>
    <w:rsid w:val="00796081"/>
    <w:rsid w:val="00796D68"/>
    <w:rsid w:val="007A7FB0"/>
    <w:rsid w:val="007B0E3E"/>
    <w:rsid w:val="007B1AC7"/>
    <w:rsid w:val="007B5A88"/>
    <w:rsid w:val="007C336F"/>
    <w:rsid w:val="007D0094"/>
    <w:rsid w:val="007D11A8"/>
    <w:rsid w:val="007D25D6"/>
    <w:rsid w:val="007D438A"/>
    <w:rsid w:val="007E1F21"/>
    <w:rsid w:val="007E21D5"/>
    <w:rsid w:val="007E5AA0"/>
    <w:rsid w:val="007E625C"/>
    <w:rsid w:val="007E6498"/>
    <w:rsid w:val="007E7981"/>
    <w:rsid w:val="007F001E"/>
    <w:rsid w:val="007F10F1"/>
    <w:rsid w:val="007F3F2E"/>
    <w:rsid w:val="007F5588"/>
    <w:rsid w:val="008039EC"/>
    <w:rsid w:val="00803E9C"/>
    <w:rsid w:val="008066D7"/>
    <w:rsid w:val="00812E7F"/>
    <w:rsid w:val="0081380B"/>
    <w:rsid w:val="0081552B"/>
    <w:rsid w:val="008156B5"/>
    <w:rsid w:val="00816F9C"/>
    <w:rsid w:val="00820734"/>
    <w:rsid w:val="00820C1F"/>
    <w:rsid w:val="008225B7"/>
    <w:rsid w:val="0082455D"/>
    <w:rsid w:val="00827BF2"/>
    <w:rsid w:val="00831FBC"/>
    <w:rsid w:val="0083387A"/>
    <w:rsid w:val="00833921"/>
    <w:rsid w:val="00835A66"/>
    <w:rsid w:val="00837B77"/>
    <w:rsid w:val="008404F7"/>
    <w:rsid w:val="008406E6"/>
    <w:rsid w:val="00845197"/>
    <w:rsid w:val="00850F37"/>
    <w:rsid w:val="00853616"/>
    <w:rsid w:val="00855EAA"/>
    <w:rsid w:val="00856D8B"/>
    <w:rsid w:val="008570AA"/>
    <w:rsid w:val="00860D34"/>
    <w:rsid w:val="008641FA"/>
    <w:rsid w:val="00864D20"/>
    <w:rsid w:val="00866F8B"/>
    <w:rsid w:val="00867678"/>
    <w:rsid w:val="00871C64"/>
    <w:rsid w:val="008743C7"/>
    <w:rsid w:val="00874E14"/>
    <w:rsid w:val="008805B1"/>
    <w:rsid w:val="008813F6"/>
    <w:rsid w:val="00883D2E"/>
    <w:rsid w:val="00884425"/>
    <w:rsid w:val="00886F48"/>
    <w:rsid w:val="00887091"/>
    <w:rsid w:val="008912D5"/>
    <w:rsid w:val="0089344A"/>
    <w:rsid w:val="008940E9"/>
    <w:rsid w:val="00897E3B"/>
    <w:rsid w:val="008A0F11"/>
    <w:rsid w:val="008B4383"/>
    <w:rsid w:val="008B666C"/>
    <w:rsid w:val="008B690C"/>
    <w:rsid w:val="008C0743"/>
    <w:rsid w:val="008C090C"/>
    <w:rsid w:val="008C3542"/>
    <w:rsid w:val="008D0933"/>
    <w:rsid w:val="008D1D56"/>
    <w:rsid w:val="008D75BE"/>
    <w:rsid w:val="008E1257"/>
    <w:rsid w:val="008E190C"/>
    <w:rsid w:val="008E1A10"/>
    <w:rsid w:val="008E4729"/>
    <w:rsid w:val="008F183F"/>
    <w:rsid w:val="008F75B2"/>
    <w:rsid w:val="00900E3E"/>
    <w:rsid w:val="0090334F"/>
    <w:rsid w:val="0090342B"/>
    <w:rsid w:val="00904A3F"/>
    <w:rsid w:val="00914E85"/>
    <w:rsid w:val="00915DB2"/>
    <w:rsid w:val="0091670E"/>
    <w:rsid w:val="00917AAE"/>
    <w:rsid w:val="009259CE"/>
    <w:rsid w:val="009346AF"/>
    <w:rsid w:val="009374FA"/>
    <w:rsid w:val="00940E11"/>
    <w:rsid w:val="00943F45"/>
    <w:rsid w:val="0094482D"/>
    <w:rsid w:val="00945C64"/>
    <w:rsid w:val="00951EF3"/>
    <w:rsid w:val="00955A72"/>
    <w:rsid w:val="00955BBC"/>
    <w:rsid w:val="00957FEA"/>
    <w:rsid w:val="00961032"/>
    <w:rsid w:val="00961C68"/>
    <w:rsid w:val="00964B17"/>
    <w:rsid w:val="00964E59"/>
    <w:rsid w:val="0097247C"/>
    <w:rsid w:val="009752C9"/>
    <w:rsid w:val="009760A7"/>
    <w:rsid w:val="00977F32"/>
    <w:rsid w:val="0098157E"/>
    <w:rsid w:val="0098389F"/>
    <w:rsid w:val="009854F1"/>
    <w:rsid w:val="00986F3F"/>
    <w:rsid w:val="009872DD"/>
    <w:rsid w:val="009906D8"/>
    <w:rsid w:val="00990F27"/>
    <w:rsid w:val="009930BA"/>
    <w:rsid w:val="009A4DF6"/>
    <w:rsid w:val="009A6744"/>
    <w:rsid w:val="009A6D45"/>
    <w:rsid w:val="009A7CF0"/>
    <w:rsid w:val="009B0FAD"/>
    <w:rsid w:val="009B1551"/>
    <w:rsid w:val="009B2E4C"/>
    <w:rsid w:val="009B34A7"/>
    <w:rsid w:val="009B5FBD"/>
    <w:rsid w:val="009C3B5C"/>
    <w:rsid w:val="009C3DB0"/>
    <w:rsid w:val="009C3DE8"/>
    <w:rsid w:val="009C6D76"/>
    <w:rsid w:val="009D3349"/>
    <w:rsid w:val="009D36CA"/>
    <w:rsid w:val="009D5516"/>
    <w:rsid w:val="009D67F8"/>
    <w:rsid w:val="009D7A1D"/>
    <w:rsid w:val="009D7C97"/>
    <w:rsid w:val="009E508C"/>
    <w:rsid w:val="009E6042"/>
    <w:rsid w:val="009F0159"/>
    <w:rsid w:val="009F2FA3"/>
    <w:rsid w:val="009F3348"/>
    <w:rsid w:val="009F3488"/>
    <w:rsid w:val="009F3FD9"/>
    <w:rsid w:val="009F55CA"/>
    <w:rsid w:val="009F5B32"/>
    <w:rsid w:val="009F7D95"/>
    <w:rsid w:val="00A04ED5"/>
    <w:rsid w:val="00A061E8"/>
    <w:rsid w:val="00A07A72"/>
    <w:rsid w:val="00A1707B"/>
    <w:rsid w:val="00A17ACA"/>
    <w:rsid w:val="00A2516A"/>
    <w:rsid w:val="00A256E6"/>
    <w:rsid w:val="00A30E50"/>
    <w:rsid w:val="00A31848"/>
    <w:rsid w:val="00A3231D"/>
    <w:rsid w:val="00A3601B"/>
    <w:rsid w:val="00A36ACF"/>
    <w:rsid w:val="00A40C88"/>
    <w:rsid w:val="00A43168"/>
    <w:rsid w:val="00A44333"/>
    <w:rsid w:val="00A447FE"/>
    <w:rsid w:val="00A50B69"/>
    <w:rsid w:val="00A57226"/>
    <w:rsid w:val="00A60A0A"/>
    <w:rsid w:val="00A65AF5"/>
    <w:rsid w:val="00A65D5E"/>
    <w:rsid w:val="00A7032F"/>
    <w:rsid w:val="00A703D0"/>
    <w:rsid w:val="00A70663"/>
    <w:rsid w:val="00A721D9"/>
    <w:rsid w:val="00A740EB"/>
    <w:rsid w:val="00A8116A"/>
    <w:rsid w:val="00A812B2"/>
    <w:rsid w:val="00A82795"/>
    <w:rsid w:val="00A853BE"/>
    <w:rsid w:val="00A90851"/>
    <w:rsid w:val="00A93FDD"/>
    <w:rsid w:val="00A9643F"/>
    <w:rsid w:val="00AA12AB"/>
    <w:rsid w:val="00AA2939"/>
    <w:rsid w:val="00AA3C91"/>
    <w:rsid w:val="00AA4F22"/>
    <w:rsid w:val="00AA61B7"/>
    <w:rsid w:val="00AA70CD"/>
    <w:rsid w:val="00AC2C41"/>
    <w:rsid w:val="00AC5814"/>
    <w:rsid w:val="00AD14C1"/>
    <w:rsid w:val="00AD51A8"/>
    <w:rsid w:val="00AE3B76"/>
    <w:rsid w:val="00AE49C2"/>
    <w:rsid w:val="00AE7B2E"/>
    <w:rsid w:val="00AF078F"/>
    <w:rsid w:val="00AF35FD"/>
    <w:rsid w:val="00AF53D1"/>
    <w:rsid w:val="00AF75BA"/>
    <w:rsid w:val="00AF79FE"/>
    <w:rsid w:val="00B006C8"/>
    <w:rsid w:val="00B01902"/>
    <w:rsid w:val="00B01DF2"/>
    <w:rsid w:val="00B02342"/>
    <w:rsid w:val="00B04200"/>
    <w:rsid w:val="00B05031"/>
    <w:rsid w:val="00B066C4"/>
    <w:rsid w:val="00B06770"/>
    <w:rsid w:val="00B11031"/>
    <w:rsid w:val="00B12ED8"/>
    <w:rsid w:val="00B14371"/>
    <w:rsid w:val="00B16FBC"/>
    <w:rsid w:val="00B25CA8"/>
    <w:rsid w:val="00B25EFE"/>
    <w:rsid w:val="00B31E48"/>
    <w:rsid w:val="00B324EB"/>
    <w:rsid w:val="00B34182"/>
    <w:rsid w:val="00B44AEB"/>
    <w:rsid w:val="00B50FA3"/>
    <w:rsid w:val="00B50FC7"/>
    <w:rsid w:val="00B53EF0"/>
    <w:rsid w:val="00B55501"/>
    <w:rsid w:val="00B655AB"/>
    <w:rsid w:val="00B65FF7"/>
    <w:rsid w:val="00B70355"/>
    <w:rsid w:val="00B73053"/>
    <w:rsid w:val="00B74AD9"/>
    <w:rsid w:val="00B75D1F"/>
    <w:rsid w:val="00B7677B"/>
    <w:rsid w:val="00B80A84"/>
    <w:rsid w:val="00B82416"/>
    <w:rsid w:val="00B8256D"/>
    <w:rsid w:val="00B83078"/>
    <w:rsid w:val="00B87E4B"/>
    <w:rsid w:val="00B926DF"/>
    <w:rsid w:val="00B943A2"/>
    <w:rsid w:val="00B9559E"/>
    <w:rsid w:val="00B95972"/>
    <w:rsid w:val="00BA2BE2"/>
    <w:rsid w:val="00BA5CEA"/>
    <w:rsid w:val="00BA6C66"/>
    <w:rsid w:val="00BB7965"/>
    <w:rsid w:val="00BC12D0"/>
    <w:rsid w:val="00BC1A14"/>
    <w:rsid w:val="00BC3B78"/>
    <w:rsid w:val="00BC4BA5"/>
    <w:rsid w:val="00BC522B"/>
    <w:rsid w:val="00BC7EA6"/>
    <w:rsid w:val="00BD28DC"/>
    <w:rsid w:val="00BD337A"/>
    <w:rsid w:val="00BD41B1"/>
    <w:rsid w:val="00BD4C24"/>
    <w:rsid w:val="00BD54EE"/>
    <w:rsid w:val="00BE0B3E"/>
    <w:rsid w:val="00BE199E"/>
    <w:rsid w:val="00BE1CC1"/>
    <w:rsid w:val="00BE298F"/>
    <w:rsid w:val="00BE7609"/>
    <w:rsid w:val="00BF5A85"/>
    <w:rsid w:val="00C01031"/>
    <w:rsid w:val="00C03800"/>
    <w:rsid w:val="00C05883"/>
    <w:rsid w:val="00C06F09"/>
    <w:rsid w:val="00C1091A"/>
    <w:rsid w:val="00C10CEC"/>
    <w:rsid w:val="00C11D88"/>
    <w:rsid w:val="00C13871"/>
    <w:rsid w:val="00C2024A"/>
    <w:rsid w:val="00C20C38"/>
    <w:rsid w:val="00C226C4"/>
    <w:rsid w:val="00C235F1"/>
    <w:rsid w:val="00C24098"/>
    <w:rsid w:val="00C24498"/>
    <w:rsid w:val="00C26653"/>
    <w:rsid w:val="00C27FAF"/>
    <w:rsid w:val="00C341B0"/>
    <w:rsid w:val="00C362E5"/>
    <w:rsid w:val="00C405A0"/>
    <w:rsid w:val="00C4145F"/>
    <w:rsid w:val="00C4308A"/>
    <w:rsid w:val="00C4758C"/>
    <w:rsid w:val="00C5608D"/>
    <w:rsid w:val="00C5664F"/>
    <w:rsid w:val="00C603A2"/>
    <w:rsid w:val="00C61391"/>
    <w:rsid w:val="00C71ED3"/>
    <w:rsid w:val="00C75904"/>
    <w:rsid w:val="00C777A2"/>
    <w:rsid w:val="00C803A2"/>
    <w:rsid w:val="00C833BB"/>
    <w:rsid w:val="00C8406D"/>
    <w:rsid w:val="00C847EE"/>
    <w:rsid w:val="00C8680B"/>
    <w:rsid w:val="00C8736F"/>
    <w:rsid w:val="00C877E7"/>
    <w:rsid w:val="00C90873"/>
    <w:rsid w:val="00C90EBC"/>
    <w:rsid w:val="00C95201"/>
    <w:rsid w:val="00C96927"/>
    <w:rsid w:val="00C971E2"/>
    <w:rsid w:val="00CA31A1"/>
    <w:rsid w:val="00CA723C"/>
    <w:rsid w:val="00CB1349"/>
    <w:rsid w:val="00CB58A2"/>
    <w:rsid w:val="00CB58D9"/>
    <w:rsid w:val="00CB6A43"/>
    <w:rsid w:val="00CC0D09"/>
    <w:rsid w:val="00CC38A0"/>
    <w:rsid w:val="00CC47B1"/>
    <w:rsid w:val="00CC689C"/>
    <w:rsid w:val="00CC6B6F"/>
    <w:rsid w:val="00CC7602"/>
    <w:rsid w:val="00CD2B71"/>
    <w:rsid w:val="00CD70E5"/>
    <w:rsid w:val="00CD74E3"/>
    <w:rsid w:val="00CE03F5"/>
    <w:rsid w:val="00CE245F"/>
    <w:rsid w:val="00CE6416"/>
    <w:rsid w:val="00CF6C47"/>
    <w:rsid w:val="00D0061B"/>
    <w:rsid w:val="00D027B5"/>
    <w:rsid w:val="00D07DDF"/>
    <w:rsid w:val="00D20446"/>
    <w:rsid w:val="00D234F6"/>
    <w:rsid w:val="00D246DE"/>
    <w:rsid w:val="00D2668A"/>
    <w:rsid w:val="00D27BCF"/>
    <w:rsid w:val="00D364C3"/>
    <w:rsid w:val="00D44188"/>
    <w:rsid w:val="00D45B24"/>
    <w:rsid w:val="00D470D2"/>
    <w:rsid w:val="00D510E9"/>
    <w:rsid w:val="00D52C40"/>
    <w:rsid w:val="00D60E31"/>
    <w:rsid w:val="00D63C47"/>
    <w:rsid w:val="00D6783F"/>
    <w:rsid w:val="00D67AD4"/>
    <w:rsid w:val="00D702D5"/>
    <w:rsid w:val="00D7206F"/>
    <w:rsid w:val="00D733C2"/>
    <w:rsid w:val="00D743FB"/>
    <w:rsid w:val="00D74DB5"/>
    <w:rsid w:val="00D83DC8"/>
    <w:rsid w:val="00D937DD"/>
    <w:rsid w:val="00DA1219"/>
    <w:rsid w:val="00DA2B8B"/>
    <w:rsid w:val="00DA6435"/>
    <w:rsid w:val="00DA68DB"/>
    <w:rsid w:val="00DA7AFA"/>
    <w:rsid w:val="00DA7BD1"/>
    <w:rsid w:val="00DB00A9"/>
    <w:rsid w:val="00DB2EA5"/>
    <w:rsid w:val="00DB3390"/>
    <w:rsid w:val="00DB4319"/>
    <w:rsid w:val="00DC1C08"/>
    <w:rsid w:val="00DC1C25"/>
    <w:rsid w:val="00DC2EB4"/>
    <w:rsid w:val="00DC390B"/>
    <w:rsid w:val="00DC3F4B"/>
    <w:rsid w:val="00DC6763"/>
    <w:rsid w:val="00DD6A50"/>
    <w:rsid w:val="00DE069B"/>
    <w:rsid w:val="00DE13A4"/>
    <w:rsid w:val="00DE5598"/>
    <w:rsid w:val="00DF0D91"/>
    <w:rsid w:val="00DF102B"/>
    <w:rsid w:val="00DF123A"/>
    <w:rsid w:val="00DF4048"/>
    <w:rsid w:val="00DF7804"/>
    <w:rsid w:val="00E017C6"/>
    <w:rsid w:val="00E01E07"/>
    <w:rsid w:val="00E02393"/>
    <w:rsid w:val="00E0445A"/>
    <w:rsid w:val="00E0453B"/>
    <w:rsid w:val="00E076F7"/>
    <w:rsid w:val="00E1091F"/>
    <w:rsid w:val="00E11E9F"/>
    <w:rsid w:val="00E11FBB"/>
    <w:rsid w:val="00E12713"/>
    <w:rsid w:val="00E137A2"/>
    <w:rsid w:val="00E13CA7"/>
    <w:rsid w:val="00E1759A"/>
    <w:rsid w:val="00E20E9C"/>
    <w:rsid w:val="00E26C64"/>
    <w:rsid w:val="00E27D78"/>
    <w:rsid w:val="00E31810"/>
    <w:rsid w:val="00E33086"/>
    <w:rsid w:val="00E3325B"/>
    <w:rsid w:val="00E33830"/>
    <w:rsid w:val="00E345E9"/>
    <w:rsid w:val="00E364DD"/>
    <w:rsid w:val="00E3713D"/>
    <w:rsid w:val="00E463C4"/>
    <w:rsid w:val="00E46CD0"/>
    <w:rsid w:val="00E479C1"/>
    <w:rsid w:val="00E52DE5"/>
    <w:rsid w:val="00E56E07"/>
    <w:rsid w:val="00E5755C"/>
    <w:rsid w:val="00E60345"/>
    <w:rsid w:val="00E6239D"/>
    <w:rsid w:val="00E65C38"/>
    <w:rsid w:val="00E6791B"/>
    <w:rsid w:val="00E716F1"/>
    <w:rsid w:val="00E72C7A"/>
    <w:rsid w:val="00E74C75"/>
    <w:rsid w:val="00E77C7A"/>
    <w:rsid w:val="00E836F0"/>
    <w:rsid w:val="00E90418"/>
    <w:rsid w:val="00E90C86"/>
    <w:rsid w:val="00E94528"/>
    <w:rsid w:val="00E97212"/>
    <w:rsid w:val="00E97D8B"/>
    <w:rsid w:val="00EA1D6D"/>
    <w:rsid w:val="00EB36A2"/>
    <w:rsid w:val="00EC0BA9"/>
    <w:rsid w:val="00EC2559"/>
    <w:rsid w:val="00EC33D1"/>
    <w:rsid w:val="00EC5E5C"/>
    <w:rsid w:val="00EC6C61"/>
    <w:rsid w:val="00ED23E0"/>
    <w:rsid w:val="00ED2BB9"/>
    <w:rsid w:val="00ED749E"/>
    <w:rsid w:val="00EE4A8B"/>
    <w:rsid w:val="00EE4C75"/>
    <w:rsid w:val="00EE5945"/>
    <w:rsid w:val="00EF1234"/>
    <w:rsid w:val="00EF2A3A"/>
    <w:rsid w:val="00EF2C2E"/>
    <w:rsid w:val="00EF424B"/>
    <w:rsid w:val="00EF498A"/>
    <w:rsid w:val="00EF4B04"/>
    <w:rsid w:val="00EF7165"/>
    <w:rsid w:val="00F00738"/>
    <w:rsid w:val="00F04A99"/>
    <w:rsid w:val="00F07143"/>
    <w:rsid w:val="00F07FBB"/>
    <w:rsid w:val="00F131FD"/>
    <w:rsid w:val="00F1619F"/>
    <w:rsid w:val="00F24361"/>
    <w:rsid w:val="00F24615"/>
    <w:rsid w:val="00F35974"/>
    <w:rsid w:val="00F3604B"/>
    <w:rsid w:val="00F36EBA"/>
    <w:rsid w:val="00F376F9"/>
    <w:rsid w:val="00F41310"/>
    <w:rsid w:val="00F425D5"/>
    <w:rsid w:val="00F45C8D"/>
    <w:rsid w:val="00F460DB"/>
    <w:rsid w:val="00F476CB"/>
    <w:rsid w:val="00F47C68"/>
    <w:rsid w:val="00F54B5B"/>
    <w:rsid w:val="00F56D4D"/>
    <w:rsid w:val="00F61254"/>
    <w:rsid w:val="00F67910"/>
    <w:rsid w:val="00F67BA2"/>
    <w:rsid w:val="00F67DD5"/>
    <w:rsid w:val="00F70B76"/>
    <w:rsid w:val="00F764E4"/>
    <w:rsid w:val="00F83A23"/>
    <w:rsid w:val="00F85C39"/>
    <w:rsid w:val="00F8678C"/>
    <w:rsid w:val="00F87A75"/>
    <w:rsid w:val="00F92387"/>
    <w:rsid w:val="00FA096B"/>
    <w:rsid w:val="00FA2125"/>
    <w:rsid w:val="00FA63D2"/>
    <w:rsid w:val="00FA7663"/>
    <w:rsid w:val="00FB1BA8"/>
    <w:rsid w:val="00FB6641"/>
    <w:rsid w:val="00FB72B5"/>
    <w:rsid w:val="00FC579B"/>
    <w:rsid w:val="00FD34EC"/>
    <w:rsid w:val="00FD38D3"/>
    <w:rsid w:val="00FD3DE5"/>
    <w:rsid w:val="00FD4256"/>
    <w:rsid w:val="00FE28D7"/>
    <w:rsid w:val="00FE4156"/>
    <w:rsid w:val="00FE73AC"/>
    <w:rsid w:val="00FF05DC"/>
    <w:rsid w:val="00FF591A"/>
    <w:rsid w:val="00FF6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F297CF-F87E-4775-8F0E-F154F5C17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07DDF"/>
  </w:style>
  <w:style w:type="paragraph" w:styleId="Nadpis1">
    <w:name w:val="heading 1"/>
    <w:basedOn w:val="Normlny"/>
    <w:next w:val="Normlny"/>
    <w:link w:val="Nadpis1Char"/>
    <w:uiPriority w:val="9"/>
    <w:qFormat/>
    <w:rsid w:val="00EF2C2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EA1D6D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D058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EA1D6D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numbering" w:customStyle="1" w:styleId="Bezzoznamu1">
    <w:name w:val="Bez zoznamu1"/>
    <w:next w:val="Bezzoznamu"/>
    <w:uiPriority w:val="99"/>
    <w:semiHidden/>
    <w:unhideWhenUsed/>
    <w:rsid w:val="00EA1D6D"/>
  </w:style>
  <w:style w:type="paragraph" w:styleId="Pta">
    <w:name w:val="footer"/>
    <w:basedOn w:val="Normlny"/>
    <w:link w:val="PtaChar"/>
    <w:uiPriority w:val="99"/>
    <w:rsid w:val="00EA1D6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EA1D6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EA1D6D"/>
  </w:style>
  <w:style w:type="table" w:styleId="Mriekatabuky">
    <w:name w:val="Table Grid"/>
    <w:basedOn w:val="Normlnatabuka"/>
    <w:rsid w:val="00EA1D6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EA1D6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EA1D6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EA1D6D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Vrazn">
    <w:name w:val="Strong"/>
    <w:uiPriority w:val="22"/>
    <w:qFormat/>
    <w:rsid w:val="00EA1D6D"/>
    <w:rPr>
      <w:b/>
      <w:bCs/>
    </w:rPr>
  </w:style>
  <w:style w:type="character" w:styleId="Zvraznenie">
    <w:name w:val="Emphasis"/>
    <w:uiPriority w:val="20"/>
    <w:qFormat/>
    <w:rsid w:val="00EA1D6D"/>
    <w:rPr>
      <w:i/>
      <w:iCs/>
    </w:rPr>
  </w:style>
  <w:style w:type="paragraph" w:styleId="Normlnywebov">
    <w:name w:val="Normal (Web)"/>
    <w:basedOn w:val="Normlny"/>
    <w:uiPriority w:val="99"/>
    <w:unhideWhenUsed/>
    <w:rsid w:val="00EA1D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EA1D6D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EA1D6D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EA1D6D"/>
    <w:rPr>
      <w:rFonts w:ascii="Segoe UI" w:eastAsia="Times New Roman" w:hAnsi="Segoe UI" w:cs="Segoe UI"/>
      <w:sz w:val="18"/>
      <w:szCs w:val="18"/>
      <w:lang w:eastAsia="sk-SK"/>
    </w:rPr>
  </w:style>
  <w:style w:type="paragraph" w:customStyle="1" w:styleId="NormlnIMP">
    <w:name w:val="Normální_IMP"/>
    <w:basedOn w:val="Normlny"/>
    <w:rsid w:val="00EA1D6D"/>
    <w:pPr>
      <w:suppressAutoHyphens/>
      <w:spacing w:after="0" w:line="23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A1D6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qFormat/>
    <w:rsid w:val="00EA1D6D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rsid w:val="00EA1D6D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rsid w:val="00EA1D6D"/>
    <w:pPr>
      <w:overflowPunct w:val="0"/>
      <w:autoSpaceDE w:val="0"/>
      <w:autoSpaceDN w:val="0"/>
      <w:adjustRightInd w:val="0"/>
      <w:spacing w:after="0" w:line="360" w:lineRule="auto"/>
      <w:textAlignment w:val="baseline"/>
    </w:pPr>
    <w:rPr>
      <w:rFonts w:ascii="Arial" w:eastAsia="Times New Roman" w:hAnsi="Arial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A1D6D"/>
    <w:rPr>
      <w:rFonts w:ascii="Arial" w:eastAsia="Times New Roman" w:hAnsi="Arial" w:cs="Times New Roman"/>
      <w:sz w:val="24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EF2C2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EF2C2E"/>
    <w:pPr>
      <w:outlineLvl w:val="9"/>
    </w:pPr>
    <w:rPr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rsid w:val="00EF2C2E"/>
    <w:pPr>
      <w:spacing w:after="100"/>
      <w:ind w:left="220"/>
    </w:pPr>
    <w:rPr>
      <w:rFonts w:eastAsiaTheme="minorEastAsia" w:cs="Times New Roman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3B32C1"/>
    <w:pPr>
      <w:tabs>
        <w:tab w:val="left" w:pos="440"/>
        <w:tab w:val="right" w:leader="dot" w:pos="9911"/>
      </w:tabs>
      <w:spacing w:after="100"/>
    </w:pPr>
    <w:rPr>
      <w:rFonts w:ascii="Tahoma" w:eastAsiaTheme="minorEastAsia" w:hAnsi="Tahoma" w:cs="Tahoma"/>
      <w:b/>
      <w:noProof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EF2C2E"/>
    <w:pPr>
      <w:spacing w:after="100"/>
      <w:ind w:left="440"/>
    </w:pPr>
    <w:rPr>
      <w:rFonts w:eastAsiaTheme="minorEastAsia" w:cs="Times New Roman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5D058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39"/>
    <w:rsid w:val="00B01D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2">
    <w:name w:val="Mriežka tabuľky2"/>
    <w:basedOn w:val="Normlnatabuka"/>
    <w:next w:val="Mriekatabuky"/>
    <w:uiPriority w:val="39"/>
    <w:rsid w:val="00B01D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87B1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898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0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4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0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3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89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1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62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45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23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97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8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1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316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0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07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1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41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25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52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36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1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1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8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9" Type="http://schemas.openxmlformats.org/officeDocument/2006/relationships/image" Target="media/image31.jpeg"/><Relationship Id="rId21" Type="http://schemas.openxmlformats.org/officeDocument/2006/relationships/image" Target="media/image13.jpeg"/><Relationship Id="rId34" Type="http://schemas.openxmlformats.org/officeDocument/2006/relationships/image" Target="media/image26.jpeg"/><Relationship Id="rId42" Type="http://schemas.openxmlformats.org/officeDocument/2006/relationships/image" Target="media/image34.jpeg"/><Relationship Id="rId47" Type="http://schemas.openxmlformats.org/officeDocument/2006/relationships/image" Target="media/image39.jpeg"/><Relationship Id="rId50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9" Type="http://schemas.openxmlformats.org/officeDocument/2006/relationships/image" Target="media/image21.jpeg"/><Relationship Id="rId11" Type="http://schemas.openxmlformats.org/officeDocument/2006/relationships/image" Target="media/image3.jpeg"/><Relationship Id="rId24" Type="http://schemas.openxmlformats.org/officeDocument/2006/relationships/image" Target="media/image16.jpeg"/><Relationship Id="rId32" Type="http://schemas.openxmlformats.org/officeDocument/2006/relationships/image" Target="media/image24.jpeg"/><Relationship Id="rId37" Type="http://schemas.openxmlformats.org/officeDocument/2006/relationships/image" Target="media/image29.jpeg"/><Relationship Id="rId40" Type="http://schemas.openxmlformats.org/officeDocument/2006/relationships/image" Target="media/image32.jpeg"/><Relationship Id="rId45" Type="http://schemas.openxmlformats.org/officeDocument/2006/relationships/image" Target="media/image37.jpeg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19" Type="http://schemas.openxmlformats.org/officeDocument/2006/relationships/image" Target="media/image11.jpeg"/><Relationship Id="rId31" Type="http://schemas.openxmlformats.org/officeDocument/2006/relationships/image" Target="media/image23.jpeg"/><Relationship Id="rId44" Type="http://schemas.openxmlformats.org/officeDocument/2006/relationships/image" Target="media/image36.jpeg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kralovskychlmec" TargetMode="External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image" Target="media/image22.jpeg"/><Relationship Id="rId35" Type="http://schemas.openxmlformats.org/officeDocument/2006/relationships/image" Target="media/image27.jpeg"/><Relationship Id="rId43" Type="http://schemas.openxmlformats.org/officeDocument/2006/relationships/image" Target="media/image35.jpeg"/><Relationship Id="rId48" Type="http://schemas.openxmlformats.org/officeDocument/2006/relationships/image" Target="media/image40.jpeg"/><Relationship Id="rId8" Type="http://schemas.openxmlformats.org/officeDocument/2006/relationships/image" Target="media/image1.emf"/><Relationship Id="rId51" Type="http://schemas.openxmlformats.org/officeDocument/2006/relationships/footer" Target="footer2.xml"/><Relationship Id="rId3" Type="http://schemas.openxmlformats.org/officeDocument/2006/relationships/styles" Target="styl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33" Type="http://schemas.openxmlformats.org/officeDocument/2006/relationships/image" Target="media/image25.jpeg"/><Relationship Id="rId38" Type="http://schemas.openxmlformats.org/officeDocument/2006/relationships/image" Target="media/image30.jpeg"/><Relationship Id="rId46" Type="http://schemas.openxmlformats.org/officeDocument/2006/relationships/image" Target="media/image38.jpeg"/><Relationship Id="rId20" Type="http://schemas.openxmlformats.org/officeDocument/2006/relationships/image" Target="media/image12.jpeg"/><Relationship Id="rId41" Type="http://schemas.openxmlformats.org/officeDocument/2006/relationships/image" Target="media/image33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36" Type="http://schemas.openxmlformats.org/officeDocument/2006/relationships/image" Target="media/image28.jpeg"/><Relationship Id="rId49" Type="http://schemas.openxmlformats.org/officeDocument/2006/relationships/image" Target="media/image4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2BA812-59A4-4417-9CE8-13B736B00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40</Pages>
  <Words>11985</Words>
  <Characters>68317</Characters>
  <Application>Microsoft Office Word</Application>
  <DocSecurity>4</DocSecurity>
  <Lines>569</Lines>
  <Paragraphs>160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ŠVISTUN Ladislav</dc:creator>
  <cp:keywords/>
  <dc:description/>
  <cp:lastModifiedBy>GULYÁSOVÁ Viola</cp:lastModifiedBy>
  <cp:revision>2</cp:revision>
  <cp:lastPrinted>2025-08-13T08:28:00Z</cp:lastPrinted>
  <dcterms:created xsi:type="dcterms:W3CDTF">2025-11-12T09:20:00Z</dcterms:created>
  <dcterms:modified xsi:type="dcterms:W3CDTF">2025-11-12T09:20:00Z</dcterms:modified>
</cp:coreProperties>
</file>