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C6" w:rsidRDefault="007034F3" w:rsidP="007034F3">
      <w:pPr>
        <w:jc w:val="center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MÚJ           IČO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47585102</w:t>
      </w:r>
      <w:r>
        <w:rPr>
          <w:rFonts w:ascii="Times New Roman" w:hAnsi="Times New Roman" w:cs="Times New Roman"/>
          <w:sz w:val="24"/>
          <w:szCs w:val="24"/>
        </w:rPr>
        <w:t xml:space="preserve">   DIČ 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2024016005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</w:t>
      </w: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Všeobecné údaje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Názov firmy, sídlo :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s.r.o., Borová 65, 919 61  Borová</w:t>
      </w:r>
    </w:p>
    <w:p w:rsidR="007034F3" w:rsidRPr="007034F3" w:rsidRDefault="007034F3" w:rsidP="007034F3">
      <w:pPr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celku: Firma nevytvára konsolidovanú uzávierku</w:t>
      </w:r>
    </w:p>
    <w:p w:rsid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7034F3">
        <w:rPr>
          <w:rFonts w:ascii="Times New Roman" w:hAnsi="Times New Roman" w:cs="Times New Roman"/>
          <w:sz w:val="24"/>
          <w:szCs w:val="24"/>
        </w:rPr>
        <w:t>Spoločníci: 100%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prepočítaný počet zamestnancov. 1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:rsidR="007034F3" w:rsidRP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II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Informácie o prijatých postupoch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</w:p>
    <w:p w:rsidR="002C329C" w:rsidRDefault="005920AE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31.12.2022</w:t>
      </w:r>
      <w:r w:rsidR="002C329C">
        <w:rPr>
          <w:rFonts w:ascii="Times New Roman" w:hAnsi="Times New Roman" w:cs="Times New Roman"/>
          <w:sz w:val="24"/>
          <w:szCs w:val="24"/>
        </w:rPr>
        <w:t xml:space="preserve"> je zostavená za predpokladu, že bude nepretržite pokračovať vo svojej činnosti.</w:t>
      </w:r>
    </w:p>
    <w:p w:rsidR="007034F3" w:rsidRPr="002C329C" w:rsidRDefault="007034F3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</w:t>
      </w:r>
      <w:r w:rsidR="005920AE">
        <w:rPr>
          <w:rFonts w:ascii="Times New Roman" w:hAnsi="Times New Roman" w:cs="Times New Roman"/>
          <w:sz w:val="24"/>
          <w:szCs w:val="24"/>
        </w:rPr>
        <w:t>ek majetku a záväzkov v r. 2022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a nehmotný majetok oceňovaný v nákupných cenách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DHIM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oceňované nákupnou cenou</w:t>
      </w:r>
    </w:p>
    <w:p w:rsid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Odpisový plán pre dlhodobý hmotný majetok </w:t>
      </w:r>
    </w:p>
    <w:p w:rsidR="00BA17D6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používa rovnomerné odpisovanie IM, </w:t>
      </w:r>
    </w:p>
    <w:p w:rsidR="002C329C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zaradeného do odpisových skupín podľa zákona</w:t>
      </w:r>
    </w:p>
    <w:p w:rsid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 roky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..........6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..........8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..........12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..........20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A17D6" w:rsidRP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účtovných zásad a zmeny účtovných metód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nepoužívala zmenu účtovných metód</w:t>
      </w: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ich oceňovanie v účtovníctve: bez náplne</w:t>
      </w: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účtovaní významných opráv chýb minulých účtovných období, vplyv na nerozdelený </w:t>
      </w:r>
      <w:proofErr w:type="spellStart"/>
      <w:r>
        <w:rPr>
          <w:rFonts w:ascii="Times New Roman" w:hAnsi="Times New Roman" w:cs="Times New Roman"/>
          <w:sz w:val="24"/>
          <w:szCs w:val="24"/>
        </w:rPr>
        <w:t>zsk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stratu minulých období: bez náplne</w:t>
      </w:r>
    </w:p>
    <w:p w:rsidR="00BA17D6" w:rsidRPr="00BA17D6" w:rsidRDefault="00BA17D6" w:rsidP="00BA17D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III</w:t>
      </w: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Informácie, ktoré vysvetľujú a dopĺňajú súvahu a výkaz ziskov a strát</w:t>
      </w: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sume a dôvodoch vzniku jednotlivých položiek nákladov s výnosov s výnimočným rozsahom: bez náplne</w:t>
      </w: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záväzkov so splatnosťou nad 5 rokov: bez náplne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zabezpečených záväzkov: bez náplne</w:t>
      </w:r>
    </w:p>
    <w:p w:rsidR="00E603E2" w:rsidRPr="003C2CE7" w:rsidRDefault="00E603E2" w:rsidP="00E603E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vlastných akciách: bez náplne</w:t>
      </w:r>
    </w:p>
    <w:p w:rsidR="00E603E2" w:rsidRPr="00E603E2" w:rsidRDefault="00E603E2" w:rsidP="00E603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orgánoch účtovnej jednotky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jednotlivých druhov záruk: žiadne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Pôžičky poskytnuté členom štatutárneho orgánu, dozorného orgánu: bez náplne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 celková suma poskytnutých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 celková suma splatených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 celková suma odpustených pôžičiek 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za ktorých boli pôžičky poskytnuté, úrokové sadzby: bez náplne</w:t>
      </w:r>
    </w:p>
    <w:p w:rsidR="00E603E2" w:rsidRDefault="00E603E2" w:rsidP="00E603E2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použitých finančných prostriedkov na súkromné účely členmi štatutárneho orgánu: bez náplne</w:t>
      </w: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povinnostiach účtovnej jednotky</w:t>
      </w:r>
    </w:p>
    <w:p w:rsidR="003C2CE7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finančných povinností, ktoré sa nevykazujú v súvahe (zmluvy na poskytnutie úveru/ pôžičky, ktoré ešte neboli poskytnuté a pod.)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podmienených záväzkov: žiadne</w:t>
      </w:r>
    </w:p>
    <w:p w:rsidR="003C2CE7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 možná povinnosť, ktorá vznikla ako dôsledok minulej udalosti, ktorých vznik                 nezávisí od účtovnej jednotky : žiadne</w:t>
      </w: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existujúca povinnosť, ktorá vznikla ako dôsledok minulej udalosti a je nepravdepodobné, že bude potrebný úbytok ekonomických úžitkov: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finančných povinností a záväzkov: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finančných povinností a záväzkov voči dcérskej účtovnej jednotke: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povinností účtovnej jednotky vyplývajúcich z dôchodkových programov pre zamestnancov: žiadne</w:t>
      </w:r>
    </w:p>
    <w:p w:rsidR="00E603E2" w:rsidRDefault="00E603E2" w:rsidP="00E603E2">
      <w:pPr>
        <w:pStyle w:val="Odsekzoznamu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P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/>
    <w:sectPr w:rsidR="007034F3" w:rsidRPr="007034F3" w:rsidSect="005C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2FA"/>
    <w:multiLevelType w:val="hybridMultilevel"/>
    <w:tmpl w:val="8898A376"/>
    <w:lvl w:ilvl="0" w:tplc="DBACDC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F5226"/>
    <w:multiLevelType w:val="hybridMultilevel"/>
    <w:tmpl w:val="CF78EE84"/>
    <w:lvl w:ilvl="0" w:tplc="49887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70F8E"/>
    <w:multiLevelType w:val="hybridMultilevel"/>
    <w:tmpl w:val="867E2E5C"/>
    <w:lvl w:ilvl="0" w:tplc="2660A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911627"/>
    <w:multiLevelType w:val="hybridMultilevel"/>
    <w:tmpl w:val="92F2B91C"/>
    <w:lvl w:ilvl="0" w:tplc="F4FC1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D4137"/>
    <w:multiLevelType w:val="hybridMultilevel"/>
    <w:tmpl w:val="82A80122"/>
    <w:lvl w:ilvl="0" w:tplc="3BEE7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B52692"/>
    <w:multiLevelType w:val="hybridMultilevel"/>
    <w:tmpl w:val="C3705858"/>
    <w:lvl w:ilvl="0" w:tplc="8188D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67708"/>
    <w:multiLevelType w:val="hybridMultilevel"/>
    <w:tmpl w:val="8D5C9514"/>
    <w:lvl w:ilvl="0" w:tplc="4D1EF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E40A5"/>
    <w:multiLevelType w:val="hybridMultilevel"/>
    <w:tmpl w:val="337432B0"/>
    <w:lvl w:ilvl="0" w:tplc="001460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34F3"/>
    <w:rsid w:val="002C329C"/>
    <w:rsid w:val="003A736E"/>
    <w:rsid w:val="003C2CE7"/>
    <w:rsid w:val="004474E4"/>
    <w:rsid w:val="004721F2"/>
    <w:rsid w:val="005920AE"/>
    <w:rsid w:val="005C6DA9"/>
    <w:rsid w:val="00653DC6"/>
    <w:rsid w:val="007034F3"/>
    <w:rsid w:val="00BA17D6"/>
    <w:rsid w:val="00E47F70"/>
    <w:rsid w:val="00E60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D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</dc:creator>
  <cp:lastModifiedBy>acer</cp:lastModifiedBy>
  <cp:revision>2</cp:revision>
  <dcterms:created xsi:type="dcterms:W3CDTF">2023-02-21T14:33:00Z</dcterms:created>
  <dcterms:modified xsi:type="dcterms:W3CDTF">2023-02-21T14:33:00Z</dcterms:modified>
</cp:coreProperties>
</file>